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4A0E5" w14:textId="77777777" w:rsidR="00C745C3" w:rsidRPr="004D6889" w:rsidRDefault="00075E31" w:rsidP="00C745C3">
      <w:pPr>
        <w:jc w:val="center"/>
        <w:rPr>
          <w:b/>
          <w:bCs/>
          <w:sz w:val="28"/>
          <w:szCs w:val="28"/>
          <w:highlight w:val="yellow"/>
        </w:rPr>
      </w:pPr>
      <w:r w:rsidRPr="004D6889">
        <w:rPr>
          <w:b/>
          <w:bCs/>
          <w:sz w:val="28"/>
          <w:szCs w:val="28"/>
        </w:rPr>
        <w:t xml:space="preserve">Электронный аукцион по продаже </w:t>
      </w:r>
      <w:r w:rsidR="00663854" w:rsidRPr="004D6889">
        <w:rPr>
          <w:b/>
          <w:bCs/>
          <w:sz w:val="28"/>
          <w:szCs w:val="28"/>
        </w:rPr>
        <w:t>прав (требований)</w:t>
      </w:r>
      <w:r w:rsidR="003564C0" w:rsidRPr="004D6889">
        <w:rPr>
          <w:b/>
          <w:bCs/>
          <w:sz w:val="28"/>
          <w:szCs w:val="28"/>
        </w:rPr>
        <w:t xml:space="preserve"> </w:t>
      </w:r>
      <w:r w:rsidR="004D6889" w:rsidRPr="004D6889">
        <w:rPr>
          <w:b/>
          <w:bCs/>
          <w:sz w:val="28"/>
          <w:szCs w:val="28"/>
        </w:rPr>
        <w:t xml:space="preserve">ООО «ИНВЕСТКОН» </w:t>
      </w:r>
      <w:r w:rsidR="003564C0" w:rsidRPr="004D6889">
        <w:rPr>
          <w:b/>
          <w:bCs/>
          <w:sz w:val="28"/>
          <w:szCs w:val="28"/>
        </w:rPr>
        <w:t xml:space="preserve">к </w:t>
      </w:r>
      <w:r w:rsidR="004D6889" w:rsidRPr="004D6889">
        <w:rPr>
          <w:b/>
          <w:bCs/>
          <w:sz w:val="28"/>
          <w:szCs w:val="28"/>
        </w:rPr>
        <w:t>АО «КТЦ «Металлоконструкция» (ИНН 7327002626), ООО «Комплексный технический центр Инжиниринг» (ИНН 7327072045)</w:t>
      </w:r>
    </w:p>
    <w:p w14:paraId="355D755E" w14:textId="77777777" w:rsidR="00663854" w:rsidRPr="00644EBC" w:rsidRDefault="00663854" w:rsidP="00663854">
      <w:pPr>
        <w:jc w:val="center"/>
        <w:rPr>
          <w:b/>
          <w:bCs/>
        </w:rPr>
      </w:pPr>
    </w:p>
    <w:p w14:paraId="5D6C5A82" w14:textId="77777777" w:rsidR="00E066CE" w:rsidRPr="00644EBC" w:rsidRDefault="00E066CE" w:rsidP="00E066CE">
      <w:pPr>
        <w:jc w:val="center"/>
        <w:rPr>
          <w:b/>
          <w:bCs/>
        </w:rPr>
      </w:pPr>
      <w:r w:rsidRPr="00644EBC">
        <w:rPr>
          <w:b/>
          <w:bCs/>
        </w:rPr>
        <w:t xml:space="preserve">Электронный аукцион будет проводиться </w:t>
      </w:r>
      <w:r w:rsidR="005903D8" w:rsidRPr="00644EBC">
        <w:rPr>
          <w:b/>
          <w:bCs/>
        </w:rPr>
        <w:t>«</w:t>
      </w:r>
      <w:r w:rsidR="00644EBC" w:rsidRPr="00644EBC">
        <w:rPr>
          <w:b/>
          <w:bCs/>
        </w:rPr>
        <w:t>04</w:t>
      </w:r>
      <w:r w:rsidR="005903D8" w:rsidRPr="00644EBC">
        <w:rPr>
          <w:b/>
          <w:bCs/>
        </w:rPr>
        <w:t>»</w:t>
      </w:r>
      <w:r w:rsidR="00644EBC" w:rsidRPr="00644EBC">
        <w:rPr>
          <w:b/>
          <w:bCs/>
        </w:rPr>
        <w:t xml:space="preserve"> июня</w:t>
      </w:r>
      <w:r w:rsidRPr="00644EBC">
        <w:rPr>
          <w:b/>
          <w:bCs/>
        </w:rPr>
        <w:t xml:space="preserve"> 202</w:t>
      </w:r>
      <w:r w:rsidR="003A1F31" w:rsidRPr="00644EBC">
        <w:rPr>
          <w:b/>
          <w:bCs/>
        </w:rPr>
        <w:t>5</w:t>
      </w:r>
      <w:r w:rsidRPr="00644EBC">
        <w:rPr>
          <w:b/>
          <w:bCs/>
        </w:rPr>
        <w:t xml:space="preserve"> года с 10:00</w:t>
      </w:r>
    </w:p>
    <w:p w14:paraId="20D91262" w14:textId="77777777" w:rsidR="00E066CE" w:rsidRPr="00644EBC" w:rsidRDefault="00E066CE" w:rsidP="00E066CE">
      <w:pPr>
        <w:jc w:val="center"/>
        <w:rPr>
          <w:b/>
          <w:bCs/>
        </w:rPr>
      </w:pPr>
      <w:r w:rsidRPr="00644EBC">
        <w:rPr>
          <w:b/>
          <w:bCs/>
        </w:rPr>
        <w:t>на электронной торговой площадке АО «Российский аукционный дом»</w:t>
      </w:r>
    </w:p>
    <w:p w14:paraId="42A2F552" w14:textId="77777777" w:rsidR="00E066CE" w:rsidRPr="00644EBC" w:rsidRDefault="00E066CE" w:rsidP="00E066CE">
      <w:pPr>
        <w:jc w:val="center"/>
        <w:rPr>
          <w:b/>
          <w:bCs/>
        </w:rPr>
      </w:pPr>
      <w:r w:rsidRPr="00644EBC">
        <w:rPr>
          <w:b/>
          <w:bCs/>
        </w:rPr>
        <w:t xml:space="preserve">по адресу www.lot-online.ru. </w:t>
      </w:r>
    </w:p>
    <w:p w14:paraId="00AA1BB7" w14:textId="77777777" w:rsidR="00E066CE" w:rsidRPr="00644EBC" w:rsidRDefault="00E066CE" w:rsidP="00E066CE">
      <w:pPr>
        <w:jc w:val="center"/>
        <w:rPr>
          <w:b/>
          <w:bCs/>
        </w:rPr>
      </w:pPr>
      <w:r w:rsidRPr="00644EBC">
        <w:rPr>
          <w:b/>
          <w:bCs/>
        </w:rPr>
        <w:t>Организатор торгов – АО «Российский аукционный дом».</w:t>
      </w:r>
    </w:p>
    <w:p w14:paraId="18F5F58D" w14:textId="77777777" w:rsidR="00E066CE" w:rsidRPr="00644EBC" w:rsidRDefault="00E066CE" w:rsidP="00E066CE">
      <w:pPr>
        <w:jc w:val="center"/>
        <w:rPr>
          <w:b/>
          <w:bCs/>
        </w:rPr>
      </w:pPr>
      <w:r w:rsidRPr="00644EBC">
        <w:rPr>
          <w:b/>
          <w:bCs/>
        </w:rPr>
        <w:t xml:space="preserve">Прием заявок с </w:t>
      </w:r>
      <w:r w:rsidR="00644EBC" w:rsidRPr="00644EBC">
        <w:rPr>
          <w:b/>
          <w:bCs/>
        </w:rPr>
        <w:t>28</w:t>
      </w:r>
      <w:r w:rsidRPr="00644EBC">
        <w:rPr>
          <w:b/>
          <w:bCs/>
        </w:rPr>
        <w:t>.</w:t>
      </w:r>
      <w:r w:rsidR="00644EBC" w:rsidRPr="00644EBC">
        <w:rPr>
          <w:b/>
          <w:bCs/>
        </w:rPr>
        <w:t>04</w:t>
      </w:r>
      <w:r w:rsidRPr="00644EBC">
        <w:rPr>
          <w:b/>
          <w:bCs/>
        </w:rPr>
        <w:t>.202</w:t>
      </w:r>
      <w:r w:rsidR="003A1F31" w:rsidRPr="00644EBC">
        <w:rPr>
          <w:b/>
          <w:bCs/>
        </w:rPr>
        <w:t>5</w:t>
      </w:r>
      <w:r w:rsidRPr="00644EBC">
        <w:rPr>
          <w:b/>
          <w:bCs/>
        </w:rPr>
        <w:t xml:space="preserve"> по </w:t>
      </w:r>
      <w:r w:rsidR="00644EBC" w:rsidRPr="00644EBC">
        <w:rPr>
          <w:b/>
          <w:bCs/>
        </w:rPr>
        <w:t>27</w:t>
      </w:r>
      <w:r w:rsidR="003A1F31" w:rsidRPr="00644EBC">
        <w:rPr>
          <w:b/>
          <w:bCs/>
        </w:rPr>
        <w:t>.</w:t>
      </w:r>
      <w:r w:rsidR="00644EBC" w:rsidRPr="00644EBC">
        <w:rPr>
          <w:b/>
          <w:bCs/>
        </w:rPr>
        <w:t>05</w:t>
      </w:r>
      <w:r w:rsidR="003A1F31" w:rsidRPr="00644EBC">
        <w:rPr>
          <w:b/>
          <w:bCs/>
        </w:rPr>
        <w:t xml:space="preserve">.2025 </w:t>
      </w:r>
      <w:r w:rsidRPr="00644EBC">
        <w:rPr>
          <w:b/>
          <w:bCs/>
        </w:rPr>
        <w:t>до 23:</w:t>
      </w:r>
      <w:r w:rsidR="003C15FF" w:rsidRPr="00644EBC">
        <w:rPr>
          <w:b/>
          <w:bCs/>
        </w:rPr>
        <w:t>59</w:t>
      </w:r>
      <w:r w:rsidRPr="00644EBC">
        <w:rPr>
          <w:b/>
          <w:bCs/>
        </w:rPr>
        <w:t>.</w:t>
      </w:r>
    </w:p>
    <w:p w14:paraId="2ED9F34C" w14:textId="77777777" w:rsidR="00E066CE" w:rsidRPr="00644EBC" w:rsidRDefault="00E066CE" w:rsidP="00E066CE">
      <w:pPr>
        <w:jc w:val="center"/>
        <w:rPr>
          <w:b/>
          <w:bCs/>
        </w:rPr>
      </w:pPr>
      <w:r w:rsidRPr="00644EBC">
        <w:rPr>
          <w:b/>
          <w:bCs/>
        </w:rPr>
        <w:t xml:space="preserve">Задаток должен </w:t>
      </w:r>
      <w:r w:rsidR="004D473C" w:rsidRPr="00644EBC">
        <w:rPr>
          <w:b/>
          <w:bCs/>
        </w:rPr>
        <w:t>быть заблокирован</w:t>
      </w:r>
      <w:r w:rsidRPr="00644EBC">
        <w:rPr>
          <w:b/>
          <w:bCs/>
        </w:rPr>
        <w:t xml:space="preserve"> </w:t>
      </w:r>
      <w:r w:rsidR="004D473C" w:rsidRPr="00644EBC">
        <w:rPr>
          <w:b/>
          <w:bCs/>
        </w:rPr>
        <w:t xml:space="preserve">на лицевом счете Претендента </w:t>
      </w:r>
      <w:r w:rsidRPr="00644EBC">
        <w:rPr>
          <w:b/>
          <w:bCs/>
        </w:rPr>
        <w:t>до 23:</w:t>
      </w:r>
      <w:r w:rsidR="00331353" w:rsidRPr="00644EBC">
        <w:rPr>
          <w:b/>
          <w:bCs/>
        </w:rPr>
        <w:t>59</w:t>
      </w:r>
      <w:r w:rsidRPr="00644EBC">
        <w:rPr>
          <w:b/>
          <w:bCs/>
        </w:rPr>
        <w:t xml:space="preserve"> </w:t>
      </w:r>
      <w:r w:rsidR="00644EBC" w:rsidRPr="00644EBC">
        <w:rPr>
          <w:b/>
          <w:bCs/>
        </w:rPr>
        <w:t>27</w:t>
      </w:r>
      <w:r w:rsidR="004D6889" w:rsidRPr="00644EBC">
        <w:rPr>
          <w:b/>
          <w:bCs/>
        </w:rPr>
        <w:t>.</w:t>
      </w:r>
      <w:r w:rsidR="00644EBC" w:rsidRPr="00644EBC">
        <w:rPr>
          <w:b/>
          <w:bCs/>
        </w:rPr>
        <w:t>05</w:t>
      </w:r>
      <w:r w:rsidR="003A1F31" w:rsidRPr="00644EBC">
        <w:rPr>
          <w:b/>
          <w:bCs/>
        </w:rPr>
        <w:t>.2025</w:t>
      </w:r>
      <w:r w:rsidRPr="00644EBC">
        <w:rPr>
          <w:b/>
          <w:bCs/>
        </w:rPr>
        <w:t>.</w:t>
      </w:r>
    </w:p>
    <w:p w14:paraId="7A577E1D" w14:textId="77777777" w:rsidR="00E3223B" w:rsidRPr="00644EBC" w:rsidRDefault="00E066CE" w:rsidP="00E066CE">
      <w:pPr>
        <w:jc w:val="center"/>
        <w:rPr>
          <w:b/>
          <w:bCs/>
        </w:rPr>
      </w:pPr>
      <w:r w:rsidRPr="00644EBC">
        <w:rPr>
          <w:b/>
          <w:bCs/>
        </w:rPr>
        <w:t xml:space="preserve">Допуск претендентов к электронному аукциону осуществляется </w:t>
      </w:r>
      <w:r w:rsidR="00644EBC" w:rsidRPr="00644EBC">
        <w:rPr>
          <w:b/>
          <w:bCs/>
        </w:rPr>
        <w:t>03</w:t>
      </w:r>
      <w:r w:rsidR="004D6889" w:rsidRPr="00644EBC">
        <w:rPr>
          <w:b/>
          <w:bCs/>
        </w:rPr>
        <w:t>.</w:t>
      </w:r>
      <w:r w:rsidR="00644EBC" w:rsidRPr="00644EBC">
        <w:rPr>
          <w:b/>
          <w:bCs/>
        </w:rPr>
        <w:t>06</w:t>
      </w:r>
      <w:r w:rsidR="003A1F31" w:rsidRPr="00644EBC">
        <w:rPr>
          <w:b/>
          <w:bCs/>
        </w:rPr>
        <w:t>.2025</w:t>
      </w:r>
      <w:r w:rsidRPr="00644EBC">
        <w:rPr>
          <w:b/>
          <w:bCs/>
        </w:rPr>
        <w:t>.</w:t>
      </w:r>
    </w:p>
    <w:p w14:paraId="098E1C62" w14:textId="77777777" w:rsidR="00E066CE" w:rsidRPr="00CD1351" w:rsidRDefault="00E066CE" w:rsidP="00E066CE">
      <w:pPr>
        <w:jc w:val="center"/>
        <w:rPr>
          <w:bCs/>
          <w:sz w:val="18"/>
          <w:szCs w:val="18"/>
          <w:highlight w:val="yellow"/>
        </w:rPr>
      </w:pPr>
    </w:p>
    <w:p w14:paraId="2BE37E72" w14:textId="77777777" w:rsidR="00AB7E92" w:rsidRPr="004D6889" w:rsidRDefault="00AB7E92" w:rsidP="00AB7E92">
      <w:pPr>
        <w:jc w:val="center"/>
        <w:rPr>
          <w:bCs/>
          <w:sz w:val="18"/>
          <w:szCs w:val="18"/>
        </w:rPr>
      </w:pPr>
      <w:r w:rsidRPr="004D6889">
        <w:rPr>
          <w:bCs/>
          <w:sz w:val="18"/>
          <w:szCs w:val="18"/>
        </w:rPr>
        <w:t xml:space="preserve"> (Указанное в настоящем информационном сообщении время – Московское)</w:t>
      </w:r>
    </w:p>
    <w:p w14:paraId="5176A0A6" w14:textId="77777777" w:rsidR="00BA1449" w:rsidRPr="004D6889" w:rsidRDefault="00AB7E92" w:rsidP="00AB7E92">
      <w:pPr>
        <w:jc w:val="center"/>
        <w:rPr>
          <w:bCs/>
          <w:sz w:val="18"/>
          <w:szCs w:val="18"/>
        </w:rPr>
      </w:pPr>
      <w:r w:rsidRPr="004D6889">
        <w:rPr>
          <w:bCs/>
          <w:sz w:val="18"/>
          <w:szCs w:val="18"/>
        </w:rPr>
        <w:t xml:space="preserve">(При исчислении сроков, указанных </w:t>
      </w:r>
      <w:r w:rsidR="00966C7C" w:rsidRPr="004D6889">
        <w:rPr>
          <w:bCs/>
          <w:sz w:val="18"/>
          <w:szCs w:val="18"/>
        </w:rPr>
        <w:t>в настоящем информационном сообщении,</w:t>
      </w:r>
      <w:r w:rsidRPr="004D6889">
        <w:rPr>
          <w:bCs/>
          <w:sz w:val="18"/>
          <w:szCs w:val="18"/>
        </w:rPr>
        <w:t xml:space="preserve"> принимается время сервера </w:t>
      </w:r>
    </w:p>
    <w:p w14:paraId="4EFDD3D9" w14:textId="77777777" w:rsidR="00AB7E92" w:rsidRPr="004D6889" w:rsidRDefault="00AB7E92" w:rsidP="00AB7E92">
      <w:pPr>
        <w:jc w:val="center"/>
        <w:rPr>
          <w:bCs/>
          <w:sz w:val="18"/>
          <w:szCs w:val="18"/>
        </w:rPr>
      </w:pPr>
      <w:r w:rsidRPr="004D6889">
        <w:rPr>
          <w:bCs/>
          <w:sz w:val="18"/>
          <w:szCs w:val="18"/>
        </w:rPr>
        <w:t>электронной торговой площадки)</w:t>
      </w:r>
    </w:p>
    <w:p w14:paraId="7AB519F9" w14:textId="77777777" w:rsidR="00481C3E" w:rsidRPr="004D6889" w:rsidRDefault="00481C3E" w:rsidP="00AB7E92">
      <w:pPr>
        <w:jc w:val="center"/>
        <w:rPr>
          <w:bCs/>
          <w:sz w:val="18"/>
          <w:szCs w:val="18"/>
        </w:rPr>
      </w:pPr>
    </w:p>
    <w:p w14:paraId="10B2661D" w14:textId="77777777" w:rsidR="00AC24D1" w:rsidRPr="004D6889" w:rsidRDefault="004D473C" w:rsidP="00AB7E92">
      <w:pPr>
        <w:jc w:val="center"/>
        <w:rPr>
          <w:bCs/>
          <w:sz w:val="18"/>
          <w:szCs w:val="18"/>
        </w:rPr>
      </w:pPr>
      <w:r w:rsidRPr="004D6889">
        <w:rPr>
          <w:bCs/>
          <w:sz w:val="18"/>
          <w:szCs w:val="18"/>
        </w:rPr>
        <w:t xml:space="preserve">Электронный аукцион, открытый по составу участников и по форме подачи предложений по цене с применением метода </w:t>
      </w:r>
      <w:r w:rsidR="003A1F31" w:rsidRPr="004D6889">
        <w:rPr>
          <w:bCs/>
          <w:sz w:val="18"/>
          <w:szCs w:val="18"/>
        </w:rPr>
        <w:t>повышения</w:t>
      </w:r>
      <w:r w:rsidRPr="004D6889">
        <w:rPr>
          <w:bCs/>
          <w:sz w:val="18"/>
          <w:szCs w:val="18"/>
        </w:rPr>
        <w:t xml:space="preserve"> начальной цены («</w:t>
      </w:r>
      <w:r w:rsidR="003A1F31" w:rsidRPr="004D6889">
        <w:rPr>
          <w:bCs/>
          <w:sz w:val="18"/>
          <w:szCs w:val="18"/>
        </w:rPr>
        <w:t xml:space="preserve">английский </w:t>
      </w:r>
      <w:r w:rsidRPr="004D6889">
        <w:rPr>
          <w:bCs/>
          <w:sz w:val="18"/>
          <w:szCs w:val="18"/>
        </w:rPr>
        <w:t>аукцион»).</w:t>
      </w:r>
    </w:p>
    <w:p w14:paraId="2704155E" w14:textId="77777777" w:rsidR="004D473C" w:rsidRPr="000A180A" w:rsidRDefault="004D473C" w:rsidP="00AB7E92">
      <w:pPr>
        <w:jc w:val="center"/>
        <w:rPr>
          <w:bCs/>
          <w:sz w:val="18"/>
          <w:szCs w:val="18"/>
        </w:rPr>
      </w:pPr>
    </w:p>
    <w:p w14:paraId="62B47EC7" w14:textId="77777777" w:rsidR="000467FC" w:rsidRPr="000A180A" w:rsidRDefault="004D473C" w:rsidP="00663854">
      <w:pPr>
        <w:ind w:firstLine="709"/>
        <w:jc w:val="both"/>
        <w:rPr>
          <w:rFonts w:ascii="Calibri" w:hAnsi="Calibri"/>
          <w:b/>
          <w:szCs w:val="20"/>
        </w:rPr>
      </w:pPr>
      <w:bookmarkStart w:id="0" w:name="_Hlk187921170"/>
      <w:r w:rsidRPr="000A180A">
        <w:rPr>
          <w:rFonts w:ascii="NTTimes/Cyrillic" w:hAnsi="NTTimes/Cyrillic"/>
          <w:b/>
          <w:szCs w:val="20"/>
        </w:rPr>
        <w:t xml:space="preserve">Предметом </w:t>
      </w:r>
      <w:r w:rsidR="000F25CA" w:rsidRPr="000A180A">
        <w:rPr>
          <w:rFonts w:ascii="NTTimes/Cyrillic" w:hAnsi="NTTimes/Cyrillic"/>
          <w:b/>
          <w:szCs w:val="20"/>
        </w:rPr>
        <w:t>торгов</w:t>
      </w:r>
      <w:r w:rsidRPr="000A180A">
        <w:rPr>
          <w:rFonts w:ascii="NTTimes/Cyrillic" w:hAnsi="NTTimes/Cyrillic"/>
          <w:b/>
          <w:szCs w:val="20"/>
        </w:rPr>
        <w:t xml:space="preserve"> </w:t>
      </w:r>
      <w:r w:rsidR="003564C0" w:rsidRPr="000A180A">
        <w:rPr>
          <w:rFonts w:ascii="NTTimes/Cyrillic" w:hAnsi="NTTimes/Cyrillic"/>
          <w:b/>
          <w:szCs w:val="20"/>
        </w:rPr>
        <w:t xml:space="preserve">в составе единого лота </w:t>
      </w:r>
      <w:r w:rsidRPr="000A180A">
        <w:rPr>
          <w:rFonts w:ascii="NTTimes/Cyrillic" w:hAnsi="NTTimes/Cyrillic"/>
          <w:b/>
          <w:szCs w:val="20"/>
        </w:rPr>
        <w:t>явля</w:t>
      </w:r>
      <w:r w:rsidR="00663854" w:rsidRPr="000A180A">
        <w:rPr>
          <w:rFonts w:ascii="NTTimes/Cyrillic" w:hAnsi="NTTimes/Cyrillic"/>
          <w:b/>
          <w:szCs w:val="20"/>
        </w:rPr>
        <w:t>ю</w:t>
      </w:r>
      <w:r w:rsidRPr="000A180A">
        <w:rPr>
          <w:rFonts w:ascii="NTTimes/Cyrillic" w:hAnsi="NTTimes/Cyrillic"/>
          <w:b/>
          <w:szCs w:val="20"/>
        </w:rPr>
        <w:t>тся (далее – Лот)</w:t>
      </w:r>
      <w:r w:rsidR="003A2AD7" w:rsidRPr="000A180A">
        <w:rPr>
          <w:rFonts w:ascii="NTTimes/Cyrillic" w:hAnsi="NTTimes/Cyrillic"/>
          <w:b/>
          <w:szCs w:val="20"/>
        </w:rPr>
        <w:t>:</w:t>
      </w:r>
    </w:p>
    <w:bookmarkEnd w:id="0"/>
    <w:p w14:paraId="41708B02" w14:textId="77777777" w:rsidR="00E745BD" w:rsidRPr="00025400" w:rsidRDefault="00E745BD" w:rsidP="00E745BD">
      <w:pPr>
        <w:tabs>
          <w:tab w:val="left" w:pos="287"/>
        </w:tabs>
        <w:spacing w:line="264" w:lineRule="auto"/>
        <w:ind w:firstLine="567"/>
        <w:jc w:val="both"/>
      </w:pPr>
      <w:r w:rsidRPr="00025400">
        <w:t>1</w:t>
      </w:r>
      <w:r>
        <w:t>)</w:t>
      </w:r>
      <w:r w:rsidRPr="00025400">
        <w:t xml:space="preserve"> Права (требования) </w:t>
      </w:r>
      <w:r>
        <w:rPr>
          <w:b/>
          <w:bCs/>
        </w:rPr>
        <w:t xml:space="preserve">Общества с ограниченной ответственностью «ИНВЕСТКОН» </w:t>
      </w:r>
      <w:r w:rsidRPr="00E66890">
        <w:rPr>
          <w:b/>
          <w:bCs/>
        </w:rPr>
        <w:t>(</w:t>
      </w:r>
      <w:r>
        <w:rPr>
          <w:b/>
          <w:bCs/>
        </w:rPr>
        <w:t>ООО «ИНВЕСТКОН»)</w:t>
      </w:r>
      <w:r>
        <w:t xml:space="preserve"> (далее-Продавец)</w:t>
      </w:r>
      <w:r w:rsidRPr="00025400">
        <w:t xml:space="preserve"> в полном объеме к</w:t>
      </w:r>
      <w:r>
        <w:rPr>
          <w:bCs/>
        </w:rPr>
        <w:t xml:space="preserve"> </w:t>
      </w:r>
      <w:r w:rsidRPr="00E745BD">
        <w:rPr>
          <w:b/>
        </w:rPr>
        <w:t>Акционерному обществу «Комплексный технический центр «Металлоконструкция» (АО «КТЦ «Металлоконструкция» (ИНН 7327002626)</w:t>
      </w:r>
      <w:r w:rsidRPr="00803B07">
        <w:t xml:space="preserve"> </w:t>
      </w:r>
      <w:r>
        <w:t>(</w:t>
      </w:r>
      <w:r w:rsidRPr="00E745BD">
        <w:rPr>
          <w:b/>
        </w:rPr>
        <w:t xml:space="preserve">далее </w:t>
      </w:r>
      <w:r w:rsidR="00432681">
        <w:rPr>
          <w:b/>
        </w:rPr>
        <w:t xml:space="preserve">- </w:t>
      </w:r>
      <w:r w:rsidRPr="00E745BD">
        <w:rPr>
          <w:b/>
        </w:rPr>
        <w:t>Должник</w:t>
      </w:r>
      <w:r>
        <w:rPr>
          <w:b/>
        </w:rPr>
        <w:t xml:space="preserve"> </w:t>
      </w:r>
      <w:r w:rsidRPr="00E745BD">
        <w:rPr>
          <w:b/>
        </w:rPr>
        <w:t>1</w:t>
      </w:r>
      <w:r>
        <w:rPr>
          <w:b/>
        </w:rPr>
        <w:t>)</w:t>
      </w:r>
      <w:r w:rsidRPr="00025400">
        <w:t>, вытекающие из:</w:t>
      </w:r>
    </w:p>
    <w:p w14:paraId="1591A917" w14:textId="77777777" w:rsidR="00E745BD" w:rsidRPr="00025400" w:rsidRDefault="00E745BD" w:rsidP="00E745BD">
      <w:pPr>
        <w:pStyle w:val="af6"/>
        <w:numPr>
          <w:ilvl w:val="0"/>
          <w:numId w:val="18"/>
        </w:numPr>
        <w:spacing w:line="264" w:lineRule="auto"/>
        <w:jc w:val="both"/>
        <w:rPr>
          <w:rFonts w:ascii="Times New Roman" w:hAnsi="Times New Roman"/>
          <w:szCs w:val="24"/>
          <w:lang w:val="ru-RU"/>
        </w:rPr>
      </w:pPr>
      <w:r w:rsidRPr="007F2FFE">
        <w:rPr>
          <w:rFonts w:ascii="Times New Roman" w:hAnsi="Times New Roman"/>
          <w:szCs w:val="24"/>
          <w:lang w:val="ru-RU"/>
        </w:rPr>
        <w:t>договора № 58/85/2021_MF об открытии возобновляемой кредитной линии от 20.09.2021</w:t>
      </w:r>
      <w:r w:rsidRPr="00025400">
        <w:rPr>
          <w:rFonts w:ascii="Times New Roman" w:hAnsi="Times New Roman"/>
          <w:szCs w:val="24"/>
          <w:lang w:val="ru-RU"/>
        </w:rPr>
        <w:t>, далее Кредитный договор - 1;</w:t>
      </w:r>
      <w:r w:rsidRPr="00025400">
        <w:rPr>
          <w:rFonts w:ascii="Times New Roman" w:hAnsi="Times New Roman"/>
          <w:szCs w:val="24"/>
          <w:lang w:val="ru-RU"/>
        </w:rPr>
        <w:tab/>
      </w:r>
    </w:p>
    <w:p w14:paraId="10109746" w14:textId="77777777" w:rsidR="00E745BD" w:rsidRDefault="00E745BD" w:rsidP="00E745BD">
      <w:pPr>
        <w:numPr>
          <w:ilvl w:val="3"/>
          <w:numId w:val="18"/>
        </w:numPr>
        <w:tabs>
          <w:tab w:val="left" w:pos="145"/>
        </w:tabs>
        <w:spacing w:line="264" w:lineRule="auto"/>
        <w:ind w:left="709"/>
        <w:contextualSpacing/>
        <w:jc w:val="both"/>
      </w:pPr>
      <w:r w:rsidRPr="0018461F">
        <w:t>договора № 89/85/2021_</w:t>
      </w:r>
      <w:r w:rsidRPr="00A42A0C">
        <w:t>MF</w:t>
      </w:r>
      <w:r w:rsidRPr="0018461F">
        <w:t xml:space="preserve"> об открытии возобновляемой кредитной линии от 24.12.2021</w:t>
      </w:r>
      <w:r w:rsidRPr="00025400">
        <w:t xml:space="preserve">, далее Кредитный договор - 2, </w:t>
      </w:r>
    </w:p>
    <w:p w14:paraId="67880995" w14:textId="77777777" w:rsidR="00E745BD" w:rsidRDefault="00E745BD" w:rsidP="00E745BD">
      <w:pPr>
        <w:numPr>
          <w:ilvl w:val="3"/>
          <w:numId w:val="18"/>
        </w:numPr>
        <w:tabs>
          <w:tab w:val="left" w:pos="145"/>
        </w:tabs>
        <w:spacing w:line="264" w:lineRule="auto"/>
        <w:ind w:left="709"/>
        <w:contextualSpacing/>
        <w:jc w:val="both"/>
      </w:pPr>
      <w:r w:rsidRPr="007227C2">
        <w:t>договора № 540C00FTUMF об открытии возобновляемой кредитной линии от 21.02.2023</w:t>
      </w:r>
      <w:r>
        <w:t>, далее Кредитный договор - 3</w:t>
      </w:r>
      <w:r w:rsidRPr="007227C2">
        <w:t>;</w:t>
      </w:r>
    </w:p>
    <w:p w14:paraId="68E478F6" w14:textId="77777777" w:rsidR="00E745BD" w:rsidRDefault="00E745BD" w:rsidP="00E745BD">
      <w:pPr>
        <w:numPr>
          <w:ilvl w:val="3"/>
          <w:numId w:val="18"/>
        </w:numPr>
        <w:tabs>
          <w:tab w:val="left" w:pos="145"/>
        </w:tabs>
        <w:spacing w:line="264" w:lineRule="auto"/>
        <w:ind w:left="709" w:hanging="425"/>
        <w:contextualSpacing/>
        <w:jc w:val="both"/>
      </w:pPr>
      <w:r w:rsidRPr="007227C2">
        <w:t>договора № 540C005F8АСРМMF об открытии возобновляемой кредитной линии от 06.06.2022</w:t>
      </w:r>
      <w:r>
        <w:t xml:space="preserve">, </w:t>
      </w:r>
      <w:r w:rsidRPr="007227C2">
        <w:t>далее Кредитный д</w:t>
      </w:r>
      <w:r>
        <w:t>оговор - 4</w:t>
      </w:r>
      <w:r w:rsidRPr="007227C2">
        <w:t>;</w:t>
      </w:r>
    </w:p>
    <w:p w14:paraId="20015B6C" w14:textId="77777777" w:rsidR="00E745BD" w:rsidRDefault="00E745BD" w:rsidP="00E745BD">
      <w:pPr>
        <w:numPr>
          <w:ilvl w:val="3"/>
          <w:numId w:val="18"/>
        </w:numPr>
        <w:tabs>
          <w:tab w:val="left" w:pos="145"/>
        </w:tabs>
        <w:spacing w:line="264" w:lineRule="auto"/>
        <w:ind w:left="709" w:hanging="425"/>
        <w:contextualSpacing/>
        <w:jc w:val="both"/>
      </w:pPr>
      <w:r w:rsidRPr="00A06570">
        <w:t>договора № 540C009V9MF об открытии возобновляемой кредитной линии от 11.10.2022</w:t>
      </w:r>
      <w:r>
        <w:t>, далее Кредитный договор - 5;</w:t>
      </w:r>
    </w:p>
    <w:p w14:paraId="6F1D00D8" w14:textId="77777777" w:rsidR="00E745BD" w:rsidRDefault="00E745BD" w:rsidP="00E745BD">
      <w:pPr>
        <w:numPr>
          <w:ilvl w:val="3"/>
          <w:numId w:val="18"/>
        </w:numPr>
        <w:tabs>
          <w:tab w:val="left" w:pos="145"/>
        </w:tabs>
        <w:spacing w:line="264" w:lineRule="auto"/>
        <w:ind w:left="709" w:hanging="425"/>
        <w:contextualSpacing/>
        <w:jc w:val="both"/>
      </w:pPr>
      <w:r w:rsidRPr="00A06570">
        <w:t>генерального соглашения об открытии лимита на проведение операций по непокрытым аккредитивам № 064VL2308588E от 28.02.2023</w:t>
      </w:r>
      <w:r>
        <w:t>, далее Кредитный договор - 6</w:t>
      </w:r>
      <w:r w:rsidRPr="00A06570">
        <w:t>;</w:t>
      </w:r>
    </w:p>
    <w:p w14:paraId="46B64AAA" w14:textId="77777777" w:rsidR="00E745BD" w:rsidRPr="00A06570" w:rsidRDefault="00E745BD" w:rsidP="00E745BD">
      <w:pPr>
        <w:pStyle w:val="af6"/>
        <w:numPr>
          <w:ilvl w:val="3"/>
          <w:numId w:val="18"/>
        </w:numPr>
        <w:ind w:left="709" w:hanging="425"/>
        <w:jc w:val="both"/>
        <w:rPr>
          <w:rFonts w:ascii="Times New Roman" w:hAnsi="Times New Roman"/>
          <w:szCs w:val="24"/>
          <w:lang w:val="ru-RU"/>
        </w:rPr>
      </w:pPr>
      <w:r w:rsidRPr="00A06570">
        <w:rPr>
          <w:rFonts w:ascii="Times New Roman" w:hAnsi="Times New Roman"/>
          <w:szCs w:val="24"/>
          <w:lang w:val="ru-RU"/>
        </w:rPr>
        <w:t xml:space="preserve">генерального соглашения об открытии лимита на проведение операций по непокрытым аккредитивам № 081VL2205406E от 20.06.2022, </w:t>
      </w:r>
      <w:r>
        <w:rPr>
          <w:rFonts w:ascii="Times New Roman" w:hAnsi="Times New Roman"/>
          <w:szCs w:val="24"/>
          <w:lang w:val="ru-RU"/>
        </w:rPr>
        <w:t>далее Кредитный договор - 7</w:t>
      </w:r>
      <w:r w:rsidRPr="00A06570">
        <w:rPr>
          <w:rFonts w:ascii="Times New Roman" w:hAnsi="Times New Roman"/>
          <w:szCs w:val="24"/>
          <w:lang w:val="ru-RU"/>
        </w:rPr>
        <w:t>;</w:t>
      </w:r>
    </w:p>
    <w:p w14:paraId="5A5B40AF" w14:textId="77777777" w:rsidR="00E745BD" w:rsidRDefault="00E745BD" w:rsidP="00E745BD">
      <w:pPr>
        <w:numPr>
          <w:ilvl w:val="3"/>
          <w:numId w:val="18"/>
        </w:numPr>
        <w:tabs>
          <w:tab w:val="left" w:pos="145"/>
        </w:tabs>
        <w:spacing w:line="264" w:lineRule="auto"/>
        <w:ind w:left="709" w:hanging="425"/>
        <w:contextualSpacing/>
        <w:jc w:val="both"/>
      </w:pPr>
      <w:r w:rsidRPr="00803B07">
        <w:t>генерального соглашения об открытии лимита на проведение операций по непокрытым аккредитивам № 122VL2105406E от 24.12.2021</w:t>
      </w:r>
      <w:r>
        <w:t>, далее Кредитный договор - 8;</w:t>
      </w:r>
    </w:p>
    <w:p w14:paraId="79CD6D1C" w14:textId="77777777" w:rsidR="00E745BD" w:rsidRPr="00025400" w:rsidRDefault="00E745BD" w:rsidP="00E745BD">
      <w:pPr>
        <w:tabs>
          <w:tab w:val="left" w:pos="145"/>
        </w:tabs>
        <w:spacing w:line="264" w:lineRule="auto"/>
        <w:contextualSpacing/>
        <w:jc w:val="both"/>
      </w:pPr>
      <w:r w:rsidRPr="00025400">
        <w:t>далее совместно именуемы</w:t>
      </w:r>
      <w:r>
        <w:t>м</w:t>
      </w:r>
      <w:r w:rsidRPr="00025400">
        <w:t xml:space="preserve"> Кредитные договоры,</w:t>
      </w:r>
      <w:r>
        <w:t xml:space="preserve"> </w:t>
      </w:r>
      <w:r w:rsidRPr="00025400">
        <w:t>в редакции всех дополнительных соглашений к ним, а также права (требования) по всем договорам, заключенным в обеспечение исполнения обязательств Должника</w:t>
      </w:r>
      <w:r w:rsidR="0030193F">
        <w:t xml:space="preserve"> </w:t>
      </w:r>
      <w:r w:rsidRPr="00025400">
        <w:t>1 по Кредитным договорам.</w:t>
      </w:r>
    </w:p>
    <w:p w14:paraId="58DFCED2" w14:textId="77777777" w:rsidR="00E745BD" w:rsidRPr="00025400" w:rsidRDefault="00E745BD" w:rsidP="00E745BD">
      <w:pPr>
        <w:spacing w:line="264" w:lineRule="auto"/>
        <w:ind w:left="-43" w:firstLine="610"/>
        <w:jc w:val="both"/>
      </w:pPr>
      <w:r w:rsidRPr="00025400">
        <w:t>Права (требования) к Должнику</w:t>
      </w:r>
      <w:r w:rsidR="00432681">
        <w:t xml:space="preserve"> </w:t>
      </w:r>
      <w:r w:rsidRPr="00025400">
        <w:t xml:space="preserve">1 принадлежат </w:t>
      </w:r>
      <w:r w:rsidR="00432681">
        <w:t xml:space="preserve">Продавцу </w:t>
      </w:r>
      <w:r w:rsidRPr="00025400">
        <w:t>на основании договоров уступки прав (требований) №</w:t>
      </w:r>
      <w:r>
        <w:t>01/2024 от 25.12.2024,</w:t>
      </w:r>
      <w:r w:rsidRPr="00025400">
        <w:t xml:space="preserve"> </w:t>
      </w:r>
      <w:r>
        <w:t>№02</w:t>
      </w:r>
      <w:r w:rsidRPr="00841154">
        <w:t>/2024 от 25.12.2024</w:t>
      </w:r>
      <w:r>
        <w:t>, №03</w:t>
      </w:r>
      <w:r w:rsidRPr="00841154">
        <w:t>/2024 от 25.12.2024</w:t>
      </w:r>
      <w:r>
        <w:t>, №04</w:t>
      </w:r>
      <w:r w:rsidRPr="00841154">
        <w:t>/2024 от 25.12.2024</w:t>
      </w:r>
      <w:r>
        <w:t>, №05</w:t>
      </w:r>
      <w:r w:rsidRPr="00841154">
        <w:t>/2024 от 25.12.2024</w:t>
      </w:r>
      <w:r>
        <w:t>, №06</w:t>
      </w:r>
      <w:r w:rsidRPr="00841154">
        <w:t>/2024 от 25.12.2024</w:t>
      </w:r>
      <w:r>
        <w:t>, №07</w:t>
      </w:r>
      <w:r w:rsidRPr="00841154">
        <w:t>/2024 от 25.12.2024</w:t>
      </w:r>
      <w:r>
        <w:t>, №08</w:t>
      </w:r>
      <w:r w:rsidRPr="00841154">
        <w:t>/2024 от 25.12.2024</w:t>
      </w:r>
      <w:r>
        <w:t xml:space="preserve">, заключенных между </w:t>
      </w:r>
      <w:r w:rsidR="00432681">
        <w:t>Продавцом</w:t>
      </w:r>
      <w:r>
        <w:t xml:space="preserve"> и Публичным акционерным обществом «Сбербанк России» (далее - Банк).</w:t>
      </w:r>
    </w:p>
    <w:p w14:paraId="1D0E2DAD" w14:textId="77777777" w:rsidR="00E745BD" w:rsidRDefault="00E745BD" w:rsidP="00E745BD">
      <w:pPr>
        <w:spacing w:line="264" w:lineRule="auto"/>
        <w:ind w:left="-43" w:firstLine="610"/>
        <w:jc w:val="both"/>
      </w:pPr>
      <w:r w:rsidRPr="00025400">
        <w:t>2</w:t>
      </w:r>
      <w:r>
        <w:t>)</w:t>
      </w:r>
      <w:r w:rsidRPr="00025400">
        <w:t xml:space="preserve"> Права (требования) </w:t>
      </w:r>
      <w:r>
        <w:t>Продавца</w:t>
      </w:r>
      <w:r w:rsidRPr="00025400">
        <w:t xml:space="preserve"> к </w:t>
      </w:r>
      <w:r w:rsidRPr="0030193F">
        <w:rPr>
          <w:b/>
          <w:bCs/>
        </w:rPr>
        <w:t>Обществу с ограниченной ответственностью «Комплексный технический центр Инжиниринг» (ИНН 7327072045)</w:t>
      </w:r>
      <w:r w:rsidR="0030193F" w:rsidRPr="0030193F">
        <w:rPr>
          <w:b/>
          <w:bCs/>
        </w:rPr>
        <w:t xml:space="preserve"> (</w:t>
      </w:r>
      <w:r w:rsidRPr="0030193F">
        <w:rPr>
          <w:b/>
          <w:bCs/>
        </w:rPr>
        <w:t xml:space="preserve">далее </w:t>
      </w:r>
      <w:r w:rsidR="00432681">
        <w:rPr>
          <w:b/>
          <w:bCs/>
        </w:rPr>
        <w:t>-</w:t>
      </w:r>
      <w:r w:rsidRPr="0030193F">
        <w:rPr>
          <w:b/>
          <w:bCs/>
        </w:rPr>
        <w:t xml:space="preserve"> Должник</w:t>
      </w:r>
      <w:r w:rsidR="0030193F" w:rsidRPr="0030193F">
        <w:rPr>
          <w:b/>
          <w:bCs/>
        </w:rPr>
        <w:t xml:space="preserve"> </w:t>
      </w:r>
      <w:r w:rsidRPr="0030193F">
        <w:rPr>
          <w:b/>
          <w:bCs/>
        </w:rPr>
        <w:t>2</w:t>
      </w:r>
      <w:r w:rsidR="0030193F" w:rsidRPr="0030193F">
        <w:rPr>
          <w:b/>
          <w:bCs/>
        </w:rPr>
        <w:t>)</w:t>
      </w:r>
      <w:r w:rsidRPr="0030193F">
        <w:rPr>
          <w:b/>
          <w:bCs/>
        </w:rPr>
        <w:t xml:space="preserve">, </w:t>
      </w:r>
      <w:r w:rsidRPr="00D73E01">
        <w:t xml:space="preserve">установленные вступившим в законную силу определением Арбитражного суда Ульяновской </w:t>
      </w:r>
      <w:r w:rsidRPr="00D73E01">
        <w:lastRenderedPageBreak/>
        <w:t xml:space="preserve">области по делу №А72-7240-2/2024 от 14.10.2024 (резолютивная часть от 10.10.2024) о включении в реестр требований кредиторов </w:t>
      </w:r>
      <w:r>
        <w:t>Дол</w:t>
      </w:r>
      <w:r w:rsidR="00432681">
        <w:t>ж</w:t>
      </w:r>
      <w:r>
        <w:t>ника</w:t>
      </w:r>
      <w:r w:rsidR="00432681">
        <w:t xml:space="preserve"> </w:t>
      </w:r>
      <w:r>
        <w:t>2</w:t>
      </w:r>
      <w:r w:rsidRPr="00D73E01">
        <w:t xml:space="preserve"> требований в части взыскания государственной пошлины в размере 212 000 (двести двенадцать тысяч) рублей 00 копеек.</w:t>
      </w:r>
    </w:p>
    <w:p w14:paraId="43FB0217" w14:textId="77777777" w:rsidR="00E745BD" w:rsidRPr="00025400" w:rsidRDefault="00E745BD" w:rsidP="00E745BD">
      <w:pPr>
        <w:spacing w:line="264" w:lineRule="auto"/>
        <w:ind w:firstLine="567"/>
        <w:jc w:val="both"/>
      </w:pPr>
      <w:r w:rsidRPr="00025400">
        <w:t>Права (требования) к Должнику</w:t>
      </w:r>
      <w:r w:rsidR="00432681">
        <w:t xml:space="preserve"> </w:t>
      </w:r>
      <w:r>
        <w:t xml:space="preserve">2 </w:t>
      </w:r>
      <w:r w:rsidRPr="00025400">
        <w:t xml:space="preserve">принадлежат </w:t>
      </w:r>
      <w:r w:rsidR="00432681">
        <w:t>Продавцу</w:t>
      </w:r>
      <w:r w:rsidRPr="00025400">
        <w:t xml:space="preserve"> на основании договора уступки прав (требований) №</w:t>
      </w:r>
      <w:r>
        <w:t>09/2024 от 25.12.2024,</w:t>
      </w:r>
      <w:r w:rsidRPr="00911A7A">
        <w:t xml:space="preserve"> </w:t>
      </w:r>
      <w:r>
        <w:t xml:space="preserve">заключенного между </w:t>
      </w:r>
      <w:r w:rsidR="00432681">
        <w:t>Продавцом</w:t>
      </w:r>
      <w:r>
        <w:t xml:space="preserve"> и Банком</w:t>
      </w:r>
      <w:r w:rsidRPr="00025400">
        <w:t>.</w:t>
      </w:r>
    </w:p>
    <w:p w14:paraId="0F8C07B2" w14:textId="77777777" w:rsidR="00E745BD" w:rsidRPr="00025400" w:rsidRDefault="00E745BD" w:rsidP="00E745BD">
      <w:pPr>
        <w:ind w:firstLine="567"/>
        <w:jc w:val="both"/>
      </w:pPr>
      <w:r>
        <w:t>Должник</w:t>
      </w:r>
      <w:r w:rsidR="00432681">
        <w:t xml:space="preserve"> </w:t>
      </w:r>
      <w:r>
        <w:t>1 и Должник</w:t>
      </w:r>
      <w:r w:rsidR="003F2459">
        <w:t xml:space="preserve"> </w:t>
      </w:r>
      <w:r>
        <w:t>2 далее совместно именуются «Должники».</w:t>
      </w:r>
    </w:p>
    <w:p w14:paraId="0A0FFB41" w14:textId="77777777" w:rsidR="00E745BD" w:rsidRDefault="00E745BD" w:rsidP="00E745BD">
      <w:pPr>
        <w:ind w:firstLine="567"/>
        <w:jc w:val="both"/>
        <w:rPr>
          <w:color w:val="000000"/>
        </w:rPr>
      </w:pPr>
      <w:r w:rsidRPr="0006324E">
        <w:rPr>
          <w:color w:val="000000"/>
        </w:rPr>
        <w:t xml:space="preserve">Одновременно с уступкой Прав (требований) </w:t>
      </w:r>
      <w:r w:rsidRPr="0006324E">
        <w:t>по Кредитн</w:t>
      </w:r>
      <w:r>
        <w:t>ы</w:t>
      </w:r>
      <w:r w:rsidRPr="0006324E">
        <w:t>м договор</w:t>
      </w:r>
      <w:r>
        <w:t>ам</w:t>
      </w:r>
      <w:r w:rsidRPr="0006324E">
        <w:t>,</w:t>
      </w:r>
      <w:r w:rsidRPr="0006324E">
        <w:rPr>
          <w:color w:val="000000"/>
        </w:rPr>
        <w:t xml:space="preserve"> уступке подлежат </w:t>
      </w:r>
      <w:r>
        <w:rPr>
          <w:color w:val="000000"/>
        </w:rPr>
        <w:t>П</w:t>
      </w:r>
      <w:r w:rsidRPr="0006324E">
        <w:rPr>
          <w:color w:val="000000"/>
        </w:rPr>
        <w:t>рава по всем следующим договорам, заключенным в обеспечение исполнения обязательств Должника</w:t>
      </w:r>
      <w:r>
        <w:rPr>
          <w:color w:val="000000"/>
        </w:rPr>
        <w:t xml:space="preserve"> 1</w:t>
      </w:r>
      <w:r w:rsidRPr="0006324E">
        <w:rPr>
          <w:color w:val="000000"/>
        </w:rPr>
        <w:t xml:space="preserve"> по Кредитн</w:t>
      </w:r>
      <w:r>
        <w:rPr>
          <w:color w:val="000000"/>
        </w:rPr>
        <w:t>ы</w:t>
      </w:r>
      <w:r w:rsidRPr="0006324E">
        <w:rPr>
          <w:color w:val="000000"/>
        </w:rPr>
        <w:t>м договор</w:t>
      </w:r>
      <w:r>
        <w:rPr>
          <w:color w:val="000000"/>
        </w:rPr>
        <w:t>ам</w:t>
      </w:r>
      <w:r w:rsidRPr="0006324E">
        <w:rPr>
          <w:color w:val="000000"/>
        </w:rPr>
        <w:t xml:space="preserve"> (далее –</w:t>
      </w:r>
      <w:r>
        <w:rPr>
          <w:color w:val="000000"/>
        </w:rPr>
        <w:t xml:space="preserve"> </w:t>
      </w:r>
      <w:r w:rsidRPr="0006324E">
        <w:rPr>
          <w:color w:val="000000"/>
        </w:rPr>
        <w:t>Обеспечительные договоры</w:t>
      </w:r>
      <w:r>
        <w:rPr>
          <w:rStyle w:val="af2"/>
          <w:color w:val="000000"/>
        </w:rPr>
        <w:footnoteReference w:id="2"/>
      </w:r>
      <w:r w:rsidRPr="0006324E">
        <w:rPr>
          <w:color w:val="000000"/>
        </w:rPr>
        <w:t>):</w:t>
      </w:r>
    </w:p>
    <w:p w14:paraId="222699F2" w14:textId="77777777" w:rsidR="00E745BD" w:rsidRPr="0006324E" w:rsidRDefault="00E745BD" w:rsidP="00E745BD">
      <w:pPr>
        <w:ind w:firstLine="567"/>
        <w:jc w:val="both"/>
        <w:rPr>
          <w:color w:val="00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745BD" w:rsidRPr="00025400" w14:paraId="23214638"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3DECAEA2" w14:textId="77777777" w:rsidR="00E745BD" w:rsidRPr="00025400" w:rsidRDefault="00E745BD" w:rsidP="00F63C1B">
            <w:pPr>
              <w:widowControl w:val="0"/>
              <w:contextualSpacing/>
              <w:jc w:val="both"/>
              <w:rPr>
                <w:color w:val="000000"/>
                <w:lang w:eastAsia="en-US"/>
              </w:rPr>
            </w:pPr>
            <w:r w:rsidRPr="00025400">
              <w:rPr>
                <w:color w:val="000000"/>
                <w:lang w:eastAsia="en-US"/>
              </w:rPr>
              <w:t>№</w:t>
            </w:r>
          </w:p>
          <w:p w14:paraId="3BF44EE6" w14:textId="77777777" w:rsidR="00E745BD" w:rsidRPr="00025400" w:rsidRDefault="00E745BD" w:rsidP="00F63C1B">
            <w:pPr>
              <w:widowControl w:val="0"/>
              <w:contextualSpacing/>
              <w:jc w:val="both"/>
              <w:rPr>
                <w:color w:val="000000"/>
                <w:lang w:eastAsia="en-US"/>
              </w:rPr>
            </w:pPr>
            <w:r w:rsidRPr="00025400">
              <w:rPr>
                <w:color w:val="000000"/>
                <w:lang w:eastAsia="en-US"/>
              </w:rPr>
              <w:t>п/п</w:t>
            </w:r>
          </w:p>
        </w:tc>
        <w:tc>
          <w:tcPr>
            <w:tcW w:w="9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3A36D" w14:textId="77777777" w:rsidR="00E745BD" w:rsidRPr="00025400" w:rsidRDefault="00E745BD" w:rsidP="00F63C1B">
            <w:pPr>
              <w:widowControl w:val="0"/>
              <w:autoSpaceDE w:val="0"/>
              <w:autoSpaceDN w:val="0"/>
              <w:jc w:val="center"/>
              <w:rPr>
                <w:bCs/>
                <w:color w:val="000000"/>
                <w:lang w:eastAsia="en-US"/>
              </w:rPr>
            </w:pPr>
            <w:r w:rsidRPr="00025400">
              <w:rPr>
                <w:bCs/>
                <w:color w:val="000000"/>
                <w:lang w:eastAsia="en-US"/>
              </w:rPr>
              <w:t>Наименование договора</w:t>
            </w:r>
          </w:p>
        </w:tc>
      </w:tr>
      <w:tr w:rsidR="00E745BD" w:rsidRPr="003C5D1C" w14:paraId="41FD0499"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E8F9FF8" w14:textId="77777777" w:rsidR="00E745BD" w:rsidRPr="00025400" w:rsidRDefault="00E745BD" w:rsidP="00F63C1B">
            <w:pPr>
              <w:widowControl w:val="0"/>
              <w:contextualSpacing/>
              <w:rPr>
                <w:color w:val="000000"/>
                <w:lang w:eastAsia="en-US"/>
              </w:rPr>
            </w:pPr>
            <w:r>
              <w:rPr>
                <w:color w:val="000000"/>
                <w:lang w:eastAsia="en-US"/>
              </w:rPr>
              <w:t>1</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76F8CDD3" w14:textId="77777777" w:rsidR="00E745BD" w:rsidRPr="00025400" w:rsidRDefault="00E745BD" w:rsidP="00F63C1B">
            <w:pPr>
              <w:widowControl w:val="0"/>
              <w:autoSpaceDE w:val="0"/>
              <w:autoSpaceDN w:val="0"/>
              <w:jc w:val="both"/>
              <w:rPr>
                <w:bCs/>
                <w:color w:val="000000"/>
                <w:lang w:eastAsia="en-US"/>
              </w:rPr>
            </w:pPr>
            <w:r w:rsidRPr="005109CE">
              <w:t>Договор ипотеки № 58/85/2021/21 от 21.09.2021, заключенный с АО «КТЦ Металлоконструкция»</w:t>
            </w:r>
          </w:p>
        </w:tc>
      </w:tr>
      <w:tr w:rsidR="00E745BD" w:rsidRPr="003C5D1C" w14:paraId="55331A8C"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2A63F9F" w14:textId="77777777" w:rsidR="00E745BD" w:rsidRPr="00025400" w:rsidRDefault="00E745BD" w:rsidP="00F63C1B">
            <w:pPr>
              <w:widowControl w:val="0"/>
              <w:contextualSpacing/>
              <w:rPr>
                <w:color w:val="000000"/>
                <w:lang w:eastAsia="en-US"/>
              </w:rPr>
            </w:pPr>
            <w:r>
              <w:rPr>
                <w:color w:val="000000"/>
                <w:lang w:eastAsia="en-US"/>
              </w:rPr>
              <w:t>2</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5EE368AA" w14:textId="77777777" w:rsidR="00E745BD" w:rsidRPr="00025400" w:rsidRDefault="00E745BD" w:rsidP="00F63C1B">
            <w:pPr>
              <w:widowControl w:val="0"/>
              <w:autoSpaceDE w:val="0"/>
              <w:autoSpaceDN w:val="0"/>
              <w:jc w:val="both"/>
              <w:rPr>
                <w:bCs/>
                <w:color w:val="000000"/>
                <w:lang w:eastAsia="en-US"/>
              </w:rPr>
            </w:pPr>
            <w:r w:rsidRPr="005109CE">
              <w:t>Договор ипотеки № 540</w:t>
            </w:r>
            <w:r w:rsidRPr="000F2C86">
              <w:t>C</w:t>
            </w:r>
            <w:r w:rsidRPr="005109CE">
              <w:t>00</w:t>
            </w:r>
            <w:r w:rsidRPr="000F2C86">
              <w:t>FTUMF</w:t>
            </w:r>
            <w:r w:rsidRPr="005109CE">
              <w:t>/И5 от 24.08.2023, заключенный с ООО «КТЦ Инжиниринг»</w:t>
            </w:r>
          </w:p>
        </w:tc>
      </w:tr>
      <w:tr w:rsidR="00E745BD" w:rsidRPr="003C5D1C" w14:paraId="2AAAEAC0"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48E5011" w14:textId="77777777" w:rsidR="00E745BD" w:rsidRPr="00025400" w:rsidRDefault="00E745BD" w:rsidP="00F63C1B">
            <w:pPr>
              <w:widowControl w:val="0"/>
              <w:contextualSpacing/>
              <w:rPr>
                <w:color w:val="000000"/>
                <w:lang w:eastAsia="en-US"/>
              </w:rPr>
            </w:pPr>
            <w:r>
              <w:rPr>
                <w:color w:val="000000"/>
                <w:lang w:eastAsia="en-US"/>
              </w:rPr>
              <w:t>3</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02A2628A" w14:textId="77777777" w:rsidR="00E745BD" w:rsidRPr="00025400" w:rsidRDefault="00E745BD" w:rsidP="00F63C1B">
            <w:pPr>
              <w:widowControl w:val="0"/>
              <w:autoSpaceDE w:val="0"/>
              <w:autoSpaceDN w:val="0"/>
              <w:jc w:val="both"/>
              <w:rPr>
                <w:bCs/>
                <w:color w:val="000000"/>
                <w:lang w:eastAsia="en-US"/>
              </w:rPr>
            </w:pPr>
            <w:r w:rsidRPr="005109CE">
              <w:t>Договор ипотеки № 540</w:t>
            </w:r>
            <w:r w:rsidRPr="000F2C86">
              <w:t>C</w:t>
            </w:r>
            <w:r w:rsidRPr="005109CE">
              <w:t>00</w:t>
            </w:r>
            <w:r w:rsidRPr="000F2C86">
              <w:t>FTUMF</w:t>
            </w:r>
            <w:r w:rsidRPr="005109CE">
              <w:t>/И4 от 23.08.2023, заключенный с АО «КТЦ Металлоконструкция»</w:t>
            </w:r>
          </w:p>
        </w:tc>
      </w:tr>
      <w:tr w:rsidR="00E745BD" w:rsidRPr="003C5D1C" w14:paraId="0F0A0066"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79FC9E71" w14:textId="77777777" w:rsidR="00E745BD" w:rsidRPr="00025400" w:rsidRDefault="00E745BD" w:rsidP="00F63C1B">
            <w:pPr>
              <w:widowControl w:val="0"/>
              <w:contextualSpacing/>
              <w:rPr>
                <w:color w:val="000000"/>
                <w:lang w:eastAsia="en-US"/>
              </w:rPr>
            </w:pPr>
            <w:r>
              <w:rPr>
                <w:color w:val="000000"/>
                <w:lang w:eastAsia="en-US"/>
              </w:rPr>
              <w:t>4</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6B574BF6" w14:textId="77777777" w:rsidR="00E745BD" w:rsidRPr="00025400" w:rsidRDefault="00E745BD" w:rsidP="00F63C1B">
            <w:pPr>
              <w:widowControl w:val="0"/>
              <w:autoSpaceDE w:val="0"/>
              <w:autoSpaceDN w:val="0"/>
              <w:jc w:val="both"/>
              <w:rPr>
                <w:bCs/>
                <w:color w:val="000000"/>
                <w:lang w:eastAsia="en-US"/>
              </w:rPr>
            </w:pPr>
            <w:r w:rsidRPr="005109CE">
              <w:t>Договор ипотеки № 540</w:t>
            </w:r>
            <w:r w:rsidRPr="000F2C86">
              <w:t>C</w:t>
            </w:r>
            <w:r w:rsidRPr="005109CE">
              <w:t>00</w:t>
            </w:r>
            <w:r w:rsidRPr="000F2C86">
              <w:t>FTUMF</w:t>
            </w:r>
            <w:r w:rsidRPr="005109CE">
              <w:t>/И3 от 23.08.2023, заключенный с АО «КТЦ Металлоконструкция»</w:t>
            </w:r>
          </w:p>
        </w:tc>
      </w:tr>
      <w:tr w:rsidR="00E745BD" w:rsidRPr="003C5D1C" w14:paraId="0238781B"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DBE0F6A" w14:textId="77777777" w:rsidR="00E745BD" w:rsidRPr="00025400" w:rsidRDefault="00E745BD" w:rsidP="00F63C1B">
            <w:pPr>
              <w:widowControl w:val="0"/>
              <w:contextualSpacing/>
              <w:rPr>
                <w:color w:val="000000"/>
                <w:lang w:eastAsia="en-US"/>
              </w:rPr>
            </w:pPr>
            <w:r>
              <w:rPr>
                <w:color w:val="000000"/>
                <w:lang w:eastAsia="en-US"/>
              </w:rPr>
              <w:t>5</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4F621E7D" w14:textId="77777777" w:rsidR="00E745BD" w:rsidRPr="00025400" w:rsidRDefault="00E745BD" w:rsidP="00F63C1B">
            <w:pPr>
              <w:widowControl w:val="0"/>
              <w:autoSpaceDE w:val="0"/>
              <w:autoSpaceDN w:val="0"/>
              <w:jc w:val="both"/>
              <w:rPr>
                <w:bCs/>
                <w:color w:val="000000"/>
                <w:lang w:eastAsia="en-US"/>
              </w:rPr>
            </w:pPr>
            <w:r w:rsidRPr="005109CE">
              <w:t>Договор залога № 58/85/2021/31 от 24.09.2021, заключенный с АО «КТЦ Металлоконструкция»</w:t>
            </w:r>
          </w:p>
        </w:tc>
      </w:tr>
      <w:tr w:rsidR="00E745BD" w:rsidRPr="003C5D1C" w14:paraId="0CCC9257"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4B645D5A" w14:textId="77777777" w:rsidR="00E745BD" w:rsidRPr="00025400" w:rsidRDefault="00E745BD" w:rsidP="00F63C1B">
            <w:pPr>
              <w:widowControl w:val="0"/>
              <w:contextualSpacing/>
              <w:rPr>
                <w:color w:val="000000"/>
                <w:lang w:eastAsia="en-US"/>
              </w:rPr>
            </w:pPr>
            <w:r>
              <w:rPr>
                <w:color w:val="000000"/>
                <w:lang w:eastAsia="en-US"/>
              </w:rPr>
              <w:t>6</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645E32B7" w14:textId="77777777" w:rsidR="00E745BD" w:rsidRPr="00025400" w:rsidRDefault="00E745BD" w:rsidP="00F63C1B">
            <w:pPr>
              <w:widowControl w:val="0"/>
              <w:autoSpaceDE w:val="0"/>
              <w:autoSpaceDN w:val="0"/>
              <w:jc w:val="both"/>
              <w:rPr>
                <w:bCs/>
                <w:color w:val="000000"/>
                <w:lang w:eastAsia="en-US"/>
              </w:rPr>
            </w:pPr>
            <w:r w:rsidRPr="005109CE">
              <w:t>Договор залога ценных бумаг № 540</w:t>
            </w:r>
            <w:r w:rsidRPr="000F2C86">
              <w:t>C</w:t>
            </w:r>
            <w:r w:rsidRPr="005109CE">
              <w:t>00</w:t>
            </w:r>
            <w:r w:rsidRPr="000F2C86">
              <w:t>FTUMF</w:t>
            </w:r>
            <w:r w:rsidRPr="005109CE">
              <w:t xml:space="preserve">/32 от 24.07.2023, заключенный с ООО «Авангард </w:t>
            </w:r>
            <w:proofErr w:type="spellStart"/>
            <w:r w:rsidRPr="005109CE">
              <w:t>Девелопмент</w:t>
            </w:r>
            <w:proofErr w:type="spellEnd"/>
            <w:r w:rsidRPr="005109CE">
              <w:t>»</w:t>
            </w:r>
          </w:p>
        </w:tc>
      </w:tr>
      <w:tr w:rsidR="00E745BD" w:rsidRPr="003C5D1C" w14:paraId="12D7B943"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1F16D0C0" w14:textId="77777777" w:rsidR="00E745BD" w:rsidRPr="00025400" w:rsidRDefault="00E745BD" w:rsidP="00F63C1B">
            <w:pPr>
              <w:widowControl w:val="0"/>
              <w:contextualSpacing/>
              <w:rPr>
                <w:color w:val="000000"/>
                <w:lang w:eastAsia="en-US"/>
              </w:rPr>
            </w:pPr>
            <w:r>
              <w:rPr>
                <w:color w:val="000000"/>
                <w:lang w:eastAsia="en-US"/>
              </w:rPr>
              <w:t>7</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4953119E" w14:textId="77777777" w:rsidR="00E745BD" w:rsidRPr="00025400" w:rsidRDefault="00E745BD" w:rsidP="00F63C1B">
            <w:pPr>
              <w:widowControl w:val="0"/>
              <w:autoSpaceDE w:val="0"/>
              <w:autoSpaceDN w:val="0"/>
              <w:jc w:val="both"/>
              <w:rPr>
                <w:bCs/>
                <w:color w:val="000000"/>
                <w:lang w:eastAsia="en-US"/>
              </w:rPr>
            </w:pPr>
            <w:r w:rsidRPr="005109CE">
              <w:t>Договор залога ценных бумаг № 152/85/2020/32 от 05.03.2021, заключенный с Щербиной Андреем Александровичем</w:t>
            </w:r>
          </w:p>
        </w:tc>
      </w:tr>
      <w:tr w:rsidR="00E745BD" w:rsidRPr="003C5D1C" w14:paraId="00736662"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78EAF12A" w14:textId="77777777" w:rsidR="00E745BD" w:rsidRPr="00025400" w:rsidRDefault="00E745BD" w:rsidP="00F63C1B">
            <w:pPr>
              <w:widowControl w:val="0"/>
              <w:contextualSpacing/>
              <w:rPr>
                <w:color w:val="000000"/>
                <w:lang w:eastAsia="en-US"/>
              </w:rPr>
            </w:pPr>
            <w:r>
              <w:rPr>
                <w:color w:val="000000"/>
                <w:lang w:eastAsia="en-US"/>
              </w:rPr>
              <w:t>8</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6832D071" w14:textId="77777777" w:rsidR="00E745BD" w:rsidRPr="00025400" w:rsidRDefault="00E745BD" w:rsidP="00F63C1B">
            <w:pPr>
              <w:widowControl w:val="0"/>
              <w:autoSpaceDE w:val="0"/>
              <w:autoSpaceDN w:val="0"/>
              <w:jc w:val="both"/>
              <w:rPr>
                <w:bCs/>
                <w:color w:val="000000"/>
                <w:lang w:eastAsia="en-US"/>
              </w:rPr>
            </w:pPr>
            <w:r w:rsidRPr="005109CE">
              <w:t>Договор поручительства № 58/85/2021/11_</w:t>
            </w:r>
            <w:r w:rsidRPr="000F2C86">
              <w:t>MF</w:t>
            </w:r>
            <w:r w:rsidRPr="005109CE">
              <w:t xml:space="preserve"> от 20.09.2021, заключенный с Щербиной Андреем Александровичем</w:t>
            </w:r>
          </w:p>
        </w:tc>
      </w:tr>
      <w:tr w:rsidR="00E745BD" w:rsidRPr="003C5D1C" w14:paraId="3B748804"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662B5D38" w14:textId="77777777" w:rsidR="00E745BD" w:rsidRPr="00025400" w:rsidRDefault="00E745BD" w:rsidP="00F63C1B">
            <w:pPr>
              <w:widowControl w:val="0"/>
              <w:contextualSpacing/>
              <w:rPr>
                <w:color w:val="000000"/>
                <w:lang w:eastAsia="en-US"/>
              </w:rPr>
            </w:pPr>
            <w:r>
              <w:rPr>
                <w:color w:val="000000"/>
                <w:lang w:eastAsia="en-US"/>
              </w:rPr>
              <w:t>9</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28A42036" w14:textId="77777777" w:rsidR="00E745BD" w:rsidRPr="00025400" w:rsidRDefault="00E745BD" w:rsidP="00F63C1B">
            <w:pPr>
              <w:widowControl w:val="0"/>
              <w:autoSpaceDE w:val="0"/>
              <w:autoSpaceDN w:val="0"/>
              <w:jc w:val="both"/>
              <w:rPr>
                <w:bCs/>
                <w:color w:val="000000"/>
                <w:lang w:eastAsia="en-US"/>
              </w:rPr>
            </w:pPr>
            <w:r w:rsidRPr="005109CE">
              <w:t>Договор поручительства № 58/85/2021/12_</w:t>
            </w:r>
            <w:r w:rsidRPr="000F2C86">
              <w:t>MF</w:t>
            </w:r>
            <w:r w:rsidRPr="005109CE">
              <w:t xml:space="preserve"> от 03.11.2021, заключенный с ТОО «КТЦ Казахстан»</w:t>
            </w:r>
          </w:p>
        </w:tc>
      </w:tr>
      <w:tr w:rsidR="00E745BD" w:rsidRPr="003C5D1C" w14:paraId="50F70156"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0092D77A" w14:textId="77777777" w:rsidR="00E745BD" w:rsidRPr="00025400" w:rsidRDefault="00E745BD" w:rsidP="00F63C1B">
            <w:pPr>
              <w:widowControl w:val="0"/>
              <w:contextualSpacing/>
              <w:rPr>
                <w:color w:val="000000"/>
                <w:lang w:eastAsia="en-US"/>
              </w:rPr>
            </w:pPr>
            <w:r>
              <w:rPr>
                <w:color w:val="000000"/>
                <w:lang w:eastAsia="en-US"/>
              </w:rPr>
              <w:t>10</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1C610484" w14:textId="77777777" w:rsidR="00E745BD" w:rsidRPr="00025400" w:rsidRDefault="00E745BD" w:rsidP="00F63C1B">
            <w:pPr>
              <w:widowControl w:val="0"/>
              <w:autoSpaceDE w:val="0"/>
              <w:autoSpaceDN w:val="0"/>
              <w:jc w:val="both"/>
              <w:rPr>
                <w:bCs/>
                <w:color w:val="000000"/>
                <w:lang w:eastAsia="en-US"/>
              </w:rPr>
            </w:pPr>
            <w:r w:rsidRPr="00D73E01">
              <w:t>Договор поручительства № 58/85/2021/13_</w:t>
            </w:r>
            <w:r w:rsidRPr="000F2C86">
              <w:t>MF</w:t>
            </w:r>
            <w:r w:rsidRPr="00D73E01">
              <w:t xml:space="preserve"> от 20.06.2023, заключенный с ООО «КТЦ Инжиниринг»</w:t>
            </w:r>
          </w:p>
        </w:tc>
      </w:tr>
      <w:tr w:rsidR="00E745BD" w:rsidRPr="003C5D1C" w14:paraId="0930A75E" w14:textId="77777777" w:rsidTr="00F63C1B">
        <w:trPr>
          <w:trHeight w:val="253"/>
        </w:trPr>
        <w:tc>
          <w:tcPr>
            <w:tcW w:w="567" w:type="dxa"/>
            <w:tcBorders>
              <w:top w:val="single" w:sz="4" w:space="0" w:color="auto"/>
              <w:left w:val="single" w:sz="4" w:space="0" w:color="auto"/>
              <w:bottom w:val="single" w:sz="4" w:space="0" w:color="auto"/>
              <w:right w:val="single" w:sz="4" w:space="0" w:color="auto"/>
            </w:tcBorders>
            <w:noWrap/>
            <w:vAlign w:val="center"/>
          </w:tcPr>
          <w:p w14:paraId="2EFB2D3A" w14:textId="77777777" w:rsidR="00E745BD" w:rsidRDefault="00E745BD" w:rsidP="00F63C1B">
            <w:pPr>
              <w:widowControl w:val="0"/>
              <w:contextualSpacing/>
              <w:rPr>
                <w:color w:val="000000"/>
                <w:lang w:eastAsia="en-US"/>
              </w:rPr>
            </w:pPr>
            <w:r>
              <w:rPr>
                <w:color w:val="000000"/>
                <w:lang w:eastAsia="en-US"/>
              </w:rPr>
              <w:t>11</w:t>
            </w:r>
          </w:p>
        </w:tc>
        <w:tc>
          <w:tcPr>
            <w:tcW w:w="9214" w:type="dxa"/>
            <w:tcBorders>
              <w:top w:val="single" w:sz="4" w:space="0" w:color="auto"/>
              <w:left w:val="single" w:sz="4" w:space="0" w:color="auto"/>
              <w:bottom w:val="single" w:sz="4" w:space="0" w:color="auto"/>
              <w:right w:val="single" w:sz="4" w:space="0" w:color="auto"/>
            </w:tcBorders>
            <w:shd w:val="clear" w:color="auto" w:fill="FFFFFF"/>
          </w:tcPr>
          <w:p w14:paraId="7502D84B" w14:textId="77777777" w:rsidR="00E745BD" w:rsidRPr="00025400" w:rsidRDefault="00E745BD" w:rsidP="00F63C1B">
            <w:pPr>
              <w:widowControl w:val="0"/>
              <w:autoSpaceDE w:val="0"/>
              <w:autoSpaceDN w:val="0"/>
              <w:jc w:val="both"/>
              <w:rPr>
                <w:bCs/>
                <w:color w:val="000000"/>
                <w:lang w:eastAsia="en-US"/>
              </w:rPr>
            </w:pPr>
            <w:r w:rsidRPr="00D73E01">
              <w:t>Договор залога ценных бумаг № ДЗ03_540</w:t>
            </w:r>
            <w:r w:rsidRPr="000F2C86">
              <w:t>H</w:t>
            </w:r>
            <w:r w:rsidRPr="00D73E01">
              <w:t>0011</w:t>
            </w:r>
            <w:r w:rsidRPr="000F2C86">
              <w:t>J</w:t>
            </w:r>
            <w:r w:rsidRPr="00D73E01">
              <w:t xml:space="preserve"> от 25.08.2023, заключенный с Щербиной Андреем Александровичем</w:t>
            </w:r>
          </w:p>
        </w:tc>
      </w:tr>
      <w:tr w:rsidR="00E745BD" w:rsidRPr="003C5D1C" w14:paraId="05E7229F" w14:textId="77777777" w:rsidTr="00F63C1B">
        <w:trPr>
          <w:trHeight w:val="253"/>
        </w:trPr>
        <w:tc>
          <w:tcPr>
            <w:tcW w:w="567" w:type="dxa"/>
            <w:noWrap/>
          </w:tcPr>
          <w:p w14:paraId="2A9166D7" w14:textId="77777777" w:rsidR="00E745BD" w:rsidRPr="00D10660" w:rsidRDefault="00E745BD" w:rsidP="00F63C1B">
            <w:pPr>
              <w:widowControl w:val="0"/>
              <w:contextualSpacing/>
              <w:rPr>
                <w:color w:val="000000"/>
                <w:lang w:eastAsia="en-US"/>
              </w:rPr>
            </w:pPr>
            <w:r w:rsidRPr="009E50CC">
              <w:rPr>
                <w:bCs/>
                <w:color w:val="000000"/>
                <w:lang w:eastAsia="en-US"/>
              </w:rPr>
              <w:t>1</w:t>
            </w:r>
            <w:r>
              <w:rPr>
                <w:bCs/>
                <w:color w:val="000000"/>
                <w:lang w:eastAsia="en-US"/>
              </w:rPr>
              <w:t>2</w:t>
            </w:r>
          </w:p>
        </w:tc>
        <w:tc>
          <w:tcPr>
            <w:tcW w:w="9214" w:type="dxa"/>
          </w:tcPr>
          <w:p w14:paraId="27230798" w14:textId="77777777" w:rsidR="00E745BD" w:rsidRPr="00D73E01" w:rsidRDefault="00E745BD" w:rsidP="00F63C1B">
            <w:pPr>
              <w:widowControl w:val="0"/>
              <w:autoSpaceDE w:val="0"/>
              <w:autoSpaceDN w:val="0"/>
              <w:jc w:val="both"/>
            </w:pPr>
            <w:r w:rsidRPr="00D10660">
              <w:rPr>
                <w:bCs/>
                <w:color w:val="000000"/>
                <w:lang w:eastAsia="en-US"/>
              </w:rPr>
              <w:t xml:space="preserve">Договор ипотеки № 89/85/2021/21 от 19.01.2022, </w:t>
            </w:r>
            <w:r w:rsidRPr="00D10660">
              <w:rPr>
                <w:bCs/>
              </w:rPr>
              <w:t>заключенный с АО «КТЦ «</w:t>
            </w:r>
            <w:r w:rsidRPr="00D10660">
              <w:t>Металлоконструкция»</w:t>
            </w:r>
          </w:p>
        </w:tc>
      </w:tr>
      <w:tr w:rsidR="00E745BD" w:rsidRPr="003C5D1C" w14:paraId="72EA5657" w14:textId="77777777" w:rsidTr="00F63C1B">
        <w:trPr>
          <w:trHeight w:val="253"/>
        </w:trPr>
        <w:tc>
          <w:tcPr>
            <w:tcW w:w="567" w:type="dxa"/>
            <w:noWrap/>
          </w:tcPr>
          <w:p w14:paraId="0F27DD6B" w14:textId="77777777" w:rsidR="00E745BD" w:rsidRPr="00D10660" w:rsidRDefault="00E745BD" w:rsidP="00F63C1B">
            <w:pPr>
              <w:widowControl w:val="0"/>
              <w:contextualSpacing/>
              <w:rPr>
                <w:color w:val="000000"/>
                <w:lang w:eastAsia="en-US"/>
              </w:rPr>
            </w:pPr>
            <w:r>
              <w:rPr>
                <w:bCs/>
                <w:color w:val="000000"/>
                <w:lang w:eastAsia="en-US"/>
              </w:rPr>
              <w:t>13</w:t>
            </w:r>
          </w:p>
        </w:tc>
        <w:tc>
          <w:tcPr>
            <w:tcW w:w="9214" w:type="dxa"/>
          </w:tcPr>
          <w:p w14:paraId="0766196E" w14:textId="77777777" w:rsidR="00E745BD" w:rsidRPr="00D73E01" w:rsidRDefault="00E745BD" w:rsidP="00F63C1B">
            <w:pPr>
              <w:widowControl w:val="0"/>
              <w:autoSpaceDE w:val="0"/>
              <w:autoSpaceDN w:val="0"/>
              <w:jc w:val="both"/>
            </w:pPr>
            <w:r w:rsidRPr="00D10660">
              <w:rPr>
                <w:bCs/>
              </w:rPr>
              <w:t xml:space="preserve">Договор залога № 89/85/2021/32 от 19.01.2022, заключенный с АО «КТЦ </w:t>
            </w:r>
            <w:r w:rsidRPr="00D10660">
              <w:t>Металлоконструкция»</w:t>
            </w:r>
          </w:p>
        </w:tc>
      </w:tr>
      <w:tr w:rsidR="00E745BD" w:rsidRPr="003C5D1C" w14:paraId="56C9D21E" w14:textId="77777777" w:rsidTr="00F63C1B">
        <w:trPr>
          <w:trHeight w:val="253"/>
        </w:trPr>
        <w:tc>
          <w:tcPr>
            <w:tcW w:w="567" w:type="dxa"/>
            <w:noWrap/>
          </w:tcPr>
          <w:p w14:paraId="22FF4F74" w14:textId="77777777" w:rsidR="00E745BD" w:rsidRPr="00D10660" w:rsidRDefault="00E745BD" w:rsidP="00F63C1B">
            <w:pPr>
              <w:widowControl w:val="0"/>
              <w:contextualSpacing/>
              <w:rPr>
                <w:color w:val="000000"/>
                <w:lang w:eastAsia="en-US"/>
              </w:rPr>
            </w:pPr>
            <w:r>
              <w:rPr>
                <w:bCs/>
                <w:color w:val="000000"/>
                <w:lang w:eastAsia="en-US"/>
              </w:rPr>
              <w:t>14</w:t>
            </w:r>
          </w:p>
        </w:tc>
        <w:tc>
          <w:tcPr>
            <w:tcW w:w="9214" w:type="dxa"/>
          </w:tcPr>
          <w:p w14:paraId="3797D4C1" w14:textId="77777777" w:rsidR="00E745BD" w:rsidRPr="00D73E01" w:rsidRDefault="00E745BD" w:rsidP="00F63C1B">
            <w:pPr>
              <w:widowControl w:val="0"/>
              <w:autoSpaceDE w:val="0"/>
              <w:autoSpaceDN w:val="0"/>
              <w:jc w:val="both"/>
            </w:pPr>
            <w:r w:rsidRPr="00D10660">
              <w:rPr>
                <w:bCs/>
              </w:rPr>
              <w:t>Договор последующего залога № 89/85/2021/31 от 19.01.2022, заключенный с АО</w:t>
            </w:r>
            <w:r>
              <w:rPr>
                <w:bCs/>
              </w:rPr>
              <w:t> </w:t>
            </w:r>
            <w:r w:rsidRPr="00D10660">
              <w:rPr>
                <w:bCs/>
              </w:rPr>
              <w:t xml:space="preserve">«КТЦ </w:t>
            </w:r>
            <w:r w:rsidRPr="00D10660">
              <w:t>Металлоконструкция»</w:t>
            </w:r>
          </w:p>
        </w:tc>
      </w:tr>
      <w:tr w:rsidR="00E745BD" w:rsidRPr="003C5D1C" w14:paraId="797EF377" w14:textId="77777777" w:rsidTr="00F63C1B">
        <w:trPr>
          <w:trHeight w:val="253"/>
        </w:trPr>
        <w:tc>
          <w:tcPr>
            <w:tcW w:w="567" w:type="dxa"/>
            <w:noWrap/>
          </w:tcPr>
          <w:p w14:paraId="178EB938" w14:textId="77777777" w:rsidR="00E745BD" w:rsidRPr="00D10660" w:rsidRDefault="00E745BD" w:rsidP="00F63C1B">
            <w:pPr>
              <w:widowControl w:val="0"/>
              <w:contextualSpacing/>
              <w:rPr>
                <w:color w:val="000000"/>
                <w:lang w:eastAsia="en-US"/>
              </w:rPr>
            </w:pPr>
            <w:r>
              <w:rPr>
                <w:bCs/>
                <w:color w:val="000000"/>
                <w:lang w:eastAsia="en-US"/>
              </w:rPr>
              <w:t>15</w:t>
            </w:r>
          </w:p>
        </w:tc>
        <w:tc>
          <w:tcPr>
            <w:tcW w:w="9214" w:type="dxa"/>
          </w:tcPr>
          <w:p w14:paraId="59645788" w14:textId="77777777" w:rsidR="00E745BD" w:rsidRPr="00D73E01" w:rsidRDefault="00E745BD" w:rsidP="00F63C1B">
            <w:pPr>
              <w:widowControl w:val="0"/>
              <w:autoSpaceDE w:val="0"/>
              <w:autoSpaceDN w:val="0"/>
              <w:jc w:val="both"/>
            </w:pPr>
            <w:r w:rsidRPr="00D10660">
              <w:rPr>
                <w:bCs/>
              </w:rPr>
              <w:t>Договор поручительства № 89/85/2021/13 от 20.06.2023, заключенный с ООО</w:t>
            </w:r>
            <w:r>
              <w:rPr>
                <w:bCs/>
              </w:rPr>
              <w:t> </w:t>
            </w:r>
            <w:r w:rsidRPr="00D10660">
              <w:rPr>
                <w:bCs/>
              </w:rPr>
              <w:t>«КТЦ Инжиниринг»</w:t>
            </w:r>
          </w:p>
        </w:tc>
      </w:tr>
      <w:tr w:rsidR="00E745BD" w:rsidRPr="003C5D1C" w14:paraId="5D37D1E8" w14:textId="77777777" w:rsidTr="00F63C1B">
        <w:trPr>
          <w:trHeight w:val="253"/>
        </w:trPr>
        <w:tc>
          <w:tcPr>
            <w:tcW w:w="567" w:type="dxa"/>
            <w:noWrap/>
          </w:tcPr>
          <w:p w14:paraId="164F0E20" w14:textId="77777777" w:rsidR="00E745BD" w:rsidRPr="00D10660" w:rsidRDefault="00E745BD" w:rsidP="00F63C1B">
            <w:pPr>
              <w:widowControl w:val="0"/>
              <w:contextualSpacing/>
              <w:rPr>
                <w:color w:val="000000"/>
                <w:lang w:eastAsia="en-US"/>
              </w:rPr>
            </w:pPr>
            <w:r>
              <w:rPr>
                <w:bCs/>
                <w:color w:val="000000"/>
                <w:lang w:eastAsia="en-US"/>
              </w:rPr>
              <w:t>16</w:t>
            </w:r>
          </w:p>
        </w:tc>
        <w:tc>
          <w:tcPr>
            <w:tcW w:w="9214" w:type="dxa"/>
          </w:tcPr>
          <w:p w14:paraId="71DD98B2" w14:textId="77777777" w:rsidR="00E745BD" w:rsidRPr="00D73E01" w:rsidRDefault="00E745BD" w:rsidP="00F63C1B">
            <w:pPr>
              <w:widowControl w:val="0"/>
              <w:autoSpaceDE w:val="0"/>
              <w:autoSpaceDN w:val="0"/>
              <w:jc w:val="both"/>
            </w:pPr>
            <w:r w:rsidRPr="00D10660">
              <w:rPr>
                <w:bCs/>
              </w:rPr>
              <w:t>Договор поручительства № 89/85/2021/11_</w:t>
            </w:r>
            <w:r w:rsidRPr="009E50CC">
              <w:rPr>
                <w:bCs/>
              </w:rPr>
              <w:t>MF</w:t>
            </w:r>
            <w:r w:rsidRPr="00D10660">
              <w:rPr>
                <w:bCs/>
              </w:rPr>
              <w:t xml:space="preserve"> от 24.12.2021, заключенный с Щербиной Андреем Александровичем</w:t>
            </w:r>
          </w:p>
        </w:tc>
      </w:tr>
      <w:tr w:rsidR="00E745BD" w:rsidRPr="003C5D1C" w14:paraId="782DB46A" w14:textId="77777777" w:rsidTr="00F63C1B">
        <w:trPr>
          <w:trHeight w:val="253"/>
        </w:trPr>
        <w:tc>
          <w:tcPr>
            <w:tcW w:w="567" w:type="dxa"/>
            <w:noWrap/>
          </w:tcPr>
          <w:p w14:paraId="417CAB31" w14:textId="77777777" w:rsidR="00E745BD" w:rsidRPr="00D10660" w:rsidRDefault="00E745BD" w:rsidP="00F63C1B">
            <w:pPr>
              <w:widowControl w:val="0"/>
              <w:contextualSpacing/>
              <w:rPr>
                <w:color w:val="000000"/>
                <w:lang w:eastAsia="en-US"/>
              </w:rPr>
            </w:pPr>
            <w:r>
              <w:rPr>
                <w:bCs/>
                <w:color w:val="000000"/>
                <w:lang w:eastAsia="en-US"/>
              </w:rPr>
              <w:t>17</w:t>
            </w:r>
          </w:p>
        </w:tc>
        <w:tc>
          <w:tcPr>
            <w:tcW w:w="9214" w:type="dxa"/>
          </w:tcPr>
          <w:p w14:paraId="66C03E94" w14:textId="77777777" w:rsidR="00E745BD" w:rsidRPr="00D73E01" w:rsidRDefault="00E745BD" w:rsidP="00F63C1B">
            <w:pPr>
              <w:widowControl w:val="0"/>
              <w:autoSpaceDE w:val="0"/>
              <w:autoSpaceDN w:val="0"/>
              <w:jc w:val="both"/>
            </w:pPr>
            <w:r w:rsidRPr="00D10660">
              <w:rPr>
                <w:bCs/>
              </w:rPr>
              <w:t>Договор поручительства № 89/85/2021/12 от 26.01.2022, заключенный с ТОО</w:t>
            </w:r>
            <w:r>
              <w:rPr>
                <w:bCs/>
              </w:rPr>
              <w:t> </w:t>
            </w:r>
            <w:r w:rsidRPr="00D10660">
              <w:rPr>
                <w:bCs/>
              </w:rPr>
              <w:t>«КТЦ Казахстан»</w:t>
            </w:r>
          </w:p>
        </w:tc>
      </w:tr>
      <w:tr w:rsidR="00E745BD" w:rsidRPr="003C5D1C" w14:paraId="6CDD60A8" w14:textId="77777777" w:rsidTr="00F63C1B">
        <w:trPr>
          <w:trHeight w:val="253"/>
        </w:trPr>
        <w:tc>
          <w:tcPr>
            <w:tcW w:w="567" w:type="dxa"/>
            <w:noWrap/>
          </w:tcPr>
          <w:p w14:paraId="0C6F41FE" w14:textId="77777777" w:rsidR="00E745BD" w:rsidRPr="00C10400" w:rsidRDefault="00E745BD" w:rsidP="00F63C1B">
            <w:pPr>
              <w:widowControl w:val="0"/>
              <w:contextualSpacing/>
              <w:rPr>
                <w:bCs/>
                <w:color w:val="000000"/>
                <w:lang w:eastAsia="en-US"/>
              </w:rPr>
            </w:pPr>
            <w:r>
              <w:rPr>
                <w:bCs/>
                <w:color w:val="000000"/>
                <w:sz w:val="22"/>
                <w:szCs w:val="22"/>
                <w:lang w:eastAsia="en-US"/>
              </w:rPr>
              <w:t>18</w:t>
            </w:r>
          </w:p>
        </w:tc>
        <w:tc>
          <w:tcPr>
            <w:tcW w:w="9214" w:type="dxa"/>
          </w:tcPr>
          <w:p w14:paraId="23436DF0" w14:textId="77777777" w:rsidR="00E745BD" w:rsidRPr="00D10660" w:rsidRDefault="00E745BD" w:rsidP="00F63C1B">
            <w:pPr>
              <w:widowControl w:val="0"/>
              <w:autoSpaceDE w:val="0"/>
              <w:autoSpaceDN w:val="0"/>
              <w:jc w:val="both"/>
              <w:rPr>
                <w:bCs/>
              </w:rPr>
            </w:pPr>
            <w:r w:rsidRPr="00D10660">
              <w:rPr>
                <w:bCs/>
                <w:color w:val="000000"/>
                <w:sz w:val="22"/>
                <w:szCs w:val="22"/>
                <w:lang w:eastAsia="en-US"/>
              </w:rPr>
              <w:t>Договор ипотеки № 540</w:t>
            </w:r>
            <w:r w:rsidRPr="00F768D1">
              <w:rPr>
                <w:bCs/>
                <w:color w:val="000000"/>
                <w:sz w:val="22"/>
                <w:szCs w:val="22"/>
                <w:lang w:eastAsia="en-US"/>
              </w:rPr>
              <w:t>C</w:t>
            </w:r>
            <w:r w:rsidRPr="00D10660">
              <w:rPr>
                <w:bCs/>
                <w:color w:val="000000"/>
                <w:sz w:val="22"/>
                <w:szCs w:val="22"/>
                <w:lang w:eastAsia="en-US"/>
              </w:rPr>
              <w:t>00</w:t>
            </w:r>
            <w:r w:rsidRPr="00F768D1">
              <w:rPr>
                <w:bCs/>
                <w:color w:val="000000"/>
                <w:sz w:val="22"/>
                <w:szCs w:val="22"/>
                <w:lang w:eastAsia="en-US"/>
              </w:rPr>
              <w:t>FTUMF</w:t>
            </w:r>
            <w:r w:rsidRPr="00D10660">
              <w:rPr>
                <w:bCs/>
                <w:color w:val="000000"/>
                <w:sz w:val="22"/>
                <w:szCs w:val="22"/>
                <w:lang w:eastAsia="en-US"/>
              </w:rPr>
              <w:t xml:space="preserve">/И1 от 02.05.2023, </w:t>
            </w:r>
            <w:r w:rsidRPr="00D10660">
              <w:rPr>
                <w:bCs/>
                <w:sz w:val="22"/>
                <w:szCs w:val="22"/>
              </w:rPr>
              <w:t xml:space="preserve">заключенный с АО «КТЦ </w:t>
            </w:r>
            <w:r w:rsidRPr="00D10660">
              <w:rPr>
                <w:sz w:val="22"/>
                <w:szCs w:val="22"/>
              </w:rPr>
              <w:t>Металлоконструкция»</w:t>
            </w:r>
          </w:p>
        </w:tc>
      </w:tr>
      <w:tr w:rsidR="00E745BD" w:rsidRPr="003C5D1C" w14:paraId="0CDA7C44" w14:textId="77777777" w:rsidTr="00F63C1B">
        <w:trPr>
          <w:trHeight w:val="253"/>
        </w:trPr>
        <w:tc>
          <w:tcPr>
            <w:tcW w:w="567" w:type="dxa"/>
            <w:noWrap/>
          </w:tcPr>
          <w:p w14:paraId="03D21062" w14:textId="77777777" w:rsidR="00E745BD" w:rsidRPr="002B6311" w:rsidRDefault="00E745BD" w:rsidP="00F63C1B">
            <w:pPr>
              <w:widowControl w:val="0"/>
              <w:contextualSpacing/>
              <w:rPr>
                <w:bCs/>
                <w:color w:val="000000"/>
                <w:lang w:eastAsia="en-US"/>
              </w:rPr>
            </w:pPr>
            <w:r>
              <w:rPr>
                <w:bCs/>
                <w:color w:val="000000"/>
                <w:sz w:val="22"/>
                <w:szCs w:val="22"/>
                <w:lang w:eastAsia="en-US"/>
              </w:rPr>
              <w:t>19</w:t>
            </w:r>
          </w:p>
        </w:tc>
        <w:tc>
          <w:tcPr>
            <w:tcW w:w="9214" w:type="dxa"/>
          </w:tcPr>
          <w:p w14:paraId="2CCB431D" w14:textId="77777777" w:rsidR="00E745BD" w:rsidRPr="00D10660" w:rsidRDefault="00E745BD" w:rsidP="00F63C1B">
            <w:pPr>
              <w:widowControl w:val="0"/>
              <w:autoSpaceDE w:val="0"/>
              <w:autoSpaceDN w:val="0"/>
              <w:jc w:val="both"/>
              <w:rPr>
                <w:bCs/>
              </w:rPr>
            </w:pPr>
            <w:r w:rsidRPr="00D10660">
              <w:rPr>
                <w:bCs/>
                <w:sz w:val="22"/>
                <w:szCs w:val="22"/>
              </w:rPr>
              <w:t>Договор залога ценных бумаг № 540</w:t>
            </w:r>
            <w:r w:rsidRPr="00F768D1">
              <w:rPr>
                <w:bCs/>
                <w:sz w:val="22"/>
                <w:szCs w:val="22"/>
              </w:rPr>
              <w:t>C</w:t>
            </w:r>
            <w:r w:rsidRPr="00D10660">
              <w:rPr>
                <w:bCs/>
                <w:sz w:val="22"/>
                <w:szCs w:val="22"/>
              </w:rPr>
              <w:t>00</w:t>
            </w:r>
            <w:r w:rsidRPr="00F768D1">
              <w:rPr>
                <w:bCs/>
                <w:sz w:val="22"/>
                <w:szCs w:val="22"/>
              </w:rPr>
              <w:t>FTUMF</w:t>
            </w:r>
            <w:r w:rsidRPr="00D10660">
              <w:rPr>
                <w:bCs/>
                <w:sz w:val="22"/>
                <w:szCs w:val="22"/>
              </w:rPr>
              <w:t>/З3 от 17.03.2023, заключенный с Щербиной Андреем Александровичем</w:t>
            </w:r>
          </w:p>
        </w:tc>
      </w:tr>
      <w:tr w:rsidR="00E745BD" w:rsidRPr="003C5D1C" w14:paraId="4ABA16FE" w14:textId="77777777" w:rsidTr="00F63C1B">
        <w:trPr>
          <w:trHeight w:val="253"/>
        </w:trPr>
        <w:tc>
          <w:tcPr>
            <w:tcW w:w="567" w:type="dxa"/>
            <w:noWrap/>
          </w:tcPr>
          <w:p w14:paraId="34DDF02E" w14:textId="77777777" w:rsidR="00E745BD" w:rsidRPr="002B6311" w:rsidRDefault="00E745BD" w:rsidP="00F63C1B">
            <w:pPr>
              <w:widowControl w:val="0"/>
              <w:contextualSpacing/>
              <w:rPr>
                <w:bCs/>
                <w:color w:val="000000"/>
                <w:lang w:eastAsia="en-US"/>
              </w:rPr>
            </w:pPr>
            <w:r>
              <w:rPr>
                <w:bCs/>
                <w:color w:val="000000"/>
                <w:sz w:val="22"/>
                <w:szCs w:val="22"/>
                <w:lang w:eastAsia="en-US"/>
              </w:rPr>
              <w:t>20</w:t>
            </w:r>
          </w:p>
        </w:tc>
        <w:tc>
          <w:tcPr>
            <w:tcW w:w="9214" w:type="dxa"/>
          </w:tcPr>
          <w:p w14:paraId="4153E662" w14:textId="77777777" w:rsidR="00E745BD" w:rsidRPr="00D10660" w:rsidRDefault="00E745BD" w:rsidP="00F63C1B">
            <w:pPr>
              <w:widowControl w:val="0"/>
              <w:autoSpaceDE w:val="0"/>
              <w:autoSpaceDN w:val="0"/>
              <w:jc w:val="both"/>
              <w:rPr>
                <w:bCs/>
              </w:rPr>
            </w:pPr>
            <w:r w:rsidRPr="00D10660">
              <w:rPr>
                <w:bCs/>
                <w:sz w:val="22"/>
                <w:szCs w:val="22"/>
              </w:rPr>
              <w:t>Договор залога № 540</w:t>
            </w:r>
            <w:r w:rsidRPr="00F768D1">
              <w:rPr>
                <w:bCs/>
                <w:sz w:val="22"/>
                <w:szCs w:val="22"/>
              </w:rPr>
              <w:t>C</w:t>
            </w:r>
            <w:r w:rsidRPr="00D10660">
              <w:rPr>
                <w:bCs/>
                <w:sz w:val="22"/>
                <w:szCs w:val="22"/>
              </w:rPr>
              <w:t>00</w:t>
            </w:r>
            <w:r w:rsidRPr="00F768D1">
              <w:rPr>
                <w:bCs/>
                <w:sz w:val="22"/>
                <w:szCs w:val="22"/>
              </w:rPr>
              <w:t>FTUMF</w:t>
            </w:r>
            <w:r w:rsidRPr="00D10660">
              <w:rPr>
                <w:bCs/>
                <w:sz w:val="22"/>
                <w:szCs w:val="22"/>
              </w:rPr>
              <w:t xml:space="preserve">/З1 от 07.03.2023, заключенный с АО «КТЦ </w:t>
            </w:r>
            <w:r w:rsidRPr="00D10660">
              <w:rPr>
                <w:sz w:val="22"/>
                <w:szCs w:val="22"/>
              </w:rPr>
              <w:lastRenderedPageBreak/>
              <w:t>Металлоконструкция»</w:t>
            </w:r>
          </w:p>
        </w:tc>
      </w:tr>
      <w:tr w:rsidR="00E745BD" w:rsidRPr="003C5D1C" w14:paraId="38791797" w14:textId="77777777" w:rsidTr="00F63C1B">
        <w:trPr>
          <w:trHeight w:val="253"/>
        </w:trPr>
        <w:tc>
          <w:tcPr>
            <w:tcW w:w="567" w:type="dxa"/>
            <w:noWrap/>
          </w:tcPr>
          <w:p w14:paraId="6010DC7F" w14:textId="77777777" w:rsidR="00E745BD" w:rsidRPr="002B6311" w:rsidRDefault="00E745BD" w:rsidP="00F63C1B">
            <w:pPr>
              <w:widowControl w:val="0"/>
              <w:contextualSpacing/>
              <w:rPr>
                <w:bCs/>
                <w:color w:val="000000"/>
                <w:lang w:eastAsia="en-US"/>
              </w:rPr>
            </w:pPr>
            <w:r>
              <w:rPr>
                <w:bCs/>
                <w:color w:val="000000"/>
                <w:sz w:val="22"/>
                <w:szCs w:val="22"/>
                <w:lang w:eastAsia="en-US"/>
              </w:rPr>
              <w:lastRenderedPageBreak/>
              <w:t>21</w:t>
            </w:r>
          </w:p>
        </w:tc>
        <w:tc>
          <w:tcPr>
            <w:tcW w:w="9214" w:type="dxa"/>
          </w:tcPr>
          <w:p w14:paraId="01E7E642" w14:textId="77777777" w:rsidR="00E745BD" w:rsidRPr="00D10660" w:rsidRDefault="00E745BD" w:rsidP="00F63C1B">
            <w:pPr>
              <w:widowControl w:val="0"/>
              <w:autoSpaceDE w:val="0"/>
              <w:autoSpaceDN w:val="0"/>
              <w:jc w:val="both"/>
              <w:rPr>
                <w:bCs/>
              </w:rPr>
            </w:pPr>
            <w:r w:rsidRPr="00D10660">
              <w:rPr>
                <w:bCs/>
                <w:sz w:val="22"/>
                <w:szCs w:val="22"/>
              </w:rPr>
              <w:t>Договор поручительства № 540</w:t>
            </w:r>
            <w:r w:rsidRPr="00F768D1">
              <w:rPr>
                <w:bCs/>
                <w:sz w:val="22"/>
                <w:szCs w:val="22"/>
              </w:rPr>
              <w:t>C</w:t>
            </w:r>
            <w:r w:rsidRPr="00D10660">
              <w:rPr>
                <w:bCs/>
                <w:sz w:val="22"/>
                <w:szCs w:val="22"/>
              </w:rPr>
              <w:t>00</w:t>
            </w:r>
            <w:r w:rsidRPr="00F768D1">
              <w:rPr>
                <w:bCs/>
                <w:sz w:val="22"/>
                <w:szCs w:val="22"/>
              </w:rPr>
              <w:t>FTUMF</w:t>
            </w:r>
            <w:r w:rsidRPr="00D10660">
              <w:rPr>
                <w:bCs/>
                <w:sz w:val="22"/>
                <w:szCs w:val="22"/>
              </w:rPr>
              <w:t>/П3 от 20.06.2023, заключенный с ООО «КТЦ Инжиниринг»</w:t>
            </w:r>
          </w:p>
        </w:tc>
      </w:tr>
      <w:tr w:rsidR="00E745BD" w:rsidRPr="003C5D1C" w14:paraId="05B619A8" w14:textId="77777777" w:rsidTr="00F63C1B">
        <w:trPr>
          <w:trHeight w:val="253"/>
        </w:trPr>
        <w:tc>
          <w:tcPr>
            <w:tcW w:w="567" w:type="dxa"/>
            <w:noWrap/>
          </w:tcPr>
          <w:p w14:paraId="188ADCBE" w14:textId="77777777" w:rsidR="00E745BD" w:rsidRPr="002B6311" w:rsidRDefault="00E745BD" w:rsidP="00F63C1B">
            <w:pPr>
              <w:widowControl w:val="0"/>
              <w:contextualSpacing/>
              <w:rPr>
                <w:bCs/>
                <w:color w:val="000000"/>
                <w:lang w:eastAsia="en-US"/>
              </w:rPr>
            </w:pPr>
            <w:r>
              <w:rPr>
                <w:bCs/>
                <w:color w:val="000000"/>
                <w:sz w:val="22"/>
                <w:szCs w:val="22"/>
                <w:lang w:eastAsia="en-US"/>
              </w:rPr>
              <w:t>22</w:t>
            </w:r>
          </w:p>
        </w:tc>
        <w:tc>
          <w:tcPr>
            <w:tcW w:w="9214" w:type="dxa"/>
          </w:tcPr>
          <w:p w14:paraId="22432A2F" w14:textId="77777777" w:rsidR="00E745BD" w:rsidRPr="00D10660" w:rsidRDefault="00E745BD" w:rsidP="00F63C1B">
            <w:pPr>
              <w:widowControl w:val="0"/>
              <w:autoSpaceDE w:val="0"/>
              <w:autoSpaceDN w:val="0"/>
              <w:jc w:val="both"/>
              <w:rPr>
                <w:bCs/>
              </w:rPr>
            </w:pPr>
            <w:r w:rsidRPr="00D10660">
              <w:rPr>
                <w:bCs/>
                <w:sz w:val="22"/>
                <w:szCs w:val="22"/>
              </w:rPr>
              <w:t>Договор поручительства № 540</w:t>
            </w:r>
            <w:r w:rsidRPr="00F768D1">
              <w:rPr>
                <w:bCs/>
                <w:sz w:val="22"/>
                <w:szCs w:val="22"/>
              </w:rPr>
              <w:t>C</w:t>
            </w:r>
            <w:r w:rsidRPr="00D10660">
              <w:rPr>
                <w:bCs/>
                <w:sz w:val="22"/>
                <w:szCs w:val="22"/>
              </w:rPr>
              <w:t>00</w:t>
            </w:r>
            <w:r w:rsidRPr="00F768D1">
              <w:rPr>
                <w:bCs/>
                <w:sz w:val="22"/>
                <w:szCs w:val="22"/>
              </w:rPr>
              <w:t>FTUMF</w:t>
            </w:r>
            <w:r w:rsidRPr="00D10660">
              <w:rPr>
                <w:bCs/>
                <w:sz w:val="22"/>
                <w:szCs w:val="22"/>
              </w:rPr>
              <w:t>/П1 от 21.02.2023, заключенный с Щербиной Андреем Александровичем</w:t>
            </w:r>
          </w:p>
        </w:tc>
      </w:tr>
      <w:tr w:rsidR="00E745BD" w:rsidRPr="003C5D1C" w14:paraId="043D5A49" w14:textId="77777777" w:rsidTr="00F63C1B">
        <w:trPr>
          <w:trHeight w:val="253"/>
        </w:trPr>
        <w:tc>
          <w:tcPr>
            <w:tcW w:w="567" w:type="dxa"/>
            <w:noWrap/>
          </w:tcPr>
          <w:p w14:paraId="3602E792" w14:textId="77777777" w:rsidR="00E745BD" w:rsidRPr="002B6311" w:rsidRDefault="00E745BD" w:rsidP="00F63C1B">
            <w:pPr>
              <w:widowControl w:val="0"/>
              <w:contextualSpacing/>
              <w:rPr>
                <w:bCs/>
                <w:color w:val="000000"/>
                <w:lang w:eastAsia="en-US"/>
              </w:rPr>
            </w:pPr>
            <w:r>
              <w:rPr>
                <w:bCs/>
                <w:color w:val="000000"/>
                <w:sz w:val="22"/>
                <w:szCs w:val="22"/>
                <w:lang w:eastAsia="en-US"/>
              </w:rPr>
              <w:t>23</w:t>
            </w:r>
          </w:p>
        </w:tc>
        <w:tc>
          <w:tcPr>
            <w:tcW w:w="9214" w:type="dxa"/>
          </w:tcPr>
          <w:p w14:paraId="287AA5F4" w14:textId="77777777" w:rsidR="00E745BD" w:rsidRPr="00D10660" w:rsidRDefault="00E745BD" w:rsidP="00F63C1B">
            <w:pPr>
              <w:widowControl w:val="0"/>
              <w:autoSpaceDE w:val="0"/>
              <w:autoSpaceDN w:val="0"/>
              <w:jc w:val="both"/>
              <w:rPr>
                <w:bCs/>
              </w:rPr>
            </w:pPr>
            <w:r w:rsidRPr="00D10660">
              <w:rPr>
                <w:bCs/>
                <w:sz w:val="22"/>
                <w:szCs w:val="22"/>
              </w:rPr>
              <w:t>Договор поручительства № 540</w:t>
            </w:r>
            <w:r w:rsidRPr="00F768D1">
              <w:rPr>
                <w:bCs/>
                <w:sz w:val="22"/>
                <w:szCs w:val="22"/>
              </w:rPr>
              <w:t>C</w:t>
            </w:r>
            <w:r w:rsidRPr="00D10660">
              <w:rPr>
                <w:bCs/>
                <w:sz w:val="22"/>
                <w:szCs w:val="22"/>
              </w:rPr>
              <w:t>00</w:t>
            </w:r>
            <w:r w:rsidRPr="00F768D1">
              <w:rPr>
                <w:bCs/>
                <w:sz w:val="22"/>
                <w:szCs w:val="22"/>
              </w:rPr>
              <w:t>FTUMF</w:t>
            </w:r>
            <w:r w:rsidRPr="00D10660">
              <w:rPr>
                <w:bCs/>
                <w:sz w:val="22"/>
                <w:szCs w:val="22"/>
              </w:rPr>
              <w:t>/П2 от 20.06.2023, заключенный с ТОО «КТЦ Казахстан»</w:t>
            </w:r>
          </w:p>
        </w:tc>
      </w:tr>
      <w:tr w:rsidR="00E745BD" w:rsidRPr="003C5D1C" w14:paraId="507419C2" w14:textId="77777777" w:rsidTr="00F63C1B">
        <w:trPr>
          <w:trHeight w:val="253"/>
        </w:trPr>
        <w:tc>
          <w:tcPr>
            <w:tcW w:w="567" w:type="dxa"/>
            <w:noWrap/>
          </w:tcPr>
          <w:p w14:paraId="40BD516D"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24</w:t>
            </w:r>
          </w:p>
        </w:tc>
        <w:tc>
          <w:tcPr>
            <w:tcW w:w="9214" w:type="dxa"/>
          </w:tcPr>
          <w:p w14:paraId="39E99133" w14:textId="77777777" w:rsidR="00E745BD" w:rsidRPr="00D10660" w:rsidRDefault="00E745BD" w:rsidP="00F63C1B">
            <w:pPr>
              <w:widowControl w:val="0"/>
              <w:autoSpaceDE w:val="0"/>
              <w:autoSpaceDN w:val="0"/>
              <w:jc w:val="both"/>
              <w:rPr>
                <w:bCs/>
                <w:sz w:val="22"/>
                <w:szCs w:val="22"/>
              </w:rPr>
            </w:pPr>
            <w:r w:rsidRPr="00BC2C7B">
              <w:rPr>
                <w:bCs/>
                <w:color w:val="000000"/>
                <w:sz w:val="22"/>
                <w:szCs w:val="22"/>
                <w:lang w:eastAsia="en-US"/>
              </w:rPr>
              <w:t>Договор ипотеки № 540</w:t>
            </w:r>
            <w:r w:rsidRPr="005D5CBC">
              <w:rPr>
                <w:bCs/>
                <w:color w:val="000000"/>
                <w:sz w:val="22"/>
                <w:szCs w:val="22"/>
                <w:lang w:eastAsia="en-US"/>
              </w:rPr>
              <w:t>C</w:t>
            </w:r>
            <w:r w:rsidRPr="00BC2C7B">
              <w:rPr>
                <w:bCs/>
                <w:color w:val="000000"/>
                <w:sz w:val="22"/>
                <w:szCs w:val="22"/>
                <w:lang w:eastAsia="en-US"/>
              </w:rPr>
              <w:t>005</w:t>
            </w:r>
            <w:r w:rsidRPr="005D5CBC">
              <w:rPr>
                <w:bCs/>
                <w:color w:val="000000"/>
                <w:sz w:val="22"/>
                <w:szCs w:val="22"/>
                <w:lang w:eastAsia="en-US"/>
              </w:rPr>
              <w:t>F</w:t>
            </w:r>
            <w:r w:rsidRPr="00BC2C7B">
              <w:rPr>
                <w:bCs/>
                <w:color w:val="000000"/>
                <w:sz w:val="22"/>
                <w:szCs w:val="22"/>
                <w:lang w:eastAsia="en-US"/>
              </w:rPr>
              <w:t>8АСРМ</w:t>
            </w:r>
            <w:r w:rsidRPr="005D5CBC">
              <w:rPr>
                <w:bCs/>
                <w:color w:val="000000"/>
                <w:sz w:val="22"/>
                <w:szCs w:val="22"/>
                <w:lang w:eastAsia="en-US"/>
              </w:rPr>
              <w:t>MF</w:t>
            </w:r>
            <w:r w:rsidRPr="00BC2C7B">
              <w:rPr>
                <w:bCs/>
                <w:color w:val="000000"/>
                <w:sz w:val="22"/>
                <w:szCs w:val="22"/>
                <w:lang w:eastAsia="en-US"/>
              </w:rPr>
              <w:t xml:space="preserve">/и1 от 04.07.2022, </w:t>
            </w:r>
            <w:r w:rsidRPr="00BC2C7B">
              <w:rPr>
                <w:bCs/>
                <w:sz w:val="22"/>
                <w:szCs w:val="22"/>
              </w:rPr>
              <w:t xml:space="preserve">заключенный с АО «КТЦ </w:t>
            </w:r>
            <w:r w:rsidRPr="00BC2C7B">
              <w:rPr>
                <w:sz w:val="22"/>
                <w:szCs w:val="22"/>
              </w:rPr>
              <w:t>Металлоконструкция»</w:t>
            </w:r>
          </w:p>
        </w:tc>
      </w:tr>
      <w:tr w:rsidR="00E745BD" w:rsidRPr="003C5D1C" w14:paraId="49BFE4C9" w14:textId="77777777" w:rsidTr="00F63C1B">
        <w:trPr>
          <w:trHeight w:val="253"/>
        </w:trPr>
        <w:tc>
          <w:tcPr>
            <w:tcW w:w="567" w:type="dxa"/>
            <w:noWrap/>
          </w:tcPr>
          <w:p w14:paraId="110D0537"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25</w:t>
            </w:r>
          </w:p>
        </w:tc>
        <w:tc>
          <w:tcPr>
            <w:tcW w:w="9214" w:type="dxa"/>
          </w:tcPr>
          <w:p w14:paraId="3B8DCB60" w14:textId="77777777" w:rsidR="00E745BD" w:rsidRPr="00D10660" w:rsidRDefault="00E745BD" w:rsidP="00F63C1B">
            <w:pPr>
              <w:widowControl w:val="0"/>
              <w:autoSpaceDE w:val="0"/>
              <w:autoSpaceDN w:val="0"/>
              <w:jc w:val="both"/>
              <w:rPr>
                <w:bCs/>
                <w:sz w:val="22"/>
                <w:szCs w:val="22"/>
              </w:rPr>
            </w:pPr>
            <w:r w:rsidRPr="00BC2C7B">
              <w:rPr>
                <w:bCs/>
                <w:sz w:val="22"/>
                <w:szCs w:val="22"/>
              </w:rPr>
              <w:t>Договор залога № 540</w:t>
            </w:r>
            <w:r w:rsidRPr="005D5CBC">
              <w:rPr>
                <w:bCs/>
                <w:sz w:val="22"/>
                <w:szCs w:val="22"/>
              </w:rPr>
              <w:t>C</w:t>
            </w:r>
            <w:r w:rsidRPr="00BC2C7B">
              <w:rPr>
                <w:bCs/>
                <w:sz w:val="22"/>
                <w:szCs w:val="22"/>
              </w:rPr>
              <w:t>005</w:t>
            </w:r>
            <w:r w:rsidRPr="005D5CBC">
              <w:rPr>
                <w:bCs/>
                <w:sz w:val="22"/>
                <w:szCs w:val="22"/>
              </w:rPr>
              <w:t>F</w:t>
            </w:r>
            <w:r w:rsidRPr="00BC2C7B">
              <w:rPr>
                <w:bCs/>
                <w:sz w:val="22"/>
                <w:szCs w:val="22"/>
              </w:rPr>
              <w:t>8АСРМ</w:t>
            </w:r>
            <w:r w:rsidRPr="005D5CBC">
              <w:rPr>
                <w:bCs/>
                <w:sz w:val="22"/>
                <w:szCs w:val="22"/>
              </w:rPr>
              <w:t>MF</w:t>
            </w:r>
            <w:r w:rsidRPr="00BC2C7B">
              <w:rPr>
                <w:bCs/>
                <w:sz w:val="22"/>
                <w:szCs w:val="22"/>
              </w:rPr>
              <w:t xml:space="preserve">/з1 от 04.07.2022, заключенный с АО «КТЦ </w:t>
            </w:r>
            <w:r w:rsidRPr="00BC2C7B">
              <w:rPr>
                <w:sz w:val="22"/>
                <w:szCs w:val="22"/>
              </w:rPr>
              <w:t>Металлоконструкция»</w:t>
            </w:r>
          </w:p>
        </w:tc>
      </w:tr>
      <w:tr w:rsidR="00E745BD" w:rsidRPr="003C5D1C" w14:paraId="5E314020" w14:textId="77777777" w:rsidTr="00F63C1B">
        <w:trPr>
          <w:trHeight w:val="253"/>
        </w:trPr>
        <w:tc>
          <w:tcPr>
            <w:tcW w:w="567" w:type="dxa"/>
            <w:noWrap/>
          </w:tcPr>
          <w:p w14:paraId="61B8D4B9"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26</w:t>
            </w:r>
          </w:p>
        </w:tc>
        <w:tc>
          <w:tcPr>
            <w:tcW w:w="9214" w:type="dxa"/>
          </w:tcPr>
          <w:p w14:paraId="0AC5B805" w14:textId="77777777" w:rsidR="00E745BD" w:rsidRPr="00D10660" w:rsidRDefault="00E745BD" w:rsidP="00F63C1B">
            <w:pPr>
              <w:widowControl w:val="0"/>
              <w:autoSpaceDE w:val="0"/>
              <w:autoSpaceDN w:val="0"/>
              <w:jc w:val="both"/>
              <w:rPr>
                <w:bCs/>
                <w:sz w:val="22"/>
                <w:szCs w:val="22"/>
              </w:rPr>
            </w:pPr>
            <w:r w:rsidRPr="00BC2C7B">
              <w:rPr>
                <w:bCs/>
                <w:sz w:val="22"/>
                <w:szCs w:val="22"/>
              </w:rPr>
              <w:t>Договор поручительства № 540</w:t>
            </w:r>
            <w:r w:rsidRPr="005D5CBC">
              <w:rPr>
                <w:bCs/>
                <w:sz w:val="22"/>
                <w:szCs w:val="22"/>
              </w:rPr>
              <w:t>C</w:t>
            </w:r>
            <w:r w:rsidRPr="00BC2C7B">
              <w:rPr>
                <w:bCs/>
                <w:sz w:val="22"/>
                <w:szCs w:val="22"/>
              </w:rPr>
              <w:t>005</w:t>
            </w:r>
            <w:r w:rsidRPr="005D5CBC">
              <w:rPr>
                <w:bCs/>
                <w:sz w:val="22"/>
                <w:szCs w:val="22"/>
              </w:rPr>
              <w:t>F</w:t>
            </w:r>
            <w:r w:rsidRPr="00BC2C7B">
              <w:rPr>
                <w:bCs/>
                <w:sz w:val="22"/>
                <w:szCs w:val="22"/>
              </w:rPr>
              <w:t>8АСРМ</w:t>
            </w:r>
            <w:r w:rsidRPr="005D5CBC">
              <w:rPr>
                <w:bCs/>
                <w:sz w:val="22"/>
                <w:szCs w:val="22"/>
              </w:rPr>
              <w:t>MF</w:t>
            </w:r>
            <w:r w:rsidRPr="00BC2C7B">
              <w:rPr>
                <w:bCs/>
                <w:sz w:val="22"/>
                <w:szCs w:val="22"/>
              </w:rPr>
              <w:t>/3 от 20.06.2023, заключенный с ООО «КТЦ Инжиниринг»</w:t>
            </w:r>
          </w:p>
        </w:tc>
      </w:tr>
      <w:tr w:rsidR="00E745BD" w:rsidRPr="003C5D1C" w14:paraId="575C9DDA" w14:textId="77777777" w:rsidTr="00F63C1B">
        <w:trPr>
          <w:trHeight w:val="253"/>
        </w:trPr>
        <w:tc>
          <w:tcPr>
            <w:tcW w:w="567" w:type="dxa"/>
            <w:noWrap/>
          </w:tcPr>
          <w:p w14:paraId="22760131"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27</w:t>
            </w:r>
          </w:p>
        </w:tc>
        <w:tc>
          <w:tcPr>
            <w:tcW w:w="9214" w:type="dxa"/>
          </w:tcPr>
          <w:p w14:paraId="2418680E" w14:textId="77777777" w:rsidR="00E745BD" w:rsidRPr="00D10660" w:rsidRDefault="00E745BD" w:rsidP="00F63C1B">
            <w:pPr>
              <w:widowControl w:val="0"/>
              <w:autoSpaceDE w:val="0"/>
              <w:autoSpaceDN w:val="0"/>
              <w:jc w:val="both"/>
              <w:rPr>
                <w:bCs/>
                <w:sz w:val="22"/>
                <w:szCs w:val="22"/>
              </w:rPr>
            </w:pPr>
            <w:r w:rsidRPr="00BC2C7B">
              <w:rPr>
                <w:bCs/>
                <w:sz w:val="22"/>
                <w:szCs w:val="22"/>
              </w:rPr>
              <w:t>Договор поручительства № 540</w:t>
            </w:r>
            <w:r w:rsidRPr="005D5CBC">
              <w:rPr>
                <w:bCs/>
                <w:sz w:val="22"/>
                <w:szCs w:val="22"/>
              </w:rPr>
              <w:t>C</w:t>
            </w:r>
            <w:r w:rsidRPr="00BC2C7B">
              <w:rPr>
                <w:bCs/>
                <w:sz w:val="22"/>
                <w:szCs w:val="22"/>
              </w:rPr>
              <w:t>005</w:t>
            </w:r>
            <w:r w:rsidRPr="005D5CBC">
              <w:rPr>
                <w:bCs/>
                <w:sz w:val="22"/>
                <w:szCs w:val="22"/>
              </w:rPr>
              <w:t>F</w:t>
            </w:r>
            <w:r w:rsidRPr="00BC2C7B">
              <w:rPr>
                <w:bCs/>
                <w:sz w:val="22"/>
                <w:szCs w:val="22"/>
              </w:rPr>
              <w:t>8АСРМ</w:t>
            </w:r>
            <w:r w:rsidRPr="005D5CBC">
              <w:rPr>
                <w:bCs/>
                <w:sz w:val="22"/>
                <w:szCs w:val="22"/>
              </w:rPr>
              <w:t>MF</w:t>
            </w:r>
            <w:r w:rsidRPr="00BC2C7B">
              <w:rPr>
                <w:bCs/>
                <w:sz w:val="22"/>
                <w:szCs w:val="22"/>
              </w:rPr>
              <w:t>/1 от 06.06.2022, заключенный с Щербиной Андреем Александровичем</w:t>
            </w:r>
          </w:p>
        </w:tc>
      </w:tr>
      <w:tr w:rsidR="00E745BD" w:rsidRPr="003C5D1C" w14:paraId="2AB37B8F" w14:textId="77777777" w:rsidTr="00F63C1B">
        <w:trPr>
          <w:trHeight w:val="253"/>
        </w:trPr>
        <w:tc>
          <w:tcPr>
            <w:tcW w:w="567" w:type="dxa"/>
            <w:noWrap/>
          </w:tcPr>
          <w:p w14:paraId="172099F3"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28</w:t>
            </w:r>
          </w:p>
        </w:tc>
        <w:tc>
          <w:tcPr>
            <w:tcW w:w="9214" w:type="dxa"/>
          </w:tcPr>
          <w:p w14:paraId="58BECC61" w14:textId="77777777" w:rsidR="00E745BD" w:rsidRPr="00D10660" w:rsidRDefault="00E745BD" w:rsidP="00F63C1B">
            <w:pPr>
              <w:widowControl w:val="0"/>
              <w:autoSpaceDE w:val="0"/>
              <w:autoSpaceDN w:val="0"/>
              <w:jc w:val="both"/>
              <w:rPr>
                <w:bCs/>
                <w:sz w:val="22"/>
                <w:szCs w:val="22"/>
              </w:rPr>
            </w:pPr>
            <w:r w:rsidRPr="00BC2C7B">
              <w:rPr>
                <w:bCs/>
                <w:sz w:val="22"/>
                <w:szCs w:val="22"/>
              </w:rPr>
              <w:t>Договор поручительства № 540</w:t>
            </w:r>
            <w:r w:rsidRPr="005D5CBC">
              <w:rPr>
                <w:bCs/>
                <w:sz w:val="22"/>
                <w:szCs w:val="22"/>
              </w:rPr>
              <w:t>C</w:t>
            </w:r>
            <w:r w:rsidRPr="00BC2C7B">
              <w:rPr>
                <w:bCs/>
                <w:sz w:val="22"/>
                <w:szCs w:val="22"/>
              </w:rPr>
              <w:t>005</w:t>
            </w:r>
            <w:r w:rsidRPr="005D5CBC">
              <w:rPr>
                <w:bCs/>
                <w:sz w:val="22"/>
                <w:szCs w:val="22"/>
              </w:rPr>
              <w:t>F</w:t>
            </w:r>
            <w:r w:rsidRPr="00BC2C7B">
              <w:rPr>
                <w:bCs/>
                <w:sz w:val="22"/>
                <w:szCs w:val="22"/>
              </w:rPr>
              <w:t>8АСРМ</w:t>
            </w:r>
            <w:r w:rsidRPr="005D5CBC">
              <w:rPr>
                <w:bCs/>
                <w:sz w:val="22"/>
                <w:szCs w:val="22"/>
              </w:rPr>
              <w:t>MF</w:t>
            </w:r>
            <w:r w:rsidRPr="00BC2C7B">
              <w:rPr>
                <w:bCs/>
                <w:sz w:val="22"/>
                <w:szCs w:val="22"/>
              </w:rPr>
              <w:t>/2 от 20.06.2022, заключенный с ТОО «КТЦ Казахстан»</w:t>
            </w:r>
          </w:p>
        </w:tc>
      </w:tr>
      <w:tr w:rsidR="00E745BD" w:rsidRPr="003C5D1C" w14:paraId="796F9D75" w14:textId="77777777" w:rsidTr="00F63C1B">
        <w:trPr>
          <w:trHeight w:val="253"/>
        </w:trPr>
        <w:tc>
          <w:tcPr>
            <w:tcW w:w="567" w:type="dxa"/>
            <w:noWrap/>
          </w:tcPr>
          <w:p w14:paraId="4297DA04" w14:textId="77777777" w:rsidR="00E745BD" w:rsidRPr="002B6311" w:rsidRDefault="00E745BD" w:rsidP="00F63C1B">
            <w:pPr>
              <w:widowControl w:val="0"/>
              <w:contextualSpacing/>
              <w:rPr>
                <w:bCs/>
                <w:color w:val="000000"/>
                <w:sz w:val="22"/>
                <w:szCs w:val="22"/>
                <w:lang w:eastAsia="en-US"/>
              </w:rPr>
            </w:pPr>
            <w:r>
              <w:t>29</w:t>
            </w:r>
          </w:p>
        </w:tc>
        <w:tc>
          <w:tcPr>
            <w:tcW w:w="9214" w:type="dxa"/>
          </w:tcPr>
          <w:p w14:paraId="5693A6B7" w14:textId="77777777" w:rsidR="00E745BD" w:rsidRPr="00BC2C7B" w:rsidRDefault="00E745BD" w:rsidP="00F63C1B">
            <w:pPr>
              <w:widowControl w:val="0"/>
              <w:autoSpaceDE w:val="0"/>
              <w:autoSpaceDN w:val="0"/>
              <w:jc w:val="both"/>
              <w:rPr>
                <w:bCs/>
                <w:sz w:val="22"/>
                <w:szCs w:val="22"/>
              </w:rPr>
            </w:pPr>
            <w:r w:rsidRPr="00BC2C7B">
              <w:t>Договор ипотеки № 540</w:t>
            </w:r>
            <w:r w:rsidRPr="00814056">
              <w:t>C</w:t>
            </w:r>
            <w:r w:rsidRPr="00BC2C7B">
              <w:t>009</w:t>
            </w:r>
            <w:r w:rsidRPr="00814056">
              <w:t>V</w:t>
            </w:r>
            <w:r w:rsidRPr="00BC2C7B">
              <w:t>9</w:t>
            </w:r>
            <w:r w:rsidRPr="00814056">
              <w:t>MF</w:t>
            </w:r>
            <w:r w:rsidRPr="00BC2C7B">
              <w:t>/И1 от 11.10.2022, заключенный с АО «КТЦ «Металлоконструкция»</w:t>
            </w:r>
          </w:p>
        </w:tc>
      </w:tr>
      <w:tr w:rsidR="00E745BD" w:rsidRPr="003C5D1C" w14:paraId="0B2F69F1" w14:textId="77777777" w:rsidTr="00F63C1B">
        <w:trPr>
          <w:trHeight w:val="253"/>
        </w:trPr>
        <w:tc>
          <w:tcPr>
            <w:tcW w:w="567" w:type="dxa"/>
            <w:noWrap/>
          </w:tcPr>
          <w:p w14:paraId="49F88FAF" w14:textId="77777777" w:rsidR="00E745BD" w:rsidRPr="002B6311" w:rsidRDefault="00E745BD" w:rsidP="00F63C1B">
            <w:pPr>
              <w:widowControl w:val="0"/>
              <w:contextualSpacing/>
              <w:rPr>
                <w:bCs/>
                <w:color w:val="000000"/>
                <w:sz w:val="22"/>
                <w:szCs w:val="22"/>
                <w:lang w:eastAsia="en-US"/>
              </w:rPr>
            </w:pPr>
            <w:r>
              <w:t>30</w:t>
            </w:r>
          </w:p>
        </w:tc>
        <w:tc>
          <w:tcPr>
            <w:tcW w:w="9214" w:type="dxa"/>
          </w:tcPr>
          <w:p w14:paraId="5FAD01EA" w14:textId="77777777" w:rsidR="00E745BD" w:rsidRPr="00BC2C7B" w:rsidRDefault="00E745BD" w:rsidP="00F63C1B">
            <w:pPr>
              <w:widowControl w:val="0"/>
              <w:autoSpaceDE w:val="0"/>
              <w:autoSpaceDN w:val="0"/>
              <w:jc w:val="both"/>
              <w:rPr>
                <w:bCs/>
                <w:sz w:val="22"/>
                <w:szCs w:val="22"/>
              </w:rPr>
            </w:pPr>
            <w:r w:rsidRPr="00BC2C7B">
              <w:t>Договор залога № 540</w:t>
            </w:r>
            <w:r w:rsidRPr="00814056">
              <w:t>C</w:t>
            </w:r>
            <w:r w:rsidRPr="00BC2C7B">
              <w:t>009</w:t>
            </w:r>
            <w:r w:rsidRPr="00814056">
              <w:t>V</w:t>
            </w:r>
            <w:r w:rsidRPr="00BC2C7B">
              <w:t>9</w:t>
            </w:r>
            <w:r w:rsidRPr="00814056">
              <w:t>MF</w:t>
            </w:r>
            <w:r w:rsidRPr="00BC2C7B">
              <w:t>/ДЗ1 от 18.10.2022, заключенный с АО «КТЦ «Металлоконструкция»</w:t>
            </w:r>
          </w:p>
        </w:tc>
      </w:tr>
      <w:tr w:rsidR="00E745BD" w:rsidRPr="003C5D1C" w14:paraId="3EB8B719" w14:textId="77777777" w:rsidTr="00F63C1B">
        <w:trPr>
          <w:trHeight w:val="253"/>
        </w:trPr>
        <w:tc>
          <w:tcPr>
            <w:tcW w:w="567" w:type="dxa"/>
            <w:noWrap/>
          </w:tcPr>
          <w:p w14:paraId="350006A9" w14:textId="77777777" w:rsidR="00E745BD" w:rsidRPr="006B6DC5" w:rsidRDefault="00E745BD" w:rsidP="00F63C1B">
            <w:pPr>
              <w:widowControl w:val="0"/>
              <w:contextualSpacing/>
              <w:rPr>
                <w:bCs/>
                <w:color w:val="000000"/>
                <w:sz w:val="22"/>
                <w:szCs w:val="22"/>
                <w:lang w:eastAsia="en-US"/>
              </w:rPr>
            </w:pPr>
            <w:r>
              <w:t>31</w:t>
            </w:r>
          </w:p>
        </w:tc>
        <w:tc>
          <w:tcPr>
            <w:tcW w:w="9214" w:type="dxa"/>
          </w:tcPr>
          <w:p w14:paraId="5D0C5F81" w14:textId="77777777" w:rsidR="00E745BD" w:rsidRPr="00BC2C7B" w:rsidRDefault="00E745BD" w:rsidP="00F63C1B">
            <w:pPr>
              <w:widowControl w:val="0"/>
              <w:autoSpaceDE w:val="0"/>
              <w:autoSpaceDN w:val="0"/>
              <w:jc w:val="both"/>
              <w:rPr>
                <w:bCs/>
                <w:sz w:val="22"/>
                <w:szCs w:val="22"/>
              </w:rPr>
            </w:pPr>
            <w:r w:rsidRPr="00BC2C7B">
              <w:t>Договор поручительства № 540</w:t>
            </w:r>
            <w:r w:rsidRPr="00814056">
              <w:t>C</w:t>
            </w:r>
            <w:r w:rsidRPr="00BC2C7B">
              <w:t>009</w:t>
            </w:r>
            <w:r w:rsidRPr="00814056">
              <w:t>V</w:t>
            </w:r>
            <w:r w:rsidRPr="00BC2C7B">
              <w:t>9</w:t>
            </w:r>
            <w:r w:rsidRPr="00814056">
              <w:t>MF</w:t>
            </w:r>
            <w:r w:rsidRPr="00BC2C7B">
              <w:t>_П3 от 20.06.2023, заключенный с ООО «КТЦ Инжиниринг»</w:t>
            </w:r>
          </w:p>
        </w:tc>
      </w:tr>
      <w:tr w:rsidR="00E745BD" w:rsidRPr="003C5D1C" w14:paraId="2F6FE2B7" w14:textId="77777777" w:rsidTr="00F63C1B">
        <w:trPr>
          <w:trHeight w:val="253"/>
        </w:trPr>
        <w:tc>
          <w:tcPr>
            <w:tcW w:w="567" w:type="dxa"/>
            <w:noWrap/>
          </w:tcPr>
          <w:p w14:paraId="4F550EC0" w14:textId="77777777" w:rsidR="00E745BD" w:rsidRDefault="00E745BD" w:rsidP="00F63C1B">
            <w:pPr>
              <w:widowControl w:val="0"/>
              <w:contextualSpacing/>
              <w:rPr>
                <w:bCs/>
                <w:color w:val="000000"/>
                <w:sz w:val="22"/>
                <w:szCs w:val="22"/>
                <w:lang w:eastAsia="en-US"/>
              </w:rPr>
            </w:pPr>
            <w:r>
              <w:t>32</w:t>
            </w:r>
          </w:p>
        </w:tc>
        <w:tc>
          <w:tcPr>
            <w:tcW w:w="9214" w:type="dxa"/>
          </w:tcPr>
          <w:p w14:paraId="0D23BF55" w14:textId="77777777" w:rsidR="00E745BD" w:rsidRPr="00BC2C7B" w:rsidRDefault="00E745BD" w:rsidP="00F63C1B">
            <w:pPr>
              <w:widowControl w:val="0"/>
              <w:autoSpaceDE w:val="0"/>
              <w:autoSpaceDN w:val="0"/>
              <w:jc w:val="both"/>
              <w:rPr>
                <w:bCs/>
                <w:sz w:val="22"/>
                <w:szCs w:val="22"/>
              </w:rPr>
            </w:pPr>
            <w:r w:rsidRPr="00BC2C7B">
              <w:t>Договор поручительства № 540</w:t>
            </w:r>
            <w:r w:rsidRPr="00814056">
              <w:t>C</w:t>
            </w:r>
            <w:r w:rsidRPr="00BC2C7B">
              <w:t>009</w:t>
            </w:r>
            <w:r w:rsidRPr="00814056">
              <w:t>V</w:t>
            </w:r>
            <w:r w:rsidRPr="00BC2C7B">
              <w:t>9</w:t>
            </w:r>
            <w:r w:rsidRPr="00814056">
              <w:t>MF</w:t>
            </w:r>
            <w:r w:rsidRPr="00BC2C7B">
              <w:t>/П1 от 11.10.2022, заключенный с Щербиной Андреем Александровичем</w:t>
            </w:r>
          </w:p>
        </w:tc>
      </w:tr>
      <w:tr w:rsidR="00E745BD" w:rsidRPr="003C5D1C" w14:paraId="3C98AE18" w14:textId="77777777" w:rsidTr="00F63C1B">
        <w:trPr>
          <w:trHeight w:val="253"/>
        </w:trPr>
        <w:tc>
          <w:tcPr>
            <w:tcW w:w="567" w:type="dxa"/>
            <w:noWrap/>
          </w:tcPr>
          <w:p w14:paraId="72596137" w14:textId="77777777" w:rsidR="00E745BD" w:rsidRDefault="00E745BD" w:rsidP="00F63C1B">
            <w:pPr>
              <w:widowControl w:val="0"/>
              <w:contextualSpacing/>
              <w:rPr>
                <w:bCs/>
                <w:color w:val="000000"/>
                <w:sz w:val="22"/>
                <w:szCs w:val="22"/>
                <w:lang w:eastAsia="en-US"/>
              </w:rPr>
            </w:pPr>
            <w:r>
              <w:t>33</w:t>
            </w:r>
          </w:p>
        </w:tc>
        <w:tc>
          <w:tcPr>
            <w:tcW w:w="9214" w:type="dxa"/>
          </w:tcPr>
          <w:p w14:paraId="69F379E8" w14:textId="77777777" w:rsidR="00E745BD" w:rsidRPr="00BC2C7B" w:rsidRDefault="00E745BD" w:rsidP="00F63C1B">
            <w:pPr>
              <w:widowControl w:val="0"/>
              <w:autoSpaceDE w:val="0"/>
              <w:autoSpaceDN w:val="0"/>
              <w:jc w:val="both"/>
              <w:rPr>
                <w:bCs/>
                <w:sz w:val="22"/>
                <w:szCs w:val="22"/>
              </w:rPr>
            </w:pPr>
            <w:r w:rsidRPr="00BC2C7B">
              <w:t>Договор поручительства № 540</w:t>
            </w:r>
            <w:r w:rsidRPr="00814056">
              <w:t>C</w:t>
            </w:r>
            <w:r w:rsidRPr="00BC2C7B">
              <w:t>009</w:t>
            </w:r>
            <w:r w:rsidRPr="00814056">
              <w:t>V</w:t>
            </w:r>
            <w:r w:rsidRPr="00BC2C7B">
              <w:t>9</w:t>
            </w:r>
            <w:r w:rsidRPr="00814056">
              <w:t>MF</w:t>
            </w:r>
            <w:r w:rsidRPr="00BC2C7B">
              <w:t>/П2 от 28.10.2022, заключенный с ТОО «КТЦ Казахстан»</w:t>
            </w:r>
          </w:p>
        </w:tc>
      </w:tr>
      <w:tr w:rsidR="00E745BD" w:rsidRPr="003C5D1C" w14:paraId="11F61C34" w14:textId="77777777" w:rsidTr="00F63C1B">
        <w:trPr>
          <w:trHeight w:val="253"/>
        </w:trPr>
        <w:tc>
          <w:tcPr>
            <w:tcW w:w="567" w:type="dxa"/>
            <w:noWrap/>
          </w:tcPr>
          <w:p w14:paraId="485BAF60" w14:textId="77777777" w:rsidR="00E745BD" w:rsidRPr="002B6311" w:rsidRDefault="00E745BD" w:rsidP="00F63C1B">
            <w:pPr>
              <w:widowControl w:val="0"/>
              <w:contextualSpacing/>
            </w:pPr>
            <w:r>
              <w:rPr>
                <w:bCs/>
                <w:color w:val="000000"/>
                <w:sz w:val="22"/>
                <w:szCs w:val="22"/>
                <w:lang w:eastAsia="en-US"/>
              </w:rPr>
              <w:t>34</w:t>
            </w:r>
          </w:p>
        </w:tc>
        <w:tc>
          <w:tcPr>
            <w:tcW w:w="9214" w:type="dxa"/>
          </w:tcPr>
          <w:p w14:paraId="0063DBDB" w14:textId="77777777" w:rsidR="00E745BD" w:rsidRPr="00BC2C7B" w:rsidRDefault="00E745BD" w:rsidP="00F63C1B">
            <w:pPr>
              <w:widowControl w:val="0"/>
              <w:autoSpaceDE w:val="0"/>
              <w:autoSpaceDN w:val="0"/>
              <w:jc w:val="both"/>
            </w:pPr>
            <w:r w:rsidRPr="00BC2C7B">
              <w:rPr>
                <w:bCs/>
                <w:color w:val="000000"/>
                <w:sz w:val="22"/>
                <w:szCs w:val="22"/>
                <w:lang w:eastAsia="en-US"/>
              </w:rPr>
              <w:t xml:space="preserve">Договор ипотеки </w:t>
            </w:r>
            <w:r w:rsidRPr="00BC2C7B">
              <w:rPr>
                <w:bCs/>
                <w:sz w:val="22"/>
                <w:szCs w:val="22"/>
              </w:rPr>
              <w:t>№ ДИ01_064</w:t>
            </w:r>
            <w:r w:rsidRPr="005C4E13">
              <w:rPr>
                <w:bCs/>
                <w:sz w:val="22"/>
                <w:szCs w:val="22"/>
              </w:rPr>
              <w:t>VL</w:t>
            </w:r>
            <w:r w:rsidRPr="00BC2C7B">
              <w:rPr>
                <w:bCs/>
                <w:sz w:val="22"/>
                <w:szCs w:val="22"/>
              </w:rPr>
              <w:t>2308588</w:t>
            </w:r>
            <w:r w:rsidRPr="005C4E13">
              <w:rPr>
                <w:bCs/>
                <w:sz w:val="22"/>
                <w:szCs w:val="22"/>
              </w:rPr>
              <w:t>E</w:t>
            </w:r>
            <w:r w:rsidRPr="00BC2C7B">
              <w:rPr>
                <w:bCs/>
                <w:sz w:val="22"/>
                <w:szCs w:val="22"/>
              </w:rPr>
              <w:t xml:space="preserve"> от 23.08.2023, заключенный с ООО «КТЦ «</w:t>
            </w:r>
            <w:r w:rsidRPr="00BC2C7B">
              <w:rPr>
                <w:sz w:val="22"/>
                <w:szCs w:val="22"/>
              </w:rPr>
              <w:t>Металлоконструкция»</w:t>
            </w:r>
          </w:p>
        </w:tc>
      </w:tr>
      <w:tr w:rsidR="00E745BD" w:rsidRPr="003C5D1C" w14:paraId="48B2FD19" w14:textId="77777777" w:rsidTr="00F63C1B">
        <w:trPr>
          <w:trHeight w:val="253"/>
        </w:trPr>
        <w:tc>
          <w:tcPr>
            <w:tcW w:w="567" w:type="dxa"/>
            <w:noWrap/>
          </w:tcPr>
          <w:p w14:paraId="29A4C0D9" w14:textId="77777777" w:rsidR="00E745BD" w:rsidRPr="002B6311" w:rsidRDefault="00E745BD" w:rsidP="00F63C1B">
            <w:pPr>
              <w:widowControl w:val="0"/>
              <w:contextualSpacing/>
            </w:pPr>
            <w:r>
              <w:rPr>
                <w:bCs/>
                <w:color w:val="000000"/>
                <w:sz w:val="22"/>
                <w:szCs w:val="22"/>
                <w:lang w:eastAsia="en-US"/>
              </w:rPr>
              <w:t>35</w:t>
            </w:r>
          </w:p>
        </w:tc>
        <w:tc>
          <w:tcPr>
            <w:tcW w:w="9214" w:type="dxa"/>
          </w:tcPr>
          <w:p w14:paraId="30871164" w14:textId="77777777" w:rsidR="00E745BD" w:rsidRPr="00BC2C7B" w:rsidRDefault="00E745BD" w:rsidP="00F63C1B">
            <w:pPr>
              <w:widowControl w:val="0"/>
              <w:autoSpaceDE w:val="0"/>
              <w:autoSpaceDN w:val="0"/>
              <w:jc w:val="both"/>
            </w:pPr>
            <w:r w:rsidRPr="00BC2C7B">
              <w:rPr>
                <w:bCs/>
                <w:color w:val="000000"/>
                <w:sz w:val="22"/>
                <w:szCs w:val="22"/>
                <w:lang w:eastAsia="en-US"/>
              </w:rPr>
              <w:t xml:space="preserve">Договор ипотеки </w:t>
            </w:r>
            <w:r w:rsidRPr="00BC2C7B">
              <w:rPr>
                <w:bCs/>
                <w:sz w:val="22"/>
                <w:szCs w:val="22"/>
              </w:rPr>
              <w:t>№ ДИ02_064</w:t>
            </w:r>
            <w:r w:rsidRPr="005C4E13">
              <w:rPr>
                <w:bCs/>
                <w:sz w:val="22"/>
                <w:szCs w:val="22"/>
              </w:rPr>
              <w:t>VL</w:t>
            </w:r>
            <w:r w:rsidRPr="00BC2C7B">
              <w:rPr>
                <w:bCs/>
                <w:sz w:val="22"/>
                <w:szCs w:val="22"/>
              </w:rPr>
              <w:t>2308588</w:t>
            </w:r>
            <w:r w:rsidRPr="005C4E13">
              <w:rPr>
                <w:bCs/>
                <w:sz w:val="22"/>
                <w:szCs w:val="22"/>
              </w:rPr>
              <w:t>E</w:t>
            </w:r>
            <w:r w:rsidRPr="00BC2C7B">
              <w:rPr>
                <w:bCs/>
                <w:sz w:val="22"/>
                <w:szCs w:val="22"/>
              </w:rPr>
              <w:t xml:space="preserve"> от 23.08.2023, заключенный с ООО «КТЦ «</w:t>
            </w:r>
            <w:r w:rsidRPr="00BC2C7B">
              <w:rPr>
                <w:sz w:val="22"/>
                <w:szCs w:val="22"/>
              </w:rPr>
              <w:t>Металлоконструкция»</w:t>
            </w:r>
          </w:p>
        </w:tc>
      </w:tr>
      <w:tr w:rsidR="00E745BD" w:rsidRPr="003C5D1C" w14:paraId="31718304" w14:textId="77777777" w:rsidTr="00F63C1B">
        <w:trPr>
          <w:trHeight w:val="253"/>
        </w:trPr>
        <w:tc>
          <w:tcPr>
            <w:tcW w:w="567" w:type="dxa"/>
            <w:noWrap/>
          </w:tcPr>
          <w:p w14:paraId="15A484C5" w14:textId="77777777" w:rsidR="00E745BD" w:rsidRPr="002B6311" w:rsidRDefault="00E745BD" w:rsidP="00F63C1B">
            <w:pPr>
              <w:widowControl w:val="0"/>
              <w:contextualSpacing/>
            </w:pPr>
            <w:r>
              <w:rPr>
                <w:bCs/>
                <w:color w:val="000000"/>
                <w:sz w:val="22"/>
                <w:szCs w:val="22"/>
                <w:lang w:eastAsia="en-US"/>
              </w:rPr>
              <w:t>36</w:t>
            </w:r>
          </w:p>
        </w:tc>
        <w:tc>
          <w:tcPr>
            <w:tcW w:w="9214" w:type="dxa"/>
          </w:tcPr>
          <w:p w14:paraId="6386477D" w14:textId="77777777" w:rsidR="00E745BD" w:rsidRPr="00BC2C7B" w:rsidRDefault="00E745BD" w:rsidP="00F63C1B">
            <w:pPr>
              <w:widowControl w:val="0"/>
              <w:autoSpaceDE w:val="0"/>
              <w:autoSpaceDN w:val="0"/>
              <w:jc w:val="both"/>
            </w:pPr>
            <w:r w:rsidRPr="00BC2C7B">
              <w:rPr>
                <w:bCs/>
                <w:color w:val="000000"/>
                <w:sz w:val="22"/>
                <w:szCs w:val="22"/>
                <w:lang w:eastAsia="en-US"/>
              </w:rPr>
              <w:t>Договор ипотеки № ДИ03_064</w:t>
            </w:r>
            <w:r w:rsidRPr="005C4E13">
              <w:rPr>
                <w:bCs/>
                <w:color w:val="000000"/>
                <w:sz w:val="22"/>
                <w:szCs w:val="22"/>
                <w:lang w:eastAsia="en-US"/>
              </w:rPr>
              <w:t>VL</w:t>
            </w:r>
            <w:r w:rsidRPr="00BC2C7B">
              <w:rPr>
                <w:bCs/>
                <w:color w:val="000000"/>
                <w:sz w:val="22"/>
                <w:szCs w:val="22"/>
                <w:lang w:eastAsia="en-US"/>
              </w:rPr>
              <w:t>2308588</w:t>
            </w:r>
            <w:r w:rsidRPr="005C4E13">
              <w:rPr>
                <w:bCs/>
                <w:color w:val="000000"/>
                <w:sz w:val="22"/>
                <w:szCs w:val="22"/>
                <w:lang w:eastAsia="en-US"/>
              </w:rPr>
              <w:t>E</w:t>
            </w:r>
            <w:r w:rsidRPr="00BC2C7B">
              <w:rPr>
                <w:bCs/>
                <w:color w:val="000000"/>
                <w:sz w:val="22"/>
                <w:szCs w:val="22"/>
                <w:lang w:eastAsia="en-US"/>
              </w:rPr>
              <w:t xml:space="preserve"> от 25.08.2023,</w:t>
            </w:r>
            <w:r w:rsidRPr="00BC2C7B">
              <w:rPr>
                <w:bCs/>
                <w:sz w:val="22"/>
                <w:szCs w:val="22"/>
              </w:rPr>
              <w:t xml:space="preserve"> заключенный с ООО «КТЦ </w:t>
            </w:r>
            <w:r w:rsidRPr="00BC2C7B">
              <w:rPr>
                <w:sz w:val="22"/>
                <w:szCs w:val="22"/>
              </w:rPr>
              <w:t>Инжиниринг»</w:t>
            </w:r>
          </w:p>
        </w:tc>
      </w:tr>
      <w:tr w:rsidR="00E745BD" w:rsidRPr="003C5D1C" w14:paraId="2FA77AEF" w14:textId="77777777" w:rsidTr="00F63C1B">
        <w:trPr>
          <w:trHeight w:val="253"/>
        </w:trPr>
        <w:tc>
          <w:tcPr>
            <w:tcW w:w="567" w:type="dxa"/>
            <w:noWrap/>
          </w:tcPr>
          <w:p w14:paraId="6ABC0CEA" w14:textId="77777777" w:rsidR="00E745BD" w:rsidRPr="002B6311" w:rsidRDefault="00E745BD" w:rsidP="00F63C1B">
            <w:pPr>
              <w:widowControl w:val="0"/>
              <w:contextualSpacing/>
            </w:pPr>
            <w:r>
              <w:rPr>
                <w:bCs/>
                <w:color w:val="000000"/>
                <w:sz w:val="22"/>
                <w:szCs w:val="22"/>
                <w:lang w:eastAsia="en-US"/>
              </w:rPr>
              <w:t>37</w:t>
            </w:r>
          </w:p>
        </w:tc>
        <w:tc>
          <w:tcPr>
            <w:tcW w:w="9214" w:type="dxa"/>
          </w:tcPr>
          <w:p w14:paraId="4B484C64" w14:textId="77777777" w:rsidR="00E745BD" w:rsidRPr="00BC2C7B" w:rsidRDefault="00E745BD" w:rsidP="00F63C1B">
            <w:pPr>
              <w:widowControl w:val="0"/>
              <w:autoSpaceDE w:val="0"/>
              <w:autoSpaceDN w:val="0"/>
              <w:jc w:val="both"/>
            </w:pPr>
            <w:r w:rsidRPr="00BC2C7B">
              <w:rPr>
                <w:bCs/>
                <w:sz w:val="22"/>
                <w:szCs w:val="22"/>
              </w:rPr>
              <w:t>Договор поручительства № ДП02_064</w:t>
            </w:r>
            <w:r w:rsidRPr="005C4E13">
              <w:rPr>
                <w:bCs/>
                <w:sz w:val="22"/>
                <w:szCs w:val="22"/>
              </w:rPr>
              <w:t>VL</w:t>
            </w:r>
            <w:r w:rsidRPr="00BC2C7B">
              <w:rPr>
                <w:bCs/>
                <w:sz w:val="22"/>
                <w:szCs w:val="22"/>
              </w:rPr>
              <w:t>2308588</w:t>
            </w:r>
            <w:r w:rsidRPr="005C4E13">
              <w:rPr>
                <w:bCs/>
                <w:sz w:val="22"/>
                <w:szCs w:val="22"/>
              </w:rPr>
              <w:t>E</w:t>
            </w:r>
            <w:r w:rsidRPr="00BC2C7B">
              <w:rPr>
                <w:bCs/>
                <w:sz w:val="22"/>
                <w:szCs w:val="22"/>
              </w:rPr>
              <w:t xml:space="preserve"> от 20.06.2023, заключенный с ООО «КТЦ Инжиниринг»</w:t>
            </w:r>
          </w:p>
        </w:tc>
      </w:tr>
      <w:tr w:rsidR="00E745BD" w:rsidRPr="003C5D1C" w14:paraId="34F5B62A" w14:textId="77777777" w:rsidTr="00F63C1B">
        <w:trPr>
          <w:trHeight w:val="253"/>
        </w:trPr>
        <w:tc>
          <w:tcPr>
            <w:tcW w:w="567" w:type="dxa"/>
            <w:noWrap/>
          </w:tcPr>
          <w:p w14:paraId="4723FE29" w14:textId="77777777" w:rsidR="00E745BD" w:rsidRPr="002B6311" w:rsidRDefault="00E745BD" w:rsidP="00F63C1B">
            <w:pPr>
              <w:widowControl w:val="0"/>
              <w:contextualSpacing/>
            </w:pPr>
            <w:r>
              <w:rPr>
                <w:bCs/>
                <w:color w:val="000000"/>
                <w:sz w:val="22"/>
                <w:szCs w:val="22"/>
                <w:lang w:eastAsia="en-US"/>
              </w:rPr>
              <w:t>38</w:t>
            </w:r>
          </w:p>
        </w:tc>
        <w:tc>
          <w:tcPr>
            <w:tcW w:w="9214" w:type="dxa"/>
          </w:tcPr>
          <w:p w14:paraId="4ADA54D8" w14:textId="77777777" w:rsidR="00E745BD" w:rsidRPr="00BC2C7B" w:rsidRDefault="00E745BD" w:rsidP="00F63C1B">
            <w:pPr>
              <w:widowControl w:val="0"/>
              <w:autoSpaceDE w:val="0"/>
              <w:autoSpaceDN w:val="0"/>
              <w:jc w:val="both"/>
            </w:pPr>
            <w:r w:rsidRPr="00BC2C7B">
              <w:rPr>
                <w:bCs/>
                <w:sz w:val="22"/>
                <w:szCs w:val="22"/>
              </w:rPr>
              <w:t>Договор поручительства № ДП-5.6.1-01-064</w:t>
            </w:r>
            <w:r w:rsidRPr="005C4E13">
              <w:rPr>
                <w:bCs/>
                <w:sz w:val="22"/>
                <w:szCs w:val="22"/>
              </w:rPr>
              <w:t>VL</w:t>
            </w:r>
            <w:r w:rsidRPr="00BC2C7B">
              <w:rPr>
                <w:bCs/>
                <w:sz w:val="22"/>
                <w:szCs w:val="22"/>
              </w:rPr>
              <w:t>2308588</w:t>
            </w:r>
            <w:r w:rsidRPr="005C4E13">
              <w:rPr>
                <w:bCs/>
                <w:sz w:val="22"/>
                <w:szCs w:val="22"/>
              </w:rPr>
              <w:t>E</w:t>
            </w:r>
            <w:r w:rsidRPr="00BC2C7B">
              <w:rPr>
                <w:bCs/>
                <w:sz w:val="22"/>
                <w:szCs w:val="22"/>
              </w:rPr>
              <w:t xml:space="preserve"> от 28.02.2023, заключенный с Щербиной Андреем Александровичем</w:t>
            </w:r>
          </w:p>
        </w:tc>
      </w:tr>
      <w:tr w:rsidR="00E745BD" w:rsidRPr="003C5D1C" w14:paraId="34C2F084" w14:textId="77777777" w:rsidTr="00F63C1B">
        <w:trPr>
          <w:trHeight w:val="253"/>
        </w:trPr>
        <w:tc>
          <w:tcPr>
            <w:tcW w:w="567" w:type="dxa"/>
            <w:noWrap/>
          </w:tcPr>
          <w:p w14:paraId="515A3EFA" w14:textId="77777777" w:rsidR="00E745BD" w:rsidRPr="002B6311" w:rsidRDefault="00E745BD" w:rsidP="00F63C1B">
            <w:pPr>
              <w:widowControl w:val="0"/>
              <w:contextualSpacing/>
            </w:pPr>
            <w:r>
              <w:rPr>
                <w:bCs/>
                <w:color w:val="000000"/>
                <w:sz w:val="22"/>
                <w:szCs w:val="22"/>
                <w:lang w:eastAsia="en-US"/>
              </w:rPr>
              <w:t>39</w:t>
            </w:r>
          </w:p>
        </w:tc>
        <w:tc>
          <w:tcPr>
            <w:tcW w:w="9214" w:type="dxa"/>
          </w:tcPr>
          <w:p w14:paraId="0E2ECEDF" w14:textId="77777777" w:rsidR="00E745BD" w:rsidRPr="00BC2C7B" w:rsidRDefault="00E745BD" w:rsidP="00F63C1B">
            <w:pPr>
              <w:widowControl w:val="0"/>
              <w:autoSpaceDE w:val="0"/>
              <w:autoSpaceDN w:val="0"/>
              <w:jc w:val="both"/>
            </w:pPr>
            <w:r w:rsidRPr="00BC2C7B">
              <w:rPr>
                <w:bCs/>
                <w:sz w:val="22"/>
                <w:szCs w:val="22"/>
              </w:rPr>
              <w:t>Договор поручительства № ДП01_064</w:t>
            </w:r>
            <w:r w:rsidRPr="005C4E13">
              <w:rPr>
                <w:bCs/>
                <w:sz w:val="22"/>
                <w:szCs w:val="22"/>
              </w:rPr>
              <w:t>VL</w:t>
            </w:r>
            <w:r w:rsidRPr="00BC2C7B">
              <w:rPr>
                <w:bCs/>
                <w:sz w:val="22"/>
                <w:szCs w:val="22"/>
              </w:rPr>
              <w:t>2308588</w:t>
            </w:r>
            <w:r w:rsidRPr="005C4E13">
              <w:rPr>
                <w:bCs/>
                <w:sz w:val="22"/>
                <w:szCs w:val="22"/>
              </w:rPr>
              <w:t>E</w:t>
            </w:r>
            <w:r w:rsidRPr="00BC2C7B">
              <w:rPr>
                <w:bCs/>
                <w:sz w:val="22"/>
                <w:szCs w:val="22"/>
              </w:rPr>
              <w:t xml:space="preserve"> от 20.06.2023, заключенный с ТОО «КТЦ Казахстан»</w:t>
            </w:r>
          </w:p>
        </w:tc>
      </w:tr>
      <w:tr w:rsidR="00E745BD" w:rsidRPr="003C5D1C" w14:paraId="5D380F4B" w14:textId="77777777" w:rsidTr="00F63C1B">
        <w:trPr>
          <w:trHeight w:val="253"/>
        </w:trPr>
        <w:tc>
          <w:tcPr>
            <w:tcW w:w="567" w:type="dxa"/>
            <w:noWrap/>
          </w:tcPr>
          <w:p w14:paraId="3591D7F0"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40</w:t>
            </w:r>
          </w:p>
        </w:tc>
        <w:tc>
          <w:tcPr>
            <w:tcW w:w="9214" w:type="dxa"/>
          </w:tcPr>
          <w:p w14:paraId="3715DFD0" w14:textId="77777777" w:rsidR="00E745BD" w:rsidRPr="00BC2C7B" w:rsidRDefault="00E745BD" w:rsidP="00F63C1B">
            <w:pPr>
              <w:widowControl w:val="0"/>
              <w:autoSpaceDE w:val="0"/>
              <w:autoSpaceDN w:val="0"/>
              <w:jc w:val="both"/>
              <w:rPr>
                <w:bCs/>
                <w:sz w:val="22"/>
                <w:szCs w:val="22"/>
              </w:rPr>
            </w:pPr>
            <w:r w:rsidRPr="00C10400">
              <w:rPr>
                <w:bCs/>
                <w:sz w:val="22"/>
                <w:szCs w:val="22"/>
              </w:rPr>
              <w:t>Договор залога № ДЗ01_122</w:t>
            </w:r>
            <w:r w:rsidRPr="0038231F">
              <w:rPr>
                <w:bCs/>
                <w:sz w:val="22"/>
                <w:szCs w:val="22"/>
              </w:rPr>
              <w:t>VL</w:t>
            </w:r>
            <w:r w:rsidRPr="00C10400">
              <w:rPr>
                <w:bCs/>
                <w:sz w:val="22"/>
                <w:szCs w:val="22"/>
              </w:rPr>
              <w:t>2105406</w:t>
            </w:r>
            <w:r w:rsidRPr="0038231F">
              <w:rPr>
                <w:bCs/>
                <w:sz w:val="22"/>
                <w:szCs w:val="22"/>
              </w:rPr>
              <w:t>E</w:t>
            </w:r>
            <w:r w:rsidRPr="00C10400">
              <w:rPr>
                <w:bCs/>
                <w:sz w:val="22"/>
                <w:szCs w:val="22"/>
              </w:rPr>
              <w:t xml:space="preserve"> от 20.06.2023, заключенный с АО «КТЦ </w:t>
            </w:r>
            <w:r w:rsidRPr="00C10400">
              <w:rPr>
                <w:sz w:val="22"/>
                <w:szCs w:val="22"/>
              </w:rPr>
              <w:t>Металлоконструкция»</w:t>
            </w:r>
          </w:p>
        </w:tc>
      </w:tr>
      <w:tr w:rsidR="00E745BD" w:rsidRPr="003C5D1C" w14:paraId="5F27B044" w14:textId="77777777" w:rsidTr="00F63C1B">
        <w:trPr>
          <w:trHeight w:val="253"/>
        </w:trPr>
        <w:tc>
          <w:tcPr>
            <w:tcW w:w="567" w:type="dxa"/>
            <w:noWrap/>
          </w:tcPr>
          <w:p w14:paraId="4AAF9D31"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41</w:t>
            </w:r>
          </w:p>
        </w:tc>
        <w:tc>
          <w:tcPr>
            <w:tcW w:w="9214" w:type="dxa"/>
          </w:tcPr>
          <w:p w14:paraId="4E2E3EAF" w14:textId="77777777" w:rsidR="00E745BD" w:rsidRPr="00BC2C7B" w:rsidRDefault="00E745BD" w:rsidP="00F63C1B">
            <w:pPr>
              <w:widowControl w:val="0"/>
              <w:autoSpaceDE w:val="0"/>
              <w:autoSpaceDN w:val="0"/>
              <w:jc w:val="both"/>
              <w:rPr>
                <w:bCs/>
                <w:sz w:val="22"/>
                <w:szCs w:val="22"/>
              </w:rPr>
            </w:pPr>
            <w:r w:rsidRPr="00C10400">
              <w:rPr>
                <w:bCs/>
                <w:sz w:val="22"/>
                <w:szCs w:val="22"/>
              </w:rPr>
              <w:t>Договор поручительства № ДП01_081</w:t>
            </w:r>
            <w:r w:rsidRPr="0038231F">
              <w:rPr>
                <w:bCs/>
                <w:sz w:val="22"/>
                <w:szCs w:val="22"/>
              </w:rPr>
              <w:t>VL</w:t>
            </w:r>
            <w:r w:rsidRPr="00C10400">
              <w:rPr>
                <w:bCs/>
                <w:sz w:val="22"/>
                <w:szCs w:val="22"/>
              </w:rPr>
              <w:t>2205406</w:t>
            </w:r>
            <w:r w:rsidRPr="0038231F">
              <w:rPr>
                <w:bCs/>
                <w:sz w:val="22"/>
                <w:szCs w:val="22"/>
              </w:rPr>
              <w:t>E</w:t>
            </w:r>
            <w:r w:rsidRPr="00C10400">
              <w:rPr>
                <w:bCs/>
                <w:sz w:val="22"/>
                <w:szCs w:val="22"/>
              </w:rPr>
              <w:t xml:space="preserve"> от 20.06.2023, заключенный с ООО «КТЦ Инжиниринг»</w:t>
            </w:r>
          </w:p>
        </w:tc>
      </w:tr>
      <w:tr w:rsidR="00E745BD" w:rsidRPr="003C5D1C" w14:paraId="7A179883" w14:textId="77777777" w:rsidTr="00F63C1B">
        <w:trPr>
          <w:trHeight w:val="253"/>
        </w:trPr>
        <w:tc>
          <w:tcPr>
            <w:tcW w:w="567" w:type="dxa"/>
            <w:noWrap/>
          </w:tcPr>
          <w:p w14:paraId="10A201BD"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42</w:t>
            </w:r>
          </w:p>
        </w:tc>
        <w:tc>
          <w:tcPr>
            <w:tcW w:w="9214" w:type="dxa"/>
          </w:tcPr>
          <w:p w14:paraId="32296BC1" w14:textId="77777777" w:rsidR="00E745BD" w:rsidRPr="00BC2C7B" w:rsidRDefault="00E745BD" w:rsidP="00F63C1B">
            <w:pPr>
              <w:widowControl w:val="0"/>
              <w:autoSpaceDE w:val="0"/>
              <w:autoSpaceDN w:val="0"/>
              <w:jc w:val="both"/>
              <w:rPr>
                <w:bCs/>
                <w:sz w:val="22"/>
                <w:szCs w:val="22"/>
              </w:rPr>
            </w:pPr>
            <w:r w:rsidRPr="00C10400">
              <w:rPr>
                <w:bCs/>
                <w:sz w:val="22"/>
                <w:szCs w:val="22"/>
              </w:rPr>
              <w:t>Договор поручительства № 081</w:t>
            </w:r>
            <w:r w:rsidRPr="0038231F">
              <w:rPr>
                <w:bCs/>
                <w:sz w:val="22"/>
                <w:szCs w:val="22"/>
              </w:rPr>
              <w:t>VL</w:t>
            </w:r>
            <w:r w:rsidRPr="00C10400">
              <w:rPr>
                <w:bCs/>
                <w:sz w:val="22"/>
                <w:szCs w:val="22"/>
              </w:rPr>
              <w:t>2205406</w:t>
            </w:r>
            <w:r w:rsidRPr="0038231F">
              <w:rPr>
                <w:bCs/>
                <w:sz w:val="22"/>
                <w:szCs w:val="22"/>
              </w:rPr>
              <w:t>E</w:t>
            </w:r>
            <w:r w:rsidRPr="00C10400">
              <w:rPr>
                <w:bCs/>
                <w:sz w:val="22"/>
                <w:szCs w:val="22"/>
              </w:rPr>
              <w:t>/п1 от 20.06.2022, заключенный с Щербиной Андреем Александровичем</w:t>
            </w:r>
          </w:p>
        </w:tc>
      </w:tr>
      <w:tr w:rsidR="00E745BD" w:rsidRPr="003C5D1C" w14:paraId="732212C7" w14:textId="77777777" w:rsidTr="00F63C1B">
        <w:trPr>
          <w:trHeight w:val="253"/>
        </w:trPr>
        <w:tc>
          <w:tcPr>
            <w:tcW w:w="567" w:type="dxa"/>
            <w:noWrap/>
          </w:tcPr>
          <w:p w14:paraId="7642CBC7"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43</w:t>
            </w:r>
          </w:p>
        </w:tc>
        <w:tc>
          <w:tcPr>
            <w:tcW w:w="9214" w:type="dxa"/>
          </w:tcPr>
          <w:p w14:paraId="7B908A99" w14:textId="77777777" w:rsidR="00E745BD" w:rsidRPr="00BC2C7B" w:rsidRDefault="00E745BD" w:rsidP="00F63C1B">
            <w:pPr>
              <w:widowControl w:val="0"/>
              <w:autoSpaceDE w:val="0"/>
              <w:autoSpaceDN w:val="0"/>
              <w:jc w:val="both"/>
              <w:rPr>
                <w:bCs/>
                <w:sz w:val="22"/>
                <w:szCs w:val="22"/>
              </w:rPr>
            </w:pPr>
            <w:r w:rsidRPr="00C10400">
              <w:rPr>
                <w:bCs/>
                <w:sz w:val="22"/>
                <w:szCs w:val="22"/>
              </w:rPr>
              <w:t>Договор поручительства № 081</w:t>
            </w:r>
            <w:r w:rsidRPr="0038231F">
              <w:rPr>
                <w:bCs/>
                <w:sz w:val="22"/>
                <w:szCs w:val="22"/>
              </w:rPr>
              <w:t>VL</w:t>
            </w:r>
            <w:r w:rsidRPr="00C10400">
              <w:rPr>
                <w:bCs/>
                <w:sz w:val="22"/>
                <w:szCs w:val="22"/>
              </w:rPr>
              <w:t>2205406</w:t>
            </w:r>
            <w:r w:rsidRPr="0038231F">
              <w:rPr>
                <w:bCs/>
                <w:sz w:val="22"/>
                <w:szCs w:val="22"/>
              </w:rPr>
              <w:t>E</w:t>
            </w:r>
            <w:r w:rsidRPr="00C10400">
              <w:rPr>
                <w:bCs/>
                <w:sz w:val="22"/>
                <w:szCs w:val="22"/>
              </w:rPr>
              <w:t>/п2 от 20.06.2022, заключенный с ТОО «КТЦ Казахстан»</w:t>
            </w:r>
          </w:p>
        </w:tc>
      </w:tr>
      <w:tr w:rsidR="00E745BD" w:rsidRPr="003C5D1C" w14:paraId="130D647A" w14:textId="77777777" w:rsidTr="00F63C1B">
        <w:trPr>
          <w:trHeight w:val="253"/>
        </w:trPr>
        <w:tc>
          <w:tcPr>
            <w:tcW w:w="567" w:type="dxa"/>
            <w:noWrap/>
          </w:tcPr>
          <w:p w14:paraId="7D375E97"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44</w:t>
            </w:r>
          </w:p>
        </w:tc>
        <w:tc>
          <w:tcPr>
            <w:tcW w:w="9214" w:type="dxa"/>
          </w:tcPr>
          <w:p w14:paraId="5034C243" w14:textId="77777777" w:rsidR="00E745BD" w:rsidRPr="00C10400" w:rsidRDefault="00E745BD" w:rsidP="00F63C1B">
            <w:pPr>
              <w:widowControl w:val="0"/>
              <w:autoSpaceDE w:val="0"/>
              <w:autoSpaceDN w:val="0"/>
              <w:jc w:val="both"/>
              <w:rPr>
                <w:bCs/>
                <w:sz w:val="22"/>
                <w:szCs w:val="22"/>
              </w:rPr>
            </w:pPr>
            <w:r w:rsidRPr="00C10400">
              <w:rPr>
                <w:bCs/>
                <w:color w:val="000000"/>
                <w:sz w:val="22"/>
                <w:szCs w:val="22"/>
                <w:lang w:eastAsia="en-US"/>
              </w:rPr>
              <w:t>Договор ипотеки №122</w:t>
            </w:r>
            <w:r w:rsidRPr="006F59F9">
              <w:rPr>
                <w:bCs/>
                <w:color w:val="000000"/>
                <w:sz w:val="22"/>
                <w:szCs w:val="22"/>
                <w:lang w:eastAsia="en-US"/>
              </w:rPr>
              <w:t>VL</w:t>
            </w:r>
            <w:r w:rsidRPr="00C10400">
              <w:rPr>
                <w:bCs/>
                <w:color w:val="000000"/>
                <w:sz w:val="22"/>
                <w:szCs w:val="22"/>
                <w:lang w:eastAsia="en-US"/>
              </w:rPr>
              <w:t>2105406</w:t>
            </w:r>
            <w:r w:rsidRPr="006F59F9">
              <w:rPr>
                <w:bCs/>
                <w:color w:val="000000"/>
                <w:sz w:val="22"/>
                <w:szCs w:val="22"/>
                <w:lang w:eastAsia="en-US"/>
              </w:rPr>
              <w:t>E</w:t>
            </w:r>
            <w:r w:rsidRPr="00C10400">
              <w:rPr>
                <w:bCs/>
                <w:color w:val="000000"/>
                <w:sz w:val="22"/>
                <w:szCs w:val="22"/>
                <w:lang w:eastAsia="en-US"/>
              </w:rPr>
              <w:t xml:space="preserve">/21 от 19.01.2022, </w:t>
            </w:r>
            <w:r w:rsidRPr="00C10400">
              <w:rPr>
                <w:bCs/>
                <w:sz w:val="22"/>
                <w:szCs w:val="22"/>
              </w:rPr>
              <w:t xml:space="preserve">заключенный с АО «КТЦ </w:t>
            </w:r>
            <w:r w:rsidRPr="00C10400">
              <w:rPr>
                <w:sz w:val="22"/>
                <w:szCs w:val="22"/>
              </w:rPr>
              <w:t>Металлоконструкция»</w:t>
            </w:r>
          </w:p>
        </w:tc>
      </w:tr>
      <w:tr w:rsidR="00E745BD" w:rsidRPr="003C5D1C" w14:paraId="03F85389" w14:textId="77777777" w:rsidTr="00F63C1B">
        <w:trPr>
          <w:trHeight w:val="253"/>
        </w:trPr>
        <w:tc>
          <w:tcPr>
            <w:tcW w:w="567" w:type="dxa"/>
            <w:noWrap/>
          </w:tcPr>
          <w:p w14:paraId="03D45186"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45</w:t>
            </w:r>
          </w:p>
        </w:tc>
        <w:tc>
          <w:tcPr>
            <w:tcW w:w="9214" w:type="dxa"/>
          </w:tcPr>
          <w:p w14:paraId="034833D0" w14:textId="77777777" w:rsidR="00E745BD" w:rsidRPr="00C10400" w:rsidRDefault="00E745BD" w:rsidP="00F63C1B">
            <w:pPr>
              <w:widowControl w:val="0"/>
              <w:autoSpaceDE w:val="0"/>
              <w:autoSpaceDN w:val="0"/>
              <w:jc w:val="both"/>
              <w:rPr>
                <w:bCs/>
                <w:sz w:val="22"/>
                <w:szCs w:val="22"/>
              </w:rPr>
            </w:pPr>
            <w:r w:rsidRPr="00C10400">
              <w:rPr>
                <w:bCs/>
                <w:color w:val="000000"/>
                <w:sz w:val="22"/>
                <w:szCs w:val="22"/>
                <w:lang w:eastAsia="en-US"/>
              </w:rPr>
              <w:t xml:space="preserve">Договор ипотеки </w:t>
            </w:r>
            <w:r w:rsidRPr="00C10400">
              <w:rPr>
                <w:bCs/>
                <w:sz w:val="22"/>
                <w:szCs w:val="22"/>
              </w:rPr>
              <w:t>№081</w:t>
            </w:r>
            <w:r w:rsidRPr="006F59F9">
              <w:rPr>
                <w:bCs/>
                <w:sz w:val="22"/>
                <w:szCs w:val="22"/>
              </w:rPr>
              <w:t>VL</w:t>
            </w:r>
            <w:r w:rsidRPr="00C10400">
              <w:rPr>
                <w:bCs/>
                <w:sz w:val="22"/>
                <w:szCs w:val="22"/>
              </w:rPr>
              <w:t>2205406</w:t>
            </w:r>
            <w:r w:rsidRPr="006F59F9">
              <w:rPr>
                <w:bCs/>
                <w:sz w:val="22"/>
                <w:szCs w:val="22"/>
              </w:rPr>
              <w:t>E</w:t>
            </w:r>
            <w:r w:rsidRPr="00C10400">
              <w:rPr>
                <w:bCs/>
                <w:sz w:val="22"/>
                <w:szCs w:val="22"/>
              </w:rPr>
              <w:t xml:space="preserve">/и1 от 04.07.2022, заключенный с АО «КТЦ </w:t>
            </w:r>
            <w:r w:rsidRPr="00C10400">
              <w:rPr>
                <w:sz w:val="22"/>
                <w:szCs w:val="22"/>
              </w:rPr>
              <w:t>Металлоконструкция»</w:t>
            </w:r>
          </w:p>
        </w:tc>
      </w:tr>
      <w:tr w:rsidR="00E745BD" w:rsidRPr="003C5D1C" w14:paraId="60CDC3FF" w14:textId="77777777" w:rsidTr="00F63C1B">
        <w:trPr>
          <w:trHeight w:val="253"/>
        </w:trPr>
        <w:tc>
          <w:tcPr>
            <w:tcW w:w="567" w:type="dxa"/>
            <w:noWrap/>
          </w:tcPr>
          <w:p w14:paraId="68A95F40"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46</w:t>
            </w:r>
          </w:p>
        </w:tc>
        <w:tc>
          <w:tcPr>
            <w:tcW w:w="9214" w:type="dxa"/>
          </w:tcPr>
          <w:p w14:paraId="44B7F8BA" w14:textId="77777777" w:rsidR="00E745BD" w:rsidRPr="00C10400" w:rsidRDefault="00E745BD" w:rsidP="00F63C1B">
            <w:pPr>
              <w:widowControl w:val="0"/>
              <w:autoSpaceDE w:val="0"/>
              <w:autoSpaceDN w:val="0"/>
              <w:jc w:val="both"/>
              <w:rPr>
                <w:bCs/>
                <w:sz w:val="22"/>
                <w:szCs w:val="22"/>
              </w:rPr>
            </w:pPr>
            <w:r w:rsidRPr="00C10400">
              <w:rPr>
                <w:bCs/>
                <w:sz w:val="22"/>
                <w:szCs w:val="22"/>
              </w:rPr>
              <w:t>Договор последующего залога № 122</w:t>
            </w:r>
            <w:r w:rsidRPr="006F59F9">
              <w:rPr>
                <w:bCs/>
                <w:sz w:val="22"/>
                <w:szCs w:val="22"/>
              </w:rPr>
              <w:t>VL</w:t>
            </w:r>
            <w:r w:rsidRPr="00C10400">
              <w:rPr>
                <w:bCs/>
                <w:sz w:val="22"/>
                <w:szCs w:val="22"/>
              </w:rPr>
              <w:t>2105406</w:t>
            </w:r>
            <w:r w:rsidRPr="006F59F9">
              <w:rPr>
                <w:bCs/>
                <w:sz w:val="22"/>
                <w:szCs w:val="22"/>
              </w:rPr>
              <w:t>E</w:t>
            </w:r>
            <w:r w:rsidRPr="00C10400">
              <w:rPr>
                <w:bCs/>
                <w:sz w:val="22"/>
                <w:szCs w:val="22"/>
              </w:rPr>
              <w:t xml:space="preserve">/31 от 19.01.2022, заключенный с АО «КТЦ </w:t>
            </w:r>
            <w:r w:rsidRPr="00C10400">
              <w:rPr>
                <w:sz w:val="22"/>
                <w:szCs w:val="22"/>
              </w:rPr>
              <w:t>Металлоконструкция»</w:t>
            </w:r>
          </w:p>
        </w:tc>
      </w:tr>
      <w:tr w:rsidR="00E745BD" w:rsidRPr="003C5D1C" w14:paraId="3CFB465B" w14:textId="77777777" w:rsidTr="00F63C1B">
        <w:trPr>
          <w:trHeight w:val="253"/>
        </w:trPr>
        <w:tc>
          <w:tcPr>
            <w:tcW w:w="567" w:type="dxa"/>
            <w:noWrap/>
          </w:tcPr>
          <w:p w14:paraId="50E4F1F7"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47</w:t>
            </w:r>
          </w:p>
        </w:tc>
        <w:tc>
          <w:tcPr>
            <w:tcW w:w="9214" w:type="dxa"/>
          </w:tcPr>
          <w:p w14:paraId="7A2372E2" w14:textId="77777777" w:rsidR="00E745BD" w:rsidRPr="00C10400" w:rsidRDefault="00E745BD" w:rsidP="00F63C1B">
            <w:pPr>
              <w:widowControl w:val="0"/>
              <w:autoSpaceDE w:val="0"/>
              <w:autoSpaceDN w:val="0"/>
              <w:jc w:val="both"/>
              <w:rPr>
                <w:bCs/>
                <w:sz w:val="22"/>
                <w:szCs w:val="22"/>
              </w:rPr>
            </w:pPr>
            <w:r w:rsidRPr="00C10400">
              <w:rPr>
                <w:bCs/>
                <w:sz w:val="22"/>
                <w:szCs w:val="22"/>
              </w:rPr>
              <w:t>Договор залога №122</w:t>
            </w:r>
            <w:r w:rsidRPr="006F59F9">
              <w:rPr>
                <w:bCs/>
                <w:sz w:val="22"/>
                <w:szCs w:val="22"/>
              </w:rPr>
              <w:t>VL</w:t>
            </w:r>
            <w:r w:rsidRPr="00C10400">
              <w:rPr>
                <w:bCs/>
                <w:sz w:val="22"/>
                <w:szCs w:val="22"/>
              </w:rPr>
              <w:t>2105406</w:t>
            </w:r>
            <w:r w:rsidRPr="006F59F9">
              <w:rPr>
                <w:bCs/>
                <w:sz w:val="22"/>
                <w:szCs w:val="22"/>
              </w:rPr>
              <w:t>E</w:t>
            </w:r>
            <w:r w:rsidRPr="00C10400">
              <w:rPr>
                <w:bCs/>
                <w:sz w:val="22"/>
                <w:szCs w:val="22"/>
              </w:rPr>
              <w:t xml:space="preserve">/32 от 19.01.2022, заключенный с АО «КТЦ </w:t>
            </w:r>
            <w:r w:rsidRPr="00C10400">
              <w:rPr>
                <w:sz w:val="22"/>
                <w:szCs w:val="22"/>
              </w:rPr>
              <w:t>Металлоконструкция»</w:t>
            </w:r>
          </w:p>
        </w:tc>
      </w:tr>
      <w:tr w:rsidR="00E745BD" w:rsidRPr="003C5D1C" w14:paraId="3062D9BE" w14:textId="77777777" w:rsidTr="00F63C1B">
        <w:trPr>
          <w:trHeight w:val="253"/>
        </w:trPr>
        <w:tc>
          <w:tcPr>
            <w:tcW w:w="567" w:type="dxa"/>
            <w:noWrap/>
          </w:tcPr>
          <w:p w14:paraId="0EC6ED73"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48</w:t>
            </w:r>
          </w:p>
        </w:tc>
        <w:tc>
          <w:tcPr>
            <w:tcW w:w="9214" w:type="dxa"/>
          </w:tcPr>
          <w:p w14:paraId="009006D5" w14:textId="77777777" w:rsidR="00E745BD" w:rsidRPr="00C10400" w:rsidRDefault="00E745BD" w:rsidP="00F63C1B">
            <w:pPr>
              <w:widowControl w:val="0"/>
              <w:autoSpaceDE w:val="0"/>
              <w:autoSpaceDN w:val="0"/>
              <w:jc w:val="both"/>
              <w:rPr>
                <w:bCs/>
                <w:sz w:val="22"/>
                <w:szCs w:val="22"/>
              </w:rPr>
            </w:pPr>
            <w:r w:rsidRPr="00C10400">
              <w:rPr>
                <w:bCs/>
                <w:sz w:val="22"/>
                <w:szCs w:val="22"/>
              </w:rPr>
              <w:t>Договор залога  №081</w:t>
            </w:r>
            <w:r w:rsidRPr="006F59F9">
              <w:rPr>
                <w:bCs/>
                <w:sz w:val="22"/>
                <w:szCs w:val="22"/>
              </w:rPr>
              <w:t>VL</w:t>
            </w:r>
            <w:r w:rsidRPr="00C10400">
              <w:rPr>
                <w:bCs/>
                <w:sz w:val="22"/>
                <w:szCs w:val="22"/>
              </w:rPr>
              <w:t>2205406</w:t>
            </w:r>
            <w:r w:rsidRPr="006F59F9">
              <w:rPr>
                <w:bCs/>
                <w:sz w:val="22"/>
                <w:szCs w:val="22"/>
              </w:rPr>
              <w:t>E</w:t>
            </w:r>
            <w:r w:rsidRPr="00C10400">
              <w:rPr>
                <w:bCs/>
                <w:sz w:val="22"/>
                <w:szCs w:val="22"/>
              </w:rPr>
              <w:t xml:space="preserve">/з1 от 04.07.2022, заключенный с АО «КТЦ </w:t>
            </w:r>
            <w:r w:rsidRPr="00C10400">
              <w:rPr>
                <w:sz w:val="22"/>
                <w:szCs w:val="22"/>
              </w:rPr>
              <w:lastRenderedPageBreak/>
              <w:t>Металлоконструкция»</w:t>
            </w:r>
          </w:p>
        </w:tc>
      </w:tr>
      <w:tr w:rsidR="00E745BD" w:rsidRPr="003C5D1C" w14:paraId="4DA672F0" w14:textId="77777777" w:rsidTr="00F63C1B">
        <w:trPr>
          <w:trHeight w:val="253"/>
        </w:trPr>
        <w:tc>
          <w:tcPr>
            <w:tcW w:w="567" w:type="dxa"/>
            <w:noWrap/>
          </w:tcPr>
          <w:p w14:paraId="5B4828FC"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lastRenderedPageBreak/>
              <w:t>49</w:t>
            </w:r>
          </w:p>
        </w:tc>
        <w:tc>
          <w:tcPr>
            <w:tcW w:w="9214" w:type="dxa"/>
          </w:tcPr>
          <w:p w14:paraId="7A594484" w14:textId="77777777" w:rsidR="00E745BD" w:rsidRPr="00C10400" w:rsidRDefault="00E745BD" w:rsidP="00F63C1B">
            <w:pPr>
              <w:widowControl w:val="0"/>
              <w:autoSpaceDE w:val="0"/>
              <w:autoSpaceDN w:val="0"/>
              <w:jc w:val="both"/>
              <w:rPr>
                <w:bCs/>
                <w:sz w:val="22"/>
                <w:szCs w:val="22"/>
              </w:rPr>
            </w:pPr>
            <w:r w:rsidRPr="00C10400">
              <w:rPr>
                <w:bCs/>
                <w:sz w:val="22"/>
                <w:szCs w:val="22"/>
              </w:rPr>
              <w:t>Договор поручительства №ДП01_122</w:t>
            </w:r>
            <w:r w:rsidRPr="006F59F9">
              <w:rPr>
                <w:bCs/>
                <w:sz w:val="22"/>
                <w:szCs w:val="22"/>
              </w:rPr>
              <w:t>VL</w:t>
            </w:r>
            <w:r w:rsidRPr="00C10400">
              <w:rPr>
                <w:bCs/>
                <w:sz w:val="22"/>
                <w:szCs w:val="22"/>
              </w:rPr>
              <w:t>2105406</w:t>
            </w:r>
            <w:r w:rsidRPr="006F59F9">
              <w:rPr>
                <w:bCs/>
                <w:sz w:val="22"/>
                <w:szCs w:val="22"/>
              </w:rPr>
              <w:t>E</w:t>
            </w:r>
            <w:r w:rsidRPr="00C10400">
              <w:rPr>
                <w:bCs/>
                <w:sz w:val="22"/>
                <w:szCs w:val="22"/>
              </w:rPr>
              <w:t xml:space="preserve"> от 20.06.2023, заключенный с ООО «КТЦ Инжиниринг»</w:t>
            </w:r>
          </w:p>
        </w:tc>
      </w:tr>
      <w:tr w:rsidR="00E745BD" w:rsidRPr="003C5D1C" w14:paraId="0ABA5F72" w14:textId="77777777" w:rsidTr="00F63C1B">
        <w:trPr>
          <w:trHeight w:val="253"/>
        </w:trPr>
        <w:tc>
          <w:tcPr>
            <w:tcW w:w="567" w:type="dxa"/>
            <w:noWrap/>
          </w:tcPr>
          <w:p w14:paraId="05944C1D"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50</w:t>
            </w:r>
          </w:p>
        </w:tc>
        <w:tc>
          <w:tcPr>
            <w:tcW w:w="9214" w:type="dxa"/>
          </w:tcPr>
          <w:p w14:paraId="2538AFBB" w14:textId="77777777" w:rsidR="00E745BD" w:rsidRPr="00C10400" w:rsidRDefault="00E745BD" w:rsidP="00F63C1B">
            <w:pPr>
              <w:widowControl w:val="0"/>
              <w:autoSpaceDE w:val="0"/>
              <w:autoSpaceDN w:val="0"/>
              <w:jc w:val="both"/>
              <w:rPr>
                <w:bCs/>
                <w:sz w:val="22"/>
                <w:szCs w:val="22"/>
              </w:rPr>
            </w:pPr>
            <w:r w:rsidRPr="00C10400">
              <w:rPr>
                <w:bCs/>
                <w:sz w:val="22"/>
                <w:szCs w:val="22"/>
              </w:rPr>
              <w:t>Договор поручительства № 122</w:t>
            </w:r>
            <w:r w:rsidRPr="006F59F9">
              <w:rPr>
                <w:bCs/>
                <w:sz w:val="22"/>
                <w:szCs w:val="22"/>
              </w:rPr>
              <w:t>VL</w:t>
            </w:r>
            <w:r w:rsidRPr="00C10400">
              <w:rPr>
                <w:bCs/>
                <w:sz w:val="22"/>
                <w:szCs w:val="22"/>
              </w:rPr>
              <w:t>2105406</w:t>
            </w:r>
            <w:r w:rsidRPr="006F59F9">
              <w:rPr>
                <w:bCs/>
                <w:sz w:val="22"/>
                <w:szCs w:val="22"/>
              </w:rPr>
              <w:t>E</w:t>
            </w:r>
            <w:r w:rsidRPr="00C10400">
              <w:rPr>
                <w:bCs/>
                <w:sz w:val="22"/>
                <w:szCs w:val="22"/>
              </w:rPr>
              <w:t>/11 от 24.12.2021, заключенный с Щербиной Андреем Александровичем</w:t>
            </w:r>
          </w:p>
        </w:tc>
      </w:tr>
      <w:tr w:rsidR="00E745BD" w:rsidRPr="003C5D1C" w14:paraId="43C55527" w14:textId="77777777" w:rsidTr="00F63C1B">
        <w:trPr>
          <w:trHeight w:val="253"/>
        </w:trPr>
        <w:tc>
          <w:tcPr>
            <w:tcW w:w="567" w:type="dxa"/>
            <w:noWrap/>
          </w:tcPr>
          <w:p w14:paraId="2AEC48F8" w14:textId="77777777" w:rsidR="00E745BD" w:rsidRPr="002B6311" w:rsidRDefault="00E745BD" w:rsidP="00F63C1B">
            <w:pPr>
              <w:widowControl w:val="0"/>
              <w:contextualSpacing/>
              <w:rPr>
                <w:bCs/>
                <w:color w:val="000000"/>
                <w:sz w:val="22"/>
                <w:szCs w:val="22"/>
                <w:lang w:eastAsia="en-US"/>
              </w:rPr>
            </w:pPr>
            <w:r>
              <w:rPr>
                <w:bCs/>
                <w:color w:val="000000"/>
                <w:sz w:val="22"/>
                <w:szCs w:val="22"/>
                <w:lang w:eastAsia="en-US"/>
              </w:rPr>
              <w:t>51</w:t>
            </w:r>
          </w:p>
        </w:tc>
        <w:tc>
          <w:tcPr>
            <w:tcW w:w="9214" w:type="dxa"/>
          </w:tcPr>
          <w:p w14:paraId="45B8208B" w14:textId="77777777" w:rsidR="00E745BD" w:rsidRPr="00C10400" w:rsidRDefault="00E745BD" w:rsidP="00F63C1B">
            <w:pPr>
              <w:widowControl w:val="0"/>
              <w:autoSpaceDE w:val="0"/>
              <w:autoSpaceDN w:val="0"/>
              <w:jc w:val="both"/>
              <w:rPr>
                <w:bCs/>
                <w:sz w:val="22"/>
                <w:szCs w:val="22"/>
              </w:rPr>
            </w:pPr>
            <w:r w:rsidRPr="00C10400">
              <w:rPr>
                <w:bCs/>
                <w:sz w:val="22"/>
                <w:szCs w:val="22"/>
              </w:rPr>
              <w:t>Договор поручительства № 122</w:t>
            </w:r>
            <w:r w:rsidRPr="006F59F9">
              <w:rPr>
                <w:bCs/>
                <w:sz w:val="22"/>
                <w:szCs w:val="22"/>
              </w:rPr>
              <w:t>VL</w:t>
            </w:r>
            <w:r w:rsidRPr="00C10400">
              <w:rPr>
                <w:bCs/>
                <w:sz w:val="22"/>
                <w:szCs w:val="22"/>
              </w:rPr>
              <w:t>2105406</w:t>
            </w:r>
            <w:r w:rsidRPr="006F59F9">
              <w:rPr>
                <w:bCs/>
                <w:sz w:val="22"/>
                <w:szCs w:val="22"/>
              </w:rPr>
              <w:t>E</w:t>
            </w:r>
            <w:r w:rsidRPr="00C10400">
              <w:rPr>
                <w:bCs/>
                <w:sz w:val="22"/>
                <w:szCs w:val="22"/>
              </w:rPr>
              <w:t>/12 от 26.01.2022, заключенный с ТОО «КТЦ Казахстан»</w:t>
            </w:r>
          </w:p>
        </w:tc>
      </w:tr>
    </w:tbl>
    <w:p w14:paraId="04609F26" w14:textId="77777777" w:rsidR="00E745BD" w:rsidRDefault="00E745BD" w:rsidP="00E745BD">
      <w:pPr>
        <w:ind w:firstLine="567"/>
        <w:jc w:val="both"/>
      </w:pPr>
      <w:r>
        <w:t>Стоимость (цена) уступаемых Прав (требований) по Обеспечительным договорам, входит в стоимость (цену) Прав (требований) по Кредитным договорам.</w:t>
      </w:r>
    </w:p>
    <w:p w14:paraId="09C63074" w14:textId="77777777" w:rsidR="00E745BD" w:rsidRPr="0019242B" w:rsidRDefault="00E745BD" w:rsidP="00E745BD">
      <w:pPr>
        <w:ind w:firstLine="567"/>
        <w:jc w:val="both"/>
        <w:rPr>
          <w:color w:val="000000"/>
        </w:rPr>
      </w:pPr>
    </w:p>
    <w:p w14:paraId="133D75BC" w14:textId="48ACE6E4" w:rsidR="00E745BD" w:rsidRPr="00025400" w:rsidRDefault="00E745BD" w:rsidP="00E745BD">
      <w:pPr>
        <w:tabs>
          <w:tab w:val="left" w:pos="318"/>
        </w:tabs>
        <w:jc w:val="both"/>
      </w:pPr>
      <w:r>
        <w:rPr>
          <w:color w:val="000000"/>
        </w:rPr>
        <w:tab/>
      </w:r>
      <w:r>
        <w:rPr>
          <w:color w:val="000000"/>
        </w:rPr>
        <w:tab/>
      </w:r>
      <w:r w:rsidRPr="00025400">
        <w:rPr>
          <w:color w:val="000000"/>
        </w:rPr>
        <w:t xml:space="preserve">Общая сумма Прав (требований) по состоянию </w:t>
      </w:r>
      <w:r w:rsidRPr="004A670A">
        <w:rPr>
          <w:color w:val="000000"/>
        </w:rPr>
        <w:t>на «</w:t>
      </w:r>
      <w:r w:rsidR="004A670A" w:rsidRPr="004A670A">
        <w:rPr>
          <w:color w:val="000000"/>
        </w:rPr>
        <w:t>25</w:t>
      </w:r>
      <w:r w:rsidRPr="004A670A">
        <w:rPr>
          <w:color w:val="000000"/>
        </w:rPr>
        <w:t xml:space="preserve">» </w:t>
      </w:r>
      <w:r w:rsidR="003F2459" w:rsidRPr="004A670A">
        <w:rPr>
          <w:color w:val="000000"/>
        </w:rPr>
        <w:t>апреля</w:t>
      </w:r>
      <w:bookmarkStart w:id="1" w:name="_GoBack"/>
      <w:bookmarkEnd w:id="1"/>
      <w:r>
        <w:rPr>
          <w:color w:val="000000"/>
        </w:rPr>
        <w:t xml:space="preserve"> 2025</w:t>
      </w:r>
      <w:r w:rsidRPr="006343D0">
        <w:rPr>
          <w:color w:val="000000"/>
        </w:rPr>
        <w:t xml:space="preserve"> года</w:t>
      </w:r>
      <w:r w:rsidRPr="00025400">
        <w:rPr>
          <w:color w:val="000000"/>
        </w:rPr>
        <w:t xml:space="preserve"> (включительно) составляет </w:t>
      </w:r>
      <w:r w:rsidRPr="00A20BE7">
        <w:t>1</w:t>
      </w:r>
      <w:r>
        <w:t> </w:t>
      </w:r>
      <w:r w:rsidRPr="00A20BE7">
        <w:t>799</w:t>
      </w:r>
      <w:r>
        <w:t> </w:t>
      </w:r>
      <w:r w:rsidRPr="00A20BE7">
        <w:t>707</w:t>
      </w:r>
      <w:r>
        <w:t> 640 (один миллиард семьсот девяносто девять миллионов семьсот семь тысяч шестьсот сорок) рублей 53 копейки,</w:t>
      </w:r>
      <w:r w:rsidRPr="00025400">
        <w:t xml:space="preserve"> в том числе</w:t>
      </w:r>
      <w:r>
        <w:t xml:space="preserve"> по</w:t>
      </w:r>
      <w:r w:rsidRPr="00025400">
        <w:t>:</w:t>
      </w:r>
    </w:p>
    <w:p w14:paraId="37DA6B7D" w14:textId="77777777" w:rsidR="00E745BD" w:rsidRPr="009112B2"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ind w:right="-3" w:firstLine="567"/>
        <w:jc w:val="both"/>
      </w:pPr>
      <w:r w:rsidRPr="00025400">
        <w:t xml:space="preserve">- </w:t>
      </w:r>
      <w:r>
        <w:t xml:space="preserve"> </w:t>
      </w:r>
      <w:r w:rsidRPr="00025400">
        <w:t xml:space="preserve">Кредитному договору </w:t>
      </w:r>
      <w:r>
        <w:t>-</w:t>
      </w:r>
      <w:r w:rsidRPr="00025400">
        <w:t xml:space="preserve"> 1 - </w:t>
      </w:r>
      <w:r w:rsidRPr="009112B2">
        <w:t>в размере 119 366 872 (сто девятнадцать миллионов триста шестьдесят шесть тысяч восемьсот семьдесят два) рубля 33 копейки, в том числе:</w:t>
      </w:r>
    </w:p>
    <w:p w14:paraId="515A6B1B" w14:textId="77777777" w:rsidR="00E745BD" w:rsidRPr="009112B2" w:rsidRDefault="00E745BD" w:rsidP="00E745BD">
      <w:pPr>
        <w:numPr>
          <w:ilvl w:val="0"/>
          <w:numId w:val="20"/>
        </w:numPr>
        <w:tabs>
          <w:tab w:val="left" w:pos="851"/>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ind w:left="0" w:right="-3" w:firstLine="567"/>
        <w:jc w:val="both"/>
      </w:pPr>
      <w:r w:rsidRPr="009112B2">
        <w:t>просроченная ссудная задолженность – 115 000 000 (сто пятнадцать миллионов) рублей 00 копеек;</w:t>
      </w:r>
    </w:p>
    <w:p w14:paraId="14CBDCB4" w14:textId="77777777" w:rsidR="00E745BD" w:rsidRPr="009112B2" w:rsidRDefault="00E745BD" w:rsidP="00E745BD">
      <w:pPr>
        <w:numPr>
          <w:ilvl w:val="0"/>
          <w:numId w:val="20"/>
        </w:numPr>
        <w:tabs>
          <w:tab w:val="left" w:pos="851"/>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ind w:left="0" w:right="-3" w:firstLine="567"/>
        <w:jc w:val="both"/>
      </w:pPr>
      <w:r w:rsidRPr="009112B2">
        <w:t>просроченная задолженность по процентам – 3 386 589 (три миллиона триста восемьдесят шесть тысяч пятьсот восемьдесят девять) рублей 33 копейки;</w:t>
      </w:r>
    </w:p>
    <w:p w14:paraId="6BDE9C76" w14:textId="77777777" w:rsidR="00E745BD" w:rsidRPr="009112B2" w:rsidRDefault="00E745BD" w:rsidP="00E745BD">
      <w:pPr>
        <w:numPr>
          <w:ilvl w:val="0"/>
          <w:numId w:val="20"/>
        </w:numPr>
        <w:tabs>
          <w:tab w:val="left" w:pos="851"/>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567"/>
        <w:jc w:val="both"/>
      </w:pPr>
      <w:r w:rsidRPr="009112B2">
        <w:t>неустойка за несвоевременное погашение основного долга – 440 215 (четыреста сорок тысяч двести пятнадцать) рублей 16 копеек;</w:t>
      </w:r>
    </w:p>
    <w:p w14:paraId="5625481D" w14:textId="77777777" w:rsidR="00E745BD" w:rsidRPr="009112B2" w:rsidRDefault="00E745BD" w:rsidP="00E745BD">
      <w:pPr>
        <w:numPr>
          <w:ilvl w:val="0"/>
          <w:numId w:val="20"/>
        </w:numPr>
        <w:tabs>
          <w:tab w:val="left" w:pos="851"/>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567"/>
        <w:jc w:val="both"/>
      </w:pPr>
      <w:r w:rsidRPr="009112B2">
        <w:t>неустойка за несвоевременную уплату процентов – 130 067 (сто тридцать тысяч шестьдесят семь) рублей 84 копейки;</w:t>
      </w:r>
    </w:p>
    <w:p w14:paraId="6F4C5414" w14:textId="77777777" w:rsidR="00E745BD" w:rsidRPr="009112B2" w:rsidRDefault="00E745BD" w:rsidP="00E745BD">
      <w:pPr>
        <w:numPr>
          <w:ilvl w:val="0"/>
          <w:numId w:val="20"/>
        </w:numPr>
        <w:tabs>
          <w:tab w:val="left" w:pos="851"/>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ind w:left="0" w:right="-3" w:firstLine="567"/>
        <w:jc w:val="both"/>
      </w:pPr>
      <w:r w:rsidRPr="009112B2">
        <w:t>неустойка за неисполнение условий договора – 410 000 (четыреста десять тысяч) рублей 00 копеек.</w:t>
      </w:r>
    </w:p>
    <w:p w14:paraId="5E427169" w14:textId="77777777" w:rsidR="00E745BD" w:rsidRPr="006142D2"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ind w:right="-3" w:firstLine="567"/>
        <w:jc w:val="both"/>
      </w:pPr>
      <w:r w:rsidRPr="00025400">
        <w:t xml:space="preserve">- Кредитному договору - 2 - </w:t>
      </w:r>
      <w:r w:rsidRPr="006142D2">
        <w:t>в размере 476 265 278 (четыреста семьдесят шесть миллионов двести шестьдесят пять тысяч двести семьдесят восемь) рублей 81 копейка, в том числе:</w:t>
      </w:r>
    </w:p>
    <w:p w14:paraId="3605A395"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ind w:left="0" w:right="-3" w:firstLine="567"/>
        <w:jc w:val="both"/>
      </w:pPr>
      <w:r w:rsidRPr="006142D2">
        <w:t>просроченная ссудная задолженность – 460 000 000 (четыреста шестьдесят миллионов) рублей 00 копеек;</w:t>
      </w:r>
    </w:p>
    <w:p w14:paraId="11616E30"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ind w:left="0" w:right="-3" w:firstLine="567"/>
        <w:jc w:val="both"/>
      </w:pPr>
      <w:r w:rsidRPr="006142D2">
        <w:t>просроченная задолженность по процентам – 15 515 417 (пятнадцать миллионов пятьсот пятнадцать тысяч четыреста семнадцать) рублей 67 копеек;</w:t>
      </w:r>
    </w:p>
    <w:p w14:paraId="61CCDFDB"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ind w:left="0" w:right="-3" w:firstLine="567"/>
        <w:jc w:val="both"/>
      </w:pPr>
      <w:r w:rsidRPr="006142D2">
        <w:t>неустойка за несвоевременную уплату процентов – 289 861 (двести восемьдесят девять тысяч восемьсот шестьдесят один) рубль 14 копеек;</w:t>
      </w:r>
    </w:p>
    <w:p w14:paraId="0BB4CC26" w14:textId="77777777" w:rsidR="00E745BD"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ind w:left="0" w:right="-3" w:firstLine="567"/>
        <w:jc w:val="both"/>
      </w:pPr>
      <w:r w:rsidRPr="006142D2">
        <w:t>неустойка за неисполнение условий договора – 460 000 (четыреста шестьдесят тысяч) рублей 00 копеек.</w:t>
      </w:r>
    </w:p>
    <w:p w14:paraId="32087D63" w14:textId="77777777" w:rsidR="00E745BD" w:rsidRPr="006142D2"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spacing w:line="276" w:lineRule="auto"/>
        <w:ind w:right="-3" w:firstLine="567"/>
        <w:jc w:val="both"/>
      </w:pPr>
      <w:r>
        <w:t>- Кредитному договору - 3</w:t>
      </w:r>
      <w:r w:rsidRPr="00025400">
        <w:t xml:space="preserve"> - </w:t>
      </w:r>
      <w:r w:rsidRPr="006142D2">
        <w:t>в размере 15 379 005 (пятнадцать миллионов триста семьдесят девять тысяч пять) рублей 78 копеек, в том числе:</w:t>
      </w:r>
    </w:p>
    <w:p w14:paraId="0ABEFF8E"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просроченная ссудная задолженность – 14 878 108 (четырнадцать миллионов восемьсот семьдесят восемь тысяч сто восемь) рублей 99 копеек;</w:t>
      </w:r>
    </w:p>
    <w:p w14:paraId="5C5EB417"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неустойка за несвоевременное погашение основного долга – 499 581 (четыреста девяносто девять тысяч пятьсот восемьдесят один) рубль 73 копейки;</w:t>
      </w:r>
    </w:p>
    <w:p w14:paraId="382FB777"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неустойка за несвоевременную уплату процентов – 1 315 (одна тысяча триста пятнадцать) рублей 06 копеек</w:t>
      </w:r>
      <w:r>
        <w:t>.</w:t>
      </w:r>
    </w:p>
    <w:p w14:paraId="199E134B" w14:textId="77777777" w:rsidR="00E745BD" w:rsidRPr="006142D2"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spacing w:line="276" w:lineRule="auto"/>
        <w:ind w:right="-3" w:firstLine="567"/>
        <w:jc w:val="both"/>
      </w:pPr>
      <w:r>
        <w:t>- Кредитному договору - 4</w:t>
      </w:r>
      <w:r w:rsidRPr="00025400">
        <w:t xml:space="preserve"> - </w:t>
      </w:r>
      <w:r w:rsidRPr="006142D2">
        <w:t>в размере 236 070 323 (двести тридцать шесть миллионов семьдесят тысяч триста двадцать три) рубля 12 копеек, в том числе:</w:t>
      </w:r>
    </w:p>
    <w:p w14:paraId="6056ED86"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 xml:space="preserve">просроченная ссудная задолженность – </w:t>
      </w:r>
      <w:r w:rsidRPr="006142D2">
        <w:rPr>
          <w:szCs w:val="22"/>
        </w:rPr>
        <w:t>225 000 000</w:t>
      </w:r>
      <w:r w:rsidRPr="006142D2">
        <w:rPr>
          <w:sz w:val="28"/>
        </w:rPr>
        <w:t xml:space="preserve"> </w:t>
      </w:r>
      <w:r w:rsidRPr="006142D2">
        <w:t>(двести двадцать пять миллионов) рублей 00 копеек;</w:t>
      </w:r>
    </w:p>
    <w:p w14:paraId="01E32040"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просроченная задолженность по процентам – 10 860 229 (десять миллионов восемьсот шестьдесят тысяч двести двадцать девять) рублей 05 копеек;</w:t>
      </w:r>
    </w:p>
    <w:p w14:paraId="0158E051"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lastRenderedPageBreak/>
        <w:t>неустойка за несвоевременную уплату процентов – 210 094 (двести десять тысяч девяносто четыре) рубля 07 копеек.</w:t>
      </w:r>
    </w:p>
    <w:p w14:paraId="49A22538" w14:textId="77777777" w:rsidR="00E745BD" w:rsidRPr="006142D2"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spacing w:line="276" w:lineRule="auto"/>
        <w:ind w:right="-3" w:firstLine="567"/>
        <w:jc w:val="both"/>
      </w:pPr>
      <w:r>
        <w:t>- Кредитному договору - 5</w:t>
      </w:r>
      <w:r w:rsidRPr="00025400">
        <w:t xml:space="preserve"> - </w:t>
      </w:r>
      <w:r w:rsidRPr="006142D2">
        <w:t>в размере 297 120 995 (двести девяносто семь миллионов сто двадцать тысяч девятьсот девяносто пять) рублей 61 копейка, в том числе:</w:t>
      </w:r>
    </w:p>
    <w:p w14:paraId="6C7AC31B"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просроченная ссудная задолженность – 289 743 772 (двести восемьдесят девять миллионов семьсот сорок три тысячи семьсот семьдесят два) рубля 13 копеек;</w:t>
      </w:r>
    </w:p>
    <w:p w14:paraId="3C9BD3E0"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просроченная задолженность по процентам – 7 278 998 (семь миллионов двести семьдесят восемь тысяч девятьсот девяносто восемь) рублей 03 копейки;</w:t>
      </w:r>
    </w:p>
    <w:p w14:paraId="411C15F6" w14:textId="77777777" w:rsidR="00E745BD" w:rsidRPr="006142D2"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6142D2">
        <w:t>неустойка за несвоевременное погашение основного долга – 98 225 (девяносто восемь тысяч двести двадцать пять) рублей 45 копеек.</w:t>
      </w:r>
    </w:p>
    <w:p w14:paraId="6D83532F" w14:textId="77777777" w:rsidR="00E745BD" w:rsidRPr="00470B07"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spacing w:line="276" w:lineRule="auto"/>
        <w:ind w:right="-3" w:firstLine="567"/>
        <w:jc w:val="both"/>
      </w:pPr>
      <w:r>
        <w:t>- Кредитному договору - 6</w:t>
      </w:r>
      <w:r w:rsidRPr="00025400">
        <w:t xml:space="preserve"> - </w:t>
      </w:r>
      <w:r w:rsidRPr="00470B07">
        <w:t>в размере 245 297 668 (двести сорок пять миллионов двести девяносто семь тысяч шестьсот шестьдесят восемь) рублей 99 копеек, в том числе:</w:t>
      </w:r>
    </w:p>
    <w:p w14:paraId="621B2397" w14:textId="77777777" w:rsidR="00E745BD" w:rsidRPr="00470B07"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470B07">
        <w:t>просроченная задолженность по основному долгу – 237 700 000 (двести тридцать семь миллионов семьсот тысяч) рублей 00 копеек;</w:t>
      </w:r>
    </w:p>
    <w:p w14:paraId="463138E3" w14:textId="77777777" w:rsidR="00E745BD" w:rsidRPr="00470B07"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470B07">
        <w:t>просроченная плата за предоставление отсрочки – 7 030 253 (семь миллионов тридцать тысяч двести пятьдесят три) рубля 23 копейки;</w:t>
      </w:r>
    </w:p>
    <w:p w14:paraId="69603EEB" w14:textId="77777777" w:rsidR="00E745BD"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470B07">
        <w:t>неустойка по начисленным комиссиям – 567 415 (пятьсот шестьдесят семь тысяч четыреста пятнадцать) рублей 76 копеек.</w:t>
      </w:r>
    </w:p>
    <w:p w14:paraId="2C5AB123" w14:textId="77777777" w:rsidR="00E745BD" w:rsidRPr="00470B07"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spacing w:line="276" w:lineRule="auto"/>
        <w:ind w:right="-3" w:firstLine="567"/>
        <w:jc w:val="both"/>
      </w:pPr>
      <w:r>
        <w:t>- Кредитному договору - 7</w:t>
      </w:r>
      <w:r w:rsidRPr="00025400">
        <w:t xml:space="preserve"> - </w:t>
      </w:r>
      <w:r w:rsidRPr="00470B07">
        <w:t>в размере 256 341 170 (двести пятьдесят шесть миллионов триста сорок одна тысяча сто семьдесят) рублей 75 копеек, в том числе:</w:t>
      </w:r>
    </w:p>
    <w:p w14:paraId="2E4A578B" w14:textId="77777777" w:rsidR="00E745BD" w:rsidRPr="00470B07"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470B07">
        <w:t>просроченная задолженность по основному долгу – 250 000 000 (двести пятьдесят миллионов) рублей 00 копеек;</w:t>
      </w:r>
    </w:p>
    <w:p w14:paraId="750D4270" w14:textId="77777777" w:rsidR="00E745BD" w:rsidRPr="00470B07"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470B07">
        <w:t>просроченная плата за предоставление отсрочки – 6 171 459 (шесть миллионов сто семьдесят одна тысяча четыреста пятьдесят девять) рублей 86 копеек;</w:t>
      </w:r>
    </w:p>
    <w:p w14:paraId="18BAC5D1" w14:textId="77777777" w:rsidR="00E745BD" w:rsidRPr="00470B07"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470B07">
        <w:t>неустойка по начисленным комиссиям – 169 710 (сто шестьдесят девять тысяч семьсот десять) рублей 89 копеек.</w:t>
      </w:r>
    </w:p>
    <w:p w14:paraId="5043919B" w14:textId="77777777" w:rsidR="00E745BD" w:rsidRPr="000E3876"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spacing w:line="276" w:lineRule="auto"/>
        <w:ind w:right="-3" w:firstLine="567"/>
        <w:jc w:val="both"/>
      </w:pPr>
      <w:r>
        <w:t>- Кредитному договору - 8</w:t>
      </w:r>
      <w:r w:rsidRPr="00025400">
        <w:t xml:space="preserve"> - </w:t>
      </w:r>
      <w:r w:rsidRPr="000E3876">
        <w:t>в размере 153 654 325 (сто пятьдесят три миллиона шестьсот пятьдесят четыре тысячи триста двадцать пять) рублей 14 копеек, в том числе:</w:t>
      </w:r>
    </w:p>
    <w:p w14:paraId="4B35C75E" w14:textId="77777777" w:rsidR="00E745BD" w:rsidRPr="000E3876"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0E3876">
        <w:t>просроченная задолженность по основному долгу – 149 972 664 (сто сорок девять миллионов девятьсот семьдесят две тысячи шестьсот шестьдесят четыре) рубля 08 копеек;</w:t>
      </w:r>
    </w:p>
    <w:p w14:paraId="692E35BE" w14:textId="77777777" w:rsidR="00E745BD" w:rsidRPr="000E3876"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0E3876">
        <w:t>просроченная плата за предоставление отсрочки – 3 613 267 (три миллиона шестьсот тринадцать тысяч двести шестьдесят семь) рублей 73 копейки;</w:t>
      </w:r>
    </w:p>
    <w:p w14:paraId="2CD096A3" w14:textId="77777777" w:rsidR="00E745BD" w:rsidRPr="000E3876" w:rsidRDefault="00E745BD" w:rsidP="00E745BD">
      <w:pPr>
        <w:numPr>
          <w:ilvl w:val="0"/>
          <w:numId w:val="20"/>
        </w:numPr>
        <w:tabs>
          <w:tab w:val="left" w:pos="1134"/>
          <w:tab w:val="left" w:pos="2549"/>
          <w:tab w:val="left" w:pos="3399"/>
          <w:tab w:val="left" w:pos="4249"/>
          <w:tab w:val="left" w:pos="5099"/>
          <w:tab w:val="left" w:pos="5949"/>
          <w:tab w:val="left" w:pos="6799"/>
          <w:tab w:val="left" w:pos="7648"/>
          <w:tab w:val="left" w:pos="8498"/>
          <w:tab w:val="left" w:pos="9348"/>
          <w:tab w:val="left" w:pos="9639"/>
        </w:tabs>
        <w:autoSpaceDE w:val="0"/>
        <w:autoSpaceDN w:val="0"/>
        <w:adjustRightInd w:val="0"/>
        <w:spacing w:line="276" w:lineRule="auto"/>
        <w:ind w:left="0" w:right="-3" w:firstLine="851"/>
        <w:jc w:val="both"/>
      </w:pPr>
      <w:r w:rsidRPr="000E3876">
        <w:t>неустойка по начисленным комиссиям – 68 393 (шестьдесят восемь тысяч триста девяносто три) рубля 33 копейки.</w:t>
      </w:r>
    </w:p>
    <w:p w14:paraId="592FB22C" w14:textId="77777777" w:rsidR="00E745BD" w:rsidRPr="000E3876"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ind w:right="-3" w:firstLine="567"/>
        <w:jc w:val="both"/>
      </w:pPr>
      <w:r>
        <w:t>-</w:t>
      </w:r>
      <w:r w:rsidRPr="00025400">
        <w:t xml:space="preserve"> судебным издержкам - в размере </w:t>
      </w:r>
      <w:r w:rsidRPr="000E3876">
        <w:t>212 000 (двести две</w:t>
      </w:r>
      <w:r>
        <w:t>надцать тысяч) рублей 00 копеек, установленным</w:t>
      </w:r>
      <w:r w:rsidRPr="000E3876">
        <w:t xml:space="preserve"> вступившим в законную силу определением Арбитражного суда Ульяновской области по делу №А72-7240-2/2024 от 14.10.2024 (резолютивная часть от 10.10.2024) о включении в реестр требований кредиторов </w:t>
      </w:r>
      <w:r>
        <w:t>Должника-2</w:t>
      </w:r>
      <w:r w:rsidRPr="000E3876">
        <w:t xml:space="preserve"> требований </w:t>
      </w:r>
      <w:r>
        <w:t>Банка</w:t>
      </w:r>
      <w:r w:rsidRPr="000E3876">
        <w:t>.</w:t>
      </w:r>
    </w:p>
    <w:p w14:paraId="15D31C5A" w14:textId="77777777" w:rsidR="00E745BD" w:rsidRPr="00025400" w:rsidRDefault="00E745BD" w:rsidP="00E745BD">
      <w:pPr>
        <w:tabs>
          <w:tab w:val="left" w:pos="1134"/>
          <w:tab w:val="left" w:pos="1276"/>
          <w:tab w:val="left" w:pos="3399"/>
          <w:tab w:val="left" w:pos="4249"/>
          <w:tab w:val="left" w:pos="5099"/>
          <w:tab w:val="left" w:pos="5949"/>
          <w:tab w:val="left" w:pos="6799"/>
          <w:tab w:val="left" w:pos="7648"/>
          <w:tab w:val="left" w:pos="8498"/>
          <w:tab w:val="left" w:pos="9348"/>
          <w:tab w:val="left" w:pos="9639"/>
        </w:tabs>
        <w:adjustRightInd w:val="0"/>
        <w:spacing w:line="276" w:lineRule="auto"/>
        <w:ind w:right="-3" w:firstLine="567"/>
        <w:jc w:val="both"/>
      </w:pPr>
      <w:r w:rsidRPr="00025400">
        <w:t xml:space="preserve">Права (требования) переходят </w:t>
      </w:r>
      <w:r>
        <w:t xml:space="preserve">к Покупателю </w:t>
      </w:r>
      <w:r w:rsidRPr="00025400">
        <w:t>с момента полной оплаты Покупателем цены (стоимости) по всем договорам уступки Прав (требований).</w:t>
      </w:r>
    </w:p>
    <w:p w14:paraId="5EF35E6B" w14:textId="77777777" w:rsidR="00E745BD" w:rsidRPr="004269CD" w:rsidRDefault="00E745BD" w:rsidP="003F2459">
      <w:pPr>
        <w:pStyle w:val="21"/>
        <w:tabs>
          <w:tab w:val="left" w:pos="1134"/>
        </w:tabs>
        <w:ind w:firstLine="567"/>
        <w:rPr>
          <w:highlight w:val="yellow"/>
        </w:rPr>
      </w:pPr>
      <w:r w:rsidRPr="007C238F">
        <w:t xml:space="preserve">Если до момента перехода прав (требований) к Покупателю </w:t>
      </w:r>
      <w:r w:rsidRPr="003C5D1C">
        <w:t>размер и/или объем уступаемых в составе Лота Прав (требований)</w:t>
      </w:r>
      <w:r w:rsidRPr="007C238F">
        <w:t xml:space="preserve"> уменьшится, в том числе, в результате погашения </w:t>
      </w:r>
      <w:r w:rsidR="003F2459">
        <w:t>Продавцу</w:t>
      </w:r>
      <w:r w:rsidRPr="007C238F">
        <w:t xml:space="preserve"> Должниками либо в результате исполнения обязательств Должников третьими лицами, то цена Договоров уступки Прав (требований) уменьшается пропорционально произведенному погашению.</w:t>
      </w:r>
    </w:p>
    <w:p w14:paraId="397A11C7" w14:textId="77777777" w:rsidR="00E745BD" w:rsidRPr="003F2459" w:rsidRDefault="003F2459" w:rsidP="00E745BD">
      <w:pPr>
        <w:ind w:firstLine="567"/>
        <w:jc w:val="both"/>
        <w:rPr>
          <w:b/>
          <w:bCs/>
          <w:color w:val="000000"/>
          <w:u w:val="single"/>
        </w:rPr>
      </w:pPr>
      <w:r w:rsidRPr="003F2459">
        <w:rPr>
          <w:b/>
          <w:bCs/>
          <w:color w:val="000000"/>
          <w:u w:val="single"/>
        </w:rPr>
        <w:t>Для сведения</w:t>
      </w:r>
      <w:r w:rsidR="00E745BD" w:rsidRPr="003F2459">
        <w:rPr>
          <w:b/>
          <w:bCs/>
          <w:color w:val="000000"/>
          <w:u w:val="single"/>
        </w:rPr>
        <w:t>:</w:t>
      </w:r>
    </w:p>
    <w:p w14:paraId="1B08D025" w14:textId="14BBA0C4" w:rsidR="00025204" w:rsidRPr="004C2492" w:rsidRDefault="00025204" w:rsidP="00025204">
      <w:pPr>
        <w:pStyle w:val="af6"/>
        <w:numPr>
          <w:ilvl w:val="0"/>
          <w:numId w:val="19"/>
        </w:numPr>
        <w:ind w:left="0" w:firstLine="567"/>
        <w:jc w:val="both"/>
        <w:rPr>
          <w:rFonts w:ascii="Times New Roman" w:hAnsi="Times New Roman"/>
          <w:szCs w:val="24"/>
          <w:lang w:val="ru-RU"/>
        </w:rPr>
      </w:pPr>
      <w:r w:rsidRPr="004C2492">
        <w:rPr>
          <w:rFonts w:ascii="Times New Roman" w:hAnsi="Times New Roman"/>
          <w:szCs w:val="24"/>
          <w:lang w:val="ru-RU"/>
        </w:rPr>
        <w:lastRenderedPageBreak/>
        <w:t xml:space="preserve">Решением Арбитражного суда Ульяновской области от </w:t>
      </w:r>
      <w:r>
        <w:rPr>
          <w:rFonts w:ascii="Times New Roman" w:hAnsi="Times New Roman"/>
          <w:szCs w:val="24"/>
          <w:lang w:val="ru-RU"/>
        </w:rPr>
        <w:t xml:space="preserve">16.12.2024 </w:t>
      </w:r>
      <w:r w:rsidRPr="004C2492">
        <w:rPr>
          <w:rFonts w:ascii="Times New Roman" w:hAnsi="Times New Roman"/>
          <w:szCs w:val="24"/>
          <w:lang w:val="ru-RU"/>
        </w:rPr>
        <w:t>(резолютивная часть</w:t>
      </w:r>
      <w:r>
        <w:rPr>
          <w:rFonts w:ascii="Times New Roman" w:hAnsi="Times New Roman"/>
          <w:szCs w:val="24"/>
          <w:lang w:val="ru-RU"/>
        </w:rPr>
        <w:t xml:space="preserve"> объявлена </w:t>
      </w:r>
      <w:r w:rsidRPr="004C2492">
        <w:rPr>
          <w:rFonts w:ascii="Times New Roman" w:hAnsi="Times New Roman"/>
          <w:szCs w:val="24"/>
          <w:lang w:val="ru-RU"/>
        </w:rPr>
        <w:t xml:space="preserve">02.12.2024) </w:t>
      </w:r>
      <w:r>
        <w:rPr>
          <w:rFonts w:ascii="Times New Roman" w:hAnsi="Times New Roman"/>
          <w:szCs w:val="24"/>
          <w:lang w:val="ru-RU"/>
        </w:rPr>
        <w:t>Должник-1</w:t>
      </w:r>
      <w:r w:rsidRPr="004C2492">
        <w:rPr>
          <w:rFonts w:ascii="Times New Roman" w:hAnsi="Times New Roman"/>
          <w:szCs w:val="24"/>
          <w:lang w:val="ru-RU"/>
        </w:rPr>
        <w:t xml:space="preserve"> признан несостоятельным (банкротом)</w:t>
      </w:r>
      <w:r>
        <w:rPr>
          <w:rFonts w:ascii="Times New Roman" w:hAnsi="Times New Roman"/>
          <w:szCs w:val="24"/>
          <w:lang w:val="ru-RU"/>
        </w:rPr>
        <w:t xml:space="preserve"> и </w:t>
      </w:r>
      <w:r w:rsidRPr="004C2492">
        <w:rPr>
          <w:rFonts w:ascii="Times New Roman" w:hAnsi="Times New Roman"/>
          <w:szCs w:val="24"/>
          <w:lang w:val="ru-RU"/>
        </w:rPr>
        <w:t>в отношении него открыто конкурсное производство</w:t>
      </w:r>
      <w:r>
        <w:rPr>
          <w:rFonts w:ascii="Times New Roman" w:hAnsi="Times New Roman"/>
          <w:szCs w:val="24"/>
          <w:lang w:val="ru-RU"/>
        </w:rPr>
        <w:t xml:space="preserve"> (</w:t>
      </w:r>
      <w:r w:rsidRPr="00D76C1D">
        <w:rPr>
          <w:rFonts w:ascii="Times New Roman" w:hAnsi="Times New Roman"/>
          <w:szCs w:val="24"/>
          <w:lang w:val="ru-RU"/>
        </w:rPr>
        <w:t xml:space="preserve">дело о банкротстве </w:t>
      </w:r>
      <w:r w:rsidRPr="004C2492">
        <w:rPr>
          <w:rFonts w:ascii="Times New Roman" w:hAnsi="Times New Roman"/>
          <w:szCs w:val="24"/>
          <w:lang w:val="ru-RU"/>
        </w:rPr>
        <w:t>№ А72-16409/2023</w:t>
      </w:r>
      <w:r>
        <w:rPr>
          <w:rFonts w:ascii="Times New Roman" w:hAnsi="Times New Roman"/>
          <w:szCs w:val="24"/>
          <w:lang w:val="ru-RU"/>
        </w:rPr>
        <w:t>)</w:t>
      </w:r>
      <w:r w:rsidRPr="004C2492">
        <w:rPr>
          <w:rFonts w:ascii="Times New Roman" w:hAnsi="Times New Roman"/>
          <w:szCs w:val="24"/>
          <w:lang w:val="ru-RU"/>
        </w:rPr>
        <w:t>;</w:t>
      </w:r>
    </w:p>
    <w:p w14:paraId="3C25CE8B" w14:textId="77777777" w:rsidR="00025204" w:rsidRPr="004C2492" w:rsidRDefault="00025204" w:rsidP="00025204">
      <w:pPr>
        <w:pStyle w:val="af6"/>
        <w:numPr>
          <w:ilvl w:val="0"/>
          <w:numId w:val="19"/>
        </w:numPr>
        <w:ind w:left="0" w:firstLine="567"/>
        <w:jc w:val="both"/>
        <w:rPr>
          <w:rFonts w:ascii="Times New Roman" w:hAnsi="Times New Roman"/>
          <w:szCs w:val="24"/>
          <w:lang w:val="ru-RU"/>
        </w:rPr>
      </w:pPr>
      <w:r w:rsidRPr="004C2492">
        <w:rPr>
          <w:rFonts w:ascii="Times New Roman" w:hAnsi="Times New Roman"/>
          <w:szCs w:val="24"/>
          <w:lang w:val="ru-RU"/>
        </w:rPr>
        <w:t>В рамках дела № А72-16409/2023 УФНС России по Ульяновской области подано заявление о признании недействительными договоров</w:t>
      </w:r>
      <w:r>
        <w:rPr>
          <w:rFonts w:ascii="Times New Roman" w:hAnsi="Times New Roman"/>
          <w:szCs w:val="24"/>
          <w:lang w:val="ru-RU"/>
        </w:rPr>
        <w:t xml:space="preserve"> </w:t>
      </w:r>
      <w:r w:rsidRPr="004C2492">
        <w:rPr>
          <w:rFonts w:ascii="Times New Roman" w:hAnsi="Times New Roman"/>
          <w:szCs w:val="24"/>
          <w:lang w:val="ru-RU"/>
        </w:rPr>
        <w:t>от 23.08.2023 №540C00FTUMF/И3, №540C00FTUMF/И4, №ДИ01_064VL2308588E, №ДИ02_064VL2308588E;</w:t>
      </w:r>
    </w:p>
    <w:p w14:paraId="11717FB1" w14:textId="7D13367F" w:rsidR="00025204" w:rsidRPr="004C2492" w:rsidRDefault="00025204" w:rsidP="00025204">
      <w:pPr>
        <w:pStyle w:val="af6"/>
        <w:numPr>
          <w:ilvl w:val="0"/>
          <w:numId w:val="19"/>
        </w:numPr>
        <w:ind w:left="0" w:firstLine="567"/>
        <w:jc w:val="both"/>
        <w:rPr>
          <w:rFonts w:ascii="Times New Roman" w:hAnsi="Times New Roman"/>
          <w:szCs w:val="24"/>
          <w:lang w:val="ru-RU"/>
        </w:rPr>
      </w:pPr>
      <w:r w:rsidRPr="004C2492">
        <w:rPr>
          <w:rFonts w:ascii="Times New Roman" w:hAnsi="Times New Roman"/>
          <w:szCs w:val="24"/>
          <w:lang w:val="ru-RU"/>
        </w:rPr>
        <w:t xml:space="preserve">Решением Арбитражного суда Ульяновской области от </w:t>
      </w:r>
      <w:r>
        <w:rPr>
          <w:rFonts w:ascii="Times New Roman" w:hAnsi="Times New Roman"/>
          <w:szCs w:val="24"/>
          <w:lang w:val="ru-RU"/>
        </w:rPr>
        <w:t>30.01.2025</w:t>
      </w:r>
      <w:r w:rsidRPr="004C2492">
        <w:rPr>
          <w:rFonts w:ascii="Times New Roman" w:hAnsi="Times New Roman"/>
          <w:szCs w:val="24"/>
          <w:lang w:val="ru-RU"/>
        </w:rPr>
        <w:t xml:space="preserve"> (резолютивная часть</w:t>
      </w:r>
      <w:r>
        <w:rPr>
          <w:rFonts w:ascii="Times New Roman" w:hAnsi="Times New Roman"/>
          <w:szCs w:val="24"/>
          <w:lang w:val="ru-RU"/>
        </w:rPr>
        <w:t xml:space="preserve"> объявлена </w:t>
      </w:r>
      <w:r w:rsidRPr="004C2492">
        <w:rPr>
          <w:rFonts w:ascii="Times New Roman" w:hAnsi="Times New Roman"/>
          <w:szCs w:val="24"/>
          <w:lang w:val="ru-RU"/>
        </w:rPr>
        <w:t xml:space="preserve">29.01.2025) </w:t>
      </w:r>
      <w:r>
        <w:rPr>
          <w:rFonts w:ascii="Times New Roman" w:hAnsi="Times New Roman"/>
          <w:szCs w:val="24"/>
          <w:lang w:val="ru-RU"/>
        </w:rPr>
        <w:t>Должник 2</w:t>
      </w:r>
      <w:r w:rsidRPr="004C2492">
        <w:rPr>
          <w:rFonts w:ascii="Times New Roman" w:hAnsi="Times New Roman"/>
          <w:szCs w:val="24"/>
          <w:lang w:val="ru-RU"/>
        </w:rPr>
        <w:t xml:space="preserve"> признан несостоятельным (банкротом)</w:t>
      </w:r>
      <w:r>
        <w:rPr>
          <w:rFonts w:ascii="Times New Roman" w:hAnsi="Times New Roman"/>
          <w:szCs w:val="24"/>
          <w:lang w:val="ru-RU"/>
        </w:rPr>
        <w:t xml:space="preserve"> и </w:t>
      </w:r>
      <w:r w:rsidRPr="004C2492">
        <w:rPr>
          <w:rFonts w:ascii="Times New Roman" w:hAnsi="Times New Roman"/>
          <w:szCs w:val="24"/>
          <w:lang w:val="ru-RU"/>
        </w:rPr>
        <w:t>в отношении него открыто конкурсное производство</w:t>
      </w:r>
      <w:r>
        <w:rPr>
          <w:rFonts w:ascii="Times New Roman" w:hAnsi="Times New Roman"/>
          <w:szCs w:val="24"/>
          <w:lang w:val="ru-RU"/>
        </w:rPr>
        <w:t xml:space="preserve"> (</w:t>
      </w:r>
      <w:r w:rsidRPr="00D76C1D">
        <w:rPr>
          <w:rFonts w:ascii="Times New Roman" w:hAnsi="Times New Roman"/>
          <w:szCs w:val="24"/>
          <w:lang w:val="ru-RU"/>
        </w:rPr>
        <w:t xml:space="preserve">дело о банкротстве </w:t>
      </w:r>
      <w:r w:rsidRPr="004C2492">
        <w:rPr>
          <w:rFonts w:ascii="Times New Roman" w:hAnsi="Times New Roman"/>
          <w:szCs w:val="24"/>
          <w:lang w:val="ru-RU"/>
        </w:rPr>
        <w:t>№</w:t>
      </w:r>
      <w:r w:rsidRPr="00E92F93">
        <w:rPr>
          <w:rFonts w:ascii="Times New Roman" w:hAnsi="Times New Roman"/>
          <w:szCs w:val="24"/>
          <w:lang w:val="ru-RU"/>
        </w:rPr>
        <w:t xml:space="preserve"> </w:t>
      </w:r>
      <w:r w:rsidRPr="004C2492">
        <w:rPr>
          <w:rFonts w:ascii="Times New Roman" w:hAnsi="Times New Roman"/>
          <w:szCs w:val="24"/>
          <w:lang w:val="ru-RU"/>
        </w:rPr>
        <w:t>А72-7240/2024</w:t>
      </w:r>
      <w:r>
        <w:rPr>
          <w:rFonts w:ascii="Times New Roman" w:hAnsi="Times New Roman"/>
          <w:szCs w:val="24"/>
          <w:lang w:val="ru-RU"/>
        </w:rPr>
        <w:t>)</w:t>
      </w:r>
      <w:r w:rsidRPr="004C2492">
        <w:rPr>
          <w:rFonts w:ascii="Times New Roman" w:hAnsi="Times New Roman"/>
          <w:szCs w:val="24"/>
          <w:lang w:val="ru-RU"/>
        </w:rPr>
        <w:t>;</w:t>
      </w:r>
    </w:p>
    <w:p w14:paraId="4A3C70EF" w14:textId="651EA849" w:rsidR="00025204" w:rsidRPr="004C2492" w:rsidRDefault="00025204" w:rsidP="00025204">
      <w:pPr>
        <w:pStyle w:val="af6"/>
        <w:numPr>
          <w:ilvl w:val="0"/>
          <w:numId w:val="19"/>
        </w:numPr>
        <w:ind w:left="0" w:firstLine="567"/>
        <w:jc w:val="both"/>
        <w:rPr>
          <w:rFonts w:ascii="Times New Roman" w:hAnsi="Times New Roman"/>
          <w:szCs w:val="24"/>
          <w:lang w:val="ru-RU"/>
        </w:rPr>
      </w:pPr>
      <w:r w:rsidRPr="004C2492">
        <w:rPr>
          <w:rFonts w:ascii="Times New Roman" w:hAnsi="Times New Roman"/>
          <w:szCs w:val="24"/>
          <w:lang w:val="ru-RU"/>
        </w:rPr>
        <w:t>Решением Арбитражного суда Ульяновской области от 0</w:t>
      </w:r>
      <w:r>
        <w:rPr>
          <w:rFonts w:ascii="Times New Roman" w:hAnsi="Times New Roman"/>
          <w:szCs w:val="24"/>
          <w:lang w:val="ru-RU"/>
        </w:rPr>
        <w:t>5</w:t>
      </w:r>
      <w:r w:rsidRPr="004C2492">
        <w:rPr>
          <w:rFonts w:ascii="Times New Roman" w:hAnsi="Times New Roman"/>
          <w:szCs w:val="24"/>
          <w:lang w:val="ru-RU"/>
        </w:rPr>
        <w:t>.03</w:t>
      </w:r>
      <w:r>
        <w:rPr>
          <w:rFonts w:ascii="Times New Roman" w:hAnsi="Times New Roman"/>
          <w:szCs w:val="24"/>
          <w:lang w:val="ru-RU"/>
        </w:rPr>
        <w:t>.</w:t>
      </w:r>
      <w:r w:rsidRPr="004C2492">
        <w:rPr>
          <w:rFonts w:ascii="Times New Roman" w:hAnsi="Times New Roman"/>
          <w:szCs w:val="24"/>
          <w:lang w:val="ru-RU"/>
        </w:rPr>
        <w:t>2025 (резолютивная часть</w:t>
      </w:r>
      <w:r>
        <w:rPr>
          <w:rFonts w:ascii="Times New Roman" w:hAnsi="Times New Roman"/>
          <w:szCs w:val="24"/>
          <w:lang w:val="ru-RU"/>
        </w:rPr>
        <w:t xml:space="preserve"> объявлена 03.03.2025</w:t>
      </w:r>
      <w:r w:rsidRPr="004C2492">
        <w:rPr>
          <w:rFonts w:ascii="Times New Roman" w:hAnsi="Times New Roman"/>
          <w:szCs w:val="24"/>
          <w:lang w:val="ru-RU"/>
        </w:rPr>
        <w:t>) Щербина А</w:t>
      </w:r>
      <w:r>
        <w:rPr>
          <w:rFonts w:ascii="Times New Roman" w:hAnsi="Times New Roman"/>
          <w:szCs w:val="24"/>
          <w:lang w:val="ru-RU"/>
        </w:rPr>
        <w:t>ндрей Александрович</w:t>
      </w:r>
      <w:r w:rsidRPr="004C2492">
        <w:rPr>
          <w:rFonts w:ascii="Times New Roman" w:hAnsi="Times New Roman"/>
          <w:szCs w:val="24"/>
          <w:lang w:val="ru-RU"/>
        </w:rPr>
        <w:t xml:space="preserve"> </w:t>
      </w:r>
      <w:r>
        <w:rPr>
          <w:rFonts w:ascii="Times New Roman" w:hAnsi="Times New Roman"/>
          <w:szCs w:val="24"/>
          <w:lang w:val="ru-RU"/>
        </w:rPr>
        <w:t>п</w:t>
      </w:r>
      <w:r w:rsidRPr="004C2492">
        <w:rPr>
          <w:rFonts w:ascii="Times New Roman" w:hAnsi="Times New Roman"/>
          <w:szCs w:val="24"/>
          <w:lang w:val="ru-RU"/>
        </w:rPr>
        <w:t>ризнан несостоятельным (банкротом)</w:t>
      </w:r>
      <w:r>
        <w:rPr>
          <w:rFonts w:ascii="Times New Roman" w:hAnsi="Times New Roman"/>
          <w:szCs w:val="24"/>
          <w:lang w:val="ru-RU"/>
        </w:rPr>
        <w:t xml:space="preserve"> и </w:t>
      </w:r>
      <w:r w:rsidRPr="004C2492">
        <w:rPr>
          <w:rFonts w:ascii="Times New Roman" w:hAnsi="Times New Roman"/>
          <w:szCs w:val="24"/>
          <w:lang w:val="ru-RU"/>
        </w:rPr>
        <w:t>в отношении него введена процедура реализации имущества</w:t>
      </w:r>
      <w:r>
        <w:rPr>
          <w:rFonts w:ascii="Times New Roman" w:hAnsi="Times New Roman"/>
          <w:szCs w:val="24"/>
          <w:lang w:val="ru-RU"/>
        </w:rPr>
        <w:t xml:space="preserve"> гражданина (дело о банкротстве №</w:t>
      </w:r>
      <w:r w:rsidRPr="000657B3">
        <w:rPr>
          <w:rFonts w:ascii="Times New Roman" w:hAnsi="Times New Roman"/>
          <w:szCs w:val="24"/>
          <w:lang w:val="ru-RU"/>
        </w:rPr>
        <w:t xml:space="preserve"> </w:t>
      </w:r>
      <w:r w:rsidRPr="004C2492">
        <w:rPr>
          <w:rFonts w:ascii="Times New Roman" w:hAnsi="Times New Roman"/>
          <w:szCs w:val="24"/>
          <w:lang w:val="ru-RU"/>
        </w:rPr>
        <w:t>А72-8029/2024</w:t>
      </w:r>
      <w:r>
        <w:rPr>
          <w:rFonts w:ascii="Times New Roman" w:hAnsi="Times New Roman"/>
          <w:szCs w:val="24"/>
          <w:lang w:val="ru-RU"/>
        </w:rPr>
        <w:t>)</w:t>
      </w:r>
      <w:r w:rsidRPr="004C2492">
        <w:rPr>
          <w:rFonts w:ascii="Times New Roman" w:hAnsi="Times New Roman"/>
          <w:szCs w:val="24"/>
          <w:lang w:val="ru-RU"/>
        </w:rPr>
        <w:t xml:space="preserve">; </w:t>
      </w:r>
    </w:p>
    <w:p w14:paraId="0BC54D2E" w14:textId="77777777" w:rsidR="00025204" w:rsidRPr="004C2492" w:rsidRDefault="00025204" w:rsidP="00025204">
      <w:pPr>
        <w:pStyle w:val="af6"/>
        <w:numPr>
          <w:ilvl w:val="0"/>
          <w:numId w:val="19"/>
        </w:numPr>
        <w:ind w:left="0" w:firstLine="567"/>
        <w:jc w:val="both"/>
        <w:rPr>
          <w:rFonts w:ascii="Times New Roman" w:hAnsi="Times New Roman"/>
          <w:szCs w:val="24"/>
          <w:lang w:val="ru-RU"/>
        </w:rPr>
      </w:pPr>
      <w:r w:rsidRPr="004C2492">
        <w:rPr>
          <w:rFonts w:ascii="Times New Roman" w:hAnsi="Times New Roman"/>
          <w:szCs w:val="24"/>
          <w:lang w:val="ru-RU"/>
        </w:rPr>
        <w:t xml:space="preserve">Решением Арбитражного суда Ульяновской области от 30.10.2024 (резолютивная часть от 24.10.2024) удовлетворен иск </w:t>
      </w:r>
      <w:r>
        <w:rPr>
          <w:rFonts w:ascii="Times New Roman" w:hAnsi="Times New Roman"/>
          <w:szCs w:val="24"/>
          <w:lang w:val="ru-RU"/>
        </w:rPr>
        <w:t>Банка</w:t>
      </w:r>
      <w:r w:rsidRPr="004C2492">
        <w:rPr>
          <w:rFonts w:ascii="Times New Roman" w:hAnsi="Times New Roman"/>
          <w:szCs w:val="24"/>
          <w:lang w:val="ru-RU"/>
        </w:rPr>
        <w:t xml:space="preserve"> о взыскании с ТОО «КТЦ Казахстан» (РНН 620200461631 010000) задолженности, в том числе по Кредитн</w:t>
      </w:r>
      <w:r>
        <w:rPr>
          <w:rFonts w:ascii="Times New Roman" w:hAnsi="Times New Roman"/>
          <w:szCs w:val="24"/>
          <w:lang w:val="ru-RU"/>
        </w:rPr>
        <w:t>ым</w:t>
      </w:r>
      <w:r w:rsidRPr="004C2492">
        <w:rPr>
          <w:rFonts w:ascii="Times New Roman" w:hAnsi="Times New Roman"/>
          <w:szCs w:val="24"/>
          <w:lang w:val="ru-RU"/>
        </w:rPr>
        <w:t xml:space="preserve"> договор</w:t>
      </w:r>
      <w:r>
        <w:rPr>
          <w:rFonts w:ascii="Times New Roman" w:hAnsi="Times New Roman"/>
          <w:szCs w:val="24"/>
          <w:lang w:val="ru-RU"/>
        </w:rPr>
        <w:t xml:space="preserve">ам и </w:t>
      </w:r>
      <w:r w:rsidRPr="005528A1">
        <w:rPr>
          <w:rFonts w:ascii="Times New Roman" w:hAnsi="Times New Roman"/>
          <w:szCs w:val="24"/>
          <w:lang w:val="ru-RU"/>
        </w:rPr>
        <w:t>судебные расходы по оплате государственной пошлины</w:t>
      </w:r>
      <w:r w:rsidRPr="004C2492">
        <w:rPr>
          <w:rFonts w:ascii="Times New Roman" w:hAnsi="Times New Roman"/>
          <w:szCs w:val="24"/>
          <w:lang w:val="ru-RU"/>
        </w:rPr>
        <w:t xml:space="preserve"> (дело № А72-3303/2024);</w:t>
      </w:r>
    </w:p>
    <w:p w14:paraId="2B2E94B6" w14:textId="77777777" w:rsidR="00025204" w:rsidRDefault="00025204" w:rsidP="00025204">
      <w:pPr>
        <w:pStyle w:val="af6"/>
        <w:numPr>
          <w:ilvl w:val="0"/>
          <w:numId w:val="19"/>
        </w:numPr>
        <w:ind w:left="0" w:firstLine="567"/>
        <w:jc w:val="both"/>
        <w:rPr>
          <w:rFonts w:ascii="Times New Roman" w:hAnsi="Times New Roman"/>
          <w:szCs w:val="24"/>
          <w:lang w:val="ru-RU"/>
        </w:rPr>
      </w:pPr>
      <w:r w:rsidRPr="004C2492">
        <w:rPr>
          <w:rFonts w:ascii="Times New Roman" w:hAnsi="Times New Roman"/>
          <w:szCs w:val="24"/>
          <w:lang w:val="ru-RU"/>
        </w:rPr>
        <w:t xml:space="preserve">Арбитражным судом Ульяновской области рассматривается заявление </w:t>
      </w:r>
      <w:r>
        <w:rPr>
          <w:rFonts w:ascii="Times New Roman" w:hAnsi="Times New Roman"/>
          <w:szCs w:val="24"/>
          <w:lang w:val="ru-RU"/>
        </w:rPr>
        <w:t xml:space="preserve">Банка </w:t>
      </w:r>
      <w:r w:rsidRPr="004C2492">
        <w:rPr>
          <w:rFonts w:ascii="Times New Roman" w:hAnsi="Times New Roman"/>
          <w:szCs w:val="24"/>
          <w:lang w:val="ru-RU"/>
        </w:rPr>
        <w:t xml:space="preserve">к ООО «Авангард </w:t>
      </w:r>
      <w:proofErr w:type="spellStart"/>
      <w:r w:rsidRPr="004C2492">
        <w:rPr>
          <w:rFonts w:ascii="Times New Roman" w:hAnsi="Times New Roman"/>
          <w:szCs w:val="24"/>
          <w:lang w:val="ru-RU"/>
        </w:rPr>
        <w:t>Девелопмент</w:t>
      </w:r>
      <w:proofErr w:type="spellEnd"/>
      <w:r w:rsidRPr="004C2492">
        <w:rPr>
          <w:rFonts w:ascii="Times New Roman" w:hAnsi="Times New Roman"/>
          <w:szCs w:val="24"/>
          <w:lang w:val="ru-RU"/>
        </w:rPr>
        <w:t>» (ИНН 7714481895) об обращении взыскания на заложенное имущество (дело № А72-9937/2024);</w:t>
      </w:r>
    </w:p>
    <w:p w14:paraId="350BCA08" w14:textId="642AE5FD" w:rsidR="00025204" w:rsidRPr="004C2492" w:rsidRDefault="00025204" w:rsidP="00025204">
      <w:pPr>
        <w:pStyle w:val="af6"/>
        <w:numPr>
          <w:ilvl w:val="0"/>
          <w:numId w:val="19"/>
        </w:numPr>
        <w:ind w:left="0" w:firstLine="567"/>
        <w:jc w:val="both"/>
        <w:rPr>
          <w:rFonts w:ascii="Times New Roman" w:hAnsi="Times New Roman"/>
          <w:szCs w:val="24"/>
          <w:lang w:val="ru-RU"/>
        </w:rPr>
      </w:pPr>
      <w:r w:rsidRPr="004C2492">
        <w:rPr>
          <w:rFonts w:ascii="Times New Roman" w:hAnsi="Times New Roman"/>
          <w:szCs w:val="24"/>
          <w:lang w:val="ru-RU"/>
        </w:rPr>
        <w:t>Арбитражным судом г. Санкт-Петербурга и Ленинградской области по делу №</w:t>
      </w:r>
      <w:r>
        <w:rPr>
          <w:rFonts w:ascii="Times New Roman" w:hAnsi="Times New Roman"/>
          <w:szCs w:val="24"/>
          <w:lang w:val="ru-RU"/>
        </w:rPr>
        <w:t xml:space="preserve"> </w:t>
      </w:r>
      <w:r w:rsidRPr="004C2492">
        <w:rPr>
          <w:rFonts w:ascii="Times New Roman" w:hAnsi="Times New Roman"/>
          <w:szCs w:val="24"/>
          <w:lang w:val="ru-RU"/>
        </w:rPr>
        <w:t xml:space="preserve">А56-61698/2024 рассматривается исковое заявление ООО «А Групп» о признании недействительными договоров ипотеки № 540С00FTUMF/И3 от 23.08.2023, № ДИ01_064VL2308588E от 23.08.2023, заключенных между </w:t>
      </w:r>
      <w:r>
        <w:rPr>
          <w:rFonts w:ascii="Times New Roman" w:hAnsi="Times New Roman"/>
          <w:szCs w:val="24"/>
          <w:lang w:val="ru-RU"/>
        </w:rPr>
        <w:t>Банком</w:t>
      </w:r>
      <w:r w:rsidRPr="004C2492">
        <w:rPr>
          <w:rFonts w:ascii="Times New Roman" w:hAnsi="Times New Roman"/>
          <w:szCs w:val="24"/>
          <w:lang w:val="ru-RU"/>
        </w:rPr>
        <w:t xml:space="preserve"> и </w:t>
      </w:r>
      <w:proofErr w:type="spellStart"/>
      <w:r w:rsidRPr="004C2492">
        <w:rPr>
          <w:rFonts w:ascii="Times New Roman" w:hAnsi="Times New Roman"/>
          <w:szCs w:val="24"/>
          <w:lang w:val="ru-RU"/>
        </w:rPr>
        <w:t>Д</w:t>
      </w:r>
      <w:r>
        <w:rPr>
          <w:rFonts w:ascii="Times New Roman" w:hAnsi="Times New Roman"/>
          <w:szCs w:val="24"/>
          <w:lang w:val="ru-RU"/>
        </w:rPr>
        <w:t>олжиком</w:t>
      </w:r>
      <w:proofErr w:type="spellEnd"/>
      <w:r>
        <w:rPr>
          <w:rFonts w:ascii="Times New Roman" w:hAnsi="Times New Roman"/>
          <w:szCs w:val="24"/>
          <w:lang w:val="ru-RU"/>
        </w:rPr>
        <w:t xml:space="preserve"> 1</w:t>
      </w:r>
      <w:r w:rsidRPr="004C2492">
        <w:rPr>
          <w:rFonts w:ascii="Times New Roman" w:hAnsi="Times New Roman"/>
          <w:szCs w:val="24"/>
          <w:lang w:val="ru-RU"/>
        </w:rPr>
        <w:t xml:space="preserve">. </w:t>
      </w:r>
      <w:r w:rsidRPr="003E6554">
        <w:rPr>
          <w:rFonts w:ascii="Times New Roman" w:hAnsi="Times New Roman"/>
          <w:szCs w:val="24"/>
          <w:lang w:val="ru-RU"/>
        </w:rPr>
        <w:t>Заявление оставлено без рассмотрения</w:t>
      </w:r>
      <w:r>
        <w:rPr>
          <w:rFonts w:ascii="Times New Roman" w:hAnsi="Times New Roman"/>
          <w:szCs w:val="24"/>
          <w:lang w:val="ru-RU"/>
        </w:rPr>
        <w:t>;</w:t>
      </w:r>
    </w:p>
    <w:p w14:paraId="20526C6D" w14:textId="5CC60335" w:rsidR="00025204" w:rsidRPr="008D2BBE" w:rsidRDefault="00025204" w:rsidP="00025204">
      <w:pPr>
        <w:pStyle w:val="af6"/>
        <w:numPr>
          <w:ilvl w:val="0"/>
          <w:numId w:val="19"/>
        </w:numPr>
        <w:ind w:left="0" w:firstLine="567"/>
        <w:jc w:val="both"/>
        <w:rPr>
          <w:rFonts w:ascii="Times New Roman" w:hAnsi="Times New Roman"/>
          <w:szCs w:val="24"/>
          <w:lang w:val="ru-RU"/>
        </w:rPr>
      </w:pPr>
      <w:r w:rsidRPr="008D2BBE">
        <w:rPr>
          <w:rFonts w:ascii="Times New Roman" w:hAnsi="Times New Roman"/>
          <w:szCs w:val="24"/>
          <w:lang w:val="ru-RU"/>
        </w:rPr>
        <w:t xml:space="preserve">Арбитражным судом г. Москвы по делу № А40-138492/2024 рассматривается исковое заявление ООО «А Групп» о признании недействительными договоров залога № 540С00FTUMF/З1 от 07.03.2023, № ДЗ01_122VL2105406E от 20.06.2023, заключенных между </w:t>
      </w:r>
      <w:r w:rsidRPr="00307670">
        <w:rPr>
          <w:rFonts w:ascii="Times New Roman" w:hAnsi="Times New Roman"/>
          <w:szCs w:val="24"/>
          <w:lang w:val="ru-RU"/>
        </w:rPr>
        <w:t>Банком и Должником</w:t>
      </w:r>
      <w:r>
        <w:rPr>
          <w:rFonts w:ascii="Times New Roman" w:hAnsi="Times New Roman"/>
          <w:szCs w:val="24"/>
          <w:lang w:val="ru-RU"/>
        </w:rPr>
        <w:t xml:space="preserve"> </w:t>
      </w:r>
      <w:r w:rsidRPr="008D2BBE">
        <w:rPr>
          <w:rFonts w:ascii="Times New Roman" w:hAnsi="Times New Roman"/>
          <w:szCs w:val="24"/>
          <w:lang w:val="ru-RU"/>
        </w:rPr>
        <w:t>1</w:t>
      </w:r>
      <w:r w:rsidRPr="00307670">
        <w:rPr>
          <w:rFonts w:ascii="Times New Roman" w:hAnsi="Times New Roman"/>
          <w:szCs w:val="24"/>
          <w:lang w:val="ru-RU"/>
        </w:rPr>
        <w:t xml:space="preserve">. Определением Арбитражного суда г. Москвы от </w:t>
      </w:r>
      <w:r w:rsidRPr="005528A1">
        <w:rPr>
          <w:rFonts w:ascii="Times New Roman" w:hAnsi="Times New Roman"/>
          <w:szCs w:val="24"/>
          <w:lang w:val="ru-RU"/>
        </w:rPr>
        <w:t xml:space="preserve">25.03.2025 (резолютивная часть объявлена </w:t>
      </w:r>
      <w:r w:rsidRPr="008D2BBE">
        <w:rPr>
          <w:rFonts w:ascii="Times New Roman" w:hAnsi="Times New Roman"/>
          <w:szCs w:val="24"/>
          <w:lang w:val="ru-RU"/>
        </w:rPr>
        <w:t>17.02.2025</w:t>
      </w:r>
      <w:r w:rsidRPr="005528A1">
        <w:rPr>
          <w:rFonts w:ascii="Times New Roman" w:hAnsi="Times New Roman"/>
          <w:szCs w:val="24"/>
          <w:lang w:val="ru-RU"/>
        </w:rPr>
        <w:t>)</w:t>
      </w:r>
      <w:r w:rsidRPr="008D2BBE">
        <w:rPr>
          <w:rFonts w:ascii="Times New Roman" w:hAnsi="Times New Roman"/>
          <w:szCs w:val="24"/>
          <w:lang w:val="ru-RU"/>
        </w:rPr>
        <w:t xml:space="preserve"> заявление </w:t>
      </w:r>
      <w:r w:rsidRPr="00307670">
        <w:rPr>
          <w:rFonts w:ascii="Times New Roman" w:hAnsi="Times New Roman"/>
          <w:szCs w:val="24"/>
          <w:lang w:val="ru-RU"/>
        </w:rPr>
        <w:t>оставлено без рассмотрения</w:t>
      </w:r>
      <w:r w:rsidRPr="005528A1">
        <w:rPr>
          <w:rFonts w:ascii="Times New Roman" w:hAnsi="Times New Roman"/>
          <w:szCs w:val="24"/>
          <w:lang w:val="ru-RU"/>
        </w:rPr>
        <w:t>;</w:t>
      </w:r>
    </w:p>
    <w:p w14:paraId="15164B12" w14:textId="33760277" w:rsidR="00025204" w:rsidRPr="005528A1" w:rsidRDefault="00025204" w:rsidP="00025204">
      <w:pPr>
        <w:pStyle w:val="af6"/>
        <w:numPr>
          <w:ilvl w:val="0"/>
          <w:numId w:val="19"/>
        </w:numPr>
        <w:ind w:left="0" w:firstLine="567"/>
        <w:jc w:val="both"/>
        <w:rPr>
          <w:rFonts w:ascii="Times New Roman" w:hAnsi="Times New Roman"/>
          <w:szCs w:val="24"/>
          <w:lang w:val="ru-RU"/>
        </w:rPr>
      </w:pPr>
      <w:r w:rsidRPr="00307670">
        <w:rPr>
          <w:rFonts w:ascii="Times New Roman" w:hAnsi="Times New Roman"/>
          <w:szCs w:val="24"/>
          <w:lang w:val="ru-RU"/>
        </w:rPr>
        <w:t xml:space="preserve">Решением Ленинского районного суда г. Ульяновска от 31.05.2024 удовлетворен иск Банка о взыскании солидарно с Щербины </w:t>
      </w:r>
      <w:r w:rsidRPr="004C2492">
        <w:rPr>
          <w:rFonts w:ascii="Times New Roman" w:hAnsi="Times New Roman"/>
          <w:szCs w:val="24"/>
          <w:lang w:val="ru-RU"/>
        </w:rPr>
        <w:t>А</w:t>
      </w:r>
      <w:r>
        <w:rPr>
          <w:rFonts w:ascii="Times New Roman" w:hAnsi="Times New Roman"/>
          <w:szCs w:val="24"/>
          <w:lang w:val="ru-RU"/>
        </w:rPr>
        <w:t>ндрея Александровича</w:t>
      </w:r>
      <w:r w:rsidRPr="004C2492">
        <w:rPr>
          <w:rFonts w:ascii="Times New Roman" w:hAnsi="Times New Roman"/>
          <w:szCs w:val="24"/>
          <w:lang w:val="ru-RU"/>
        </w:rPr>
        <w:t xml:space="preserve"> </w:t>
      </w:r>
      <w:r w:rsidRPr="00307670">
        <w:rPr>
          <w:rFonts w:ascii="Times New Roman" w:hAnsi="Times New Roman"/>
          <w:szCs w:val="24"/>
          <w:lang w:val="ru-RU"/>
        </w:rPr>
        <w:t>задолженности по кредитным договорам в размере 1 802 009 260,53 руб. (дело № 2-2022/2024). Решение не вступило в законную силу. Апелляционным определением Ульяновского областного суда от 08.10.2024 по делу № 2-2022/2024 приостановлено производство по делу по иску Банка к Щербине А.А. Производство по делу возобновлено. Оставлено без рассмотрения</w:t>
      </w:r>
      <w:r w:rsidRPr="005528A1">
        <w:rPr>
          <w:rFonts w:ascii="Times New Roman" w:hAnsi="Times New Roman"/>
          <w:szCs w:val="24"/>
          <w:lang w:val="ru-RU"/>
        </w:rPr>
        <w:t>;</w:t>
      </w:r>
    </w:p>
    <w:p w14:paraId="134AB13B" w14:textId="77777777" w:rsidR="00025204" w:rsidRDefault="00025204" w:rsidP="00025204">
      <w:pPr>
        <w:pStyle w:val="af6"/>
        <w:numPr>
          <w:ilvl w:val="0"/>
          <w:numId w:val="19"/>
        </w:numPr>
        <w:ind w:left="0" w:firstLine="567"/>
        <w:jc w:val="both"/>
        <w:rPr>
          <w:rFonts w:ascii="Times New Roman" w:hAnsi="Times New Roman"/>
          <w:szCs w:val="24"/>
          <w:lang w:val="ru-RU"/>
        </w:rPr>
      </w:pPr>
      <w:r w:rsidRPr="005528A1">
        <w:rPr>
          <w:rFonts w:ascii="Times New Roman" w:hAnsi="Times New Roman"/>
          <w:szCs w:val="24"/>
          <w:lang w:val="ru-RU"/>
        </w:rPr>
        <w:t xml:space="preserve">Арбитражным судом Ульяновской области рассматривается заявление </w:t>
      </w:r>
      <w:r>
        <w:rPr>
          <w:rFonts w:ascii="Times New Roman" w:hAnsi="Times New Roman"/>
          <w:szCs w:val="24"/>
          <w:lang w:val="ru-RU"/>
        </w:rPr>
        <w:t>Банка</w:t>
      </w:r>
      <w:r w:rsidRPr="005528A1">
        <w:rPr>
          <w:rFonts w:ascii="Times New Roman" w:hAnsi="Times New Roman"/>
          <w:szCs w:val="24"/>
          <w:lang w:val="ru-RU"/>
        </w:rPr>
        <w:t xml:space="preserve"> к Щербине А.А. об обращении взыскания на заложенное имущество (дело №</w:t>
      </w:r>
      <w:r>
        <w:rPr>
          <w:rFonts w:ascii="Times New Roman" w:hAnsi="Times New Roman"/>
          <w:szCs w:val="24"/>
          <w:lang w:val="ru-RU"/>
        </w:rPr>
        <w:t xml:space="preserve"> </w:t>
      </w:r>
      <w:r w:rsidRPr="005528A1">
        <w:rPr>
          <w:rFonts w:ascii="Times New Roman" w:hAnsi="Times New Roman"/>
          <w:szCs w:val="24"/>
          <w:lang w:val="ru-RU"/>
        </w:rPr>
        <w:t>А72-10621/2024). Заявление оставлено без рассмотрения</w:t>
      </w:r>
      <w:r>
        <w:rPr>
          <w:rFonts w:ascii="Times New Roman" w:hAnsi="Times New Roman"/>
          <w:szCs w:val="24"/>
          <w:lang w:val="ru-RU"/>
        </w:rPr>
        <w:t>;</w:t>
      </w:r>
    </w:p>
    <w:p w14:paraId="337DE70C" w14:textId="51494C85" w:rsidR="00025204" w:rsidRPr="005528A1" w:rsidRDefault="00025204" w:rsidP="00025204">
      <w:pPr>
        <w:pStyle w:val="af6"/>
        <w:numPr>
          <w:ilvl w:val="0"/>
          <w:numId w:val="19"/>
        </w:numPr>
        <w:ind w:left="0" w:firstLine="567"/>
        <w:jc w:val="both"/>
        <w:rPr>
          <w:rFonts w:ascii="Times New Roman" w:hAnsi="Times New Roman"/>
          <w:szCs w:val="24"/>
          <w:lang w:val="ru-RU"/>
        </w:rPr>
      </w:pPr>
      <w:r w:rsidRPr="008D2BBE">
        <w:rPr>
          <w:rFonts w:ascii="Times New Roman" w:hAnsi="Times New Roman"/>
          <w:szCs w:val="24"/>
          <w:lang w:val="ru-RU"/>
        </w:rPr>
        <w:t>Замена залогодержателя (</w:t>
      </w:r>
      <w:r>
        <w:rPr>
          <w:rFonts w:ascii="Times New Roman" w:hAnsi="Times New Roman"/>
          <w:szCs w:val="24"/>
          <w:lang w:val="ru-RU"/>
        </w:rPr>
        <w:t>Банк</w:t>
      </w:r>
      <w:r w:rsidRPr="008D2BBE">
        <w:rPr>
          <w:rFonts w:ascii="Times New Roman" w:hAnsi="Times New Roman"/>
          <w:szCs w:val="24"/>
          <w:lang w:val="ru-RU"/>
        </w:rPr>
        <w:t xml:space="preserve"> на </w:t>
      </w:r>
      <w:r>
        <w:rPr>
          <w:rFonts w:ascii="Times New Roman" w:hAnsi="Times New Roman"/>
          <w:szCs w:val="24"/>
          <w:lang w:val="ru-RU"/>
        </w:rPr>
        <w:t>Продавца</w:t>
      </w:r>
      <w:r w:rsidRPr="008D2BBE">
        <w:rPr>
          <w:rFonts w:ascii="Times New Roman" w:hAnsi="Times New Roman"/>
          <w:szCs w:val="24"/>
          <w:lang w:val="ru-RU"/>
        </w:rPr>
        <w:t>)</w:t>
      </w:r>
      <w:r w:rsidRPr="008063FC">
        <w:rPr>
          <w:rFonts w:ascii="Times New Roman" w:hAnsi="Times New Roman"/>
          <w:szCs w:val="24"/>
          <w:lang w:val="ru-RU"/>
        </w:rPr>
        <w:t xml:space="preserve"> в Едином государственном реестре недвижимости (далее - ЕГРН) в отношении объектов, принадлежащих Должнику-1 и являющихся предметом залога по договорам ипотеки №58/85/2021/21 от 21.09.2021, </w:t>
      </w:r>
      <w:r w:rsidRPr="005528A1">
        <w:rPr>
          <w:rFonts w:ascii="Times New Roman" w:hAnsi="Times New Roman"/>
          <w:szCs w:val="24"/>
          <w:lang w:val="ru-RU"/>
        </w:rPr>
        <w:t>№ 540</w:t>
      </w:r>
      <w:r w:rsidRPr="008D2BBE">
        <w:rPr>
          <w:rFonts w:ascii="Times New Roman" w:hAnsi="Times New Roman"/>
          <w:szCs w:val="24"/>
        </w:rPr>
        <w:t>C</w:t>
      </w:r>
      <w:r w:rsidRPr="005528A1">
        <w:rPr>
          <w:rFonts w:ascii="Times New Roman" w:hAnsi="Times New Roman"/>
          <w:szCs w:val="24"/>
          <w:lang w:val="ru-RU"/>
        </w:rPr>
        <w:t>00</w:t>
      </w:r>
      <w:r w:rsidRPr="008D2BBE">
        <w:rPr>
          <w:rFonts w:ascii="Times New Roman" w:hAnsi="Times New Roman"/>
          <w:szCs w:val="24"/>
        </w:rPr>
        <w:t>FTUMF</w:t>
      </w:r>
      <w:r w:rsidRPr="005528A1">
        <w:rPr>
          <w:rFonts w:ascii="Times New Roman" w:hAnsi="Times New Roman"/>
          <w:szCs w:val="24"/>
          <w:lang w:val="ru-RU"/>
        </w:rPr>
        <w:t>/И4 от 23.08.2023, №540</w:t>
      </w:r>
      <w:r w:rsidRPr="008D2BBE">
        <w:rPr>
          <w:rFonts w:ascii="Times New Roman" w:hAnsi="Times New Roman"/>
          <w:szCs w:val="24"/>
        </w:rPr>
        <w:t>C</w:t>
      </w:r>
      <w:r w:rsidRPr="005528A1">
        <w:rPr>
          <w:rFonts w:ascii="Times New Roman" w:hAnsi="Times New Roman"/>
          <w:szCs w:val="24"/>
          <w:lang w:val="ru-RU"/>
        </w:rPr>
        <w:t>00</w:t>
      </w:r>
      <w:r w:rsidRPr="008D2BBE">
        <w:rPr>
          <w:rFonts w:ascii="Times New Roman" w:hAnsi="Times New Roman"/>
          <w:szCs w:val="24"/>
        </w:rPr>
        <w:t>FTUMF</w:t>
      </w:r>
      <w:r w:rsidRPr="005528A1">
        <w:rPr>
          <w:rFonts w:ascii="Times New Roman" w:hAnsi="Times New Roman"/>
          <w:szCs w:val="24"/>
          <w:lang w:val="ru-RU"/>
        </w:rPr>
        <w:t>/И3 от 23.08.2023,</w:t>
      </w:r>
      <w:r w:rsidRPr="005528A1">
        <w:rPr>
          <w:rFonts w:ascii="Times New Roman" w:hAnsi="Times New Roman"/>
          <w:bCs/>
          <w:szCs w:val="24"/>
          <w:lang w:val="ru-RU"/>
        </w:rPr>
        <w:t xml:space="preserve"> №89/85/2021/21 от 19.01.2022, №540</w:t>
      </w:r>
      <w:r w:rsidRPr="008D2BBE">
        <w:rPr>
          <w:rFonts w:ascii="Times New Roman" w:hAnsi="Times New Roman"/>
          <w:bCs/>
          <w:szCs w:val="24"/>
        </w:rPr>
        <w:t>C</w:t>
      </w:r>
      <w:r w:rsidRPr="005528A1">
        <w:rPr>
          <w:rFonts w:ascii="Times New Roman" w:hAnsi="Times New Roman"/>
          <w:bCs/>
          <w:szCs w:val="24"/>
          <w:lang w:val="ru-RU"/>
        </w:rPr>
        <w:t>00</w:t>
      </w:r>
      <w:r w:rsidRPr="008D2BBE">
        <w:rPr>
          <w:rFonts w:ascii="Times New Roman" w:hAnsi="Times New Roman"/>
          <w:bCs/>
          <w:szCs w:val="24"/>
        </w:rPr>
        <w:t>FTUMF</w:t>
      </w:r>
      <w:r w:rsidRPr="005528A1">
        <w:rPr>
          <w:rFonts w:ascii="Times New Roman" w:hAnsi="Times New Roman"/>
          <w:bCs/>
          <w:szCs w:val="24"/>
          <w:lang w:val="ru-RU"/>
        </w:rPr>
        <w:t>/И1 от 02.05.2023</w:t>
      </w:r>
      <w:r>
        <w:rPr>
          <w:rFonts w:ascii="Times New Roman" w:hAnsi="Times New Roman"/>
          <w:bCs/>
          <w:szCs w:val="24"/>
          <w:lang w:val="ru-RU"/>
        </w:rPr>
        <w:t>,</w:t>
      </w:r>
      <w:r w:rsidRPr="005528A1">
        <w:rPr>
          <w:rFonts w:ascii="Times New Roman" w:hAnsi="Times New Roman"/>
          <w:bCs/>
          <w:szCs w:val="24"/>
          <w:lang w:val="ru-RU"/>
        </w:rPr>
        <w:t xml:space="preserve"> №540</w:t>
      </w:r>
      <w:r w:rsidRPr="008D2BBE">
        <w:rPr>
          <w:rFonts w:ascii="Times New Roman" w:hAnsi="Times New Roman"/>
          <w:bCs/>
          <w:szCs w:val="24"/>
        </w:rPr>
        <w:t>C</w:t>
      </w:r>
      <w:r w:rsidRPr="005528A1">
        <w:rPr>
          <w:rFonts w:ascii="Times New Roman" w:hAnsi="Times New Roman"/>
          <w:bCs/>
          <w:szCs w:val="24"/>
          <w:lang w:val="ru-RU"/>
        </w:rPr>
        <w:t>005</w:t>
      </w:r>
      <w:r w:rsidRPr="008D2BBE">
        <w:rPr>
          <w:rFonts w:ascii="Times New Roman" w:hAnsi="Times New Roman"/>
          <w:bCs/>
          <w:szCs w:val="24"/>
        </w:rPr>
        <w:t>F</w:t>
      </w:r>
      <w:r w:rsidRPr="005528A1">
        <w:rPr>
          <w:rFonts w:ascii="Times New Roman" w:hAnsi="Times New Roman"/>
          <w:bCs/>
          <w:szCs w:val="24"/>
          <w:lang w:val="ru-RU"/>
        </w:rPr>
        <w:t>8АСРМ</w:t>
      </w:r>
      <w:r w:rsidRPr="008D2BBE">
        <w:rPr>
          <w:rFonts w:ascii="Times New Roman" w:hAnsi="Times New Roman"/>
          <w:bCs/>
          <w:szCs w:val="24"/>
        </w:rPr>
        <w:t>MF</w:t>
      </w:r>
      <w:r w:rsidRPr="005528A1">
        <w:rPr>
          <w:rFonts w:ascii="Times New Roman" w:hAnsi="Times New Roman"/>
          <w:bCs/>
          <w:szCs w:val="24"/>
          <w:lang w:val="ru-RU"/>
        </w:rPr>
        <w:t>/и1 от 04.07.2022</w:t>
      </w:r>
      <w:r>
        <w:rPr>
          <w:rFonts w:ascii="Times New Roman" w:hAnsi="Times New Roman"/>
          <w:bCs/>
          <w:szCs w:val="24"/>
          <w:lang w:val="ru-RU"/>
        </w:rPr>
        <w:t>,</w:t>
      </w:r>
      <w:r w:rsidRPr="005528A1">
        <w:rPr>
          <w:rFonts w:ascii="Times New Roman" w:hAnsi="Times New Roman"/>
          <w:bCs/>
          <w:szCs w:val="24"/>
          <w:lang w:val="ru-RU"/>
        </w:rPr>
        <w:t xml:space="preserve"> №540</w:t>
      </w:r>
      <w:r w:rsidRPr="008D2BBE">
        <w:rPr>
          <w:rFonts w:ascii="Times New Roman" w:hAnsi="Times New Roman"/>
          <w:bCs/>
          <w:szCs w:val="24"/>
        </w:rPr>
        <w:t>C</w:t>
      </w:r>
      <w:r w:rsidRPr="005528A1">
        <w:rPr>
          <w:rFonts w:ascii="Times New Roman" w:hAnsi="Times New Roman"/>
          <w:bCs/>
          <w:szCs w:val="24"/>
          <w:lang w:val="ru-RU"/>
        </w:rPr>
        <w:t>009</w:t>
      </w:r>
      <w:r w:rsidRPr="008D2BBE">
        <w:rPr>
          <w:rFonts w:ascii="Times New Roman" w:hAnsi="Times New Roman"/>
          <w:bCs/>
          <w:szCs w:val="24"/>
        </w:rPr>
        <w:t>V</w:t>
      </w:r>
      <w:r w:rsidRPr="005528A1">
        <w:rPr>
          <w:rFonts w:ascii="Times New Roman" w:hAnsi="Times New Roman"/>
          <w:bCs/>
          <w:szCs w:val="24"/>
          <w:lang w:val="ru-RU"/>
        </w:rPr>
        <w:t>9</w:t>
      </w:r>
      <w:r w:rsidRPr="008D2BBE">
        <w:rPr>
          <w:rFonts w:ascii="Times New Roman" w:hAnsi="Times New Roman"/>
          <w:bCs/>
          <w:szCs w:val="24"/>
        </w:rPr>
        <w:t>MF</w:t>
      </w:r>
      <w:r w:rsidRPr="005528A1">
        <w:rPr>
          <w:rFonts w:ascii="Times New Roman" w:hAnsi="Times New Roman"/>
          <w:bCs/>
          <w:szCs w:val="24"/>
          <w:lang w:val="ru-RU"/>
        </w:rPr>
        <w:t>/И1 от 11.10.2022</w:t>
      </w:r>
      <w:r>
        <w:rPr>
          <w:rFonts w:ascii="Times New Roman" w:hAnsi="Times New Roman"/>
          <w:bCs/>
          <w:szCs w:val="24"/>
          <w:lang w:val="ru-RU"/>
        </w:rPr>
        <w:t>,</w:t>
      </w:r>
      <w:r w:rsidRPr="005528A1">
        <w:rPr>
          <w:rFonts w:ascii="Times New Roman" w:hAnsi="Times New Roman"/>
          <w:bCs/>
          <w:szCs w:val="24"/>
          <w:lang w:val="ru-RU"/>
        </w:rPr>
        <w:t xml:space="preserve"> №ДИ01_064</w:t>
      </w:r>
      <w:r w:rsidRPr="008D2BBE">
        <w:rPr>
          <w:rFonts w:ascii="Times New Roman" w:hAnsi="Times New Roman"/>
          <w:bCs/>
          <w:szCs w:val="24"/>
        </w:rPr>
        <w:t>VL</w:t>
      </w:r>
      <w:r w:rsidRPr="005528A1">
        <w:rPr>
          <w:rFonts w:ascii="Times New Roman" w:hAnsi="Times New Roman"/>
          <w:bCs/>
          <w:szCs w:val="24"/>
          <w:lang w:val="ru-RU"/>
        </w:rPr>
        <w:t>2308588</w:t>
      </w:r>
      <w:r w:rsidRPr="008D2BBE">
        <w:rPr>
          <w:rFonts w:ascii="Times New Roman" w:hAnsi="Times New Roman"/>
          <w:bCs/>
          <w:szCs w:val="24"/>
        </w:rPr>
        <w:t>E</w:t>
      </w:r>
      <w:r w:rsidRPr="005528A1">
        <w:rPr>
          <w:rFonts w:ascii="Times New Roman" w:hAnsi="Times New Roman"/>
          <w:bCs/>
          <w:szCs w:val="24"/>
          <w:lang w:val="ru-RU"/>
        </w:rPr>
        <w:t xml:space="preserve"> от 23.08.2023</w:t>
      </w:r>
      <w:r>
        <w:rPr>
          <w:rFonts w:ascii="Times New Roman" w:hAnsi="Times New Roman"/>
          <w:bCs/>
          <w:szCs w:val="24"/>
          <w:lang w:val="ru-RU"/>
        </w:rPr>
        <w:t>,</w:t>
      </w:r>
      <w:r w:rsidRPr="005528A1">
        <w:rPr>
          <w:rFonts w:ascii="Times New Roman" w:hAnsi="Times New Roman"/>
          <w:bCs/>
          <w:szCs w:val="24"/>
          <w:lang w:val="ru-RU"/>
        </w:rPr>
        <w:t xml:space="preserve"> №ДИ02_064</w:t>
      </w:r>
      <w:r w:rsidRPr="008D2BBE">
        <w:rPr>
          <w:rFonts w:ascii="Times New Roman" w:hAnsi="Times New Roman"/>
          <w:bCs/>
          <w:szCs w:val="24"/>
        </w:rPr>
        <w:t>VL</w:t>
      </w:r>
      <w:r w:rsidRPr="005528A1">
        <w:rPr>
          <w:rFonts w:ascii="Times New Roman" w:hAnsi="Times New Roman"/>
          <w:bCs/>
          <w:szCs w:val="24"/>
          <w:lang w:val="ru-RU"/>
        </w:rPr>
        <w:t>2308588</w:t>
      </w:r>
      <w:r w:rsidRPr="008D2BBE">
        <w:rPr>
          <w:rFonts w:ascii="Times New Roman" w:hAnsi="Times New Roman"/>
          <w:bCs/>
          <w:szCs w:val="24"/>
        </w:rPr>
        <w:t>E</w:t>
      </w:r>
      <w:r w:rsidRPr="005528A1">
        <w:rPr>
          <w:rFonts w:ascii="Times New Roman" w:hAnsi="Times New Roman"/>
          <w:bCs/>
          <w:szCs w:val="24"/>
          <w:lang w:val="ru-RU"/>
        </w:rPr>
        <w:t xml:space="preserve"> от 23.08.2023</w:t>
      </w:r>
      <w:r>
        <w:rPr>
          <w:rFonts w:ascii="Times New Roman" w:hAnsi="Times New Roman"/>
          <w:bCs/>
          <w:szCs w:val="24"/>
          <w:lang w:val="ru-RU"/>
        </w:rPr>
        <w:t>,</w:t>
      </w:r>
      <w:r w:rsidRPr="005528A1">
        <w:rPr>
          <w:rFonts w:ascii="Times New Roman" w:hAnsi="Times New Roman"/>
          <w:bCs/>
          <w:szCs w:val="24"/>
          <w:lang w:val="ru-RU"/>
        </w:rPr>
        <w:t xml:space="preserve"> №122</w:t>
      </w:r>
      <w:r w:rsidRPr="008D2BBE">
        <w:rPr>
          <w:rFonts w:ascii="Times New Roman" w:hAnsi="Times New Roman"/>
          <w:bCs/>
          <w:szCs w:val="24"/>
        </w:rPr>
        <w:t>VL</w:t>
      </w:r>
      <w:r w:rsidRPr="005528A1">
        <w:rPr>
          <w:rFonts w:ascii="Times New Roman" w:hAnsi="Times New Roman"/>
          <w:bCs/>
          <w:szCs w:val="24"/>
          <w:lang w:val="ru-RU"/>
        </w:rPr>
        <w:t>2105406</w:t>
      </w:r>
      <w:r w:rsidRPr="008D2BBE">
        <w:rPr>
          <w:rFonts w:ascii="Times New Roman" w:hAnsi="Times New Roman"/>
          <w:bCs/>
          <w:szCs w:val="24"/>
        </w:rPr>
        <w:t>E</w:t>
      </w:r>
      <w:r w:rsidRPr="005528A1">
        <w:rPr>
          <w:rFonts w:ascii="Times New Roman" w:hAnsi="Times New Roman"/>
          <w:bCs/>
          <w:szCs w:val="24"/>
          <w:lang w:val="ru-RU"/>
        </w:rPr>
        <w:t>/21 от 19.01.2022</w:t>
      </w:r>
      <w:r>
        <w:rPr>
          <w:rFonts w:ascii="Times New Roman" w:hAnsi="Times New Roman"/>
          <w:bCs/>
          <w:szCs w:val="24"/>
          <w:lang w:val="ru-RU"/>
        </w:rPr>
        <w:t>,</w:t>
      </w:r>
      <w:r w:rsidRPr="005528A1">
        <w:rPr>
          <w:rFonts w:ascii="Times New Roman" w:hAnsi="Times New Roman"/>
          <w:bCs/>
          <w:szCs w:val="24"/>
          <w:lang w:val="ru-RU"/>
        </w:rPr>
        <w:t xml:space="preserve"> №081</w:t>
      </w:r>
      <w:r w:rsidRPr="008D2BBE">
        <w:rPr>
          <w:rFonts w:ascii="Times New Roman" w:hAnsi="Times New Roman"/>
          <w:bCs/>
          <w:szCs w:val="24"/>
        </w:rPr>
        <w:t>VL</w:t>
      </w:r>
      <w:r w:rsidRPr="005528A1">
        <w:rPr>
          <w:rFonts w:ascii="Times New Roman" w:hAnsi="Times New Roman"/>
          <w:bCs/>
          <w:szCs w:val="24"/>
          <w:lang w:val="ru-RU"/>
        </w:rPr>
        <w:t>2205406</w:t>
      </w:r>
      <w:r w:rsidRPr="008D2BBE">
        <w:rPr>
          <w:rFonts w:ascii="Times New Roman" w:hAnsi="Times New Roman"/>
          <w:bCs/>
          <w:szCs w:val="24"/>
        </w:rPr>
        <w:t>E</w:t>
      </w:r>
      <w:r w:rsidRPr="005528A1">
        <w:rPr>
          <w:rFonts w:ascii="Times New Roman" w:hAnsi="Times New Roman"/>
          <w:bCs/>
          <w:szCs w:val="24"/>
          <w:lang w:val="ru-RU"/>
        </w:rPr>
        <w:t>/и1 от 04.07.2022</w:t>
      </w:r>
      <w:r w:rsidRPr="008D2BBE">
        <w:rPr>
          <w:rFonts w:ascii="Times New Roman" w:hAnsi="Times New Roman"/>
          <w:bCs/>
          <w:szCs w:val="24"/>
          <w:lang w:val="ru-RU"/>
        </w:rPr>
        <w:t xml:space="preserve">, </w:t>
      </w:r>
      <w:r w:rsidRPr="005528A1">
        <w:rPr>
          <w:rFonts w:ascii="Times New Roman" w:hAnsi="Times New Roman"/>
          <w:szCs w:val="24"/>
          <w:lang w:val="ru-RU"/>
        </w:rPr>
        <w:t>обеспечивающим исполнение обязательств по Кредитным договорам, не произведена;</w:t>
      </w:r>
    </w:p>
    <w:p w14:paraId="00157D32" w14:textId="77777777" w:rsidR="00025204" w:rsidRDefault="00025204" w:rsidP="00025204">
      <w:pPr>
        <w:pStyle w:val="af6"/>
        <w:numPr>
          <w:ilvl w:val="0"/>
          <w:numId w:val="19"/>
        </w:numPr>
        <w:ind w:left="0" w:firstLine="567"/>
        <w:jc w:val="both"/>
        <w:rPr>
          <w:rFonts w:ascii="Times New Roman" w:hAnsi="Times New Roman"/>
          <w:szCs w:val="24"/>
          <w:lang w:val="ru-RU"/>
        </w:rPr>
      </w:pPr>
      <w:r w:rsidRPr="007F417F">
        <w:rPr>
          <w:rFonts w:ascii="Times New Roman" w:hAnsi="Times New Roman"/>
          <w:szCs w:val="24"/>
          <w:lang w:val="ru-RU"/>
        </w:rPr>
        <w:t>Замена залогодержателя (</w:t>
      </w:r>
      <w:r>
        <w:rPr>
          <w:rFonts w:ascii="Times New Roman" w:hAnsi="Times New Roman"/>
          <w:szCs w:val="24"/>
          <w:lang w:val="ru-RU"/>
        </w:rPr>
        <w:t>Банк</w:t>
      </w:r>
      <w:r w:rsidRPr="007F417F">
        <w:rPr>
          <w:rFonts w:ascii="Times New Roman" w:hAnsi="Times New Roman"/>
          <w:szCs w:val="24"/>
          <w:lang w:val="ru-RU"/>
        </w:rPr>
        <w:t xml:space="preserve"> на </w:t>
      </w:r>
      <w:r>
        <w:rPr>
          <w:rFonts w:ascii="Times New Roman" w:hAnsi="Times New Roman"/>
          <w:szCs w:val="24"/>
          <w:lang w:val="ru-RU"/>
        </w:rPr>
        <w:t>Продавца</w:t>
      </w:r>
      <w:r w:rsidRPr="007F417F">
        <w:rPr>
          <w:rFonts w:ascii="Times New Roman" w:hAnsi="Times New Roman"/>
          <w:szCs w:val="24"/>
          <w:lang w:val="ru-RU"/>
        </w:rPr>
        <w:t xml:space="preserve">) в </w:t>
      </w:r>
      <w:r>
        <w:rPr>
          <w:rFonts w:ascii="Times New Roman" w:hAnsi="Times New Roman"/>
          <w:szCs w:val="24"/>
          <w:lang w:val="ru-RU"/>
        </w:rPr>
        <w:t>Реестре акционеров в отношении акций Должника 1, принадлежащих Щербине А.А и ООО «</w:t>
      </w:r>
      <w:proofErr w:type="spellStart"/>
      <w:r>
        <w:rPr>
          <w:rFonts w:ascii="Times New Roman" w:hAnsi="Times New Roman"/>
          <w:szCs w:val="24"/>
          <w:lang w:val="ru-RU"/>
        </w:rPr>
        <w:t>Авангранд</w:t>
      </w:r>
      <w:proofErr w:type="spellEnd"/>
      <w:r>
        <w:rPr>
          <w:rFonts w:ascii="Times New Roman" w:hAnsi="Times New Roman"/>
          <w:szCs w:val="24"/>
          <w:lang w:val="ru-RU"/>
        </w:rPr>
        <w:t xml:space="preserve"> </w:t>
      </w:r>
      <w:proofErr w:type="spellStart"/>
      <w:r>
        <w:rPr>
          <w:rFonts w:ascii="Times New Roman" w:hAnsi="Times New Roman"/>
          <w:szCs w:val="24"/>
          <w:lang w:val="ru-RU"/>
        </w:rPr>
        <w:t>Девелопмент</w:t>
      </w:r>
      <w:proofErr w:type="spellEnd"/>
      <w:r>
        <w:rPr>
          <w:rFonts w:ascii="Times New Roman" w:hAnsi="Times New Roman"/>
          <w:szCs w:val="24"/>
          <w:lang w:val="ru-RU"/>
        </w:rPr>
        <w:t>»</w:t>
      </w:r>
      <w:r w:rsidRPr="007F417F">
        <w:rPr>
          <w:rFonts w:ascii="Times New Roman" w:hAnsi="Times New Roman"/>
          <w:szCs w:val="24"/>
          <w:lang w:val="ru-RU"/>
        </w:rPr>
        <w:t xml:space="preserve"> и являющихся предметом залога по договорам </w:t>
      </w:r>
      <w:r>
        <w:rPr>
          <w:rFonts w:ascii="Times New Roman" w:hAnsi="Times New Roman"/>
          <w:szCs w:val="24"/>
          <w:lang w:val="ru-RU"/>
        </w:rPr>
        <w:t>залога ценных бумаг</w:t>
      </w:r>
      <w:r w:rsidRPr="00E43938">
        <w:rPr>
          <w:rFonts w:ascii="Times New Roman" w:hAnsi="Times New Roman"/>
          <w:szCs w:val="24"/>
          <w:lang w:val="ru-RU"/>
        </w:rPr>
        <w:t xml:space="preserve"> №540C00FTUMF/32 от 24.07.2023</w:t>
      </w:r>
      <w:r w:rsidRPr="007F417F">
        <w:rPr>
          <w:rFonts w:ascii="Times New Roman" w:hAnsi="Times New Roman"/>
          <w:szCs w:val="24"/>
          <w:lang w:val="ru-RU"/>
        </w:rPr>
        <w:t xml:space="preserve">, </w:t>
      </w:r>
      <w:r w:rsidRPr="00E43938">
        <w:rPr>
          <w:rFonts w:ascii="Times New Roman" w:hAnsi="Times New Roman"/>
          <w:szCs w:val="24"/>
          <w:lang w:val="ru-RU"/>
        </w:rPr>
        <w:t>№152/85/2020/32 от 05.03.2021</w:t>
      </w:r>
      <w:r>
        <w:rPr>
          <w:rFonts w:ascii="Times New Roman" w:hAnsi="Times New Roman"/>
          <w:szCs w:val="24"/>
          <w:lang w:val="ru-RU"/>
        </w:rPr>
        <w:t xml:space="preserve">, </w:t>
      </w:r>
      <w:r w:rsidRPr="00E43938">
        <w:rPr>
          <w:rFonts w:ascii="Times New Roman" w:hAnsi="Times New Roman"/>
          <w:szCs w:val="24"/>
          <w:lang w:val="ru-RU"/>
        </w:rPr>
        <w:t>№540C00FTUMF/З3 от 17.03.2023</w:t>
      </w:r>
      <w:r>
        <w:rPr>
          <w:rFonts w:ascii="Times New Roman" w:hAnsi="Times New Roman"/>
          <w:szCs w:val="24"/>
          <w:lang w:val="ru-RU"/>
        </w:rPr>
        <w:t xml:space="preserve"> и </w:t>
      </w:r>
      <w:r w:rsidRPr="00793E76">
        <w:rPr>
          <w:rFonts w:ascii="Times New Roman" w:hAnsi="Times New Roman"/>
          <w:szCs w:val="24"/>
          <w:lang w:val="ru-RU"/>
        </w:rPr>
        <w:t>№ДЗ03_540</w:t>
      </w:r>
      <w:r w:rsidRPr="00793E76">
        <w:rPr>
          <w:rFonts w:ascii="Times New Roman" w:hAnsi="Times New Roman"/>
          <w:szCs w:val="24"/>
        </w:rPr>
        <w:t>H</w:t>
      </w:r>
      <w:r w:rsidRPr="00793E76">
        <w:rPr>
          <w:rFonts w:ascii="Times New Roman" w:hAnsi="Times New Roman"/>
          <w:szCs w:val="24"/>
          <w:lang w:val="ru-RU"/>
        </w:rPr>
        <w:t>0011</w:t>
      </w:r>
      <w:r w:rsidRPr="00793E76">
        <w:rPr>
          <w:rFonts w:ascii="Times New Roman" w:hAnsi="Times New Roman"/>
          <w:szCs w:val="24"/>
        </w:rPr>
        <w:t>J</w:t>
      </w:r>
      <w:r w:rsidRPr="00793E76">
        <w:rPr>
          <w:rFonts w:ascii="Times New Roman" w:hAnsi="Times New Roman"/>
          <w:szCs w:val="24"/>
          <w:lang w:val="ru-RU"/>
        </w:rPr>
        <w:t xml:space="preserve"> от 25.08.2023</w:t>
      </w:r>
      <w:r>
        <w:rPr>
          <w:rFonts w:ascii="Times New Roman" w:hAnsi="Times New Roman"/>
          <w:szCs w:val="24"/>
          <w:lang w:val="ru-RU"/>
        </w:rPr>
        <w:t xml:space="preserve">, </w:t>
      </w:r>
      <w:r w:rsidRPr="007F417F">
        <w:rPr>
          <w:rFonts w:ascii="Times New Roman" w:hAnsi="Times New Roman"/>
          <w:szCs w:val="24"/>
          <w:lang w:val="ru-RU"/>
        </w:rPr>
        <w:t>обеспечивающим исполнение обязательств по Кредитным договорам, не произведена</w:t>
      </w:r>
      <w:r>
        <w:rPr>
          <w:rFonts w:ascii="Times New Roman" w:hAnsi="Times New Roman"/>
          <w:szCs w:val="24"/>
          <w:lang w:val="ru-RU"/>
        </w:rPr>
        <w:t>. Информацией о наличии или отсутствии ограничений в отношении акций Должника</w:t>
      </w:r>
      <w:r w:rsidR="00D77F95">
        <w:rPr>
          <w:rFonts w:ascii="Times New Roman" w:hAnsi="Times New Roman"/>
          <w:szCs w:val="24"/>
          <w:lang w:val="ru-RU"/>
        </w:rPr>
        <w:t xml:space="preserve"> </w:t>
      </w:r>
      <w:r>
        <w:rPr>
          <w:rFonts w:ascii="Times New Roman" w:hAnsi="Times New Roman"/>
          <w:szCs w:val="24"/>
          <w:lang w:val="ru-RU"/>
        </w:rPr>
        <w:t>1, являющихся предметом залога, Продавец не располагает;</w:t>
      </w:r>
    </w:p>
    <w:p w14:paraId="5370A5BA" w14:textId="77777777" w:rsidR="00025204" w:rsidRPr="008D2BBE" w:rsidRDefault="00025204" w:rsidP="00025204">
      <w:pPr>
        <w:pStyle w:val="af6"/>
        <w:numPr>
          <w:ilvl w:val="0"/>
          <w:numId w:val="19"/>
        </w:numPr>
        <w:ind w:left="0" w:firstLine="567"/>
        <w:jc w:val="both"/>
        <w:rPr>
          <w:rFonts w:ascii="Times New Roman" w:hAnsi="Times New Roman"/>
          <w:szCs w:val="24"/>
          <w:lang w:val="ru-RU"/>
        </w:rPr>
      </w:pPr>
      <w:r w:rsidRPr="008D2BBE">
        <w:rPr>
          <w:rFonts w:ascii="Times New Roman" w:hAnsi="Times New Roman"/>
          <w:szCs w:val="24"/>
          <w:lang w:val="ru-RU"/>
        </w:rPr>
        <w:lastRenderedPageBreak/>
        <w:t>В соответствии с выписками из ЕГРН от 06.03.2025 в отношении объектов недвижимости, принадлежащих Должнику</w:t>
      </w:r>
      <w:r>
        <w:rPr>
          <w:rFonts w:ascii="Times New Roman" w:hAnsi="Times New Roman"/>
          <w:szCs w:val="24"/>
          <w:lang w:val="ru-RU"/>
        </w:rPr>
        <w:t xml:space="preserve"> </w:t>
      </w:r>
      <w:r w:rsidRPr="008D2BBE">
        <w:rPr>
          <w:rFonts w:ascii="Times New Roman" w:hAnsi="Times New Roman"/>
          <w:szCs w:val="24"/>
          <w:lang w:val="ru-RU"/>
        </w:rPr>
        <w:t>1</w:t>
      </w:r>
      <w:r w:rsidRPr="00A05A45">
        <w:rPr>
          <w:rFonts w:ascii="Times New Roman" w:hAnsi="Times New Roman"/>
          <w:szCs w:val="24"/>
          <w:lang w:val="ru-RU"/>
        </w:rPr>
        <w:t xml:space="preserve"> и являющихся предметом залога по договорам ипотеки</w:t>
      </w:r>
      <w:r>
        <w:rPr>
          <w:rFonts w:ascii="Times New Roman" w:hAnsi="Times New Roman"/>
          <w:szCs w:val="24"/>
          <w:lang w:val="ru-RU"/>
        </w:rPr>
        <w:t>,</w:t>
      </w:r>
      <w:r w:rsidRPr="008D2BBE">
        <w:rPr>
          <w:rFonts w:ascii="Times New Roman" w:hAnsi="Times New Roman"/>
          <w:szCs w:val="24"/>
          <w:lang w:val="ru-RU"/>
        </w:rPr>
        <w:t xml:space="preserve"> </w:t>
      </w:r>
      <w:r w:rsidRPr="00A05A45">
        <w:rPr>
          <w:rFonts w:ascii="Times New Roman" w:hAnsi="Times New Roman"/>
          <w:szCs w:val="24"/>
          <w:lang w:val="ru-RU"/>
        </w:rPr>
        <w:t>обеспечивающим исполнение обязательств по Кредитным договорам</w:t>
      </w:r>
      <w:r>
        <w:rPr>
          <w:rFonts w:ascii="Times New Roman" w:hAnsi="Times New Roman"/>
          <w:szCs w:val="24"/>
          <w:lang w:val="ru-RU"/>
        </w:rPr>
        <w:t>,</w:t>
      </w:r>
      <w:r w:rsidRPr="00A05A45">
        <w:rPr>
          <w:rFonts w:ascii="Times New Roman" w:hAnsi="Times New Roman"/>
          <w:szCs w:val="24"/>
          <w:lang w:val="ru-RU"/>
        </w:rPr>
        <w:t xml:space="preserve"> </w:t>
      </w:r>
      <w:r w:rsidRPr="008D2BBE">
        <w:rPr>
          <w:rFonts w:ascii="Times New Roman" w:hAnsi="Times New Roman"/>
          <w:szCs w:val="24"/>
          <w:lang w:val="ru-RU"/>
        </w:rPr>
        <w:t xml:space="preserve">имеются непогашенные записи об обременениях в пользу </w:t>
      </w:r>
      <w:r>
        <w:rPr>
          <w:rFonts w:ascii="Times New Roman" w:hAnsi="Times New Roman"/>
          <w:szCs w:val="24"/>
          <w:lang w:val="ru-RU"/>
        </w:rPr>
        <w:t>Банка</w:t>
      </w:r>
      <w:r w:rsidRPr="008D2BBE">
        <w:rPr>
          <w:rFonts w:ascii="Times New Roman" w:hAnsi="Times New Roman"/>
          <w:szCs w:val="24"/>
          <w:lang w:val="ru-RU"/>
        </w:rPr>
        <w:t xml:space="preserve"> по договорам ипотеки</w:t>
      </w:r>
      <w:r w:rsidRPr="005528A1">
        <w:rPr>
          <w:rFonts w:ascii="Times New Roman" w:hAnsi="Times New Roman"/>
          <w:szCs w:val="24"/>
          <w:lang w:val="ru-RU"/>
        </w:rPr>
        <w:t xml:space="preserve">, а также </w:t>
      </w:r>
      <w:r w:rsidRPr="008D2BBE">
        <w:rPr>
          <w:rFonts w:ascii="Times New Roman" w:hAnsi="Times New Roman"/>
          <w:szCs w:val="24"/>
          <w:lang w:val="ru-RU"/>
        </w:rPr>
        <w:t xml:space="preserve">обременения в виде ипотеки (в силу закона) в пользу ФНС (в отношении </w:t>
      </w:r>
      <w:r w:rsidRPr="005528A1">
        <w:rPr>
          <w:rFonts w:ascii="Times New Roman" w:hAnsi="Times New Roman"/>
          <w:szCs w:val="24"/>
          <w:lang w:val="ru-RU"/>
        </w:rPr>
        <w:t xml:space="preserve">объектов с кадастровыми номерами </w:t>
      </w:r>
      <w:r w:rsidRPr="008D2BBE">
        <w:rPr>
          <w:rFonts w:ascii="Times New Roman" w:hAnsi="Times New Roman"/>
          <w:szCs w:val="24"/>
          <w:lang w:val="ru-RU"/>
        </w:rPr>
        <w:t>27:23:0050807:35,</w:t>
      </w:r>
      <w:r w:rsidRPr="005528A1">
        <w:rPr>
          <w:lang w:val="ru-RU"/>
        </w:rPr>
        <w:t xml:space="preserve"> </w:t>
      </w:r>
      <w:r w:rsidRPr="008D2BBE">
        <w:rPr>
          <w:rFonts w:ascii="Times New Roman" w:hAnsi="Times New Roman"/>
          <w:szCs w:val="24"/>
          <w:lang w:val="ru-RU"/>
        </w:rPr>
        <w:t>47:07:0605001:517</w:t>
      </w:r>
      <w:r>
        <w:rPr>
          <w:rFonts w:ascii="Times New Roman" w:hAnsi="Times New Roman"/>
          <w:szCs w:val="24"/>
          <w:lang w:val="ru-RU"/>
        </w:rPr>
        <w:t>,</w:t>
      </w:r>
      <w:r w:rsidRPr="005528A1">
        <w:rPr>
          <w:rFonts w:ascii="Times New Roman" w:hAnsi="Times New Roman"/>
          <w:szCs w:val="24"/>
          <w:lang w:val="ru-RU"/>
        </w:rPr>
        <w:t xml:space="preserve"> </w:t>
      </w:r>
      <w:r w:rsidRPr="008D2BBE">
        <w:rPr>
          <w:rFonts w:ascii="Times New Roman" w:hAnsi="Times New Roman"/>
          <w:szCs w:val="24"/>
          <w:lang w:val="ru-RU"/>
        </w:rPr>
        <w:t>27:23:0050807:78, 47:07:0605001:57, 27:23:0050807:81) и сервитута (отношении объектов с  кадастровыми номерами 73:24:030701:58, 73:24:030701:1217) и ограничения (арест) УФНС по У</w:t>
      </w:r>
      <w:r>
        <w:rPr>
          <w:rFonts w:ascii="Times New Roman" w:hAnsi="Times New Roman"/>
          <w:szCs w:val="24"/>
          <w:lang w:val="ru-RU"/>
        </w:rPr>
        <w:t>льяновской области</w:t>
      </w:r>
      <w:r w:rsidRPr="008D2BBE">
        <w:rPr>
          <w:rFonts w:ascii="Times New Roman" w:hAnsi="Times New Roman"/>
          <w:szCs w:val="24"/>
          <w:lang w:val="ru-RU"/>
        </w:rPr>
        <w:t xml:space="preserve"> (в отношении</w:t>
      </w:r>
      <w:r w:rsidRPr="005528A1">
        <w:rPr>
          <w:rFonts w:ascii="Times New Roman" w:hAnsi="Times New Roman"/>
          <w:szCs w:val="24"/>
          <w:lang w:val="ru-RU"/>
        </w:rPr>
        <w:t xml:space="preserve"> объектов с кадастровыми номерами</w:t>
      </w:r>
      <w:r w:rsidRPr="008D2BBE">
        <w:rPr>
          <w:rFonts w:ascii="Times New Roman" w:hAnsi="Times New Roman"/>
          <w:szCs w:val="24"/>
          <w:lang w:val="ru-RU"/>
        </w:rPr>
        <w:t xml:space="preserve"> </w:t>
      </w:r>
      <w:r w:rsidRPr="00A05A45">
        <w:rPr>
          <w:rFonts w:ascii="Times New Roman" w:hAnsi="Times New Roman"/>
          <w:szCs w:val="24"/>
          <w:lang w:val="ru-RU"/>
        </w:rPr>
        <w:t>47:07:0605001:517</w:t>
      </w:r>
      <w:r>
        <w:rPr>
          <w:rFonts w:ascii="Times New Roman" w:hAnsi="Times New Roman"/>
          <w:szCs w:val="24"/>
          <w:lang w:val="ru-RU"/>
        </w:rPr>
        <w:t xml:space="preserve">, </w:t>
      </w:r>
      <w:r w:rsidRPr="008D2BBE">
        <w:rPr>
          <w:rFonts w:ascii="Times New Roman" w:hAnsi="Times New Roman"/>
          <w:szCs w:val="24"/>
          <w:lang w:val="ru-RU"/>
        </w:rPr>
        <w:t xml:space="preserve">47:07:0605001:57).   </w:t>
      </w:r>
    </w:p>
    <w:p w14:paraId="2392C41D" w14:textId="77777777" w:rsidR="00E745BD" w:rsidRPr="002E58A6" w:rsidRDefault="00E745BD" w:rsidP="00E745BD">
      <w:pPr>
        <w:pStyle w:val="af6"/>
        <w:ind w:left="0" w:firstLine="567"/>
        <w:jc w:val="both"/>
        <w:rPr>
          <w:rFonts w:ascii="Times New Roman" w:hAnsi="Times New Roman"/>
          <w:szCs w:val="24"/>
          <w:lang w:val="ru-RU"/>
        </w:rPr>
      </w:pPr>
      <w:r w:rsidRPr="008D2BBE">
        <w:rPr>
          <w:rFonts w:ascii="Times New Roman" w:hAnsi="Times New Roman"/>
          <w:color w:val="000000"/>
          <w:szCs w:val="24"/>
          <w:lang w:val="ru-RU"/>
        </w:rPr>
        <w:t>Размер уступаемых Прав (требований)</w:t>
      </w:r>
      <w:r w:rsidR="00A56F8F">
        <w:rPr>
          <w:rFonts w:ascii="Times New Roman" w:hAnsi="Times New Roman"/>
          <w:color w:val="000000"/>
          <w:szCs w:val="24"/>
          <w:lang w:val="ru-RU"/>
        </w:rPr>
        <w:t xml:space="preserve"> </w:t>
      </w:r>
      <w:r w:rsidRPr="008D2BBE">
        <w:rPr>
          <w:rFonts w:ascii="Times New Roman" w:hAnsi="Times New Roman"/>
          <w:color w:val="000000"/>
          <w:szCs w:val="24"/>
          <w:lang w:val="ru-RU"/>
        </w:rPr>
        <w:t xml:space="preserve">подлежит уточнению </w:t>
      </w:r>
      <w:r w:rsidRPr="002E58A6">
        <w:rPr>
          <w:rFonts w:ascii="Times New Roman" w:hAnsi="Times New Roman"/>
          <w:color w:val="000000"/>
          <w:szCs w:val="24"/>
          <w:lang w:val="ru-RU"/>
        </w:rPr>
        <w:t>на дату заключения договоров уступки Прав (требований)</w:t>
      </w:r>
      <w:r>
        <w:rPr>
          <w:rFonts w:ascii="Times New Roman" w:hAnsi="Times New Roman"/>
          <w:color w:val="000000"/>
          <w:szCs w:val="24"/>
          <w:lang w:val="ru-RU"/>
        </w:rPr>
        <w:t>.</w:t>
      </w:r>
    </w:p>
    <w:p w14:paraId="507A5118" w14:textId="77777777" w:rsidR="00E745BD" w:rsidRDefault="00E745BD" w:rsidP="00E745BD">
      <w:pPr>
        <w:ind w:right="-57" w:firstLine="567"/>
        <w:jc w:val="both"/>
      </w:pPr>
      <w:r w:rsidRPr="005140FB">
        <w:t>Права (требования)</w:t>
      </w:r>
      <w:r>
        <w:t xml:space="preserve"> </w:t>
      </w:r>
      <w:r w:rsidRPr="005140FB">
        <w:t xml:space="preserve">никому не проданы, </w:t>
      </w:r>
      <w:r w:rsidRPr="004E4316">
        <w:t>не находятся под арестом</w:t>
      </w:r>
      <w:r w:rsidRPr="005140FB">
        <w:t>, не обременены правами третьих лиц.</w:t>
      </w:r>
    </w:p>
    <w:p w14:paraId="7F85E746" w14:textId="77777777" w:rsidR="00E745BD" w:rsidRPr="00CC34BF" w:rsidRDefault="00E745BD" w:rsidP="00CC34BF">
      <w:pPr>
        <w:ind w:right="-57" w:firstLine="567"/>
        <w:jc w:val="both"/>
        <w:rPr>
          <w:b/>
          <w:u w:val="single"/>
        </w:rPr>
      </w:pPr>
      <w:r w:rsidRPr="003A5E8E">
        <w:rPr>
          <w:b/>
          <w:u w:val="single"/>
        </w:rPr>
        <w:t>Информация, имеющая значение для осуществления Прав (требований) приведена в пунктах 7.1 Форм договоров уступки Прав (требований)</w:t>
      </w:r>
      <w:r w:rsidR="007A7858">
        <w:rPr>
          <w:b/>
          <w:u w:val="single"/>
        </w:rPr>
        <w:t>.</w:t>
      </w:r>
    </w:p>
    <w:p w14:paraId="4F06554D" w14:textId="77777777" w:rsidR="00E745BD" w:rsidRDefault="00E745BD" w:rsidP="00CC34BF">
      <w:pPr>
        <w:rPr>
          <w:b/>
          <w:bCs/>
        </w:rPr>
      </w:pPr>
    </w:p>
    <w:p w14:paraId="410341F7" w14:textId="77777777" w:rsidR="002A40FE" w:rsidRPr="002A40FE" w:rsidRDefault="002A40FE" w:rsidP="00EB6EBA">
      <w:pPr>
        <w:ind w:firstLine="567"/>
        <w:jc w:val="center"/>
        <w:rPr>
          <w:b/>
          <w:bCs/>
        </w:rPr>
      </w:pPr>
      <w:r w:rsidRPr="002A40FE">
        <w:rPr>
          <w:b/>
          <w:bCs/>
        </w:rPr>
        <w:t>Начальная цена Лота – 1 799 707 640 (Один миллиард семьсот девяносто девять миллионов семьсот семь тысяч шестьсот сорок) рублей 53 копейки, в том числе НДС, в том числе</w:t>
      </w:r>
      <w:r w:rsidR="00644EBC">
        <w:rPr>
          <w:b/>
          <w:bCs/>
        </w:rPr>
        <w:t xml:space="preserve"> по</w:t>
      </w:r>
      <w:r w:rsidRPr="002A40FE">
        <w:rPr>
          <w:b/>
          <w:bCs/>
        </w:rPr>
        <w:t>:</w:t>
      </w:r>
    </w:p>
    <w:p w14:paraId="35067626" w14:textId="77777777" w:rsidR="002A40FE" w:rsidRPr="002A40FE" w:rsidRDefault="002A40FE" w:rsidP="00EB6EBA">
      <w:pPr>
        <w:ind w:firstLine="567"/>
        <w:jc w:val="center"/>
      </w:pPr>
      <w:r w:rsidRPr="002A40FE">
        <w:t>- Кредитному договору 1 –119 366 872 рубля 33 копейки, НДС не облагается;</w:t>
      </w:r>
    </w:p>
    <w:p w14:paraId="53EF6C57" w14:textId="77777777" w:rsidR="002A40FE" w:rsidRPr="002A40FE" w:rsidRDefault="002A40FE" w:rsidP="00EB6EBA">
      <w:pPr>
        <w:ind w:firstLine="567"/>
        <w:jc w:val="center"/>
      </w:pPr>
      <w:r w:rsidRPr="002A40FE">
        <w:t>- Кредитному договору 2 – 476 265 278рублей 81 копейка, НДС не облагается;</w:t>
      </w:r>
    </w:p>
    <w:p w14:paraId="231C2BF6" w14:textId="77777777" w:rsidR="002A40FE" w:rsidRPr="002A40FE" w:rsidRDefault="002A40FE" w:rsidP="00EB6EBA">
      <w:pPr>
        <w:ind w:firstLine="567"/>
        <w:jc w:val="center"/>
      </w:pPr>
      <w:r w:rsidRPr="002A40FE">
        <w:t>- Кредитному договору 3 –15 379 005 рублей 78 копеек, НДС не облагается;</w:t>
      </w:r>
    </w:p>
    <w:p w14:paraId="0ACF347E" w14:textId="77777777" w:rsidR="002A40FE" w:rsidRPr="002A40FE" w:rsidRDefault="002A40FE" w:rsidP="00EB6EBA">
      <w:pPr>
        <w:ind w:firstLine="567"/>
        <w:jc w:val="center"/>
      </w:pPr>
      <w:r w:rsidRPr="002A40FE">
        <w:t>- Кредитному договору 4 – 236 070 323 рубля 12 копеек, НДС не облагается;</w:t>
      </w:r>
    </w:p>
    <w:p w14:paraId="4A1D7B1F" w14:textId="77777777" w:rsidR="002A40FE" w:rsidRPr="002A40FE" w:rsidRDefault="002A40FE" w:rsidP="00EB6EBA">
      <w:pPr>
        <w:ind w:firstLine="567"/>
        <w:jc w:val="center"/>
      </w:pPr>
      <w:r w:rsidRPr="002A40FE">
        <w:t>- Кредитному договору 5 – 297 120 995 рублей 61 копейка, НДС не облагается;</w:t>
      </w:r>
    </w:p>
    <w:p w14:paraId="68093AB0" w14:textId="77777777" w:rsidR="002A40FE" w:rsidRPr="002A40FE" w:rsidRDefault="002A40FE" w:rsidP="00EB6EBA">
      <w:pPr>
        <w:ind w:firstLine="567"/>
        <w:jc w:val="center"/>
      </w:pPr>
      <w:r w:rsidRPr="002A40FE">
        <w:t>- Кредитному договору 6 – 245 297 668 рублей 99 копеек, в том числе НДС -12 828 145 рублей 41 копейка;</w:t>
      </w:r>
    </w:p>
    <w:p w14:paraId="451D5764" w14:textId="77777777" w:rsidR="002A40FE" w:rsidRPr="002A40FE" w:rsidRDefault="002A40FE" w:rsidP="00EB6EBA">
      <w:pPr>
        <w:ind w:firstLine="567"/>
        <w:jc w:val="center"/>
      </w:pPr>
      <w:r w:rsidRPr="002A40FE">
        <w:t>- Кредитному договору 7 – 256 341 170 рублей 75 копеек, в том числе НДС -13 405 679 рублей 02 копейки;</w:t>
      </w:r>
    </w:p>
    <w:p w14:paraId="11AE6EEC" w14:textId="77777777" w:rsidR="002A40FE" w:rsidRPr="002A40FE" w:rsidRDefault="002A40FE" w:rsidP="00EB6EBA">
      <w:pPr>
        <w:ind w:firstLine="567"/>
        <w:jc w:val="center"/>
      </w:pPr>
      <w:r w:rsidRPr="002A40FE">
        <w:t>- Кредитному договору 8 – 153 654 325 рублей 14 копеек, в том числе НДС - 8 035 543 рубля 24 копейки;</w:t>
      </w:r>
    </w:p>
    <w:p w14:paraId="6BE2142C" w14:textId="77777777" w:rsidR="002A40FE" w:rsidRPr="00EB6EBA" w:rsidRDefault="002A40FE" w:rsidP="00EB6EBA">
      <w:pPr>
        <w:ind w:firstLine="567"/>
        <w:jc w:val="center"/>
      </w:pPr>
      <w:r w:rsidRPr="002A40FE">
        <w:t>- судебным издержкам - 212 000 рублей 00</w:t>
      </w:r>
      <w:r>
        <w:t xml:space="preserve"> копеек</w:t>
      </w:r>
      <w:r w:rsidRPr="002A40FE">
        <w:t xml:space="preserve">, в том числе НДС </w:t>
      </w:r>
      <w:r>
        <w:t>-</w:t>
      </w:r>
      <w:r w:rsidRPr="002A40FE">
        <w:t>11 086 рублей 80 копеек.</w:t>
      </w:r>
    </w:p>
    <w:p w14:paraId="5B2CBDEA" w14:textId="77777777" w:rsidR="002A40FE" w:rsidRPr="00EB6EBA" w:rsidRDefault="002A40FE" w:rsidP="00EB6EBA">
      <w:pPr>
        <w:ind w:right="-57" w:firstLine="567"/>
        <w:jc w:val="center"/>
        <w:rPr>
          <w:b/>
          <w:bCs/>
        </w:rPr>
      </w:pPr>
      <w:r w:rsidRPr="00EB6EBA">
        <w:rPr>
          <w:b/>
          <w:bCs/>
        </w:rPr>
        <w:t>Сумма задатка –</w:t>
      </w:r>
      <w:r w:rsidR="00EB6EBA" w:rsidRPr="00EB6EBA">
        <w:rPr>
          <w:b/>
          <w:bCs/>
        </w:rPr>
        <w:t xml:space="preserve"> </w:t>
      </w:r>
      <w:r w:rsidRPr="00EB6EBA">
        <w:rPr>
          <w:b/>
          <w:bCs/>
        </w:rPr>
        <w:t>89 985 382 рублей 0</w:t>
      </w:r>
      <w:r w:rsidR="00EB6EBA" w:rsidRPr="00EB6EBA">
        <w:rPr>
          <w:b/>
          <w:bCs/>
        </w:rPr>
        <w:t>3</w:t>
      </w:r>
      <w:r w:rsidRPr="00EB6EBA">
        <w:rPr>
          <w:b/>
          <w:bCs/>
        </w:rPr>
        <w:t xml:space="preserve"> копеек.</w:t>
      </w:r>
    </w:p>
    <w:p w14:paraId="5E7EA36E" w14:textId="77777777" w:rsidR="002A40FE" w:rsidRPr="002A40FE" w:rsidRDefault="002A40FE" w:rsidP="00EB6EBA">
      <w:pPr>
        <w:ind w:firstLine="567"/>
        <w:jc w:val="center"/>
        <w:rPr>
          <w:b/>
          <w:bCs/>
        </w:rPr>
      </w:pPr>
      <w:r w:rsidRPr="00EB6EBA">
        <w:rPr>
          <w:b/>
          <w:bCs/>
        </w:rPr>
        <w:t>Шаг аукциона на повышение –</w:t>
      </w:r>
      <w:r w:rsidR="00EB6EBA" w:rsidRPr="00EB6EBA">
        <w:rPr>
          <w:b/>
          <w:bCs/>
        </w:rPr>
        <w:t xml:space="preserve"> </w:t>
      </w:r>
      <w:r w:rsidRPr="00EB6EBA">
        <w:rPr>
          <w:b/>
          <w:bCs/>
        </w:rPr>
        <w:t>5 000 000 (Пять миллионов) рублей 00 копеек.</w:t>
      </w:r>
    </w:p>
    <w:p w14:paraId="3B50A29B" w14:textId="77777777" w:rsidR="00EF4F55" w:rsidRPr="00CD1351" w:rsidRDefault="00EF4F55" w:rsidP="00EF4F55">
      <w:pPr>
        <w:ind w:right="-57"/>
        <w:rPr>
          <w:b/>
          <w:highlight w:val="yellow"/>
        </w:rPr>
      </w:pPr>
    </w:p>
    <w:p w14:paraId="1F7AE083" w14:textId="77777777" w:rsidR="00B82D16" w:rsidRPr="00644EBC" w:rsidRDefault="00B82D16" w:rsidP="00663854">
      <w:pPr>
        <w:widowControl w:val="0"/>
        <w:ind w:firstLine="709"/>
        <w:jc w:val="both"/>
        <w:rPr>
          <w:b/>
        </w:rPr>
      </w:pPr>
      <w:r w:rsidRPr="00644EBC">
        <w:rPr>
          <w:b/>
        </w:rPr>
        <w:t xml:space="preserve">Порядок </w:t>
      </w:r>
      <w:r w:rsidR="00663854" w:rsidRPr="00644EBC">
        <w:rPr>
          <w:b/>
        </w:rPr>
        <w:t xml:space="preserve">ознакомления с </w:t>
      </w:r>
      <w:r w:rsidRPr="00644EBC">
        <w:rPr>
          <w:b/>
        </w:rPr>
        <w:t>документ</w:t>
      </w:r>
      <w:r w:rsidR="00663854" w:rsidRPr="00644EBC">
        <w:rPr>
          <w:b/>
        </w:rPr>
        <w:t>ами</w:t>
      </w:r>
      <w:r w:rsidRPr="00644EBC">
        <w:rPr>
          <w:b/>
        </w:rPr>
        <w:t xml:space="preserve"> </w:t>
      </w:r>
      <w:r w:rsidR="00663854" w:rsidRPr="00644EBC">
        <w:rPr>
          <w:b/>
        </w:rPr>
        <w:t>по</w:t>
      </w:r>
      <w:r w:rsidRPr="00644EBC">
        <w:rPr>
          <w:b/>
        </w:rPr>
        <w:t xml:space="preserve"> Лот</w:t>
      </w:r>
      <w:r w:rsidR="00663854" w:rsidRPr="00644EBC">
        <w:rPr>
          <w:b/>
        </w:rPr>
        <w:t>у</w:t>
      </w:r>
      <w:r w:rsidRPr="00644EBC">
        <w:rPr>
          <w:b/>
        </w:rPr>
        <w:t>:</w:t>
      </w:r>
    </w:p>
    <w:p w14:paraId="4803D103" w14:textId="77777777" w:rsidR="00B82D16" w:rsidRPr="00644EBC" w:rsidRDefault="00350746" w:rsidP="00663854">
      <w:pPr>
        <w:widowControl w:val="0"/>
        <w:ind w:firstLine="709"/>
        <w:jc w:val="both"/>
        <w:rPr>
          <w:bCs/>
        </w:rPr>
      </w:pPr>
      <w:r w:rsidRPr="00644EBC">
        <w:rPr>
          <w:bCs/>
        </w:rPr>
        <w:t>Д</w:t>
      </w:r>
      <w:r w:rsidR="00B82D16" w:rsidRPr="00644EBC">
        <w:rPr>
          <w:bCs/>
        </w:rPr>
        <w:t>окументы предоставляются по письменному запросу</w:t>
      </w:r>
      <w:r w:rsidR="008F57E2" w:rsidRPr="00644EBC">
        <w:rPr>
          <w:bCs/>
        </w:rPr>
        <w:t xml:space="preserve"> Претендента</w:t>
      </w:r>
      <w:r w:rsidR="004542FB" w:rsidRPr="00644EBC">
        <w:rPr>
          <w:bCs/>
        </w:rPr>
        <w:t xml:space="preserve"> с приложением скан-копии Соглашения о неразглашении </w:t>
      </w:r>
      <w:r w:rsidR="004F45A7" w:rsidRPr="00644EBC">
        <w:rPr>
          <w:bCs/>
        </w:rPr>
        <w:t xml:space="preserve">конфиденциальной </w:t>
      </w:r>
      <w:r w:rsidR="004542FB" w:rsidRPr="00644EBC">
        <w:rPr>
          <w:bCs/>
        </w:rPr>
        <w:t xml:space="preserve">информации </w:t>
      </w:r>
      <w:r w:rsidR="004F45A7" w:rsidRPr="00644EBC">
        <w:rPr>
          <w:bCs/>
        </w:rPr>
        <w:t>по</w:t>
      </w:r>
      <w:r w:rsidR="004542FB" w:rsidRPr="00644EBC">
        <w:rPr>
          <w:bCs/>
        </w:rPr>
        <w:t xml:space="preserve"> форм</w:t>
      </w:r>
      <w:r w:rsidR="004F45A7" w:rsidRPr="00644EBC">
        <w:rPr>
          <w:bCs/>
        </w:rPr>
        <w:t>е</w:t>
      </w:r>
      <w:r w:rsidR="004542FB" w:rsidRPr="00644EBC">
        <w:rPr>
          <w:bCs/>
        </w:rPr>
        <w:t>, размещенной на сайте www.lot-online.ru в разделе «карточка лота»</w:t>
      </w:r>
      <w:r w:rsidR="00B82D16" w:rsidRPr="00644EBC">
        <w:rPr>
          <w:bCs/>
        </w:rPr>
        <w:t>, направленному на адрес электронной почты Организатора торгов, указанный в настоящем информационном сообщении.</w:t>
      </w:r>
    </w:p>
    <w:p w14:paraId="55764E9C" w14:textId="77777777" w:rsidR="00644EBC" w:rsidRDefault="004F45A7" w:rsidP="00644EBC">
      <w:pPr>
        <w:widowControl w:val="0"/>
        <w:ind w:firstLine="709"/>
        <w:jc w:val="both"/>
        <w:rPr>
          <w:bCs/>
        </w:rPr>
      </w:pPr>
      <w:r w:rsidRPr="00644EBC">
        <w:rPr>
          <w:bCs/>
        </w:rPr>
        <w:t xml:space="preserve">Подписанный Претендентом оригинал Соглашения о неразглашении конфиденциальной информации </w:t>
      </w:r>
      <w:r w:rsidR="00A863E8" w:rsidRPr="00644EBC">
        <w:rPr>
          <w:bCs/>
        </w:rPr>
        <w:t xml:space="preserve">в 2 (двух) экземплярах </w:t>
      </w:r>
      <w:r w:rsidRPr="00644EBC">
        <w:rPr>
          <w:bCs/>
        </w:rPr>
        <w:t xml:space="preserve">необходимо направить </w:t>
      </w:r>
      <w:r w:rsidR="00A863E8" w:rsidRPr="00644EBC">
        <w:rPr>
          <w:bCs/>
        </w:rPr>
        <w:t xml:space="preserve">в </w:t>
      </w:r>
      <w:r w:rsidR="00EB6EBA" w:rsidRPr="00644EBC">
        <w:t xml:space="preserve">ООО «ИНВЕСТКОН» </w:t>
      </w:r>
      <w:r w:rsidRPr="00644EBC">
        <w:rPr>
          <w:bCs/>
        </w:rPr>
        <w:t xml:space="preserve">по адресу: </w:t>
      </w:r>
      <w:r w:rsidR="00EB6EBA" w:rsidRPr="00644EBC">
        <w:t xml:space="preserve">125167, г. Москва, </w:t>
      </w:r>
      <w:proofErr w:type="spellStart"/>
      <w:r w:rsidR="00EB6EBA" w:rsidRPr="00644EBC">
        <w:t>вн.тер.г</w:t>
      </w:r>
      <w:proofErr w:type="spellEnd"/>
      <w:r w:rsidR="00EB6EBA" w:rsidRPr="00644EBC">
        <w:t xml:space="preserve">. муниципальный округ Хорошевский, </w:t>
      </w:r>
      <w:proofErr w:type="spellStart"/>
      <w:r w:rsidR="00EB6EBA" w:rsidRPr="00644EBC">
        <w:t>пр-кт</w:t>
      </w:r>
      <w:proofErr w:type="spellEnd"/>
      <w:r w:rsidR="00EB6EBA" w:rsidRPr="00644EBC">
        <w:t xml:space="preserve"> Ленинградский, д. 37А, к. 4.</w:t>
      </w:r>
    </w:p>
    <w:p w14:paraId="36B28D71" w14:textId="77777777" w:rsidR="00644EBC" w:rsidRPr="00644EBC" w:rsidRDefault="00B82D16" w:rsidP="00644EBC">
      <w:pPr>
        <w:widowControl w:val="0"/>
        <w:ind w:firstLine="709"/>
        <w:jc w:val="both"/>
        <w:rPr>
          <w:bCs/>
        </w:rPr>
      </w:pPr>
      <w:r w:rsidRPr="00644EBC">
        <w:rPr>
          <w:b/>
        </w:rPr>
        <w:t>Телефон и адрес электронной почты для справок:</w:t>
      </w:r>
      <w:r w:rsidR="00360847" w:rsidRPr="00644EBC">
        <w:rPr>
          <w:b/>
        </w:rPr>
        <w:t xml:space="preserve"> </w:t>
      </w:r>
      <w:r w:rsidR="00644EBC" w:rsidRPr="00644EBC">
        <w:rPr>
          <w:color w:val="000000"/>
        </w:rPr>
        <w:t>тел. 7916-864-57-10, эл. почта: bautin@auction-house.ru.</w:t>
      </w:r>
    </w:p>
    <w:p w14:paraId="7AE8E890" w14:textId="77777777" w:rsidR="00663854" w:rsidRPr="00CD1351" w:rsidRDefault="00663854" w:rsidP="00D5772A">
      <w:pPr>
        <w:widowControl w:val="0"/>
        <w:ind w:firstLine="709"/>
        <w:jc w:val="both"/>
        <w:rPr>
          <w:b/>
          <w:highlight w:val="yellow"/>
        </w:rPr>
      </w:pPr>
    </w:p>
    <w:p w14:paraId="542EC536" w14:textId="77777777" w:rsidR="004F74DD" w:rsidRPr="00CD1351" w:rsidRDefault="004F74DD" w:rsidP="00663854">
      <w:pPr>
        <w:widowControl w:val="0"/>
        <w:ind w:left="709"/>
        <w:rPr>
          <w:b/>
          <w:highlight w:val="yellow"/>
        </w:rPr>
      </w:pPr>
    </w:p>
    <w:p w14:paraId="21508DD9" w14:textId="77777777" w:rsidR="00CF2A24" w:rsidRPr="00EB6EBA" w:rsidRDefault="00305579" w:rsidP="00CF2A24">
      <w:pPr>
        <w:ind w:firstLine="720"/>
        <w:jc w:val="center"/>
        <w:rPr>
          <w:bCs/>
        </w:rPr>
      </w:pPr>
      <w:r w:rsidRPr="00EB6EBA">
        <w:rPr>
          <w:b/>
          <w:bCs/>
        </w:rPr>
        <w:t>ОБЩИЕ ПОЛОЖЕНИЯ:</w:t>
      </w:r>
    </w:p>
    <w:p w14:paraId="2A5E8085" w14:textId="77777777" w:rsidR="00CF2A24" w:rsidRPr="00CD1351" w:rsidRDefault="00CF2A24" w:rsidP="00CF2A24">
      <w:pPr>
        <w:widowControl w:val="0"/>
        <w:ind w:firstLine="720"/>
        <w:jc w:val="both"/>
        <w:rPr>
          <w:b/>
          <w:bCs/>
          <w:highlight w:val="yellow"/>
        </w:rPr>
      </w:pPr>
      <w:r w:rsidRPr="00EB6EBA">
        <w:rPr>
          <w:rFonts w:hint="eastAsia"/>
        </w:rPr>
        <w:t>Порядок</w:t>
      </w:r>
      <w:r w:rsidRPr="00EB6EBA">
        <w:t xml:space="preserve"> </w:t>
      </w:r>
      <w:r w:rsidRPr="00EB6EBA">
        <w:rPr>
          <w:rFonts w:hint="eastAsia"/>
        </w:rPr>
        <w:t>взаимодействия</w:t>
      </w:r>
      <w:r w:rsidRPr="00EB6EBA">
        <w:t xml:space="preserve"> </w:t>
      </w:r>
      <w:r w:rsidRPr="00EB6EBA">
        <w:rPr>
          <w:rFonts w:hint="eastAsia"/>
        </w:rPr>
        <w:t>между</w:t>
      </w:r>
      <w:r w:rsidRPr="00EB6EBA">
        <w:t xml:space="preserve"> </w:t>
      </w:r>
      <w:r w:rsidRPr="00EB6EBA">
        <w:rPr>
          <w:rFonts w:hint="eastAsia"/>
        </w:rPr>
        <w:t>Организатором</w:t>
      </w:r>
      <w:r w:rsidRPr="00EB6EBA">
        <w:t xml:space="preserve"> </w:t>
      </w:r>
      <w:r w:rsidRPr="00EB6EBA">
        <w:rPr>
          <w:rFonts w:hint="eastAsia"/>
        </w:rPr>
        <w:t>торгов</w:t>
      </w:r>
      <w:r w:rsidRPr="00EB6EBA">
        <w:t xml:space="preserve">, </w:t>
      </w:r>
      <w:r w:rsidRPr="00EB6EBA">
        <w:rPr>
          <w:rFonts w:hint="eastAsia"/>
        </w:rPr>
        <w:t>исполняющим</w:t>
      </w:r>
      <w:r w:rsidRPr="00EB6EBA">
        <w:t xml:space="preserve"> </w:t>
      </w:r>
      <w:r w:rsidRPr="00EB6EBA">
        <w:rPr>
          <w:rFonts w:hint="eastAsia"/>
        </w:rPr>
        <w:t>функции</w:t>
      </w:r>
      <w:r w:rsidRPr="00EB6EBA">
        <w:t xml:space="preserve"> </w:t>
      </w:r>
      <w:r w:rsidRPr="00EB6EBA">
        <w:rPr>
          <w:rFonts w:hint="eastAsia"/>
        </w:rPr>
        <w:t>оператора</w:t>
      </w:r>
      <w:r w:rsidRPr="00EB6EBA">
        <w:t xml:space="preserve"> </w:t>
      </w:r>
      <w:r w:rsidRPr="00EB6EBA">
        <w:rPr>
          <w:rFonts w:hint="eastAsia"/>
        </w:rPr>
        <w:t>электронной</w:t>
      </w:r>
      <w:r w:rsidRPr="00EB6EBA">
        <w:t xml:space="preserve"> </w:t>
      </w:r>
      <w:r w:rsidRPr="00EB6EBA">
        <w:rPr>
          <w:rFonts w:hint="eastAsia"/>
        </w:rPr>
        <w:t>площадки</w:t>
      </w:r>
      <w:r w:rsidRPr="00EB6EBA">
        <w:t xml:space="preserve">, </w:t>
      </w:r>
      <w:r w:rsidRPr="00EB6EBA">
        <w:rPr>
          <w:rFonts w:hint="eastAsia"/>
        </w:rPr>
        <w:t>Пользователями</w:t>
      </w:r>
      <w:r w:rsidRPr="00EB6EBA">
        <w:t xml:space="preserve">, </w:t>
      </w:r>
      <w:r w:rsidRPr="00EB6EBA">
        <w:rPr>
          <w:rFonts w:hint="eastAsia"/>
        </w:rPr>
        <w:t>Претендентами</w:t>
      </w:r>
      <w:r w:rsidRPr="00EB6EBA">
        <w:t xml:space="preserve">, </w:t>
      </w:r>
      <w:r w:rsidRPr="00EB6EBA">
        <w:rPr>
          <w:rFonts w:hint="eastAsia"/>
        </w:rPr>
        <w:t>Участниками</w:t>
      </w:r>
      <w:r w:rsidRPr="00EB6EBA">
        <w:t xml:space="preserve"> </w:t>
      </w:r>
      <w:r w:rsidRPr="00EB6EBA">
        <w:rPr>
          <w:rFonts w:hint="eastAsia"/>
        </w:rPr>
        <w:t>и</w:t>
      </w:r>
      <w:r w:rsidRPr="00EB6EBA">
        <w:t xml:space="preserve"> </w:t>
      </w:r>
      <w:r w:rsidRPr="00EB6EBA">
        <w:rPr>
          <w:rFonts w:hint="eastAsia"/>
        </w:rPr>
        <w:t>иными</w:t>
      </w:r>
      <w:r w:rsidRPr="00EB6EBA">
        <w:t xml:space="preserve"> </w:t>
      </w:r>
      <w:r w:rsidRPr="00EB6EBA">
        <w:rPr>
          <w:rFonts w:hint="eastAsia"/>
        </w:rPr>
        <w:t>лицами</w:t>
      </w:r>
      <w:r w:rsidRPr="00EB6EBA">
        <w:t xml:space="preserve"> </w:t>
      </w:r>
      <w:r w:rsidRPr="00EB6EBA">
        <w:rPr>
          <w:rFonts w:hint="eastAsia"/>
        </w:rPr>
        <w:t>при</w:t>
      </w:r>
      <w:r w:rsidRPr="00EB6EBA">
        <w:t xml:space="preserve"> </w:t>
      </w:r>
      <w:r w:rsidRPr="00EB6EBA">
        <w:rPr>
          <w:rFonts w:hint="eastAsia"/>
        </w:rPr>
        <w:t>проведении</w:t>
      </w:r>
      <w:r w:rsidRPr="00EB6EBA">
        <w:t xml:space="preserve"> </w:t>
      </w:r>
      <w:r w:rsidRPr="00EB6EBA">
        <w:rPr>
          <w:rFonts w:hint="eastAsia"/>
        </w:rPr>
        <w:t>аукциона</w:t>
      </w:r>
      <w:r w:rsidRPr="00EB6EBA">
        <w:t xml:space="preserve">, </w:t>
      </w:r>
      <w:r w:rsidRPr="00EB6EBA">
        <w:rPr>
          <w:rFonts w:hint="eastAsia"/>
        </w:rPr>
        <w:t>а</w:t>
      </w:r>
      <w:r w:rsidRPr="00EB6EBA">
        <w:t xml:space="preserve"> </w:t>
      </w:r>
      <w:r w:rsidRPr="00EB6EBA">
        <w:rPr>
          <w:rFonts w:hint="eastAsia"/>
        </w:rPr>
        <w:t>также</w:t>
      </w:r>
      <w:r w:rsidRPr="00EB6EBA">
        <w:t xml:space="preserve"> </w:t>
      </w:r>
      <w:r w:rsidRPr="00EB6EBA">
        <w:rPr>
          <w:rFonts w:hint="eastAsia"/>
        </w:rPr>
        <w:t>порядок</w:t>
      </w:r>
      <w:r w:rsidRPr="00EB6EBA">
        <w:t xml:space="preserve"> </w:t>
      </w:r>
      <w:r w:rsidRPr="00EB6EBA">
        <w:rPr>
          <w:rFonts w:hint="eastAsia"/>
        </w:rPr>
        <w:t>проведения</w:t>
      </w:r>
      <w:r w:rsidRPr="00EB6EBA">
        <w:t xml:space="preserve"> </w:t>
      </w:r>
      <w:r w:rsidRPr="00EB6EBA">
        <w:rPr>
          <w:rFonts w:hint="eastAsia"/>
        </w:rPr>
        <w:t>торгов</w:t>
      </w:r>
      <w:r w:rsidRPr="00EB6EBA">
        <w:t xml:space="preserve"> </w:t>
      </w:r>
      <w:r w:rsidRPr="00EB6EBA">
        <w:rPr>
          <w:rFonts w:hint="eastAsia"/>
        </w:rPr>
        <w:t>регулируется</w:t>
      </w:r>
      <w:r w:rsidRPr="00EB6EBA">
        <w:t xml:space="preserve"> </w:t>
      </w:r>
      <w:r w:rsidRPr="00EB6EBA">
        <w:rPr>
          <w:rFonts w:hint="eastAsia"/>
        </w:rPr>
        <w:t>Регламентом</w:t>
      </w:r>
      <w:r w:rsidRPr="00EB6EBA">
        <w:t xml:space="preserve"> </w:t>
      </w:r>
      <w:proofErr w:type="spellStart"/>
      <w:r w:rsidRPr="00EB6EBA">
        <w:t>c</w:t>
      </w:r>
      <w:r w:rsidRPr="00EB6EBA">
        <w:rPr>
          <w:rFonts w:hint="eastAsia"/>
        </w:rPr>
        <w:t>истемы</w:t>
      </w:r>
      <w:proofErr w:type="spellEnd"/>
      <w:r w:rsidRPr="00EB6EBA">
        <w:t xml:space="preserve"> </w:t>
      </w:r>
      <w:r w:rsidRPr="00EB6EBA">
        <w:rPr>
          <w:rFonts w:hint="eastAsia"/>
        </w:rPr>
        <w:t>электронных</w:t>
      </w:r>
      <w:r w:rsidRPr="00EB6EBA">
        <w:t xml:space="preserve"> </w:t>
      </w:r>
      <w:r w:rsidRPr="00EB6EBA">
        <w:rPr>
          <w:rFonts w:hint="eastAsia"/>
        </w:rPr>
        <w:t>торгов</w:t>
      </w:r>
      <w:r w:rsidRPr="00EB6EBA">
        <w:t xml:space="preserve"> (</w:t>
      </w:r>
      <w:r w:rsidRPr="00EB6EBA">
        <w:rPr>
          <w:rFonts w:hint="eastAsia"/>
        </w:rPr>
        <w:t>СЭТ</w:t>
      </w:r>
      <w:r w:rsidRPr="00EB6EBA">
        <w:t xml:space="preserve">) </w:t>
      </w:r>
      <w:r w:rsidRPr="00EB6EBA">
        <w:rPr>
          <w:rFonts w:hint="eastAsia"/>
        </w:rPr>
        <w:t>АО</w:t>
      </w:r>
      <w:r w:rsidRPr="00EB6EBA">
        <w:t xml:space="preserve"> «</w:t>
      </w:r>
      <w:r w:rsidRPr="00EB6EBA">
        <w:rPr>
          <w:rFonts w:hint="eastAsia"/>
        </w:rPr>
        <w:t>Российский</w:t>
      </w:r>
      <w:r w:rsidRPr="00EB6EBA">
        <w:t xml:space="preserve"> </w:t>
      </w:r>
      <w:r w:rsidRPr="00EB6EBA">
        <w:rPr>
          <w:rFonts w:hint="eastAsia"/>
        </w:rPr>
        <w:t>аукционный</w:t>
      </w:r>
      <w:r w:rsidRPr="00EB6EBA">
        <w:t xml:space="preserve"> </w:t>
      </w:r>
      <w:r w:rsidRPr="00EB6EBA">
        <w:rPr>
          <w:rFonts w:hint="eastAsia"/>
        </w:rPr>
        <w:t>дом»</w:t>
      </w:r>
      <w:r w:rsidRPr="00EB6EBA">
        <w:t xml:space="preserve"> </w:t>
      </w:r>
      <w:r w:rsidRPr="00EB6EBA">
        <w:rPr>
          <w:rFonts w:hint="eastAsia"/>
        </w:rPr>
        <w:t>при</w:t>
      </w:r>
      <w:r w:rsidRPr="00EB6EBA">
        <w:t xml:space="preserve"> </w:t>
      </w:r>
      <w:r w:rsidRPr="00EB6EBA">
        <w:rPr>
          <w:rFonts w:hint="eastAsia"/>
        </w:rPr>
        <w:t>проведении</w:t>
      </w:r>
      <w:r w:rsidRPr="00EB6EBA">
        <w:t xml:space="preserve"> </w:t>
      </w:r>
      <w:r w:rsidRPr="00EB6EBA">
        <w:rPr>
          <w:rFonts w:hint="eastAsia"/>
        </w:rPr>
        <w:t>электронных</w:t>
      </w:r>
      <w:r w:rsidRPr="00EB6EBA">
        <w:t xml:space="preserve"> </w:t>
      </w:r>
      <w:r w:rsidRPr="00EB6EBA">
        <w:rPr>
          <w:rFonts w:hint="eastAsia"/>
        </w:rPr>
        <w:t>торгов</w:t>
      </w:r>
      <w:r w:rsidRPr="00EB6EBA">
        <w:t xml:space="preserve"> </w:t>
      </w:r>
      <w:r w:rsidRPr="00EB6EBA">
        <w:rPr>
          <w:rFonts w:hint="eastAsia"/>
        </w:rPr>
        <w:t>по</w:t>
      </w:r>
      <w:r w:rsidRPr="00EB6EBA">
        <w:t xml:space="preserve"> </w:t>
      </w:r>
      <w:r w:rsidRPr="00EB6EBA">
        <w:rPr>
          <w:rFonts w:hint="eastAsia"/>
        </w:rPr>
        <w:t>продаже</w:t>
      </w:r>
      <w:r w:rsidRPr="00EB6EBA">
        <w:t xml:space="preserve"> </w:t>
      </w:r>
      <w:r w:rsidRPr="00EB6EBA">
        <w:rPr>
          <w:rFonts w:hint="eastAsia"/>
        </w:rPr>
        <w:t>имущества</w:t>
      </w:r>
      <w:r w:rsidRPr="00EB6EBA">
        <w:t xml:space="preserve">, </w:t>
      </w:r>
      <w:r w:rsidRPr="00EB6EBA">
        <w:rPr>
          <w:rFonts w:hint="eastAsia"/>
        </w:rPr>
        <w:t>имущественных</w:t>
      </w:r>
      <w:r w:rsidRPr="00EB6EBA">
        <w:t xml:space="preserve"> </w:t>
      </w:r>
      <w:r w:rsidRPr="00EB6EBA">
        <w:rPr>
          <w:rFonts w:hint="eastAsia"/>
        </w:rPr>
        <w:t>прав</w:t>
      </w:r>
      <w:r w:rsidRPr="00EB6EBA">
        <w:t xml:space="preserve"> (</w:t>
      </w:r>
      <w:r w:rsidRPr="00EB6EBA">
        <w:rPr>
          <w:rFonts w:hint="eastAsia"/>
        </w:rPr>
        <w:t>за</w:t>
      </w:r>
      <w:r w:rsidRPr="00EB6EBA">
        <w:t xml:space="preserve"> </w:t>
      </w:r>
      <w:r w:rsidRPr="00EB6EBA">
        <w:rPr>
          <w:rFonts w:hint="eastAsia"/>
        </w:rPr>
        <w:t>исключением</w:t>
      </w:r>
      <w:r w:rsidRPr="00EB6EBA">
        <w:t xml:space="preserve"> </w:t>
      </w:r>
      <w:r w:rsidRPr="00EB6EBA">
        <w:rPr>
          <w:rFonts w:hint="eastAsia"/>
        </w:rPr>
        <w:t>имущества</w:t>
      </w:r>
      <w:r w:rsidRPr="00EB6EBA">
        <w:t xml:space="preserve">, </w:t>
      </w:r>
      <w:r w:rsidRPr="00EB6EBA">
        <w:rPr>
          <w:rFonts w:hint="eastAsia"/>
        </w:rPr>
        <w:t>имущественных</w:t>
      </w:r>
      <w:r w:rsidRPr="00EB6EBA">
        <w:t xml:space="preserve"> </w:t>
      </w:r>
      <w:r w:rsidRPr="00EB6EBA">
        <w:rPr>
          <w:rFonts w:hint="eastAsia"/>
        </w:rPr>
        <w:t>прав</w:t>
      </w:r>
      <w:r w:rsidRPr="00EB6EBA">
        <w:t xml:space="preserve">, </w:t>
      </w:r>
      <w:r w:rsidRPr="00EB6EBA">
        <w:rPr>
          <w:rFonts w:hint="eastAsia"/>
        </w:rPr>
        <w:lastRenderedPageBreak/>
        <w:t>реализуемых</w:t>
      </w:r>
      <w:r w:rsidRPr="00EB6EBA">
        <w:t xml:space="preserve"> </w:t>
      </w:r>
      <w:r w:rsidRPr="00EB6EBA">
        <w:rPr>
          <w:rFonts w:hint="eastAsia"/>
        </w:rPr>
        <w:t>в</w:t>
      </w:r>
      <w:r w:rsidRPr="00EB6EBA">
        <w:t xml:space="preserve"> </w:t>
      </w:r>
      <w:r w:rsidRPr="00EB6EBA">
        <w:rPr>
          <w:rFonts w:hint="eastAsia"/>
        </w:rPr>
        <w:t>рамках</w:t>
      </w:r>
      <w:r w:rsidRPr="00EB6EBA">
        <w:t xml:space="preserve"> </w:t>
      </w:r>
      <w:r w:rsidRPr="00EB6EBA">
        <w:rPr>
          <w:rFonts w:hint="eastAsia"/>
        </w:rPr>
        <w:t>процедур</w:t>
      </w:r>
      <w:r w:rsidRPr="00EB6EBA">
        <w:t xml:space="preserve"> </w:t>
      </w:r>
      <w:r w:rsidRPr="00EB6EBA">
        <w:rPr>
          <w:rFonts w:hint="eastAsia"/>
        </w:rPr>
        <w:t>несостоятельности</w:t>
      </w:r>
      <w:r w:rsidRPr="00EB6EBA">
        <w:t xml:space="preserve"> (</w:t>
      </w:r>
      <w:r w:rsidRPr="00EB6EBA">
        <w:rPr>
          <w:rFonts w:hint="eastAsia"/>
        </w:rPr>
        <w:t>банкротства</w:t>
      </w:r>
      <w:r w:rsidRPr="00EB6EBA">
        <w:t xml:space="preserve">), </w:t>
      </w:r>
      <w:r w:rsidRPr="00EB6EBA">
        <w:rPr>
          <w:rFonts w:hint="eastAsia"/>
        </w:rPr>
        <w:t>а</w:t>
      </w:r>
      <w:r w:rsidRPr="00EB6EBA">
        <w:t xml:space="preserve"> </w:t>
      </w:r>
      <w:r w:rsidRPr="00EB6EBA">
        <w:rPr>
          <w:rFonts w:hint="eastAsia"/>
        </w:rPr>
        <w:t>также</w:t>
      </w:r>
      <w:r w:rsidRPr="00EB6EBA">
        <w:t xml:space="preserve"> </w:t>
      </w:r>
      <w:r w:rsidRPr="00EB6EBA">
        <w:rPr>
          <w:rFonts w:hint="eastAsia"/>
        </w:rPr>
        <w:t>имущества</w:t>
      </w:r>
      <w:r w:rsidRPr="00EB6EBA">
        <w:t xml:space="preserve">, </w:t>
      </w:r>
      <w:r w:rsidRPr="00EB6EBA">
        <w:rPr>
          <w:rFonts w:hint="eastAsia"/>
        </w:rPr>
        <w:t>подлежащего</w:t>
      </w:r>
      <w:r w:rsidRPr="00EB6EBA">
        <w:t xml:space="preserve"> </w:t>
      </w:r>
      <w:r w:rsidRPr="00EB6EBA">
        <w:rPr>
          <w:rFonts w:hint="eastAsia"/>
        </w:rPr>
        <w:t>продаже</w:t>
      </w:r>
      <w:r w:rsidRPr="00EB6EBA">
        <w:t xml:space="preserve"> </w:t>
      </w:r>
      <w:r w:rsidRPr="00EB6EBA">
        <w:rPr>
          <w:rFonts w:hint="eastAsia"/>
        </w:rPr>
        <w:t>в</w:t>
      </w:r>
      <w:r w:rsidRPr="00EB6EBA">
        <w:t xml:space="preserve"> </w:t>
      </w:r>
      <w:r w:rsidRPr="00EB6EBA">
        <w:rPr>
          <w:rFonts w:hint="eastAsia"/>
        </w:rPr>
        <w:t>процессе</w:t>
      </w:r>
      <w:r w:rsidRPr="00EB6EBA">
        <w:t xml:space="preserve"> </w:t>
      </w:r>
      <w:r w:rsidRPr="00EB6EBA">
        <w:rPr>
          <w:rFonts w:hint="eastAsia"/>
        </w:rPr>
        <w:t>приватизации</w:t>
      </w:r>
      <w:r w:rsidRPr="00EB6EBA">
        <w:t xml:space="preserve">), </w:t>
      </w:r>
      <w:r w:rsidRPr="00EB6EBA">
        <w:rPr>
          <w:rFonts w:hint="eastAsia"/>
          <w:bCs/>
        </w:rPr>
        <w:t>Регламентом</w:t>
      </w:r>
      <w:r w:rsidRPr="00EB6EBA">
        <w:rPr>
          <w:bCs/>
        </w:rPr>
        <w:t xml:space="preserve"> </w:t>
      </w:r>
      <w:r w:rsidRPr="00EB6EBA">
        <w:rPr>
          <w:rFonts w:hint="eastAsia"/>
          <w:bCs/>
        </w:rPr>
        <w:t>АО</w:t>
      </w:r>
      <w:r w:rsidRPr="00EB6EBA">
        <w:rPr>
          <w:bCs/>
        </w:rPr>
        <w:t xml:space="preserve"> «</w:t>
      </w:r>
      <w:r w:rsidRPr="00EB6EBA">
        <w:rPr>
          <w:rFonts w:hint="eastAsia"/>
          <w:bCs/>
        </w:rPr>
        <w:t>Российский</w:t>
      </w:r>
      <w:r w:rsidRPr="00EB6EBA">
        <w:rPr>
          <w:bCs/>
        </w:rPr>
        <w:t xml:space="preserve"> </w:t>
      </w:r>
      <w:r w:rsidRPr="00EB6EBA">
        <w:rPr>
          <w:rFonts w:hint="eastAsia"/>
          <w:bCs/>
        </w:rPr>
        <w:t>аукционный</w:t>
      </w:r>
      <w:r w:rsidRPr="00EB6EBA">
        <w:rPr>
          <w:bCs/>
        </w:rPr>
        <w:t xml:space="preserve"> </w:t>
      </w:r>
      <w:r w:rsidRPr="00EB6EBA">
        <w:rPr>
          <w:rFonts w:hint="eastAsia"/>
          <w:bCs/>
        </w:rPr>
        <w:t>дом»</w:t>
      </w:r>
      <w:r w:rsidRPr="00EB6EBA">
        <w:rPr>
          <w:bCs/>
        </w:rPr>
        <w:t xml:space="preserve"> </w:t>
      </w:r>
      <w:r w:rsidRPr="00EB6EBA">
        <w:rPr>
          <w:rFonts w:hint="eastAsia"/>
          <w:bCs/>
        </w:rPr>
        <w:t>О</w:t>
      </w:r>
      <w:r w:rsidRPr="00EB6EBA">
        <w:rPr>
          <w:bCs/>
        </w:rPr>
        <w:t xml:space="preserve"> </w:t>
      </w:r>
      <w:r w:rsidRPr="00EB6EBA">
        <w:rPr>
          <w:rFonts w:hint="eastAsia"/>
          <w:bCs/>
        </w:rPr>
        <w:t>порядке</w:t>
      </w:r>
      <w:r w:rsidRPr="00EB6EBA">
        <w:rPr>
          <w:bCs/>
        </w:rPr>
        <w:t xml:space="preserve"> </w:t>
      </w:r>
      <w:r w:rsidRPr="00EB6EBA">
        <w:rPr>
          <w:rFonts w:hint="eastAsia"/>
          <w:bCs/>
        </w:rPr>
        <w:t>работы</w:t>
      </w:r>
      <w:r w:rsidRPr="00EB6EBA">
        <w:rPr>
          <w:bCs/>
        </w:rPr>
        <w:t xml:space="preserve"> </w:t>
      </w:r>
      <w:r w:rsidRPr="00EB6EBA">
        <w:rPr>
          <w:rFonts w:hint="eastAsia"/>
          <w:bCs/>
        </w:rPr>
        <w:t>с</w:t>
      </w:r>
      <w:r w:rsidRPr="00EB6EBA">
        <w:rPr>
          <w:bCs/>
        </w:rPr>
        <w:t xml:space="preserve"> </w:t>
      </w:r>
      <w:r w:rsidRPr="00EB6EBA">
        <w:rPr>
          <w:rFonts w:hint="eastAsia"/>
          <w:bCs/>
        </w:rPr>
        <w:t>денежными</w:t>
      </w:r>
      <w:r w:rsidRPr="00EB6EBA">
        <w:rPr>
          <w:bCs/>
        </w:rPr>
        <w:t xml:space="preserve"> </w:t>
      </w:r>
      <w:r w:rsidRPr="00EB6EBA">
        <w:rPr>
          <w:rFonts w:hint="eastAsia"/>
          <w:bCs/>
        </w:rPr>
        <w:t>средствами</w:t>
      </w:r>
      <w:r w:rsidRPr="00EB6EBA">
        <w:rPr>
          <w:bCs/>
        </w:rPr>
        <w:t xml:space="preserve">, </w:t>
      </w:r>
      <w:r w:rsidRPr="00EB6EBA">
        <w:rPr>
          <w:rFonts w:hint="eastAsia"/>
          <w:bCs/>
        </w:rPr>
        <w:t>перечисляемыми</w:t>
      </w:r>
      <w:r w:rsidRPr="00EB6EBA">
        <w:rPr>
          <w:bCs/>
        </w:rPr>
        <w:t xml:space="preserve"> </w:t>
      </w:r>
      <w:r w:rsidRPr="00EB6EBA">
        <w:rPr>
          <w:rFonts w:hint="eastAsia"/>
          <w:bCs/>
        </w:rPr>
        <w:t>в</w:t>
      </w:r>
      <w:r w:rsidRPr="00EB6EBA">
        <w:rPr>
          <w:bCs/>
        </w:rPr>
        <w:t xml:space="preserve"> </w:t>
      </w:r>
      <w:r w:rsidRPr="00EB6EBA">
        <w:rPr>
          <w:rFonts w:hint="eastAsia"/>
          <w:bCs/>
        </w:rPr>
        <w:t>качестве</w:t>
      </w:r>
      <w:r w:rsidRPr="00EB6EBA">
        <w:rPr>
          <w:bCs/>
        </w:rPr>
        <w:t xml:space="preserve"> </w:t>
      </w:r>
      <w:r w:rsidRPr="00EB6EBA">
        <w:rPr>
          <w:rFonts w:hint="eastAsia"/>
          <w:bCs/>
        </w:rPr>
        <w:t>задатка</w:t>
      </w:r>
      <w:r w:rsidRPr="00EB6EBA">
        <w:rPr>
          <w:bCs/>
        </w:rPr>
        <w:t xml:space="preserve">, </w:t>
      </w:r>
      <w:r w:rsidRPr="00EB6EBA">
        <w:rPr>
          <w:rFonts w:hint="eastAsia"/>
          <w:bCs/>
        </w:rPr>
        <w:t>обеспечительного</w:t>
      </w:r>
      <w:r w:rsidRPr="00EB6EBA">
        <w:rPr>
          <w:bCs/>
        </w:rPr>
        <w:t xml:space="preserve"> </w:t>
      </w:r>
      <w:r w:rsidRPr="00EB6EBA">
        <w:rPr>
          <w:rFonts w:hint="eastAsia"/>
          <w:bCs/>
        </w:rPr>
        <w:t>платежа</w:t>
      </w:r>
      <w:r w:rsidRPr="00EB6EBA">
        <w:rPr>
          <w:bCs/>
        </w:rPr>
        <w:t xml:space="preserve"> </w:t>
      </w:r>
      <w:r w:rsidRPr="00EB6EBA">
        <w:rPr>
          <w:rFonts w:hint="eastAsia"/>
          <w:bCs/>
        </w:rPr>
        <w:t>при</w:t>
      </w:r>
      <w:r w:rsidRPr="00EB6EBA">
        <w:rPr>
          <w:bCs/>
        </w:rPr>
        <w:t xml:space="preserve"> </w:t>
      </w:r>
      <w:r w:rsidRPr="00EB6EBA">
        <w:rPr>
          <w:rFonts w:hint="eastAsia"/>
          <w:bCs/>
        </w:rPr>
        <w:t>проведении</w:t>
      </w:r>
      <w:r w:rsidRPr="00EB6EBA">
        <w:rPr>
          <w:bCs/>
        </w:rPr>
        <w:t xml:space="preserve"> </w:t>
      </w:r>
      <w:r w:rsidRPr="00EB6EBA">
        <w:rPr>
          <w:rFonts w:hint="eastAsia"/>
          <w:bCs/>
        </w:rPr>
        <w:t>электронных</w:t>
      </w:r>
      <w:r w:rsidRPr="00EB6EBA">
        <w:rPr>
          <w:bCs/>
        </w:rPr>
        <w:t xml:space="preserve"> </w:t>
      </w:r>
      <w:r w:rsidRPr="00EB6EBA">
        <w:rPr>
          <w:rFonts w:hint="eastAsia"/>
          <w:bCs/>
        </w:rPr>
        <w:t>торгов</w:t>
      </w:r>
      <w:r w:rsidRPr="00EB6EBA">
        <w:rPr>
          <w:bCs/>
        </w:rPr>
        <w:t xml:space="preserve"> </w:t>
      </w:r>
      <w:r w:rsidRPr="00EB6EBA">
        <w:rPr>
          <w:rFonts w:hint="eastAsia"/>
          <w:bCs/>
        </w:rPr>
        <w:t>по</w:t>
      </w:r>
      <w:r w:rsidRPr="00EB6EBA">
        <w:rPr>
          <w:bCs/>
        </w:rPr>
        <w:t xml:space="preserve"> </w:t>
      </w:r>
      <w:r w:rsidRPr="00EB6EBA">
        <w:rPr>
          <w:rFonts w:hint="eastAsia"/>
          <w:bCs/>
        </w:rPr>
        <w:t>продаже</w:t>
      </w:r>
      <w:r w:rsidRPr="00EB6EBA">
        <w:rPr>
          <w:bCs/>
        </w:rPr>
        <w:t xml:space="preserve"> </w:t>
      </w:r>
      <w:r w:rsidRPr="00EB6EBA">
        <w:rPr>
          <w:rFonts w:hint="eastAsia"/>
          <w:bCs/>
        </w:rPr>
        <w:t>имущества</w:t>
      </w:r>
      <w:r w:rsidRPr="00EB6EBA">
        <w:rPr>
          <w:bCs/>
        </w:rPr>
        <w:t>(</w:t>
      </w:r>
      <w:r w:rsidRPr="00EB6EBA">
        <w:rPr>
          <w:rFonts w:hint="eastAsia"/>
          <w:bCs/>
        </w:rPr>
        <w:t>предприятия</w:t>
      </w:r>
      <w:r w:rsidRPr="00EB6EBA">
        <w:rPr>
          <w:bCs/>
        </w:rPr>
        <w:t xml:space="preserve">) </w:t>
      </w:r>
      <w:r w:rsidRPr="00EB6EBA">
        <w:rPr>
          <w:rFonts w:hint="eastAsia"/>
          <w:bCs/>
        </w:rPr>
        <w:t>должников</w:t>
      </w:r>
      <w:r w:rsidRPr="00EB6EBA">
        <w:rPr>
          <w:bCs/>
        </w:rPr>
        <w:t xml:space="preserve"> </w:t>
      </w:r>
      <w:r w:rsidRPr="00EB6EBA">
        <w:rPr>
          <w:rFonts w:hint="eastAsia"/>
          <w:bCs/>
        </w:rPr>
        <w:t>в</w:t>
      </w:r>
      <w:r w:rsidRPr="00EB6EBA">
        <w:rPr>
          <w:bCs/>
        </w:rPr>
        <w:t xml:space="preserve"> </w:t>
      </w:r>
      <w:r w:rsidRPr="00EB6EBA">
        <w:rPr>
          <w:rFonts w:hint="eastAsia"/>
          <w:bCs/>
        </w:rPr>
        <w:t>ходе</w:t>
      </w:r>
      <w:r w:rsidRPr="00EB6EBA">
        <w:rPr>
          <w:bCs/>
        </w:rPr>
        <w:t xml:space="preserve"> </w:t>
      </w:r>
      <w:r w:rsidRPr="00EB6EBA">
        <w:rPr>
          <w:rFonts w:hint="eastAsia"/>
          <w:bCs/>
        </w:rPr>
        <w:t>процедур</w:t>
      </w:r>
      <w:r w:rsidRPr="00EB6EBA">
        <w:rPr>
          <w:bCs/>
        </w:rPr>
        <w:t xml:space="preserve">, </w:t>
      </w:r>
      <w:r w:rsidRPr="00EB6EBA">
        <w:rPr>
          <w:rFonts w:hint="eastAsia"/>
          <w:bCs/>
        </w:rPr>
        <w:t>применяемых</w:t>
      </w:r>
      <w:r w:rsidRPr="00EB6EBA">
        <w:rPr>
          <w:bCs/>
        </w:rPr>
        <w:t xml:space="preserve"> </w:t>
      </w:r>
      <w:r w:rsidRPr="00EB6EBA">
        <w:rPr>
          <w:rFonts w:hint="eastAsia"/>
          <w:bCs/>
        </w:rPr>
        <w:t>в</w:t>
      </w:r>
      <w:r w:rsidRPr="00EB6EBA">
        <w:rPr>
          <w:bCs/>
        </w:rPr>
        <w:t xml:space="preserve"> </w:t>
      </w:r>
      <w:r w:rsidRPr="00EB6EBA">
        <w:rPr>
          <w:rFonts w:hint="eastAsia"/>
          <w:bCs/>
        </w:rPr>
        <w:t>деле</w:t>
      </w:r>
      <w:r w:rsidRPr="00EB6EBA">
        <w:rPr>
          <w:bCs/>
        </w:rPr>
        <w:t xml:space="preserve"> </w:t>
      </w:r>
      <w:r w:rsidRPr="00EB6EBA">
        <w:rPr>
          <w:rFonts w:hint="eastAsia"/>
          <w:bCs/>
        </w:rPr>
        <w:t>о</w:t>
      </w:r>
      <w:r w:rsidRPr="00EB6EBA">
        <w:rPr>
          <w:bCs/>
        </w:rPr>
        <w:t xml:space="preserve"> </w:t>
      </w:r>
      <w:r w:rsidRPr="00EB6EBA">
        <w:rPr>
          <w:rFonts w:hint="eastAsia"/>
          <w:bCs/>
        </w:rPr>
        <w:t>банкротстве</w:t>
      </w:r>
      <w:r w:rsidRPr="00EB6EBA">
        <w:rPr>
          <w:bCs/>
        </w:rPr>
        <w:t xml:space="preserve">, </w:t>
      </w:r>
      <w:r w:rsidRPr="00EB6EBA">
        <w:rPr>
          <w:rFonts w:hint="eastAsia"/>
          <w:bCs/>
        </w:rPr>
        <w:t>а</w:t>
      </w:r>
      <w:r w:rsidRPr="00EB6EBA">
        <w:rPr>
          <w:bCs/>
        </w:rPr>
        <w:t xml:space="preserve"> </w:t>
      </w:r>
      <w:r w:rsidRPr="00EB6EBA">
        <w:rPr>
          <w:rFonts w:hint="eastAsia"/>
          <w:bCs/>
        </w:rPr>
        <w:t>также</w:t>
      </w:r>
      <w:r w:rsidRPr="00EB6EBA">
        <w:rPr>
          <w:bCs/>
        </w:rPr>
        <w:t xml:space="preserve"> </w:t>
      </w:r>
      <w:r w:rsidRPr="00EB6EBA">
        <w:rPr>
          <w:rFonts w:hint="eastAsia"/>
          <w:bCs/>
        </w:rPr>
        <w:t>имущества</w:t>
      </w:r>
      <w:r w:rsidRPr="00EB6EBA">
        <w:rPr>
          <w:bCs/>
        </w:rPr>
        <w:t xml:space="preserve"> </w:t>
      </w:r>
      <w:r w:rsidRPr="00EB6EBA">
        <w:rPr>
          <w:rFonts w:hint="eastAsia"/>
          <w:bCs/>
        </w:rPr>
        <w:t>частных</w:t>
      </w:r>
      <w:r w:rsidRPr="00EB6EBA">
        <w:rPr>
          <w:bCs/>
        </w:rPr>
        <w:t xml:space="preserve"> </w:t>
      </w:r>
      <w:r w:rsidRPr="00EB6EBA">
        <w:rPr>
          <w:rFonts w:hint="eastAsia"/>
          <w:bCs/>
        </w:rPr>
        <w:t>собственников</w:t>
      </w:r>
      <w:r w:rsidRPr="00EB6EBA">
        <w:rPr>
          <w:bCs/>
        </w:rPr>
        <w:t xml:space="preserve"> (</w:t>
      </w:r>
      <w:r w:rsidRPr="00EB6EBA">
        <w:rPr>
          <w:rFonts w:hint="eastAsia"/>
          <w:bCs/>
        </w:rPr>
        <w:t>далее</w:t>
      </w:r>
      <w:r w:rsidRPr="00EB6EBA">
        <w:rPr>
          <w:bCs/>
        </w:rPr>
        <w:t xml:space="preserve"> – </w:t>
      </w:r>
      <w:r w:rsidRPr="00EB6EBA">
        <w:rPr>
          <w:rFonts w:hint="eastAsia"/>
          <w:bCs/>
        </w:rPr>
        <w:t>Регламент</w:t>
      </w:r>
      <w:r w:rsidRPr="00EB6EBA">
        <w:rPr>
          <w:bCs/>
        </w:rPr>
        <w:t xml:space="preserve"> </w:t>
      </w:r>
      <w:r w:rsidRPr="00EB6EBA">
        <w:rPr>
          <w:rFonts w:hint="eastAsia"/>
          <w:bCs/>
        </w:rPr>
        <w:t>о</w:t>
      </w:r>
      <w:r w:rsidRPr="00EB6EBA">
        <w:rPr>
          <w:bCs/>
        </w:rPr>
        <w:t xml:space="preserve"> </w:t>
      </w:r>
      <w:r w:rsidRPr="00EB6EBA">
        <w:rPr>
          <w:rFonts w:hint="eastAsia"/>
          <w:bCs/>
        </w:rPr>
        <w:t>порядке</w:t>
      </w:r>
      <w:r w:rsidRPr="00EB6EBA">
        <w:rPr>
          <w:bCs/>
        </w:rPr>
        <w:t xml:space="preserve"> </w:t>
      </w:r>
      <w:r w:rsidRPr="00EB6EBA">
        <w:rPr>
          <w:rFonts w:hint="eastAsia"/>
          <w:bCs/>
        </w:rPr>
        <w:t>работы</w:t>
      </w:r>
      <w:r w:rsidRPr="00EB6EBA">
        <w:rPr>
          <w:bCs/>
        </w:rPr>
        <w:t xml:space="preserve"> </w:t>
      </w:r>
      <w:r w:rsidRPr="00EB6EBA">
        <w:rPr>
          <w:rFonts w:hint="eastAsia"/>
          <w:bCs/>
        </w:rPr>
        <w:t>с</w:t>
      </w:r>
      <w:r w:rsidRPr="00EB6EBA">
        <w:rPr>
          <w:bCs/>
        </w:rPr>
        <w:t xml:space="preserve"> </w:t>
      </w:r>
      <w:r w:rsidRPr="00EB6EBA">
        <w:rPr>
          <w:rFonts w:hint="eastAsia"/>
          <w:bCs/>
        </w:rPr>
        <w:t>денежными</w:t>
      </w:r>
      <w:r w:rsidRPr="00EB6EBA">
        <w:rPr>
          <w:bCs/>
        </w:rPr>
        <w:t xml:space="preserve"> </w:t>
      </w:r>
      <w:r w:rsidRPr="00EB6EBA">
        <w:rPr>
          <w:rFonts w:hint="eastAsia"/>
          <w:bCs/>
        </w:rPr>
        <w:t>средствами</w:t>
      </w:r>
      <w:r w:rsidRPr="00EB6EBA">
        <w:rPr>
          <w:bCs/>
        </w:rPr>
        <w:t>),</w:t>
      </w:r>
      <w:r w:rsidRPr="00EB6EBA">
        <w:t xml:space="preserve"> </w:t>
      </w:r>
      <w:r w:rsidRPr="00EB6EBA">
        <w:rPr>
          <w:rFonts w:hint="eastAsia"/>
          <w:bCs/>
        </w:rPr>
        <w:t>размещенными</w:t>
      </w:r>
      <w:r w:rsidRPr="00EB6EBA">
        <w:rPr>
          <w:bCs/>
        </w:rPr>
        <w:t xml:space="preserve"> </w:t>
      </w:r>
      <w:r w:rsidRPr="00EB6EBA">
        <w:rPr>
          <w:rFonts w:hint="eastAsia"/>
          <w:bCs/>
        </w:rPr>
        <w:t>на</w:t>
      </w:r>
      <w:r w:rsidRPr="00EB6EBA">
        <w:rPr>
          <w:bCs/>
        </w:rPr>
        <w:t xml:space="preserve"> </w:t>
      </w:r>
      <w:r w:rsidRPr="00EB6EBA">
        <w:rPr>
          <w:rFonts w:hint="eastAsia"/>
          <w:bCs/>
        </w:rPr>
        <w:t>сайте</w:t>
      </w:r>
      <w:r w:rsidRPr="00EB6EBA">
        <w:rPr>
          <w:bCs/>
        </w:rPr>
        <w:t xml:space="preserve"> www.lot-online.ru.</w:t>
      </w:r>
    </w:p>
    <w:p w14:paraId="06753B1F" w14:textId="77777777" w:rsidR="00C822F0" w:rsidRPr="00CD1351" w:rsidRDefault="00C822F0" w:rsidP="0071284E">
      <w:pPr>
        <w:jc w:val="both"/>
        <w:rPr>
          <w:bCs/>
          <w:highlight w:val="yellow"/>
        </w:rPr>
      </w:pPr>
    </w:p>
    <w:p w14:paraId="5A69CEB4" w14:textId="77777777" w:rsidR="00305579" w:rsidRPr="00121FCD" w:rsidRDefault="00305579" w:rsidP="003B5376">
      <w:pPr>
        <w:ind w:firstLine="720"/>
        <w:jc w:val="center"/>
        <w:rPr>
          <w:bCs/>
        </w:rPr>
      </w:pPr>
      <w:r w:rsidRPr="00121FCD">
        <w:rPr>
          <w:b/>
          <w:bCs/>
        </w:rPr>
        <w:t>УСЛОВИЯ ПРОВЕДЕНИЯ АУКЦИОНА:</w:t>
      </w:r>
    </w:p>
    <w:p w14:paraId="282BC34E" w14:textId="77777777" w:rsidR="00ED18C1" w:rsidRPr="00121FCD" w:rsidRDefault="00481C3E" w:rsidP="00ED18C1">
      <w:pPr>
        <w:autoSpaceDE w:val="0"/>
        <w:autoSpaceDN w:val="0"/>
        <w:adjustRightInd w:val="0"/>
        <w:ind w:firstLine="709"/>
        <w:jc w:val="both"/>
      </w:pPr>
      <w:r w:rsidRPr="00121FCD">
        <w:t xml:space="preserve">К участию в </w:t>
      </w:r>
      <w:r w:rsidR="00A15B3B" w:rsidRPr="00121FCD">
        <w:t>торгах</w:t>
      </w:r>
      <w:r w:rsidRPr="00121FCD">
        <w:t xml:space="preserve">, </w:t>
      </w:r>
      <w:r w:rsidR="00BE6725" w:rsidRPr="00121FCD">
        <w:t xml:space="preserve">проводимых </w:t>
      </w:r>
      <w:r w:rsidRPr="00121FCD">
        <w:t xml:space="preserve">в электронной форме, допускаются физические и юридические лица, своевременно подавшие заявку на участие в </w:t>
      </w:r>
      <w:r w:rsidR="00BE6725" w:rsidRPr="00121FCD">
        <w:t xml:space="preserve">торгах </w:t>
      </w:r>
      <w:r w:rsidRPr="00121FCD">
        <w:t>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w:t>
      </w:r>
      <w:r w:rsidR="00ED18C1" w:rsidRPr="00121FCD">
        <w:t xml:space="preserve"> </w:t>
      </w:r>
      <w:r w:rsidR="00745158" w:rsidRPr="00121FCD">
        <w:t>в соответствии с Регламентом о порядке работы с денежными средствами</w:t>
      </w:r>
      <w:r w:rsidR="00ED18C1" w:rsidRPr="00121FCD">
        <w:t>.</w:t>
      </w:r>
    </w:p>
    <w:p w14:paraId="31F0611A" w14:textId="77777777" w:rsidR="006E090A" w:rsidRPr="00121FCD" w:rsidRDefault="006E090A" w:rsidP="006E090A">
      <w:pPr>
        <w:ind w:firstLine="709"/>
        <w:jc w:val="both"/>
      </w:pPr>
      <w:r w:rsidRPr="00121FCD">
        <w:t xml:space="preserve">Иностранные юридические и физические лица допускаются к участию в </w:t>
      </w:r>
      <w:r w:rsidR="00BE6725" w:rsidRPr="00121FCD">
        <w:t xml:space="preserve">торгах </w:t>
      </w:r>
      <w:r w:rsidRPr="00121FCD">
        <w:t>с соблюдением требований, установленных законодательством Российской Федерации.</w:t>
      </w:r>
    </w:p>
    <w:p w14:paraId="6DC9ED25" w14:textId="77777777" w:rsidR="008B04AB" w:rsidRPr="00121FCD" w:rsidRDefault="008B04AB" w:rsidP="008B04AB">
      <w:pPr>
        <w:autoSpaceDE w:val="0"/>
        <w:autoSpaceDN w:val="0"/>
        <w:adjustRightInd w:val="0"/>
        <w:ind w:firstLine="709"/>
        <w:jc w:val="both"/>
        <w:rPr>
          <w:b/>
        </w:rPr>
      </w:pPr>
      <w:r w:rsidRPr="00121FCD">
        <w:rPr>
          <w:b/>
        </w:rPr>
        <w:t xml:space="preserve">Также для допуска к участию в </w:t>
      </w:r>
      <w:r w:rsidR="00A15B3B" w:rsidRPr="00121FCD">
        <w:rPr>
          <w:b/>
        </w:rPr>
        <w:t xml:space="preserve">торгах </w:t>
      </w:r>
      <w:r w:rsidRPr="00121FCD">
        <w:rPr>
          <w:b/>
        </w:rPr>
        <w:t>Претенденты обязаны заключить Соглашение о выплате вознаграждения Организатору торгов (далее – «Соглашение</w:t>
      </w:r>
      <w:r w:rsidRPr="00121FCD">
        <w:t xml:space="preserve"> </w:t>
      </w:r>
      <w:r w:rsidRPr="00121FCD">
        <w:rPr>
          <w:b/>
        </w:rPr>
        <w:t>о выплате вознаграждения Организатору торгов») в соответствии с формой, размещенной на сайте www.lot-online.ru в разделе «карточка лота» путем приложения скан-копии Соглашения</w:t>
      </w:r>
      <w:r w:rsidRPr="00121FCD">
        <w:t xml:space="preserve"> </w:t>
      </w:r>
      <w:r w:rsidRPr="00121FCD">
        <w:rPr>
          <w:b/>
        </w:rPr>
        <w:t xml:space="preserve">о выплате вознаграждения Организатору торгов, заполненного и подписанного со стороны Претендента, в пакет документов, прилагаемый при подаче заявки на участие в </w:t>
      </w:r>
      <w:r w:rsidR="00A15B3B" w:rsidRPr="00121FCD">
        <w:rPr>
          <w:b/>
        </w:rPr>
        <w:t>торгах</w:t>
      </w:r>
      <w:r w:rsidRPr="00121FCD">
        <w:rPr>
          <w:b/>
        </w:rPr>
        <w:t xml:space="preserve">. </w:t>
      </w:r>
    </w:p>
    <w:p w14:paraId="769BA850" w14:textId="77777777" w:rsidR="008B04AB" w:rsidRPr="00121FCD" w:rsidRDefault="008B04AB" w:rsidP="008B04AB">
      <w:pPr>
        <w:autoSpaceDE w:val="0"/>
        <w:autoSpaceDN w:val="0"/>
        <w:adjustRightInd w:val="0"/>
        <w:ind w:firstLine="709"/>
        <w:jc w:val="both"/>
      </w:pPr>
      <w:r w:rsidRPr="00121FCD">
        <w:rPr>
          <w:b/>
          <w:bCs/>
        </w:rPr>
        <w:t>Вознаграждение Организатора торгов не входит в стоимость Лота и выплачивается, в случае заключения договор</w:t>
      </w:r>
      <w:r w:rsidR="004C67C7" w:rsidRPr="00121FCD">
        <w:rPr>
          <w:b/>
          <w:bCs/>
        </w:rPr>
        <w:t>ов</w:t>
      </w:r>
      <w:r w:rsidRPr="00121FCD">
        <w:rPr>
          <w:b/>
          <w:bCs/>
        </w:rPr>
        <w:t xml:space="preserve"> уступки </w:t>
      </w:r>
      <w:r w:rsidR="00331A93" w:rsidRPr="00121FCD">
        <w:rPr>
          <w:b/>
          <w:bCs/>
        </w:rPr>
        <w:t>П</w:t>
      </w:r>
      <w:r w:rsidRPr="00121FCD">
        <w:rPr>
          <w:b/>
          <w:bCs/>
        </w:rPr>
        <w:t>рав (требований)</w:t>
      </w:r>
      <w:r w:rsidR="00BC103C" w:rsidRPr="00121FCD">
        <w:rPr>
          <w:b/>
          <w:bCs/>
        </w:rPr>
        <w:t xml:space="preserve"> </w:t>
      </w:r>
      <w:r w:rsidRPr="00121FCD">
        <w:rPr>
          <w:b/>
          <w:bCs/>
        </w:rPr>
        <w:t>Победителем торгов</w:t>
      </w:r>
      <w:r w:rsidR="00331A93" w:rsidRPr="00121FCD">
        <w:rPr>
          <w:b/>
          <w:bCs/>
        </w:rPr>
        <w:t xml:space="preserve">/Единственным участником торгов/Участником, </w:t>
      </w:r>
      <w:r w:rsidR="00503CA2" w:rsidRPr="00121FCD">
        <w:rPr>
          <w:b/>
          <w:bCs/>
        </w:rPr>
        <w:t>предложившим максимальную цену/</w:t>
      </w:r>
      <w:r w:rsidR="004C67C7" w:rsidRPr="00121FCD">
        <w:rPr>
          <w:b/>
          <w:bCs/>
        </w:rPr>
        <w:t xml:space="preserve"> Участником, первым подавшим заявку </w:t>
      </w:r>
      <w:r w:rsidRPr="00121FCD">
        <w:rPr>
          <w:b/>
          <w:bCs/>
        </w:rPr>
        <w:t>на основании подписанного Соглашения о выплате вознаграждения Организатору торгов.</w:t>
      </w:r>
      <w:r w:rsidRPr="00121FCD">
        <w:t xml:space="preserve"> </w:t>
      </w:r>
    </w:p>
    <w:p w14:paraId="4C94F947" w14:textId="77777777" w:rsidR="00255C42" w:rsidRPr="00CD1351" w:rsidRDefault="00255C42" w:rsidP="008B04AB">
      <w:pPr>
        <w:autoSpaceDE w:val="0"/>
        <w:autoSpaceDN w:val="0"/>
        <w:adjustRightInd w:val="0"/>
        <w:ind w:firstLine="709"/>
        <w:jc w:val="both"/>
        <w:rPr>
          <w:highlight w:val="yellow"/>
        </w:rPr>
      </w:pPr>
    </w:p>
    <w:p w14:paraId="0A2BE825" w14:textId="77777777" w:rsidR="00162621" w:rsidRPr="000F4261" w:rsidRDefault="00162621" w:rsidP="00162621">
      <w:pPr>
        <w:ind w:firstLine="709"/>
        <w:jc w:val="both"/>
        <w:rPr>
          <w:b/>
          <w:bCs/>
          <w:iCs/>
        </w:rPr>
      </w:pPr>
      <w:r w:rsidRPr="000F4261">
        <w:rPr>
          <w:b/>
          <w:bCs/>
          <w:iCs/>
        </w:rPr>
        <w:t xml:space="preserve">К участию в торгах не допускаются лица, имеющие признаки аффилированности по отношению к </w:t>
      </w:r>
      <w:r w:rsidR="00867132" w:rsidRPr="000F4261">
        <w:rPr>
          <w:b/>
          <w:bCs/>
          <w:color w:val="000000"/>
        </w:rPr>
        <w:t>Должникам.</w:t>
      </w:r>
    </w:p>
    <w:p w14:paraId="517594A1" w14:textId="77777777" w:rsidR="00321E23" w:rsidRPr="00321E23" w:rsidRDefault="00321E23" w:rsidP="00321E23">
      <w:pPr>
        <w:ind w:firstLine="596"/>
        <w:jc w:val="both"/>
        <w:rPr>
          <w:rFonts w:eastAsia="Calibri"/>
        </w:rPr>
      </w:pPr>
      <w:r w:rsidRPr="00321E23">
        <w:rPr>
          <w:rFonts w:eastAsia="Calibri"/>
        </w:rPr>
        <w:t>К участию в торгах не допускаются юридические и физические лица, являющиеся иностранными лицами, связанными с иностранными государствами, перечень которых утвержден Распоряжением Правительства РФ от 05.03.2022 №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14:paraId="26D3BF61" w14:textId="77777777" w:rsidR="00321E23" w:rsidRPr="00321E23" w:rsidRDefault="00321E23" w:rsidP="00321E23">
      <w:pPr>
        <w:ind w:firstLine="596"/>
        <w:jc w:val="both"/>
        <w:rPr>
          <w:rFonts w:eastAsia="Calibri"/>
        </w:rPr>
      </w:pPr>
      <w:r w:rsidRPr="00321E23">
        <w:rPr>
          <w:rFonts w:eastAsia="Calibri"/>
        </w:rPr>
        <w:t>Сделки по итогам торгов подлежат заключению с учетом положений Указа Президента РФ от 05.03.2022 № 95 «О временном порядке исполнения обязательств перед некоторыми иностранными кредиторами».</w:t>
      </w:r>
    </w:p>
    <w:p w14:paraId="2461AC61" w14:textId="77777777" w:rsidR="00321E23" w:rsidRPr="00321E23" w:rsidRDefault="00321E23" w:rsidP="00321E23">
      <w:pPr>
        <w:ind w:firstLine="596"/>
        <w:jc w:val="both"/>
        <w:rPr>
          <w:rFonts w:eastAsia="Calibri"/>
        </w:rPr>
      </w:pPr>
      <w:r w:rsidRPr="00321E23">
        <w:rPr>
          <w:rFonts w:eastAsia="Calibri"/>
        </w:rPr>
        <w:t>Продавцом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521ECB4C" w14:textId="77777777" w:rsidR="00663854" w:rsidRPr="00321E23" w:rsidRDefault="00321E23" w:rsidP="00321E23">
      <w:pPr>
        <w:ind w:firstLine="596"/>
        <w:jc w:val="both"/>
        <w:rPr>
          <w:rFonts w:eastAsia="Calibri"/>
        </w:rPr>
      </w:pPr>
      <w:r w:rsidRPr="00321E23">
        <w:rPr>
          <w:rFonts w:eastAsia="Calibri"/>
        </w:rPr>
        <w:t>Риски, связанные с отказом Продавца от заключения договора по итогам торгов с учетом положений Указа Президента Российской Федерации от 05.03.2022 № 95 несёт Победитель торгов</w:t>
      </w:r>
      <w:r w:rsidR="00605E18" w:rsidRPr="00321E23">
        <w:t>/Единственный участник торгов/Участник, предложивший максимальную цену/ Участник, первым подавший заявку.</w:t>
      </w:r>
    </w:p>
    <w:p w14:paraId="0269F615" w14:textId="77777777" w:rsidR="00C605A0" w:rsidRPr="00321E23" w:rsidRDefault="006E090A" w:rsidP="00C605A0">
      <w:pPr>
        <w:autoSpaceDE w:val="0"/>
        <w:autoSpaceDN w:val="0"/>
        <w:adjustRightInd w:val="0"/>
        <w:ind w:firstLine="720"/>
        <w:jc w:val="both"/>
        <w:outlineLvl w:val="1"/>
      </w:pPr>
      <w:r w:rsidRPr="00321E23">
        <w:t xml:space="preserve">Для участия в </w:t>
      </w:r>
      <w:r w:rsidR="00A15B3B" w:rsidRPr="00321E23">
        <w:t>торгах</w:t>
      </w:r>
      <w:r w:rsidRPr="00321E23">
        <w:t xml:space="preserve">, </w:t>
      </w:r>
      <w:r w:rsidR="00A15B3B" w:rsidRPr="00321E23">
        <w:t xml:space="preserve">проводимых </w:t>
      </w:r>
      <w:r w:rsidRPr="00321E23">
        <w:t xml:space="preserve">в электронной форме, </w:t>
      </w:r>
      <w:r w:rsidR="00D134D6" w:rsidRPr="00321E23">
        <w:t>П</w:t>
      </w:r>
      <w:r w:rsidRPr="00321E23">
        <w:t>ретендент заполняет размещенную на электронной площадке электронную форму заявки и при помощи электронной площадки</w:t>
      </w:r>
      <w:r w:rsidR="00305579" w:rsidRPr="00321E23">
        <w:t xml:space="preserve">, </w:t>
      </w:r>
      <w:r w:rsidR="00C605A0" w:rsidRPr="00321E23">
        <w:t>п</w:t>
      </w:r>
      <w:r w:rsidRPr="00321E23">
        <w:t xml:space="preserve">редставляет заявку на участие в электронном аукционе </w:t>
      </w:r>
      <w:r w:rsidR="00D134D6" w:rsidRPr="00321E23">
        <w:t>Организатору торгов</w:t>
      </w:r>
      <w:r w:rsidRPr="00321E23">
        <w:t>.</w:t>
      </w:r>
    </w:p>
    <w:p w14:paraId="36124471" w14:textId="77777777" w:rsidR="006E090A" w:rsidRPr="00321E23" w:rsidRDefault="006E090A" w:rsidP="00C605A0">
      <w:pPr>
        <w:autoSpaceDE w:val="0"/>
        <w:autoSpaceDN w:val="0"/>
        <w:adjustRightInd w:val="0"/>
        <w:ind w:firstLine="720"/>
        <w:jc w:val="both"/>
        <w:outlineLvl w:val="1"/>
      </w:pPr>
      <w:r w:rsidRPr="00321E23">
        <w:lastRenderedPageBreak/>
        <w:t xml:space="preserve">Заявка подписывается электронной подписью </w:t>
      </w:r>
      <w:r w:rsidR="00D134D6" w:rsidRPr="00321E23">
        <w:t>П</w:t>
      </w:r>
      <w:r w:rsidRPr="00321E23">
        <w:t xml:space="preserve">ретендента. К заявке прилагаются подписанные </w:t>
      </w:r>
      <w:hyperlink r:id="rId8" w:history="1">
        <w:r w:rsidRPr="00321E23">
          <w:t>электронной подписью</w:t>
        </w:r>
      </w:hyperlink>
      <w:r w:rsidRPr="00321E23">
        <w:t xml:space="preserve"> </w:t>
      </w:r>
      <w:r w:rsidR="00D134D6" w:rsidRPr="00321E23">
        <w:t>П</w:t>
      </w:r>
      <w:r w:rsidRPr="00321E23">
        <w:t>ретендента документы.</w:t>
      </w:r>
    </w:p>
    <w:p w14:paraId="75D88176" w14:textId="77777777" w:rsidR="00203366" w:rsidRPr="00CD1351" w:rsidRDefault="00203366" w:rsidP="00C605A0">
      <w:pPr>
        <w:autoSpaceDE w:val="0"/>
        <w:autoSpaceDN w:val="0"/>
        <w:adjustRightInd w:val="0"/>
        <w:ind w:firstLine="720"/>
        <w:jc w:val="both"/>
        <w:outlineLvl w:val="1"/>
        <w:rPr>
          <w:highlight w:val="yellow"/>
        </w:rPr>
      </w:pPr>
    </w:p>
    <w:p w14:paraId="0DEB779E" w14:textId="77777777" w:rsidR="00277311" w:rsidRPr="00321E23" w:rsidRDefault="00277311" w:rsidP="00277311">
      <w:pPr>
        <w:spacing w:line="360" w:lineRule="auto"/>
        <w:ind w:firstLine="709"/>
        <w:jc w:val="both"/>
        <w:rPr>
          <w:b/>
        </w:rPr>
      </w:pPr>
      <w:r w:rsidRPr="00321E23">
        <w:rPr>
          <w:b/>
        </w:rPr>
        <w:t xml:space="preserve">Документы, необходимые для участия в </w:t>
      </w:r>
      <w:r w:rsidR="00A15B3B" w:rsidRPr="00321E23">
        <w:rPr>
          <w:b/>
        </w:rPr>
        <w:t xml:space="preserve">торгах </w:t>
      </w:r>
      <w:r w:rsidRPr="00321E23">
        <w:rPr>
          <w:b/>
        </w:rPr>
        <w:t>в электронной форме:</w:t>
      </w:r>
    </w:p>
    <w:p w14:paraId="1D58A3AB" w14:textId="77777777" w:rsidR="00277311" w:rsidRPr="00B07634" w:rsidRDefault="00277311" w:rsidP="00277311">
      <w:pPr>
        <w:ind w:firstLine="709"/>
        <w:jc w:val="both"/>
      </w:pPr>
      <w:r w:rsidRPr="00B07634">
        <w:t xml:space="preserve">1. Заявка на участие в </w:t>
      </w:r>
      <w:r w:rsidR="00A15B3B" w:rsidRPr="00B07634">
        <w:t>торгах</w:t>
      </w:r>
      <w:r w:rsidRPr="00B07634">
        <w:t>, проводим</w:t>
      </w:r>
      <w:r w:rsidR="00A15B3B" w:rsidRPr="00B07634">
        <w:t>ых</w:t>
      </w:r>
      <w:r w:rsidRPr="00B07634">
        <w:t xml:space="preserve"> в электронной форме.</w:t>
      </w:r>
    </w:p>
    <w:p w14:paraId="6C8BA498" w14:textId="77777777" w:rsidR="00277311" w:rsidRPr="00B07634" w:rsidRDefault="00277311" w:rsidP="00277311">
      <w:pPr>
        <w:ind w:firstLine="709"/>
        <w:jc w:val="both"/>
      </w:pPr>
      <w:r w:rsidRPr="00B07634">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44365461" w14:textId="77777777" w:rsidR="00277311" w:rsidRPr="00B07634" w:rsidRDefault="00277311" w:rsidP="00277311">
      <w:pPr>
        <w:ind w:firstLine="709"/>
        <w:jc w:val="both"/>
        <w:rPr>
          <w:iCs/>
          <w:color w:val="000000"/>
        </w:rPr>
      </w:pPr>
      <w:r w:rsidRPr="00B07634">
        <w:rPr>
          <w:iCs/>
          <w:color w:val="000000"/>
        </w:rPr>
        <w:t xml:space="preserve">2. Одновременно к заявке </w:t>
      </w:r>
      <w:r w:rsidR="00BE6725" w:rsidRPr="00B07634">
        <w:rPr>
          <w:iCs/>
          <w:color w:val="000000"/>
        </w:rPr>
        <w:t xml:space="preserve">Претенденты </w:t>
      </w:r>
      <w:r w:rsidRPr="00B07634">
        <w:rPr>
          <w:iCs/>
          <w:color w:val="000000"/>
        </w:rPr>
        <w:t>прилагают подписанные электронной подписью документы/скан-копии документов:</w:t>
      </w:r>
    </w:p>
    <w:p w14:paraId="734FDC23" w14:textId="77777777" w:rsidR="00B07634" w:rsidRPr="0019242B" w:rsidRDefault="00B07634" w:rsidP="00B07634">
      <w:pPr>
        <w:ind w:firstLine="709"/>
        <w:jc w:val="both"/>
        <w:rPr>
          <w:b/>
        </w:rPr>
      </w:pPr>
      <w:r w:rsidRPr="0019242B">
        <w:rPr>
          <w:b/>
        </w:rPr>
        <w:t>2.1. Физические лица:</w:t>
      </w:r>
    </w:p>
    <w:p w14:paraId="59BD0ED1" w14:textId="77777777" w:rsidR="00B07634" w:rsidRPr="0019242B" w:rsidRDefault="00B07634" w:rsidP="00B07634">
      <w:pPr>
        <w:ind w:firstLine="709"/>
        <w:jc w:val="both"/>
      </w:pPr>
      <w:r w:rsidRPr="0019242B">
        <w:t>−</w:t>
      </w:r>
      <w:r w:rsidRPr="0019242B">
        <w:tab/>
        <w:t>Документ, удостоверяющий личность (все страницы);</w:t>
      </w:r>
    </w:p>
    <w:p w14:paraId="44EE5B8A" w14:textId="77777777" w:rsidR="00B07634" w:rsidRPr="0019242B" w:rsidRDefault="00B07634" w:rsidP="00B07634">
      <w:pPr>
        <w:ind w:firstLine="709"/>
        <w:jc w:val="both"/>
      </w:pPr>
      <w:r w:rsidRPr="0019242B">
        <w:t>−</w:t>
      </w:r>
      <w:r w:rsidRPr="0019242B">
        <w:tab/>
        <w:t xml:space="preserve">Надлежащим образом оформленная доверенность на лицо, имеющее право действовать от имени Претендента, если заявка подается представителем; </w:t>
      </w:r>
    </w:p>
    <w:p w14:paraId="073AA164" w14:textId="77777777" w:rsidR="00B07634" w:rsidRPr="0019242B" w:rsidRDefault="00B07634" w:rsidP="00B07634">
      <w:pPr>
        <w:ind w:firstLine="709"/>
        <w:jc w:val="both"/>
      </w:pPr>
      <w:r w:rsidRPr="0019242B">
        <w:t>−</w:t>
      </w:r>
      <w:r w:rsidRPr="0019242B">
        <w:tab/>
        <w:t>Свидетельство о постановке на учет в налоговом органе по месту жительства на территории Российской Федерации;</w:t>
      </w:r>
    </w:p>
    <w:p w14:paraId="6F4E2E26" w14:textId="77777777" w:rsidR="00B07634" w:rsidRPr="0019242B" w:rsidRDefault="00B07634" w:rsidP="00B07634">
      <w:pPr>
        <w:ind w:firstLine="709"/>
        <w:jc w:val="both"/>
        <w:rPr>
          <w:color w:val="000000"/>
        </w:rPr>
      </w:pPr>
      <w:r w:rsidRPr="0019242B">
        <w:t>−</w:t>
      </w:r>
      <w:r w:rsidRPr="0019242B">
        <w:tab/>
        <w:t>Н</w:t>
      </w:r>
      <w:r w:rsidRPr="0019242B">
        <w:rPr>
          <w:color w:val="000000"/>
        </w:rPr>
        <w:t>отариально удостоверенное заявление, подтверждающее сведения о наличии/отсутствии супруги (-а);</w:t>
      </w:r>
    </w:p>
    <w:p w14:paraId="254D6A2F" w14:textId="77777777" w:rsidR="00B07634" w:rsidRPr="00794041" w:rsidRDefault="00B07634" w:rsidP="00B07634">
      <w:pPr>
        <w:pStyle w:val="af6"/>
        <w:numPr>
          <w:ilvl w:val="0"/>
          <w:numId w:val="14"/>
        </w:numPr>
        <w:ind w:left="0" w:firstLine="709"/>
        <w:jc w:val="both"/>
      </w:pPr>
      <w:r w:rsidRPr="0019242B">
        <w:rPr>
          <w:lang w:val="ru-RU"/>
        </w:rPr>
        <w:t xml:space="preserve">Информация о наличии и объемах выданных поручительств, гарантий, залогов, иных обеспечений (с указанием за кого выданы) на последнюю </w:t>
      </w:r>
      <w:proofErr w:type="spellStart"/>
      <w:r w:rsidRPr="00794041">
        <w:t>отчетную</w:t>
      </w:r>
      <w:proofErr w:type="spellEnd"/>
      <w:r w:rsidRPr="00794041">
        <w:t xml:space="preserve"> </w:t>
      </w:r>
      <w:proofErr w:type="spellStart"/>
      <w:r w:rsidRPr="00794041">
        <w:t>дату</w:t>
      </w:r>
      <w:proofErr w:type="spellEnd"/>
      <w:r w:rsidRPr="00794041">
        <w:t xml:space="preserve">; </w:t>
      </w:r>
    </w:p>
    <w:p w14:paraId="25EF42A6" w14:textId="77777777" w:rsidR="00B07634" w:rsidRPr="0019242B" w:rsidRDefault="00B07634" w:rsidP="00B07634">
      <w:pPr>
        <w:pStyle w:val="af6"/>
        <w:numPr>
          <w:ilvl w:val="0"/>
          <w:numId w:val="14"/>
        </w:numPr>
        <w:ind w:left="0" w:firstLine="709"/>
        <w:jc w:val="both"/>
        <w:rPr>
          <w:color w:val="000000"/>
          <w:lang w:val="ru-RU"/>
        </w:rPr>
      </w:pPr>
      <w:r w:rsidRPr="0019242B">
        <w:rPr>
          <w:lang w:val="ru-RU"/>
        </w:rPr>
        <w:t>Письменное заявление Претендента (в свободной форме) о том</w:t>
      </w:r>
      <w:r w:rsidRPr="0019242B">
        <w:rPr>
          <w:color w:val="000000"/>
          <w:lang w:val="ru-RU"/>
        </w:rPr>
        <w:t xml:space="preserve">, что оплата стоимости </w:t>
      </w:r>
      <w:r>
        <w:rPr>
          <w:color w:val="000000"/>
          <w:lang w:val="ru-RU"/>
        </w:rPr>
        <w:t>Д</w:t>
      </w:r>
      <w:r w:rsidRPr="0019242B">
        <w:rPr>
          <w:color w:val="000000"/>
          <w:lang w:val="ru-RU"/>
        </w:rPr>
        <w:t>оговор</w:t>
      </w:r>
      <w:r>
        <w:rPr>
          <w:color w:val="000000"/>
          <w:lang w:val="ru-RU"/>
        </w:rPr>
        <w:t>ов</w:t>
      </w:r>
      <w:r w:rsidRPr="0019242B">
        <w:rPr>
          <w:color w:val="000000"/>
          <w:lang w:val="ru-RU"/>
        </w:rPr>
        <w:t xml:space="preserve"> уступки прав (требований) предполагается не за счет средств поручителя</w:t>
      </w:r>
      <w:r w:rsidRPr="00794041">
        <w:rPr>
          <w:rStyle w:val="af2"/>
          <w:color w:val="000000"/>
        </w:rPr>
        <w:footnoteReference w:id="3"/>
      </w:r>
      <w:r w:rsidRPr="0019242B">
        <w:rPr>
          <w:color w:val="000000"/>
          <w:lang w:val="ru-RU"/>
        </w:rPr>
        <w:t xml:space="preserve"> или реализации залога, предоставленного залогодателем</w:t>
      </w:r>
      <w:r w:rsidRPr="00794041">
        <w:rPr>
          <w:rStyle w:val="af2"/>
          <w:color w:val="000000"/>
        </w:rPr>
        <w:footnoteReference w:id="4"/>
      </w:r>
      <w:r w:rsidRPr="0019242B">
        <w:rPr>
          <w:color w:val="000000"/>
          <w:lang w:val="ru-RU"/>
        </w:rPr>
        <w:t>;</w:t>
      </w:r>
    </w:p>
    <w:p w14:paraId="66DCAF45" w14:textId="77777777" w:rsidR="00B07634" w:rsidRPr="0019242B" w:rsidRDefault="00B07634" w:rsidP="00B07634">
      <w:pPr>
        <w:pStyle w:val="af6"/>
        <w:numPr>
          <w:ilvl w:val="0"/>
          <w:numId w:val="14"/>
        </w:numPr>
        <w:ind w:left="0" w:firstLine="709"/>
        <w:jc w:val="both"/>
        <w:rPr>
          <w:lang w:val="ru-RU"/>
        </w:rPr>
      </w:pPr>
      <w:r w:rsidRPr="0019242B">
        <w:rPr>
          <w:lang w:val="ru-RU"/>
        </w:rPr>
        <w:t>Сведения, подтверждающие наличие у Претендента денежных средств в размере, достаточном для оплаты стоимости договор</w:t>
      </w:r>
      <w:r>
        <w:rPr>
          <w:lang w:val="ru-RU"/>
        </w:rPr>
        <w:t>ов</w:t>
      </w:r>
      <w:r w:rsidRPr="0019242B">
        <w:rPr>
          <w:lang w:val="ru-RU"/>
        </w:rPr>
        <w:t xml:space="preserve">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3B3CE985" w14:textId="77777777" w:rsidR="00B07634" w:rsidRPr="0019242B" w:rsidRDefault="00B07634" w:rsidP="00B07634">
      <w:pPr>
        <w:pStyle w:val="af6"/>
        <w:numPr>
          <w:ilvl w:val="0"/>
          <w:numId w:val="14"/>
        </w:numPr>
        <w:ind w:left="0" w:firstLine="709"/>
        <w:jc w:val="both"/>
        <w:rPr>
          <w:lang w:val="ru-RU"/>
        </w:rPr>
      </w:pPr>
      <w:r w:rsidRPr="0019242B">
        <w:rPr>
          <w:lang w:val="ru-RU"/>
        </w:rPr>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w:t>
      </w:r>
      <w:r w:rsidRPr="00743C35">
        <w:rPr>
          <w:lang w:val="ru-RU"/>
        </w:rPr>
        <w:t>, вплоть до раскрытия Претендентом структуры собственников вплоть до конечных бенефициаров-физических лиц и состава органов управления</w:t>
      </w:r>
      <w:r w:rsidRPr="0019242B">
        <w:rPr>
          <w:lang w:val="ru-RU"/>
        </w:rPr>
        <w:t>);</w:t>
      </w:r>
    </w:p>
    <w:p w14:paraId="2AD76C08" w14:textId="77777777" w:rsidR="00B07634" w:rsidRPr="0019242B" w:rsidRDefault="00B07634" w:rsidP="00B07634">
      <w:pPr>
        <w:pStyle w:val="af6"/>
        <w:numPr>
          <w:ilvl w:val="0"/>
          <w:numId w:val="14"/>
        </w:numPr>
        <w:ind w:left="0" w:firstLine="709"/>
        <w:jc w:val="both"/>
        <w:rPr>
          <w:lang w:val="ru-RU"/>
        </w:rPr>
      </w:pPr>
      <w:r w:rsidRPr="0019242B">
        <w:rPr>
          <w:lang w:val="ru-RU"/>
        </w:rPr>
        <w:t>Информация о наличии любых финансовых/договорных операций между Претендентом и Должником</w:t>
      </w:r>
      <w:r w:rsidR="0000118A">
        <w:rPr>
          <w:lang w:val="ru-RU"/>
        </w:rPr>
        <w:t xml:space="preserve"> </w:t>
      </w:r>
      <w:r w:rsidRPr="0019242B">
        <w:rPr>
          <w:lang w:val="ru-RU"/>
        </w:rPr>
        <w:t>1 и/или Должником</w:t>
      </w:r>
      <w:r w:rsidR="0000118A">
        <w:rPr>
          <w:lang w:val="ru-RU"/>
        </w:rPr>
        <w:t xml:space="preserve"> </w:t>
      </w:r>
      <w:r w:rsidRPr="0019242B">
        <w:rPr>
          <w:lang w:val="ru-RU"/>
        </w:rPr>
        <w:t>2 за последние три года с описанием данных операций и объемов средств;</w:t>
      </w:r>
    </w:p>
    <w:p w14:paraId="25584B25" w14:textId="77777777" w:rsidR="00B07634" w:rsidRPr="0019242B" w:rsidRDefault="00B07634" w:rsidP="00B07634">
      <w:pPr>
        <w:pStyle w:val="af6"/>
        <w:numPr>
          <w:ilvl w:val="0"/>
          <w:numId w:val="14"/>
        </w:numPr>
        <w:ind w:left="0" w:firstLine="709"/>
        <w:jc w:val="both"/>
        <w:rPr>
          <w:lang w:val="ru-RU"/>
        </w:rPr>
      </w:pPr>
      <w:r w:rsidRPr="0019242B">
        <w:rPr>
          <w:lang w:val="ru-RU"/>
        </w:rPr>
        <w:t>Информация о наличии задолженности по кредитам и займам Претендента перед Должник</w:t>
      </w:r>
      <w:r w:rsidR="000F4261">
        <w:rPr>
          <w:lang w:val="ru-RU"/>
        </w:rPr>
        <w:t>ами</w:t>
      </w:r>
      <w:r w:rsidRPr="0019242B">
        <w:rPr>
          <w:lang w:val="ru-RU"/>
        </w:rPr>
        <w:t>, а также Должник</w:t>
      </w:r>
      <w:r w:rsidR="000F4261">
        <w:rPr>
          <w:lang w:val="ru-RU"/>
        </w:rPr>
        <w:t>ов</w:t>
      </w:r>
      <w:r w:rsidRPr="0019242B">
        <w:rPr>
          <w:lang w:val="ru-RU"/>
        </w:rPr>
        <w:t xml:space="preserve"> перед Претендентом;</w:t>
      </w:r>
      <w:r w:rsidRPr="00794041">
        <w:t> </w:t>
      </w:r>
      <w:r w:rsidRPr="0019242B">
        <w:rPr>
          <w:lang w:val="ru-RU"/>
        </w:rPr>
        <w:t xml:space="preserve"> </w:t>
      </w:r>
    </w:p>
    <w:p w14:paraId="474794EC" w14:textId="77777777" w:rsidR="00B07634" w:rsidRPr="0019242B" w:rsidRDefault="00B07634" w:rsidP="00B07634">
      <w:pPr>
        <w:pStyle w:val="af6"/>
        <w:numPr>
          <w:ilvl w:val="0"/>
          <w:numId w:val="14"/>
        </w:numPr>
        <w:ind w:left="0" w:firstLine="709"/>
        <w:jc w:val="both"/>
        <w:rPr>
          <w:lang w:val="ru-RU"/>
        </w:rPr>
      </w:pPr>
      <w:r w:rsidRPr="0019242B">
        <w:rPr>
          <w:lang w:val="ru-RU"/>
        </w:rPr>
        <w:t>Письменное заявление Претендента (в свободной форме) о том, что он действует не в интересах Должник</w:t>
      </w:r>
      <w:r w:rsidR="00906FC9">
        <w:rPr>
          <w:lang w:val="ru-RU"/>
        </w:rPr>
        <w:t>ов</w:t>
      </w:r>
      <w:r w:rsidRPr="0019242B">
        <w:rPr>
          <w:lang w:val="ru-RU"/>
        </w:rPr>
        <w:t>;</w:t>
      </w:r>
    </w:p>
    <w:p w14:paraId="2028EA58" w14:textId="77777777" w:rsidR="00B07634" w:rsidRDefault="00B07634" w:rsidP="00B07634">
      <w:pPr>
        <w:pStyle w:val="af6"/>
        <w:numPr>
          <w:ilvl w:val="0"/>
          <w:numId w:val="14"/>
        </w:numPr>
        <w:ind w:left="0" w:firstLine="709"/>
        <w:jc w:val="both"/>
        <w:rPr>
          <w:lang w:val="ru-RU"/>
        </w:rPr>
      </w:pPr>
      <w:r w:rsidRPr="0019242B">
        <w:rPr>
          <w:lang w:val="ru-RU"/>
        </w:rPr>
        <w:t xml:space="preserve">Заполненное и подписанное Соглашение о выплате вознаграждения Организатору </w:t>
      </w:r>
      <w:r w:rsidR="00B96354">
        <w:rPr>
          <w:lang w:val="ru-RU"/>
        </w:rPr>
        <w:t>торгов</w:t>
      </w:r>
      <w:r w:rsidRPr="0019242B">
        <w:rPr>
          <w:lang w:val="ru-RU"/>
        </w:rPr>
        <w:t xml:space="preserve"> в соответствии с формой, размещенной на сайте </w:t>
      </w:r>
      <w:r w:rsidRPr="0051036F">
        <w:t>www</w:t>
      </w:r>
      <w:r w:rsidRPr="0019242B">
        <w:rPr>
          <w:lang w:val="ru-RU"/>
        </w:rPr>
        <w:t>.</w:t>
      </w:r>
      <w:r w:rsidRPr="0051036F">
        <w:t>lot</w:t>
      </w:r>
      <w:r w:rsidRPr="0019242B">
        <w:rPr>
          <w:lang w:val="ru-RU"/>
        </w:rPr>
        <w:t>-</w:t>
      </w:r>
      <w:r w:rsidRPr="0051036F">
        <w:t>online</w:t>
      </w:r>
      <w:r w:rsidRPr="0019242B">
        <w:rPr>
          <w:lang w:val="ru-RU"/>
        </w:rPr>
        <w:t>.</w:t>
      </w:r>
      <w:proofErr w:type="spellStart"/>
      <w:r w:rsidRPr="0051036F">
        <w:t>ru</w:t>
      </w:r>
      <w:proofErr w:type="spellEnd"/>
      <w:r w:rsidRPr="0019242B">
        <w:rPr>
          <w:lang w:val="ru-RU"/>
        </w:rPr>
        <w:t xml:space="preserve"> в разделе «карточка лота»;</w:t>
      </w:r>
    </w:p>
    <w:p w14:paraId="5CB2E5D1" w14:textId="77777777" w:rsidR="0000118A" w:rsidRDefault="00B07634" w:rsidP="0000118A">
      <w:pPr>
        <w:widowControl w:val="0"/>
        <w:numPr>
          <w:ilvl w:val="0"/>
          <w:numId w:val="14"/>
        </w:numPr>
        <w:ind w:left="0" w:firstLine="709"/>
        <w:jc w:val="both"/>
        <w:rPr>
          <w:iCs/>
        </w:rPr>
      </w:pPr>
      <w:r w:rsidRPr="009E2084">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56277770" w14:textId="77777777" w:rsidR="0000118A" w:rsidRPr="004D4E3F" w:rsidRDefault="0000118A" w:rsidP="004D4E3F">
      <w:pPr>
        <w:widowControl w:val="0"/>
        <w:numPr>
          <w:ilvl w:val="0"/>
          <w:numId w:val="14"/>
        </w:numPr>
        <w:ind w:left="0" w:firstLine="709"/>
        <w:jc w:val="both"/>
        <w:rPr>
          <w:iCs/>
        </w:rPr>
      </w:pPr>
      <w:r w:rsidRPr="004D4E3F">
        <w:rPr>
          <w:color w:val="000000"/>
        </w:rPr>
        <w:t>Заявка на участие в торгах, в соответствии с формой, размещенной на</w:t>
      </w:r>
      <w:r w:rsidRPr="004D4E3F">
        <w:t xml:space="preserve"> </w:t>
      </w:r>
      <w:r w:rsidRPr="004D4E3F">
        <w:rPr>
          <w:color w:val="000000"/>
        </w:rPr>
        <w:t>сайте www.lot-online.ru в разделе «карточка лота»;</w:t>
      </w:r>
    </w:p>
    <w:p w14:paraId="431DEED6" w14:textId="77777777" w:rsidR="00B07634" w:rsidRPr="005F18A5" w:rsidRDefault="00B07634" w:rsidP="00B07634">
      <w:pPr>
        <w:pStyle w:val="af6"/>
        <w:numPr>
          <w:ilvl w:val="0"/>
          <w:numId w:val="14"/>
        </w:numPr>
        <w:ind w:left="0" w:firstLine="709"/>
        <w:jc w:val="both"/>
        <w:rPr>
          <w:lang w:val="ru-RU"/>
        </w:rPr>
      </w:pPr>
      <w:r w:rsidRPr="005F18A5">
        <w:rPr>
          <w:lang w:val="ru-RU"/>
        </w:rPr>
        <w:t xml:space="preserve">Письменное заверение (в свободной форме) о том, что на момент подачи заявки на участие в продаже Претендент не находится в какой-либо из процедур несостоятельности </w:t>
      </w:r>
      <w:r w:rsidRPr="005F18A5">
        <w:rPr>
          <w:lang w:val="ru-RU"/>
        </w:rPr>
        <w:lastRenderedPageBreak/>
        <w:t xml:space="preserve">(банкротства),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w:t>
      </w:r>
      <w:r w:rsidRPr="005F18A5">
        <w:t>N</w:t>
      </w:r>
      <w:r w:rsidRPr="005F18A5">
        <w:rPr>
          <w:lang w:val="ru-RU"/>
        </w:rPr>
        <w:t xml:space="preserve"> 127-ФЗ «О несостоятельности (банкротстве)».</w:t>
      </w:r>
    </w:p>
    <w:p w14:paraId="6E6057D7" w14:textId="77777777" w:rsidR="0000118A" w:rsidRPr="005F18A5" w:rsidRDefault="0000118A" w:rsidP="00906FC9">
      <w:pPr>
        <w:pStyle w:val="af6"/>
        <w:ind w:left="0"/>
        <w:jc w:val="both"/>
        <w:rPr>
          <w:lang w:val="ru-RU"/>
        </w:rPr>
      </w:pPr>
    </w:p>
    <w:p w14:paraId="0116B39E" w14:textId="77777777" w:rsidR="0000118A" w:rsidRPr="005F18A5" w:rsidRDefault="0000118A" w:rsidP="0000118A">
      <w:pPr>
        <w:ind w:firstLine="709"/>
        <w:jc w:val="both"/>
        <w:rPr>
          <w:b/>
        </w:rPr>
      </w:pPr>
      <w:r w:rsidRPr="005F18A5">
        <w:rPr>
          <w:b/>
          <w:bCs/>
        </w:rPr>
        <w:t>2.2</w:t>
      </w:r>
      <w:r w:rsidRPr="005F18A5">
        <w:rPr>
          <w:b/>
        </w:rPr>
        <w:t>. Юридические лица:</w:t>
      </w:r>
    </w:p>
    <w:p w14:paraId="5EF56613" w14:textId="77777777" w:rsidR="0000118A" w:rsidRPr="005F18A5" w:rsidRDefault="0000118A" w:rsidP="0000118A">
      <w:pPr>
        <w:ind w:firstLine="709"/>
        <w:jc w:val="both"/>
        <w:rPr>
          <w:b/>
          <w:bCs/>
        </w:rPr>
      </w:pPr>
      <w:r w:rsidRPr="005F18A5">
        <w:rPr>
          <w:b/>
          <w:bCs/>
        </w:rPr>
        <w:t>Для обществ с ограниченной ответственностью:</w:t>
      </w:r>
    </w:p>
    <w:p w14:paraId="0759D128" w14:textId="77777777" w:rsidR="0000118A" w:rsidRPr="005F18A5" w:rsidRDefault="0000118A" w:rsidP="0000118A">
      <w:pPr>
        <w:numPr>
          <w:ilvl w:val="0"/>
          <w:numId w:val="16"/>
        </w:numPr>
        <w:ind w:left="0" w:firstLine="709"/>
        <w:jc w:val="both"/>
      </w:pPr>
      <w:r w:rsidRPr="005F18A5">
        <w:t>Свидетельство о внесении записи в Единый государственный реестр юридических лиц (в случае регистрации юридического лица до 01.01.2017);</w:t>
      </w:r>
    </w:p>
    <w:p w14:paraId="1BB999D7" w14:textId="77777777" w:rsidR="0000118A" w:rsidRPr="005F18A5" w:rsidRDefault="0000118A" w:rsidP="0000118A">
      <w:pPr>
        <w:numPr>
          <w:ilvl w:val="0"/>
          <w:numId w:val="16"/>
        </w:numPr>
        <w:ind w:left="0" w:firstLine="709"/>
        <w:jc w:val="both"/>
      </w:pPr>
      <w:r w:rsidRPr="005F18A5">
        <w:t>Лист записи Единого государственного реестра юридических лиц (в случае регистрации юридического лица после 01.01.2017);</w:t>
      </w:r>
    </w:p>
    <w:p w14:paraId="3A4F8A53" w14:textId="77777777" w:rsidR="0000118A" w:rsidRPr="005F18A5" w:rsidRDefault="0000118A" w:rsidP="0000118A">
      <w:pPr>
        <w:numPr>
          <w:ilvl w:val="0"/>
          <w:numId w:val="16"/>
        </w:numPr>
        <w:ind w:left="0" w:firstLine="709"/>
        <w:jc w:val="both"/>
      </w:pPr>
      <w:r w:rsidRPr="005F18A5">
        <w:t>Свидетельство о постановке на учёт в налоговом органе;</w:t>
      </w:r>
    </w:p>
    <w:p w14:paraId="187A54FE" w14:textId="77777777" w:rsidR="0000118A" w:rsidRPr="005F18A5" w:rsidRDefault="0000118A" w:rsidP="0000118A">
      <w:pPr>
        <w:numPr>
          <w:ilvl w:val="0"/>
          <w:numId w:val="16"/>
        </w:numPr>
        <w:ind w:left="0" w:firstLine="709"/>
        <w:jc w:val="both"/>
      </w:pPr>
      <w:r w:rsidRPr="005F18A5">
        <w:t>Действующая редакция Устава;</w:t>
      </w:r>
    </w:p>
    <w:p w14:paraId="281B48A6" w14:textId="77777777" w:rsidR="0000118A" w:rsidRPr="005F18A5" w:rsidRDefault="0000118A" w:rsidP="0000118A">
      <w:pPr>
        <w:numPr>
          <w:ilvl w:val="0"/>
          <w:numId w:val="16"/>
        </w:numPr>
        <w:ind w:left="0" w:firstLine="709"/>
        <w:jc w:val="both"/>
      </w:pPr>
      <w:r w:rsidRPr="005F18A5">
        <w:rPr>
          <w:color w:val="000000"/>
        </w:rPr>
        <w:t>Учредительный договор (при наличии);</w:t>
      </w:r>
    </w:p>
    <w:p w14:paraId="39BEE0DF" w14:textId="77777777" w:rsidR="0000118A" w:rsidRPr="005F18A5" w:rsidRDefault="0000118A" w:rsidP="0000118A">
      <w:pPr>
        <w:numPr>
          <w:ilvl w:val="0"/>
          <w:numId w:val="16"/>
        </w:numPr>
        <w:ind w:left="0" w:firstLine="709"/>
        <w:jc w:val="both"/>
      </w:pPr>
      <w:r w:rsidRPr="005F18A5">
        <w:rPr>
          <w:color w:val="000000"/>
        </w:rPr>
        <w:t>Договор об осуществлении прав участников (при наличии);</w:t>
      </w:r>
    </w:p>
    <w:p w14:paraId="6AC5994F" w14:textId="77777777" w:rsidR="0000118A" w:rsidRPr="005F18A5" w:rsidRDefault="0000118A" w:rsidP="0000118A">
      <w:pPr>
        <w:numPr>
          <w:ilvl w:val="0"/>
          <w:numId w:val="16"/>
        </w:numPr>
        <w:ind w:left="0" w:firstLine="709"/>
        <w:jc w:val="both"/>
      </w:pPr>
      <w:r w:rsidRPr="005F18A5">
        <w:t>Свидетельство(а) о внесении записи (сведений) в ЕГРЮЛ о государственной регистрации изменений;</w:t>
      </w:r>
    </w:p>
    <w:p w14:paraId="399764C9" w14:textId="77777777" w:rsidR="0000118A" w:rsidRPr="005F18A5" w:rsidRDefault="0000118A" w:rsidP="0000118A">
      <w:pPr>
        <w:numPr>
          <w:ilvl w:val="0"/>
          <w:numId w:val="16"/>
        </w:numPr>
        <w:ind w:left="0" w:firstLine="709"/>
        <w:jc w:val="both"/>
      </w:pPr>
      <w:r w:rsidRPr="005F18A5">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00023AE1" w14:textId="77777777" w:rsidR="0000118A" w:rsidRPr="005F18A5" w:rsidRDefault="0000118A" w:rsidP="0000118A">
      <w:pPr>
        <w:numPr>
          <w:ilvl w:val="0"/>
          <w:numId w:val="16"/>
        </w:numPr>
        <w:ind w:left="0" w:firstLine="709"/>
        <w:jc w:val="both"/>
      </w:pPr>
      <w:r w:rsidRPr="005F18A5">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09984A1" w14:textId="77777777" w:rsidR="0000118A" w:rsidRPr="005F18A5" w:rsidRDefault="0000118A" w:rsidP="0000118A">
      <w:pPr>
        <w:numPr>
          <w:ilvl w:val="0"/>
          <w:numId w:val="16"/>
        </w:numPr>
        <w:ind w:left="0" w:firstLine="709"/>
        <w:jc w:val="both"/>
      </w:pPr>
      <w:r w:rsidRPr="005F18A5">
        <w:rPr>
          <w:color w:val="000000"/>
        </w:rPr>
        <w:t>Договор на осуществление функции единоличного исполнительного органа;</w:t>
      </w:r>
    </w:p>
    <w:p w14:paraId="4C820BDA" w14:textId="77777777" w:rsidR="0000118A" w:rsidRPr="005F18A5" w:rsidRDefault="0000118A" w:rsidP="0000118A">
      <w:pPr>
        <w:numPr>
          <w:ilvl w:val="0"/>
          <w:numId w:val="16"/>
        </w:numPr>
        <w:ind w:left="0" w:firstLine="709"/>
        <w:jc w:val="both"/>
      </w:pPr>
      <w:r w:rsidRPr="005F18A5">
        <w:t>Надлежащим образом оформленная доверенность на лицо, имеющее право действовать от имени Претендента, если заявка подается представителем;</w:t>
      </w:r>
    </w:p>
    <w:p w14:paraId="340D7919" w14:textId="77777777" w:rsidR="0000118A" w:rsidRPr="005F18A5" w:rsidRDefault="0000118A" w:rsidP="0000118A">
      <w:pPr>
        <w:numPr>
          <w:ilvl w:val="0"/>
          <w:numId w:val="16"/>
        </w:numPr>
        <w:ind w:left="0" w:firstLine="709"/>
        <w:jc w:val="both"/>
      </w:pPr>
      <w:r w:rsidRPr="005F18A5">
        <w:t>Копии документов, удостоверяющих личность единоличного исполнительного органа и представителя претендента (все страницы);</w:t>
      </w:r>
    </w:p>
    <w:p w14:paraId="03EB71D4" w14:textId="77777777" w:rsidR="0000118A" w:rsidRPr="005F18A5" w:rsidRDefault="0000118A" w:rsidP="0000118A">
      <w:pPr>
        <w:numPr>
          <w:ilvl w:val="0"/>
          <w:numId w:val="16"/>
        </w:numPr>
        <w:ind w:left="0" w:firstLine="709"/>
        <w:jc w:val="both"/>
      </w:pPr>
      <w:r w:rsidRPr="005F18A5">
        <w:t>Решение об избрании Совета директоров, либо письмо от Претендента о том, что Совет директоров не избирался;</w:t>
      </w:r>
    </w:p>
    <w:p w14:paraId="7A7A78E6" w14:textId="77777777" w:rsidR="0000118A" w:rsidRPr="005F18A5" w:rsidRDefault="0000118A" w:rsidP="0000118A">
      <w:pPr>
        <w:numPr>
          <w:ilvl w:val="0"/>
          <w:numId w:val="16"/>
        </w:numPr>
        <w:ind w:left="0" w:firstLine="709"/>
        <w:jc w:val="both"/>
      </w:pPr>
      <w:r w:rsidRPr="005F18A5">
        <w:t>Список участников общества для обществ с ограниченной ответственностью, датированные не ранее 1 месяца до даты подачи заявки на участие в продаже Прав (требований);</w:t>
      </w:r>
    </w:p>
    <w:p w14:paraId="477D1A2C" w14:textId="77777777" w:rsidR="0000118A" w:rsidRPr="005F18A5" w:rsidRDefault="0000118A" w:rsidP="0000118A">
      <w:pPr>
        <w:numPr>
          <w:ilvl w:val="0"/>
          <w:numId w:val="16"/>
        </w:numPr>
        <w:ind w:left="0" w:firstLine="709"/>
        <w:jc w:val="both"/>
      </w:pPr>
      <w:r w:rsidRPr="005F18A5">
        <w:t>Надлежащим образом оформленное письменное решение соответствующего органа управления претендента о приобретении прав (требований), принятое в соответствии с учредительными документами претендента и законодательством страны, в которой зарегистрирован претендент либо письмо об отсутствии необходимости такого письменного решения;</w:t>
      </w:r>
    </w:p>
    <w:p w14:paraId="2561E553" w14:textId="77777777" w:rsidR="0000118A" w:rsidRPr="005F18A5" w:rsidRDefault="0000118A" w:rsidP="0000118A">
      <w:pPr>
        <w:numPr>
          <w:ilvl w:val="0"/>
          <w:numId w:val="16"/>
        </w:numPr>
        <w:ind w:left="0" w:firstLine="709"/>
        <w:jc w:val="both"/>
      </w:pPr>
      <w:r w:rsidRPr="005F18A5">
        <w:t>Финансовая отчетность (бухгалтерский баланс, отчет о финансовых результатах, отчет о движении денежных средств) за предыдущий год и на последнюю отчетную дату;</w:t>
      </w:r>
    </w:p>
    <w:p w14:paraId="37A764BD" w14:textId="77777777" w:rsidR="0000118A" w:rsidRPr="005F18A5" w:rsidRDefault="0000118A" w:rsidP="0000118A">
      <w:pPr>
        <w:numPr>
          <w:ilvl w:val="0"/>
          <w:numId w:val="16"/>
        </w:numPr>
        <w:ind w:left="0" w:firstLine="709"/>
        <w:jc w:val="both"/>
      </w:pPr>
      <w:proofErr w:type="spellStart"/>
      <w:r w:rsidRPr="005F18A5">
        <w:t>Оборотно</w:t>
      </w:r>
      <w:proofErr w:type="spellEnd"/>
      <w:r w:rsidRPr="005F18A5">
        <w:t>-сальдовые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2BD07A5B" w14:textId="77777777" w:rsidR="0000118A" w:rsidRPr="005F18A5" w:rsidRDefault="0000118A" w:rsidP="0000118A">
      <w:pPr>
        <w:numPr>
          <w:ilvl w:val="0"/>
          <w:numId w:val="16"/>
        </w:numPr>
        <w:ind w:left="0" w:firstLine="709"/>
        <w:jc w:val="both"/>
      </w:pPr>
      <w:r w:rsidRPr="005F18A5">
        <w:t>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отчетную дату;</w:t>
      </w:r>
    </w:p>
    <w:p w14:paraId="77F2CAC6" w14:textId="77777777" w:rsidR="0000118A" w:rsidRPr="005F18A5" w:rsidRDefault="0000118A" w:rsidP="0000118A">
      <w:pPr>
        <w:numPr>
          <w:ilvl w:val="0"/>
          <w:numId w:val="16"/>
        </w:numPr>
        <w:ind w:left="0" w:firstLine="709"/>
        <w:jc w:val="both"/>
      </w:pPr>
      <w:r w:rsidRPr="005F18A5">
        <w:t xml:space="preserve">Информация о наличии и объемах выданных поручительств, гарантий, залогов, иных обеспечений (с указанием, за кого выданы) на последнюю отчетную дату; </w:t>
      </w:r>
    </w:p>
    <w:p w14:paraId="385A0657" w14:textId="77777777" w:rsidR="0000118A" w:rsidRPr="005F18A5" w:rsidRDefault="0000118A" w:rsidP="0000118A">
      <w:pPr>
        <w:numPr>
          <w:ilvl w:val="0"/>
          <w:numId w:val="16"/>
        </w:numPr>
        <w:ind w:left="0" w:firstLine="709"/>
        <w:jc w:val="both"/>
      </w:pPr>
      <w:r w:rsidRPr="005F18A5">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70B20D8C" w14:textId="77777777" w:rsidR="00975492" w:rsidRDefault="0000118A" w:rsidP="00975492">
      <w:pPr>
        <w:pStyle w:val="af6"/>
        <w:numPr>
          <w:ilvl w:val="0"/>
          <w:numId w:val="16"/>
        </w:numPr>
        <w:ind w:left="0" w:firstLine="709"/>
        <w:jc w:val="both"/>
        <w:rPr>
          <w:lang w:val="ru-RU"/>
        </w:rPr>
      </w:pPr>
      <w:r w:rsidRPr="005F18A5">
        <w:rPr>
          <w:lang w:val="ru-RU"/>
        </w:rPr>
        <w:lastRenderedPageBreak/>
        <w:t>Информация о наличии любых финансовых/договорных операций между Претендентом и Должником</w:t>
      </w:r>
      <w:r w:rsidR="00975492">
        <w:rPr>
          <w:lang w:val="ru-RU"/>
        </w:rPr>
        <w:t xml:space="preserve"> </w:t>
      </w:r>
      <w:r w:rsidRPr="005F18A5">
        <w:rPr>
          <w:lang w:val="ru-RU"/>
        </w:rPr>
        <w:t>1 и/или Должником</w:t>
      </w:r>
      <w:r w:rsidR="00975492">
        <w:rPr>
          <w:lang w:val="ru-RU"/>
        </w:rPr>
        <w:t xml:space="preserve"> </w:t>
      </w:r>
      <w:r w:rsidRPr="005F18A5">
        <w:rPr>
          <w:lang w:val="ru-RU"/>
        </w:rPr>
        <w:t>2 за последние три года с описанием данных операций и объемов средств;</w:t>
      </w:r>
    </w:p>
    <w:p w14:paraId="79BE9ACF" w14:textId="77777777" w:rsidR="0000118A" w:rsidRPr="00975492" w:rsidRDefault="0000118A" w:rsidP="00975492">
      <w:pPr>
        <w:pStyle w:val="af6"/>
        <w:numPr>
          <w:ilvl w:val="0"/>
          <w:numId w:val="16"/>
        </w:numPr>
        <w:ind w:left="0" w:firstLine="709"/>
        <w:jc w:val="both"/>
        <w:rPr>
          <w:lang w:val="ru-RU"/>
        </w:rPr>
      </w:pPr>
      <w:r w:rsidRPr="00E745BD">
        <w:rPr>
          <w:lang w:val="ru-RU"/>
        </w:rPr>
        <w:t>Информация о наличии задолженности по кредитам и займам Претендента перед Должник</w:t>
      </w:r>
      <w:r w:rsidR="00975492" w:rsidRPr="00E745BD">
        <w:rPr>
          <w:lang w:val="ru-RU"/>
        </w:rPr>
        <w:t>ами</w:t>
      </w:r>
      <w:r w:rsidRPr="00E745BD">
        <w:rPr>
          <w:lang w:val="ru-RU"/>
        </w:rPr>
        <w:t>, а также Должник</w:t>
      </w:r>
      <w:r w:rsidR="00975492" w:rsidRPr="00E745BD">
        <w:rPr>
          <w:lang w:val="ru-RU"/>
        </w:rPr>
        <w:t>ов</w:t>
      </w:r>
      <w:r w:rsidRPr="00E745BD">
        <w:rPr>
          <w:lang w:val="ru-RU"/>
        </w:rPr>
        <w:t xml:space="preserve"> перед</w:t>
      </w:r>
      <w:r w:rsidRPr="00975492">
        <w:rPr>
          <w:lang w:val="ru-RU"/>
        </w:rPr>
        <w:t xml:space="preserve"> Претендентом;</w:t>
      </w:r>
    </w:p>
    <w:p w14:paraId="2045E738" w14:textId="77777777" w:rsidR="0000118A" w:rsidRPr="005F18A5" w:rsidRDefault="0000118A" w:rsidP="0000118A">
      <w:pPr>
        <w:numPr>
          <w:ilvl w:val="0"/>
          <w:numId w:val="16"/>
        </w:numPr>
        <w:ind w:left="0" w:firstLine="709"/>
        <w:jc w:val="both"/>
      </w:pPr>
      <w:r w:rsidRPr="005F18A5">
        <w:t>Письменное заявление Претендента (в свободной форме) о том, что он действует не в интересах Должник</w:t>
      </w:r>
      <w:r w:rsidR="00975492">
        <w:t>ов</w:t>
      </w:r>
      <w:r w:rsidRPr="005F18A5">
        <w:t>;</w:t>
      </w:r>
    </w:p>
    <w:p w14:paraId="34C4181A" w14:textId="77777777" w:rsidR="0000118A" w:rsidRPr="005F18A5" w:rsidRDefault="0000118A" w:rsidP="0000118A">
      <w:pPr>
        <w:numPr>
          <w:ilvl w:val="0"/>
          <w:numId w:val="16"/>
        </w:numPr>
        <w:ind w:left="0" w:firstLine="709"/>
        <w:jc w:val="both"/>
      </w:pPr>
      <w:r w:rsidRPr="005F18A5">
        <w:t xml:space="preserve">Заполненное и подписанное Соглашение о выплате вознаграждения Организатору </w:t>
      </w:r>
      <w:r w:rsidR="00B96354">
        <w:t>торгов</w:t>
      </w:r>
      <w:r w:rsidRPr="005F18A5">
        <w:t xml:space="preserve"> в соответствии с формой, размещенной на сайте www.lot-online.ru в разделе «карточка лота»;</w:t>
      </w:r>
    </w:p>
    <w:p w14:paraId="61DD5F3B" w14:textId="77777777" w:rsidR="005F18A5" w:rsidRPr="005F18A5" w:rsidRDefault="0000118A" w:rsidP="005F18A5">
      <w:pPr>
        <w:numPr>
          <w:ilvl w:val="0"/>
          <w:numId w:val="16"/>
        </w:numPr>
        <w:ind w:left="0" w:firstLine="709"/>
        <w:jc w:val="both"/>
      </w:pPr>
      <w:r w:rsidRPr="005F18A5">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049B46B5" w14:textId="77777777" w:rsidR="0000118A" w:rsidRPr="005F18A5" w:rsidRDefault="0000118A" w:rsidP="005F18A5">
      <w:pPr>
        <w:numPr>
          <w:ilvl w:val="0"/>
          <w:numId w:val="16"/>
        </w:numPr>
        <w:ind w:left="0" w:firstLine="709"/>
        <w:jc w:val="both"/>
      </w:pPr>
      <w:r w:rsidRPr="005F18A5">
        <w:rPr>
          <w:color w:val="000000"/>
        </w:rPr>
        <w:t>Заявка на участие в торгах, в соответствии с формой, размещенной на</w:t>
      </w:r>
      <w:r w:rsidRPr="005F18A5">
        <w:t xml:space="preserve"> </w:t>
      </w:r>
      <w:r w:rsidRPr="005F18A5">
        <w:rPr>
          <w:color w:val="000000"/>
        </w:rPr>
        <w:t xml:space="preserve">сайте </w:t>
      </w:r>
      <w:hyperlink r:id="rId9" w:history="1">
        <w:r w:rsidR="005F18A5" w:rsidRPr="005F18A5">
          <w:rPr>
            <w:rStyle w:val="a9"/>
          </w:rPr>
          <w:t>www.lot</w:t>
        </w:r>
      </w:hyperlink>
      <w:r w:rsidR="005F18A5" w:rsidRPr="005F18A5">
        <w:rPr>
          <w:color w:val="000000"/>
        </w:rPr>
        <w:t xml:space="preserve"> </w:t>
      </w:r>
      <w:r w:rsidRPr="005F18A5">
        <w:rPr>
          <w:color w:val="000000"/>
        </w:rPr>
        <w:t>online.ru в разделе «карточка лота»;</w:t>
      </w:r>
    </w:p>
    <w:p w14:paraId="53F45349" w14:textId="77777777" w:rsidR="0000118A" w:rsidRPr="005F18A5" w:rsidRDefault="0000118A" w:rsidP="0000118A">
      <w:pPr>
        <w:numPr>
          <w:ilvl w:val="0"/>
          <w:numId w:val="16"/>
        </w:numPr>
        <w:ind w:left="0" w:firstLine="709"/>
        <w:jc w:val="both"/>
      </w:pPr>
      <w:r w:rsidRPr="005F18A5">
        <w:t>Письменное заверение (в свободной форме) о том, что на момент подачи заявки на участие в продаже Претендент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5F2C06F0" w14:textId="77777777" w:rsidR="0000118A" w:rsidRPr="005F18A5" w:rsidRDefault="0000118A" w:rsidP="0000118A">
      <w:pPr>
        <w:ind w:firstLine="708"/>
        <w:jc w:val="both"/>
        <w:rPr>
          <w:b/>
        </w:rPr>
      </w:pPr>
    </w:p>
    <w:p w14:paraId="371302D9" w14:textId="77777777" w:rsidR="0000118A" w:rsidRPr="005F18A5" w:rsidRDefault="0000118A" w:rsidP="0000118A">
      <w:pPr>
        <w:ind w:firstLine="567"/>
        <w:jc w:val="both"/>
        <w:rPr>
          <w:b/>
        </w:rPr>
      </w:pPr>
      <w:r w:rsidRPr="005F18A5">
        <w:rPr>
          <w:b/>
        </w:rPr>
        <w:t>Для акционерных обществ:</w:t>
      </w:r>
    </w:p>
    <w:p w14:paraId="6F611A9E" w14:textId="77777777" w:rsidR="0000118A" w:rsidRPr="005F18A5" w:rsidRDefault="0000118A" w:rsidP="0000118A">
      <w:pPr>
        <w:numPr>
          <w:ilvl w:val="0"/>
          <w:numId w:val="16"/>
        </w:numPr>
        <w:ind w:left="0" w:firstLine="709"/>
        <w:jc w:val="both"/>
      </w:pPr>
      <w:r w:rsidRPr="005F18A5">
        <w:t>Свидетельство о внесении записи в Единый государственный реестр юридических лиц (в случае регистрации юридического лица до 01.01.2017);</w:t>
      </w:r>
    </w:p>
    <w:p w14:paraId="7B470CCA" w14:textId="77777777" w:rsidR="0000118A" w:rsidRPr="005F18A5" w:rsidRDefault="0000118A" w:rsidP="0000118A">
      <w:pPr>
        <w:numPr>
          <w:ilvl w:val="0"/>
          <w:numId w:val="16"/>
        </w:numPr>
        <w:ind w:left="0" w:firstLine="709"/>
        <w:jc w:val="both"/>
      </w:pPr>
      <w:r w:rsidRPr="005F18A5">
        <w:t>Лист записи Единого государственного реестра юридических лиц (в случае регистрации юридического лица после 01.01.2017);</w:t>
      </w:r>
    </w:p>
    <w:p w14:paraId="6FC2A913" w14:textId="77777777" w:rsidR="0000118A" w:rsidRPr="005F18A5" w:rsidRDefault="0000118A" w:rsidP="0000118A">
      <w:pPr>
        <w:numPr>
          <w:ilvl w:val="0"/>
          <w:numId w:val="16"/>
        </w:numPr>
        <w:ind w:left="0" w:firstLine="709"/>
        <w:jc w:val="both"/>
      </w:pPr>
      <w:r w:rsidRPr="005F18A5">
        <w:t>Свидетельство о постановке на учёт в налоговом органе;</w:t>
      </w:r>
    </w:p>
    <w:p w14:paraId="19DD3C4F" w14:textId="77777777" w:rsidR="0000118A" w:rsidRPr="005F18A5" w:rsidRDefault="0000118A" w:rsidP="0000118A">
      <w:pPr>
        <w:numPr>
          <w:ilvl w:val="0"/>
          <w:numId w:val="16"/>
        </w:numPr>
        <w:ind w:left="0" w:firstLine="709"/>
        <w:jc w:val="both"/>
      </w:pPr>
      <w:r w:rsidRPr="005F18A5">
        <w:t>Действующая редакция Устава;</w:t>
      </w:r>
    </w:p>
    <w:p w14:paraId="575F66A8" w14:textId="77777777" w:rsidR="0000118A" w:rsidRPr="005F18A5" w:rsidRDefault="0000118A" w:rsidP="0000118A">
      <w:pPr>
        <w:numPr>
          <w:ilvl w:val="0"/>
          <w:numId w:val="16"/>
        </w:numPr>
        <w:ind w:left="0" w:firstLine="709"/>
        <w:jc w:val="both"/>
      </w:pPr>
      <w:r w:rsidRPr="005F18A5">
        <w:rPr>
          <w:color w:val="000000"/>
        </w:rPr>
        <w:t>Учредительный договор (при наличии);</w:t>
      </w:r>
    </w:p>
    <w:p w14:paraId="01F23192" w14:textId="77777777" w:rsidR="0000118A" w:rsidRPr="005F18A5" w:rsidRDefault="0000118A" w:rsidP="0000118A">
      <w:pPr>
        <w:numPr>
          <w:ilvl w:val="0"/>
          <w:numId w:val="16"/>
        </w:numPr>
        <w:ind w:left="0" w:firstLine="709"/>
        <w:jc w:val="both"/>
      </w:pPr>
      <w:r w:rsidRPr="005F18A5">
        <w:rPr>
          <w:color w:val="000000"/>
        </w:rPr>
        <w:t>Договор об осуществлении прав участников (при наличии);</w:t>
      </w:r>
    </w:p>
    <w:p w14:paraId="43646F27" w14:textId="77777777" w:rsidR="0000118A" w:rsidRPr="005F18A5" w:rsidRDefault="0000118A" w:rsidP="0000118A">
      <w:pPr>
        <w:numPr>
          <w:ilvl w:val="0"/>
          <w:numId w:val="16"/>
        </w:numPr>
        <w:ind w:left="0" w:firstLine="709"/>
        <w:jc w:val="both"/>
      </w:pPr>
      <w:r w:rsidRPr="005F18A5">
        <w:t>Свидетельство(а) о внесении записи (сведений) в ЕГРЮЛ о государственной регистрации изменений;</w:t>
      </w:r>
    </w:p>
    <w:p w14:paraId="7F08FF16" w14:textId="77777777" w:rsidR="0000118A" w:rsidRPr="005F18A5" w:rsidRDefault="0000118A" w:rsidP="0000118A">
      <w:pPr>
        <w:numPr>
          <w:ilvl w:val="0"/>
          <w:numId w:val="16"/>
        </w:numPr>
        <w:ind w:left="0" w:firstLine="709"/>
        <w:jc w:val="both"/>
      </w:pPr>
      <w:r w:rsidRPr="005F18A5">
        <w:t>Выписка из Единого государственного реестра юридических лиц, выданная не позднее, чем за 1 (один) месяц до даты подачи заявки на участие в продаже Прав (требований);</w:t>
      </w:r>
    </w:p>
    <w:p w14:paraId="172EF09F" w14:textId="77777777" w:rsidR="0000118A" w:rsidRPr="005F18A5" w:rsidRDefault="0000118A" w:rsidP="0000118A">
      <w:pPr>
        <w:numPr>
          <w:ilvl w:val="0"/>
          <w:numId w:val="16"/>
        </w:numPr>
        <w:ind w:left="0" w:firstLine="709"/>
        <w:jc w:val="both"/>
      </w:pPr>
      <w:r w:rsidRPr="005F18A5">
        <w:t xml:space="preserve">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ED1C086" w14:textId="77777777" w:rsidR="0000118A" w:rsidRPr="005F18A5" w:rsidRDefault="0000118A" w:rsidP="0000118A">
      <w:pPr>
        <w:numPr>
          <w:ilvl w:val="0"/>
          <w:numId w:val="16"/>
        </w:numPr>
        <w:ind w:left="0" w:firstLine="709"/>
        <w:jc w:val="both"/>
      </w:pPr>
      <w:r w:rsidRPr="005F18A5">
        <w:rPr>
          <w:color w:val="000000"/>
        </w:rPr>
        <w:t>Договор на осуществление функции единоличного исполнительного органа;</w:t>
      </w:r>
    </w:p>
    <w:p w14:paraId="4FD3E0CC" w14:textId="77777777" w:rsidR="0000118A" w:rsidRPr="005F18A5" w:rsidRDefault="0000118A" w:rsidP="0000118A">
      <w:pPr>
        <w:numPr>
          <w:ilvl w:val="0"/>
          <w:numId w:val="16"/>
        </w:numPr>
        <w:ind w:left="0" w:firstLine="709"/>
        <w:jc w:val="both"/>
      </w:pPr>
      <w:r w:rsidRPr="005F18A5">
        <w:t>Надлежащим образом оформленная доверенность на лицо, имеющее право действовать от имени Претендента, если заявка подается представителем;</w:t>
      </w:r>
    </w:p>
    <w:p w14:paraId="0E63BF5D" w14:textId="77777777" w:rsidR="0000118A" w:rsidRPr="005F18A5" w:rsidRDefault="0000118A" w:rsidP="0000118A">
      <w:pPr>
        <w:numPr>
          <w:ilvl w:val="0"/>
          <w:numId w:val="16"/>
        </w:numPr>
        <w:ind w:left="0" w:firstLine="709"/>
        <w:jc w:val="both"/>
      </w:pPr>
      <w:r w:rsidRPr="005F18A5">
        <w:t>Копии документов, удостоверяющих личность единоличного исполнительного органа и представителя претендента (все страницы);</w:t>
      </w:r>
    </w:p>
    <w:p w14:paraId="23B110AE" w14:textId="77777777" w:rsidR="0000118A" w:rsidRPr="005F18A5" w:rsidRDefault="0000118A" w:rsidP="0000118A">
      <w:pPr>
        <w:numPr>
          <w:ilvl w:val="0"/>
          <w:numId w:val="16"/>
        </w:numPr>
        <w:ind w:left="0" w:firstLine="709"/>
        <w:jc w:val="both"/>
      </w:pPr>
      <w:r w:rsidRPr="005F18A5">
        <w:t>Решение об избрании Совета директоров, либо письмо от Претендента о том, что Совет директоров не избирался;</w:t>
      </w:r>
    </w:p>
    <w:p w14:paraId="5AD99809" w14:textId="77777777" w:rsidR="0000118A" w:rsidRPr="005F18A5" w:rsidRDefault="0000118A" w:rsidP="0000118A">
      <w:pPr>
        <w:numPr>
          <w:ilvl w:val="0"/>
          <w:numId w:val="16"/>
        </w:numPr>
        <w:ind w:left="0" w:firstLine="709"/>
        <w:jc w:val="both"/>
      </w:pPr>
      <w:r w:rsidRPr="005F18A5">
        <w:t>Данные из реестра акционеров об именах (полном наименовании) владельцев, количестве, категории (типа) и номинальной стоимости принадлежащих им ценных бумаг, датированные не ранее 1 месяца до даты подачи заявки на участие в продаже Прав (требований);</w:t>
      </w:r>
    </w:p>
    <w:p w14:paraId="68AA6D48" w14:textId="77777777" w:rsidR="0000118A" w:rsidRPr="005F18A5" w:rsidRDefault="0000118A" w:rsidP="0000118A">
      <w:pPr>
        <w:numPr>
          <w:ilvl w:val="0"/>
          <w:numId w:val="16"/>
        </w:numPr>
        <w:ind w:left="0" w:firstLine="709"/>
        <w:jc w:val="both"/>
      </w:pPr>
      <w:r w:rsidRPr="005F18A5">
        <w:t>Надлежащим образом оформленное письменное решение соответствующего органа управления претендента о приобретении прав (требований), принятое в соответствии с учредительными документами претендента и законодательством страны, в которой зарегистрирован претендент либо письмо об отсутствии необходимости такого письменного решения;</w:t>
      </w:r>
    </w:p>
    <w:p w14:paraId="6D2F3F17" w14:textId="77777777" w:rsidR="0000118A" w:rsidRPr="005F18A5" w:rsidRDefault="0000118A" w:rsidP="0000118A">
      <w:pPr>
        <w:numPr>
          <w:ilvl w:val="0"/>
          <w:numId w:val="16"/>
        </w:numPr>
        <w:ind w:left="0" w:firstLine="709"/>
        <w:jc w:val="both"/>
      </w:pPr>
      <w:r w:rsidRPr="005F18A5">
        <w:lastRenderedPageBreak/>
        <w:t>Финансовая отчетность (бухгалтерский баланс, отчет о финансовых результатах, отчет о движении денежных средств) за предыдущий год и на последнюю отчетную дату;</w:t>
      </w:r>
    </w:p>
    <w:p w14:paraId="489450B0" w14:textId="77777777" w:rsidR="0000118A" w:rsidRPr="005F18A5" w:rsidRDefault="0000118A" w:rsidP="0000118A">
      <w:pPr>
        <w:numPr>
          <w:ilvl w:val="0"/>
          <w:numId w:val="16"/>
        </w:numPr>
        <w:ind w:left="0" w:firstLine="709"/>
        <w:jc w:val="both"/>
      </w:pPr>
      <w:proofErr w:type="spellStart"/>
      <w:r w:rsidRPr="005F18A5">
        <w:t>Оборотно</w:t>
      </w:r>
      <w:proofErr w:type="spellEnd"/>
      <w:r w:rsidRPr="005F18A5">
        <w:t>-сальдовые ведомости по счетам 60, 62, 76 по основным контрагентам (более 10% от оборота по счету) за предыдущий год и за последний отчетный период текущего года;</w:t>
      </w:r>
    </w:p>
    <w:p w14:paraId="7CE8492C" w14:textId="77777777" w:rsidR="0000118A" w:rsidRPr="005F18A5" w:rsidRDefault="0000118A" w:rsidP="0000118A">
      <w:pPr>
        <w:numPr>
          <w:ilvl w:val="0"/>
          <w:numId w:val="16"/>
        </w:numPr>
        <w:ind w:left="0" w:firstLine="709"/>
        <w:jc w:val="both"/>
      </w:pPr>
      <w:r w:rsidRPr="005F18A5">
        <w:t>Расшифровки строк бухгалтерского баланса 1230 («Дебиторская задолженность»), 1170 и 1240 («Финансовые вложения»), 1520 («Кредиторская задолженность»), 1410 и 1510 («Заемные средства») по основным контрагентам (более 10% от суммы по строке) на последнюю отчетную дату;</w:t>
      </w:r>
    </w:p>
    <w:p w14:paraId="764C29FF" w14:textId="77777777" w:rsidR="0000118A" w:rsidRPr="005F18A5" w:rsidRDefault="0000118A" w:rsidP="0000118A">
      <w:pPr>
        <w:numPr>
          <w:ilvl w:val="0"/>
          <w:numId w:val="16"/>
        </w:numPr>
        <w:ind w:left="0" w:firstLine="709"/>
        <w:jc w:val="both"/>
      </w:pPr>
      <w:r w:rsidRPr="005F18A5">
        <w:t xml:space="preserve">Информация о наличии и объемах полученных поручительств, гарантий, залогов, иных обеспечений (с указанием, от кого получены) на последнюю отчетную дату; </w:t>
      </w:r>
    </w:p>
    <w:p w14:paraId="62F41625" w14:textId="77777777" w:rsidR="0000118A" w:rsidRPr="005F18A5" w:rsidRDefault="0000118A" w:rsidP="0000118A">
      <w:pPr>
        <w:numPr>
          <w:ilvl w:val="0"/>
          <w:numId w:val="16"/>
        </w:numPr>
        <w:ind w:left="0" w:firstLine="709"/>
        <w:jc w:val="both"/>
      </w:pPr>
      <w:r w:rsidRPr="005F18A5">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490262AE" w14:textId="77777777" w:rsidR="0000118A" w:rsidRPr="005F18A5" w:rsidRDefault="0000118A" w:rsidP="0000118A">
      <w:pPr>
        <w:pStyle w:val="af6"/>
        <w:numPr>
          <w:ilvl w:val="0"/>
          <w:numId w:val="16"/>
        </w:numPr>
        <w:ind w:left="0" w:firstLine="709"/>
        <w:jc w:val="both"/>
        <w:rPr>
          <w:lang w:val="ru-RU"/>
        </w:rPr>
      </w:pPr>
      <w:r w:rsidRPr="005F18A5">
        <w:rPr>
          <w:lang w:val="ru-RU"/>
        </w:rPr>
        <w:t>Информация о наличии любых финансовых/договорных операций между Претендентом и Должник</w:t>
      </w:r>
      <w:r w:rsidR="00906FC9">
        <w:rPr>
          <w:lang w:val="ru-RU"/>
        </w:rPr>
        <w:t>ами</w:t>
      </w:r>
      <w:r w:rsidRPr="005F18A5">
        <w:rPr>
          <w:lang w:val="ru-RU"/>
        </w:rPr>
        <w:t xml:space="preserve"> за последние три года с описанием данных операций и объемов средств;</w:t>
      </w:r>
    </w:p>
    <w:p w14:paraId="7B9093DC" w14:textId="77777777" w:rsidR="0000118A" w:rsidRPr="005F18A5" w:rsidRDefault="0000118A" w:rsidP="0000118A">
      <w:pPr>
        <w:numPr>
          <w:ilvl w:val="0"/>
          <w:numId w:val="16"/>
        </w:numPr>
        <w:ind w:left="0" w:firstLine="709"/>
        <w:jc w:val="both"/>
      </w:pPr>
      <w:r w:rsidRPr="005F18A5">
        <w:t>Информация о наличии задолженности по кредитам и займам Претендента перед Должник</w:t>
      </w:r>
      <w:r w:rsidR="00975492">
        <w:t>ами</w:t>
      </w:r>
      <w:r w:rsidRPr="005F18A5">
        <w:t>, а также Должник</w:t>
      </w:r>
      <w:r w:rsidR="00975492">
        <w:t>ов</w:t>
      </w:r>
      <w:r w:rsidRPr="005F18A5">
        <w:t xml:space="preserve"> перед Претендентом;</w:t>
      </w:r>
    </w:p>
    <w:p w14:paraId="74855947" w14:textId="77777777" w:rsidR="0000118A" w:rsidRPr="005F18A5" w:rsidRDefault="0000118A" w:rsidP="0000118A">
      <w:pPr>
        <w:numPr>
          <w:ilvl w:val="0"/>
          <w:numId w:val="16"/>
        </w:numPr>
        <w:ind w:left="0" w:firstLine="709"/>
        <w:jc w:val="both"/>
      </w:pPr>
      <w:r w:rsidRPr="005F18A5">
        <w:t>Письменное заявление Претендента (в свободной форме) о том, что он действует не в интересах Должник</w:t>
      </w:r>
      <w:r w:rsidR="00B96354">
        <w:t>ов</w:t>
      </w:r>
      <w:r w:rsidRPr="005F18A5">
        <w:t>;</w:t>
      </w:r>
    </w:p>
    <w:p w14:paraId="3ABEEA76" w14:textId="77777777" w:rsidR="0000118A" w:rsidRPr="005F18A5" w:rsidRDefault="0000118A" w:rsidP="0000118A">
      <w:pPr>
        <w:widowControl w:val="0"/>
        <w:numPr>
          <w:ilvl w:val="0"/>
          <w:numId w:val="14"/>
        </w:numPr>
        <w:ind w:left="0" w:firstLine="709"/>
        <w:jc w:val="both"/>
        <w:rPr>
          <w:iCs/>
        </w:rPr>
      </w:pPr>
      <w:r w:rsidRPr="005F18A5">
        <w:t xml:space="preserve">Заполненное и подписанное Соглашение о выплате вознаграждения Организатору </w:t>
      </w:r>
      <w:r w:rsidR="00B96354">
        <w:t>торгов</w:t>
      </w:r>
      <w:r w:rsidRPr="005F18A5">
        <w:t xml:space="preserve"> в соответствии с формой, размещенной на сайте www.lot-online.ru в разделе «карточка лота»;</w:t>
      </w:r>
    </w:p>
    <w:p w14:paraId="49357979" w14:textId="77777777" w:rsidR="0000118A" w:rsidRPr="005F18A5" w:rsidRDefault="0000118A" w:rsidP="0000118A">
      <w:pPr>
        <w:widowControl w:val="0"/>
        <w:numPr>
          <w:ilvl w:val="0"/>
          <w:numId w:val="14"/>
        </w:numPr>
        <w:ind w:left="0" w:firstLine="709"/>
        <w:jc w:val="both"/>
        <w:rPr>
          <w:iCs/>
        </w:rPr>
      </w:pPr>
      <w:r w:rsidRPr="005F18A5">
        <w:rPr>
          <w:iCs/>
        </w:rPr>
        <w:t xml:space="preserve"> 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2381F12C" w14:textId="77777777" w:rsidR="0000118A" w:rsidRPr="005F18A5" w:rsidRDefault="0000118A" w:rsidP="0000118A">
      <w:pPr>
        <w:widowControl w:val="0"/>
        <w:numPr>
          <w:ilvl w:val="0"/>
          <w:numId w:val="14"/>
        </w:numPr>
        <w:ind w:left="0" w:firstLine="709"/>
        <w:jc w:val="both"/>
        <w:rPr>
          <w:iCs/>
        </w:rPr>
      </w:pPr>
      <w:r w:rsidRPr="005F18A5">
        <w:rPr>
          <w:color w:val="000000"/>
        </w:rPr>
        <w:t>Заявка на участие в торгах, в соответствии с формой, размещенной на</w:t>
      </w:r>
      <w:r w:rsidRPr="005F18A5">
        <w:t xml:space="preserve"> </w:t>
      </w:r>
      <w:r w:rsidRPr="005F18A5">
        <w:rPr>
          <w:color w:val="000000"/>
        </w:rPr>
        <w:t>сайте www.lot-online.ru в разделе «карточка лота»;</w:t>
      </w:r>
    </w:p>
    <w:p w14:paraId="4B0DF322" w14:textId="77777777" w:rsidR="0000118A" w:rsidRPr="005F18A5" w:rsidRDefault="0000118A" w:rsidP="0000118A">
      <w:pPr>
        <w:numPr>
          <w:ilvl w:val="0"/>
          <w:numId w:val="16"/>
        </w:numPr>
        <w:ind w:left="0" w:firstLine="709"/>
        <w:jc w:val="both"/>
      </w:pPr>
      <w:r w:rsidRPr="005F18A5">
        <w:t>Письменное заверение (в свободной форме) о том, что на момент подачи заявки на участие в продаже Претендента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71354A7F" w14:textId="77777777" w:rsidR="0000118A" w:rsidRPr="005F18A5" w:rsidRDefault="0000118A" w:rsidP="0000118A">
      <w:pPr>
        <w:jc w:val="both"/>
      </w:pPr>
    </w:p>
    <w:p w14:paraId="2477E09A" w14:textId="77777777" w:rsidR="0000118A" w:rsidRPr="005F18A5" w:rsidRDefault="0000118A" w:rsidP="0000118A">
      <w:pPr>
        <w:jc w:val="both"/>
        <w:rPr>
          <w:b/>
        </w:rPr>
      </w:pPr>
      <w:r w:rsidRPr="005F18A5">
        <w:rPr>
          <w:b/>
        </w:rPr>
        <w:t>2.3. Индивидуальные предприниматели:</w:t>
      </w:r>
    </w:p>
    <w:p w14:paraId="25F02E2B" w14:textId="77777777" w:rsidR="0000118A" w:rsidRPr="005F18A5" w:rsidRDefault="0000118A" w:rsidP="0000118A">
      <w:pPr>
        <w:numPr>
          <w:ilvl w:val="0"/>
          <w:numId w:val="16"/>
        </w:numPr>
        <w:ind w:left="0" w:firstLine="709"/>
        <w:jc w:val="both"/>
      </w:pPr>
      <w:r w:rsidRPr="005F18A5">
        <w:t>Копии документа, удостоверяющего личность (все страницы);</w:t>
      </w:r>
    </w:p>
    <w:p w14:paraId="0A27E045" w14:textId="77777777" w:rsidR="0000118A" w:rsidRPr="005F18A5" w:rsidRDefault="0000118A" w:rsidP="0000118A">
      <w:pPr>
        <w:numPr>
          <w:ilvl w:val="0"/>
          <w:numId w:val="16"/>
        </w:numPr>
        <w:ind w:left="0" w:firstLine="709"/>
        <w:jc w:val="both"/>
      </w:pPr>
      <w:r w:rsidRPr="005F18A5">
        <w:t>Надлежащим образом оформленная доверенность на лицо, имеющее право действовать от имени Претендента, если заявка подается представителем;</w:t>
      </w:r>
    </w:p>
    <w:p w14:paraId="36D376D5" w14:textId="77777777" w:rsidR="0000118A" w:rsidRPr="005F18A5" w:rsidRDefault="0000118A" w:rsidP="0000118A">
      <w:pPr>
        <w:numPr>
          <w:ilvl w:val="0"/>
          <w:numId w:val="16"/>
        </w:numPr>
        <w:ind w:left="0" w:firstLine="709"/>
        <w:jc w:val="both"/>
      </w:pPr>
      <w:r w:rsidRPr="005F18A5">
        <w:t>Свидетельство о внесении физического лица в Единый государственный реестр индивидуальных предпринимателей (в случае регистрации до 01.01.2017);</w:t>
      </w:r>
    </w:p>
    <w:p w14:paraId="698292F5" w14:textId="77777777" w:rsidR="0000118A" w:rsidRPr="005F18A5" w:rsidRDefault="0000118A" w:rsidP="0000118A">
      <w:pPr>
        <w:numPr>
          <w:ilvl w:val="0"/>
          <w:numId w:val="16"/>
        </w:numPr>
        <w:ind w:left="0" w:firstLine="709"/>
        <w:jc w:val="both"/>
      </w:pPr>
      <w:r w:rsidRPr="005F18A5">
        <w:t>Лист записи Единого государственного реестра Индивидуальных предпринимателей (в случае регистрации после 01.01.2017);</w:t>
      </w:r>
    </w:p>
    <w:p w14:paraId="514CA914" w14:textId="77777777" w:rsidR="0000118A" w:rsidRPr="005F18A5" w:rsidRDefault="0000118A" w:rsidP="0000118A">
      <w:pPr>
        <w:numPr>
          <w:ilvl w:val="0"/>
          <w:numId w:val="16"/>
        </w:numPr>
        <w:ind w:left="0" w:firstLine="709"/>
        <w:jc w:val="both"/>
      </w:pPr>
      <w:r w:rsidRPr="005F18A5">
        <w:rPr>
          <w:color w:val="000000"/>
        </w:rPr>
        <w:t>Свидетельство о постановке на налоговый учет;</w:t>
      </w:r>
    </w:p>
    <w:p w14:paraId="04FF4993" w14:textId="77777777" w:rsidR="0000118A" w:rsidRPr="005F18A5" w:rsidRDefault="0000118A" w:rsidP="0000118A">
      <w:pPr>
        <w:numPr>
          <w:ilvl w:val="0"/>
          <w:numId w:val="16"/>
        </w:numPr>
        <w:ind w:left="0" w:firstLine="709"/>
        <w:jc w:val="both"/>
      </w:pPr>
      <w:r w:rsidRPr="005F18A5">
        <w:rPr>
          <w:color w:val="000000"/>
        </w:rPr>
        <w:t>Нотариально удостоверенное заявление, подтверждающее сведения о наличии/отсутствии супруги(а);</w:t>
      </w:r>
    </w:p>
    <w:p w14:paraId="50B62FB1" w14:textId="77777777" w:rsidR="0000118A" w:rsidRPr="005F18A5" w:rsidRDefault="0000118A" w:rsidP="0000118A">
      <w:pPr>
        <w:pStyle w:val="af6"/>
        <w:numPr>
          <w:ilvl w:val="0"/>
          <w:numId w:val="17"/>
        </w:numPr>
        <w:ind w:left="0" w:firstLine="709"/>
        <w:jc w:val="both"/>
        <w:rPr>
          <w:lang w:val="ru-RU"/>
        </w:rPr>
      </w:pPr>
      <w:r w:rsidRPr="005F18A5">
        <w:rPr>
          <w:lang w:val="ru-RU"/>
        </w:rPr>
        <w:t>Сведения, подтверждающие наличие у Претендента денежных средств в размере, достаточном для оплаты стоимости договоров уступки прав (требований) - (письмо-заверение с приложением выписки с банковского счета Претендента, на котором находится сумма, достаточная для оплаты цены договора и/или с приложением письма кредитной организации/иного лица-займодавца о предоставлении кредитных/заемных средств для приобретения прав (требований);</w:t>
      </w:r>
    </w:p>
    <w:p w14:paraId="78508857" w14:textId="77777777" w:rsidR="0000118A" w:rsidRPr="005F18A5" w:rsidRDefault="0000118A" w:rsidP="0000118A">
      <w:pPr>
        <w:pStyle w:val="af6"/>
        <w:numPr>
          <w:ilvl w:val="0"/>
          <w:numId w:val="17"/>
        </w:numPr>
        <w:ind w:left="0" w:firstLine="709"/>
        <w:jc w:val="both"/>
        <w:rPr>
          <w:lang w:val="ru-RU"/>
        </w:rPr>
      </w:pPr>
      <w:r w:rsidRPr="005F18A5">
        <w:rPr>
          <w:lang w:val="ru-RU"/>
        </w:rPr>
        <w:lastRenderedPageBreak/>
        <w:t>Письменное заявление Претендента (в свободной форме) о том, что оплата стоимости договоров уступки прав (требований) предполагается не за счет средств поручителя или реализации залога, предоставленного залогодателем;</w:t>
      </w:r>
    </w:p>
    <w:p w14:paraId="448B7927" w14:textId="77777777" w:rsidR="0000118A" w:rsidRPr="005F18A5" w:rsidRDefault="0000118A" w:rsidP="0000118A">
      <w:pPr>
        <w:pStyle w:val="af6"/>
        <w:numPr>
          <w:ilvl w:val="0"/>
          <w:numId w:val="17"/>
        </w:numPr>
        <w:ind w:left="0" w:firstLine="709"/>
        <w:jc w:val="both"/>
      </w:pPr>
      <w:r w:rsidRPr="005F18A5">
        <w:rPr>
          <w:lang w:val="ru-RU"/>
        </w:rPr>
        <w:t xml:space="preserve">Реестр доходов и расходов за предыдущий год и на последнюю </w:t>
      </w:r>
      <w:proofErr w:type="spellStart"/>
      <w:r w:rsidRPr="005F18A5">
        <w:t>отчетную</w:t>
      </w:r>
      <w:proofErr w:type="spellEnd"/>
      <w:r w:rsidRPr="005F18A5">
        <w:t xml:space="preserve"> </w:t>
      </w:r>
      <w:proofErr w:type="spellStart"/>
      <w:r w:rsidRPr="005F18A5">
        <w:t>дату</w:t>
      </w:r>
      <w:proofErr w:type="spellEnd"/>
      <w:r w:rsidRPr="005F18A5">
        <w:t>;</w:t>
      </w:r>
    </w:p>
    <w:p w14:paraId="35B39746" w14:textId="77777777" w:rsidR="0000118A" w:rsidRPr="005F18A5" w:rsidRDefault="0000118A" w:rsidP="0000118A">
      <w:pPr>
        <w:pStyle w:val="af6"/>
        <w:numPr>
          <w:ilvl w:val="0"/>
          <w:numId w:val="17"/>
        </w:numPr>
        <w:ind w:left="0" w:firstLine="709"/>
        <w:jc w:val="both"/>
      </w:pPr>
      <w:r w:rsidRPr="005F18A5">
        <w:rPr>
          <w:lang w:val="ru-RU"/>
        </w:rPr>
        <w:t xml:space="preserve">Информация о наличии и объемах выданных (с указанием, за кого выданы) поручительств, гарантий, залогов, иных обеспечений на последнюю </w:t>
      </w:r>
      <w:proofErr w:type="spellStart"/>
      <w:r w:rsidRPr="005F18A5">
        <w:t>отчетную</w:t>
      </w:r>
      <w:proofErr w:type="spellEnd"/>
      <w:r w:rsidRPr="005F18A5">
        <w:t xml:space="preserve"> </w:t>
      </w:r>
      <w:proofErr w:type="spellStart"/>
      <w:r w:rsidRPr="005F18A5">
        <w:t>дату</w:t>
      </w:r>
      <w:proofErr w:type="spellEnd"/>
      <w:r w:rsidRPr="005F18A5">
        <w:t xml:space="preserve">; </w:t>
      </w:r>
    </w:p>
    <w:p w14:paraId="45BF248F" w14:textId="77777777" w:rsidR="0000118A" w:rsidRPr="005F18A5" w:rsidRDefault="0000118A" w:rsidP="0000118A">
      <w:pPr>
        <w:pStyle w:val="af6"/>
        <w:numPr>
          <w:ilvl w:val="0"/>
          <w:numId w:val="17"/>
        </w:numPr>
        <w:ind w:left="0" w:firstLine="709"/>
        <w:jc w:val="both"/>
        <w:rPr>
          <w:lang w:val="ru-RU"/>
        </w:rPr>
      </w:pPr>
      <w:r w:rsidRPr="005F18A5">
        <w:rPr>
          <w:lang w:val="ru-RU"/>
        </w:rPr>
        <w:t>Сведения об управленческой структуре группы, в которую входит Претендент (в свободной форме) - заявление (письмо), содержащее структуру группы лиц, в которую входит претендент, составленную в соответствии с признаками, содержащимися в ст. 9 ФЗ «О защите конкуренции», вплоть до раскрытия Претендентом структуры собственников вплоть до конечных бенефициаров-физических лиц и состава органов управления);</w:t>
      </w:r>
    </w:p>
    <w:p w14:paraId="50EA4A67" w14:textId="77777777" w:rsidR="0000118A" w:rsidRPr="005F18A5" w:rsidRDefault="0000118A" w:rsidP="0000118A">
      <w:pPr>
        <w:pStyle w:val="af6"/>
        <w:numPr>
          <w:ilvl w:val="0"/>
          <w:numId w:val="17"/>
        </w:numPr>
        <w:ind w:left="0" w:firstLine="709"/>
        <w:jc w:val="both"/>
        <w:rPr>
          <w:lang w:val="ru-RU"/>
        </w:rPr>
      </w:pPr>
      <w:r w:rsidRPr="005F18A5">
        <w:rPr>
          <w:lang w:val="ru-RU"/>
        </w:rPr>
        <w:t>Информация о наличии любых финансовых/договорных операций между Претендентом и Должник</w:t>
      </w:r>
      <w:r w:rsidR="00906FC9">
        <w:rPr>
          <w:lang w:val="ru-RU"/>
        </w:rPr>
        <w:t>ами</w:t>
      </w:r>
      <w:r w:rsidRPr="005F18A5">
        <w:rPr>
          <w:lang w:val="ru-RU"/>
        </w:rPr>
        <w:t xml:space="preserve"> за последние три года с описанием данных операций и объемов средств;</w:t>
      </w:r>
    </w:p>
    <w:p w14:paraId="4735440F" w14:textId="77777777" w:rsidR="0000118A" w:rsidRPr="005F18A5" w:rsidRDefault="0000118A" w:rsidP="0000118A">
      <w:pPr>
        <w:pStyle w:val="af6"/>
        <w:numPr>
          <w:ilvl w:val="0"/>
          <w:numId w:val="17"/>
        </w:numPr>
        <w:ind w:left="0" w:firstLine="709"/>
        <w:jc w:val="both"/>
        <w:rPr>
          <w:lang w:val="ru-RU"/>
        </w:rPr>
      </w:pPr>
      <w:r w:rsidRPr="005F18A5">
        <w:rPr>
          <w:lang w:val="ru-RU"/>
        </w:rPr>
        <w:t>Информация о наличии задолженности по кредитам и займам Претендента перед Должник</w:t>
      </w:r>
      <w:r w:rsidR="00B96354">
        <w:rPr>
          <w:lang w:val="ru-RU"/>
        </w:rPr>
        <w:t>ами</w:t>
      </w:r>
      <w:r w:rsidRPr="005F18A5">
        <w:rPr>
          <w:lang w:val="ru-RU"/>
        </w:rPr>
        <w:t>, а также Должник</w:t>
      </w:r>
      <w:r w:rsidR="00B96354">
        <w:rPr>
          <w:lang w:val="ru-RU"/>
        </w:rPr>
        <w:t>ов</w:t>
      </w:r>
      <w:r w:rsidRPr="005F18A5">
        <w:rPr>
          <w:lang w:val="ru-RU"/>
        </w:rPr>
        <w:t xml:space="preserve"> перед Претендентом;</w:t>
      </w:r>
    </w:p>
    <w:p w14:paraId="6180C9D7" w14:textId="77777777" w:rsidR="0000118A" w:rsidRPr="005F18A5" w:rsidRDefault="0000118A" w:rsidP="0000118A">
      <w:pPr>
        <w:pStyle w:val="af6"/>
        <w:numPr>
          <w:ilvl w:val="0"/>
          <w:numId w:val="17"/>
        </w:numPr>
        <w:ind w:left="0" w:firstLine="709"/>
        <w:jc w:val="both"/>
        <w:rPr>
          <w:lang w:val="ru-RU"/>
        </w:rPr>
      </w:pPr>
      <w:r w:rsidRPr="005F18A5">
        <w:rPr>
          <w:lang w:val="ru-RU"/>
        </w:rPr>
        <w:t>Письменное заявление Претендента (в свободной форме) о том, что он действует не в интересах Должник</w:t>
      </w:r>
      <w:r w:rsidR="00B96354">
        <w:rPr>
          <w:lang w:val="ru-RU"/>
        </w:rPr>
        <w:t>ов</w:t>
      </w:r>
      <w:r w:rsidRPr="005F18A5">
        <w:rPr>
          <w:lang w:val="ru-RU"/>
        </w:rPr>
        <w:t>;</w:t>
      </w:r>
    </w:p>
    <w:p w14:paraId="24CC2781" w14:textId="77777777" w:rsidR="0000118A" w:rsidRPr="005F18A5" w:rsidRDefault="0000118A" w:rsidP="0000118A">
      <w:pPr>
        <w:pStyle w:val="af6"/>
        <w:numPr>
          <w:ilvl w:val="0"/>
          <w:numId w:val="17"/>
        </w:numPr>
        <w:ind w:left="0" w:firstLine="709"/>
        <w:jc w:val="both"/>
        <w:rPr>
          <w:lang w:val="ru-RU"/>
        </w:rPr>
      </w:pPr>
      <w:r w:rsidRPr="005F18A5">
        <w:rPr>
          <w:lang w:val="ru-RU"/>
        </w:rPr>
        <w:t xml:space="preserve">Подтверждение, что оплата стоимости </w:t>
      </w:r>
      <w:r w:rsidR="00B96354">
        <w:rPr>
          <w:lang w:val="ru-RU"/>
        </w:rPr>
        <w:t>Д</w:t>
      </w:r>
      <w:r w:rsidRPr="005F18A5">
        <w:rPr>
          <w:lang w:val="ru-RU"/>
        </w:rPr>
        <w:t xml:space="preserve">оговора уступки (прав) требований предполагается не за счет средств Поручителя/Гаранта или реализации залога, предоставленного Залогодателем; </w:t>
      </w:r>
    </w:p>
    <w:p w14:paraId="47145701" w14:textId="77777777" w:rsidR="0000118A" w:rsidRPr="005F18A5" w:rsidRDefault="0000118A" w:rsidP="0000118A">
      <w:pPr>
        <w:widowControl w:val="0"/>
        <w:numPr>
          <w:ilvl w:val="0"/>
          <w:numId w:val="14"/>
        </w:numPr>
        <w:ind w:left="0" w:firstLine="709"/>
        <w:jc w:val="both"/>
        <w:rPr>
          <w:iCs/>
        </w:rPr>
      </w:pPr>
      <w:r w:rsidRPr="005F18A5">
        <w:t>Заполненное и подписанное Соглашение о выплате вознаграждения Организатору торгов в соответствии с формой, размещенной на сайте www.lot-online.ru в разделе «карточка лота»;</w:t>
      </w:r>
    </w:p>
    <w:p w14:paraId="725AA4B7" w14:textId="77777777" w:rsidR="0000118A" w:rsidRPr="005F18A5" w:rsidRDefault="0000118A" w:rsidP="0000118A">
      <w:pPr>
        <w:widowControl w:val="0"/>
        <w:numPr>
          <w:ilvl w:val="0"/>
          <w:numId w:val="14"/>
        </w:numPr>
        <w:ind w:left="0" w:firstLine="709"/>
        <w:jc w:val="both"/>
        <w:rPr>
          <w:iCs/>
        </w:rPr>
      </w:pPr>
      <w:r w:rsidRPr="005F18A5">
        <w:rPr>
          <w:iCs/>
        </w:rPr>
        <w:t>Заполненное и подписанное Соглашение о неразглашении конфиденциальной информации в соответствии с формой, размещенной на сайте www.lot-online.ru в разделе «карточка лота»;</w:t>
      </w:r>
    </w:p>
    <w:p w14:paraId="1A6DFB24" w14:textId="77777777" w:rsidR="005F18A5" w:rsidRPr="005F18A5" w:rsidRDefault="005F18A5" w:rsidP="005F18A5">
      <w:pPr>
        <w:widowControl w:val="0"/>
        <w:numPr>
          <w:ilvl w:val="0"/>
          <w:numId w:val="14"/>
        </w:numPr>
        <w:ind w:left="0" w:firstLine="709"/>
        <w:jc w:val="both"/>
        <w:rPr>
          <w:iCs/>
        </w:rPr>
      </w:pPr>
      <w:r w:rsidRPr="005F18A5">
        <w:rPr>
          <w:color w:val="000000"/>
        </w:rPr>
        <w:t>Заявка на участие в торгах, в соответствии с формой, размещенной на</w:t>
      </w:r>
      <w:r w:rsidRPr="005F18A5">
        <w:t xml:space="preserve"> </w:t>
      </w:r>
      <w:r w:rsidRPr="005F18A5">
        <w:rPr>
          <w:color w:val="000000"/>
        </w:rPr>
        <w:t>сайте www.lot-online.ru в разделе «карточка лота»;</w:t>
      </w:r>
    </w:p>
    <w:p w14:paraId="084854E5" w14:textId="77777777" w:rsidR="00227C3D" w:rsidRPr="005F18A5" w:rsidRDefault="0000118A" w:rsidP="00227C3D">
      <w:pPr>
        <w:numPr>
          <w:ilvl w:val="0"/>
          <w:numId w:val="16"/>
        </w:numPr>
        <w:ind w:left="0" w:firstLine="709"/>
        <w:jc w:val="both"/>
      </w:pPr>
      <w:r w:rsidRPr="005F18A5">
        <w:t>Письменное заверение (в свободной форме) о том, что на момент подачи заявки на участие в продаже Претендента не находится какой-либо из процедур несостоятельности (банкротства), в отношении Претендента не поданы заявления о признании его несостоятельным (банкротом), Претендент не имеет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59ED8D3D" w14:textId="77777777" w:rsidR="00481C3E" w:rsidRPr="00321E23" w:rsidRDefault="00481C3E" w:rsidP="00481C3E">
      <w:pPr>
        <w:ind w:firstLine="709"/>
        <w:jc w:val="both"/>
      </w:pPr>
      <w:r w:rsidRPr="00B96354">
        <w:t>Документооборот</w:t>
      </w:r>
      <w:r w:rsidRPr="00321E23">
        <w:t xml:space="preserve"> между Претендентами, Участниками </w:t>
      </w:r>
      <w:r w:rsidR="00D83FC4" w:rsidRPr="00321E23">
        <w:t>торгов</w:t>
      </w:r>
      <w:r w:rsidRPr="00321E23">
        <w:t xml:space="preserve">,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w:t>
      </w:r>
      <w:r w:rsidR="00D83FC4" w:rsidRPr="00321E23">
        <w:t>торгов</w:t>
      </w:r>
      <w:r w:rsidRPr="00321E23">
        <w:t>, за исключением договор</w:t>
      </w:r>
      <w:r w:rsidR="002836DA" w:rsidRPr="00321E23">
        <w:t>ов</w:t>
      </w:r>
      <w:r w:rsidRPr="00321E23">
        <w:t xml:space="preserve"> </w:t>
      </w:r>
      <w:r w:rsidR="00A57E35" w:rsidRPr="00321E23">
        <w:t xml:space="preserve">уступки </w:t>
      </w:r>
      <w:r w:rsidR="00227C3D" w:rsidRPr="00321E23">
        <w:t>П</w:t>
      </w:r>
      <w:r w:rsidR="00A57E35" w:rsidRPr="00321E23">
        <w:t>рав (требований)</w:t>
      </w:r>
      <w:r w:rsidRPr="00321E23">
        <w:t>, которы</w:t>
      </w:r>
      <w:r w:rsidR="002836DA" w:rsidRPr="00321E23">
        <w:t>е</w:t>
      </w:r>
      <w:r w:rsidRPr="00321E23">
        <w:t xml:space="preserve"> заключа</w:t>
      </w:r>
      <w:r w:rsidR="002836DA" w:rsidRPr="00321E23">
        <w:t>ю</w:t>
      </w:r>
      <w:r w:rsidRPr="00321E23">
        <w:t>тся в простой письменной форме.</w:t>
      </w:r>
    </w:p>
    <w:p w14:paraId="095031E8" w14:textId="77777777" w:rsidR="003B5376" w:rsidRPr="00321E23" w:rsidRDefault="00481C3E" w:rsidP="00321E23">
      <w:pPr>
        <w:ind w:firstLine="709"/>
        <w:jc w:val="both"/>
      </w:pPr>
      <w:r w:rsidRPr="00321E23">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w:t>
      </w:r>
      <w:r w:rsidR="00D83FC4" w:rsidRPr="00321E23">
        <w:t>торгов</w:t>
      </w:r>
      <w:r w:rsidRPr="00321E23">
        <w:t xml:space="preserve">, Организатора торгов и отправитель несет ответственность за подлинность и достоверность таких документов и сведений. </w:t>
      </w:r>
    </w:p>
    <w:p w14:paraId="64975577" w14:textId="77777777" w:rsidR="008C2910" w:rsidRPr="00321E23" w:rsidRDefault="008C2910" w:rsidP="008C2910">
      <w:pPr>
        <w:ind w:firstLine="709"/>
        <w:jc w:val="both"/>
      </w:pPr>
      <w:r w:rsidRPr="00321E23">
        <w:t xml:space="preserve">Для участия в </w:t>
      </w:r>
      <w:r w:rsidR="00D83FC4" w:rsidRPr="00321E23">
        <w:t xml:space="preserve">торгах </w:t>
      </w:r>
      <w:r w:rsidRPr="00321E23">
        <w:t xml:space="preserve">Претендент вносит задаток в соответствии с условиями договора о задатке, форма которого размещена на сайте </w:t>
      </w:r>
      <w:hyperlink r:id="rId10" w:history="1">
        <w:proofErr w:type="gramStart"/>
        <w:r w:rsidRPr="00321E23">
          <w:rPr>
            <w:rStyle w:val="a9"/>
            <w:lang w:val="en-US"/>
          </w:rPr>
          <w:t>www</w:t>
        </w:r>
        <w:r w:rsidRPr="00321E23">
          <w:rPr>
            <w:rStyle w:val="a9"/>
          </w:rPr>
          <w:t>.</w:t>
        </w:r>
        <w:r w:rsidRPr="00321E23">
          <w:rPr>
            <w:rStyle w:val="a9"/>
            <w:lang w:val="en-US"/>
          </w:rPr>
          <w:t>lot</w:t>
        </w:r>
        <w:r w:rsidRPr="00321E23">
          <w:rPr>
            <w:rStyle w:val="a9"/>
          </w:rPr>
          <w:t>-</w:t>
        </w:r>
        <w:r w:rsidRPr="00321E23">
          <w:rPr>
            <w:rStyle w:val="a9"/>
            <w:lang w:val="en-US"/>
          </w:rPr>
          <w:t>online</w:t>
        </w:r>
        <w:r w:rsidRPr="00321E23">
          <w:rPr>
            <w:rStyle w:val="a9"/>
          </w:rPr>
          <w:t>.</w:t>
        </w:r>
        <w:proofErr w:type="spellStart"/>
        <w:r w:rsidRPr="00321E23">
          <w:rPr>
            <w:rStyle w:val="a9"/>
            <w:lang w:val="en-US"/>
          </w:rPr>
          <w:t>ru</w:t>
        </w:r>
        <w:proofErr w:type="spellEnd"/>
      </w:hyperlink>
      <w:r w:rsidR="00E0433A" w:rsidRPr="00321E23">
        <w:t xml:space="preserve">  в</w:t>
      </w:r>
      <w:proofErr w:type="gramEnd"/>
      <w:r w:rsidR="00E0433A" w:rsidRPr="00321E23">
        <w:t xml:space="preserve"> разделе «карточка лота»</w:t>
      </w:r>
      <w:r w:rsidRPr="00321E23">
        <w:t xml:space="preserve">, путем перечисления денежных средств на </w:t>
      </w:r>
      <w:r w:rsidR="0054511A" w:rsidRPr="00321E23">
        <w:t>расчетный счет</w:t>
      </w:r>
      <w:r w:rsidRPr="00321E23">
        <w:t xml:space="preserve"> </w:t>
      </w:r>
      <w:r w:rsidRPr="00321E23">
        <w:rPr>
          <w:bCs/>
        </w:rPr>
        <w:t>АО «Российский аукционный дом»</w:t>
      </w:r>
      <w:r w:rsidRPr="00321E23">
        <w:t xml:space="preserve"> (ИНН 7838430413, КПП 783801001):</w:t>
      </w:r>
    </w:p>
    <w:p w14:paraId="1CB69B50" w14:textId="77777777" w:rsidR="0054511A" w:rsidRPr="00321E23" w:rsidRDefault="0054511A" w:rsidP="0054511A">
      <w:pPr>
        <w:ind w:firstLine="464"/>
        <w:jc w:val="both"/>
        <w:rPr>
          <w:b/>
          <w:bCs/>
        </w:rPr>
      </w:pPr>
      <w:r w:rsidRPr="00321E23">
        <w:rPr>
          <w:b/>
          <w:bCs/>
          <w:u w:val="single"/>
        </w:rPr>
        <w:t>Получатель</w:t>
      </w:r>
      <w:r w:rsidRPr="00321E23">
        <w:rPr>
          <w:b/>
          <w:bCs/>
        </w:rPr>
        <w:t xml:space="preserve"> - АО «Российский аукционный дом» (ИНН 7838430413, КПП 783801001):</w:t>
      </w:r>
    </w:p>
    <w:p w14:paraId="247100D0" w14:textId="77777777" w:rsidR="0054511A" w:rsidRPr="00321E23" w:rsidRDefault="0054511A" w:rsidP="0054511A">
      <w:pPr>
        <w:ind w:firstLine="464"/>
        <w:jc w:val="both"/>
        <w:rPr>
          <w:b/>
          <w:bCs/>
        </w:rPr>
      </w:pPr>
      <w:r w:rsidRPr="00321E23">
        <w:rPr>
          <w:b/>
          <w:bCs/>
        </w:rPr>
        <w:t>р/с № 40702810355000036459 в СЕВЕРО-ЗАПАДНЫЙ БАНК ПАО СБЕРБАНК,</w:t>
      </w:r>
    </w:p>
    <w:p w14:paraId="1E39009C" w14:textId="77777777" w:rsidR="0054511A" w:rsidRPr="00321E23" w:rsidRDefault="0054511A" w:rsidP="0054511A">
      <w:pPr>
        <w:ind w:firstLine="464"/>
        <w:jc w:val="both"/>
        <w:rPr>
          <w:b/>
          <w:bCs/>
        </w:rPr>
      </w:pPr>
      <w:r w:rsidRPr="00321E23">
        <w:rPr>
          <w:b/>
          <w:bCs/>
        </w:rPr>
        <w:t>БИК 044030653, к/с 30101810500000000653.</w:t>
      </w:r>
    </w:p>
    <w:p w14:paraId="0BD91A5F" w14:textId="77777777" w:rsidR="00187B6B" w:rsidRPr="00321E23" w:rsidRDefault="00187B6B" w:rsidP="00187B6B">
      <w:pPr>
        <w:widowControl w:val="0"/>
        <w:ind w:firstLine="709"/>
        <w:jc w:val="both"/>
      </w:pPr>
      <w:r w:rsidRPr="00321E23">
        <w:rPr>
          <w:rFonts w:hint="eastAsia"/>
        </w:rPr>
        <w:t>В</w:t>
      </w:r>
      <w:r w:rsidRPr="00321E23">
        <w:t xml:space="preserve"> </w:t>
      </w:r>
      <w:r w:rsidRPr="00321E23">
        <w:rPr>
          <w:rFonts w:hint="eastAsia"/>
        </w:rPr>
        <w:t>случае</w:t>
      </w:r>
      <w:r w:rsidRPr="00321E23">
        <w:t xml:space="preserve">, </w:t>
      </w:r>
      <w:r w:rsidRPr="00321E23">
        <w:rPr>
          <w:rFonts w:hint="eastAsia"/>
        </w:rPr>
        <w:t>если</w:t>
      </w:r>
      <w:r w:rsidRPr="00321E23">
        <w:t xml:space="preserve"> </w:t>
      </w:r>
      <w:r w:rsidRPr="00321E23">
        <w:rPr>
          <w:rFonts w:hint="eastAsia"/>
        </w:rPr>
        <w:t>Претендент</w:t>
      </w:r>
      <w:r w:rsidRPr="00321E23">
        <w:t xml:space="preserve"> </w:t>
      </w:r>
      <w:r w:rsidRPr="00321E23">
        <w:rPr>
          <w:rFonts w:hint="eastAsia"/>
        </w:rPr>
        <w:t>является</w:t>
      </w:r>
      <w:r w:rsidRPr="00321E23">
        <w:t xml:space="preserve"> </w:t>
      </w:r>
      <w:r w:rsidRPr="00321E23">
        <w:rPr>
          <w:rFonts w:hint="eastAsia"/>
        </w:rPr>
        <w:t>нерезидентом</w:t>
      </w:r>
      <w:r w:rsidRPr="00321E23">
        <w:t xml:space="preserve"> </w:t>
      </w:r>
      <w:r w:rsidRPr="00321E23">
        <w:rPr>
          <w:rFonts w:hint="eastAsia"/>
        </w:rPr>
        <w:t>РФ</w:t>
      </w:r>
      <w:r w:rsidRPr="00321E23">
        <w:t xml:space="preserve">, </w:t>
      </w:r>
      <w:r w:rsidRPr="00321E23">
        <w:rPr>
          <w:rFonts w:hint="eastAsia"/>
        </w:rPr>
        <w:t>Претендент</w:t>
      </w:r>
      <w:r w:rsidRPr="00321E23">
        <w:t xml:space="preserve"> </w:t>
      </w:r>
      <w:r w:rsidRPr="00321E23">
        <w:rPr>
          <w:rFonts w:hint="eastAsia"/>
        </w:rPr>
        <w:t>перечисляет</w:t>
      </w:r>
      <w:r w:rsidRPr="00321E23">
        <w:t xml:space="preserve"> </w:t>
      </w:r>
      <w:r w:rsidRPr="00321E23">
        <w:rPr>
          <w:rFonts w:hint="eastAsia"/>
        </w:rPr>
        <w:t>Организатору</w:t>
      </w:r>
      <w:r w:rsidRPr="00321E23">
        <w:t xml:space="preserve"> </w:t>
      </w:r>
      <w:r w:rsidRPr="00321E23">
        <w:rPr>
          <w:rFonts w:hint="eastAsia"/>
        </w:rPr>
        <w:t>торгов</w:t>
      </w:r>
      <w:r w:rsidRPr="00321E23">
        <w:t xml:space="preserve"> </w:t>
      </w:r>
      <w:r w:rsidRPr="00321E23">
        <w:rPr>
          <w:rFonts w:hint="eastAsia"/>
        </w:rPr>
        <w:t>единым</w:t>
      </w:r>
      <w:r w:rsidRPr="00321E23">
        <w:t xml:space="preserve"> </w:t>
      </w:r>
      <w:r w:rsidRPr="00321E23">
        <w:rPr>
          <w:rFonts w:hint="eastAsia"/>
        </w:rPr>
        <w:t>платежом</w:t>
      </w:r>
      <w:r w:rsidRPr="00321E23">
        <w:t xml:space="preserve"> </w:t>
      </w:r>
      <w:r w:rsidRPr="00321E23">
        <w:rPr>
          <w:rFonts w:hint="eastAsia"/>
        </w:rPr>
        <w:t>сумму</w:t>
      </w:r>
      <w:r w:rsidRPr="00321E23">
        <w:t xml:space="preserve"> </w:t>
      </w:r>
      <w:r w:rsidRPr="00321E23">
        <w:rPr>
          <w:rFonts w:hint="eastAsia"/>
        </w:rPr>
        <w:t>Задатка</w:t>
      </w:r>
      <w:r w:rsidRPr="00321E23">
        <w:t xml:space="preserve"> </w:t>
      </w:r>
      <w:r w:rsidRPr="00321E23">
        <w:rPr>
          <w:rFonts w:hint="eastAsia"/>
        </w:rPr>
        <w:t>и</w:t>
      </w:r>
      <w:r w:rsidRPr="00321E23">
        <w:t xml:space="preserve"> </w:t>
      </w:r>
      <w:r w:rsidRPr="00321E23">
        <w:rPr>
          <w:rFonts w:hint="eastAsia"/>
        </w:rPr>
        <w:t>комиссии</w:t>
      </w:r>
      <w:r w:rsidRPr="00321E23">
        <w:t xml:space="preserve"> </w:t>
      </w:r>
      <w:r w:rsidRPr="00321E23">
        <w:rPr>
          <w:rFonts w:hint="eastAsia"/>
        </w:rPr>
        <w:t>за</w:t>
      </w:r>
      <w:r w:rsidRPr="00321E23">
        <w:t xml:space="preserve"> </w:t>
      </w:r>
      <w:r w:rsidRPr="00321E23">
        <w:rPr>
          <w:rFonts w:hint="eastAsia"/>
        </w:rPr>
        <w:t>осуществление</w:t>
      </w:r>
      <w:r w:rsidRPr="00321E23">
        <w:t xml:space="preserve"> </w:t>
      </w:r>
      <w:r w:rsidRPr="00321E23">
        <w:rPr>
          <w:rFonts w:hint="eastAsia"/>
        </w:rPr>
        <w:t>валютного</w:t>
      </w:r>
      <w:r w:rsidRPr="00321E23">
        <w:t xml:space="preserve"> </w:t>
      </w:r>
      <w:r w:rsidRPr="00321E23">
        <w:rPr>
          <w:rFonts w:hint="eastAsia"/>
        </w:rPr>
        <w:lastRenderedPageBreak/>
        <w:t>контроля</w:t>
      </w:r>
      <w:r w:rsidRPr="00321E23">
        <w:t xml:space="preserve">, </w:t>
      </w:r>
      <w:r w:rsidRPr="00321E23">
        <w:rPr>
          <w:rFonts w:hint="eastAsia"/>
        </w:rPr>
        <w:t>взимаемой</w:t>
      </w:r>
      <w:r w:rsidRPr="00321E23">
        <w:t xml:space="preserve"> </w:t>
      </w:r>
      <w:r w:rsidRPr="00321E23">
        <w:rPr>
          <w:rFonts w:hint="eastAsia"/>
        </w:rPr>
        <w:t>кредитной</w:t>
      </w:r>
      <w:r w:rsidRPr="00321E23">
        <w:t xml:space="preserve"> </w:t>
      </w:r>
      <w:r w:rsidRPr="00321E23">
        <w:rPr>
          <w:rFonts w:hint="eastAsia"/>
        </w:rPr>
        <w:t>организацией</w:t>
      </w:r>
      <w:r w:rsidRPr="00321E23">
        <w:t xml:space="preserve">, </w:t>
      </w:r>
      <w:r w:rsidRPr="00321E23">
        <w:rPr>
          <w:rFonts w:hint="eastAsia"/>
        </w:rPr>
        <w:t>платежным</w:t>
      </w:r>
      <w:r w:rsidRPr="00321E23">
        <w:t xml:space="preserve"> </w:t>
      </w:r>
      <w:r w:rsidRPr="00321E23">
        <w:rPr>
          <w:rFonts w:hint="eastAsia"/>
        </w:rPr>
        <w:t>агентом</w:t>
      </w:r>
      <w:r w:rsidRPr="00321E23">
        <w:t xml:space="preserve"> (</w:t>
      </w:r>
      <w:r w:rsidRPr="00321E23">
        <w:rPr>
          <w:rFonts w:hint="eastAsia"/>
        </w:rPr>
        <w:t>далее</w:t>
      </w:r>
      <w:r w:rsidRPr="00321E23">
        <w:t xml:space="preserve"> - «</w:t>
      </w:r>
      <w:r w:rsidRPr="00321E23">
        <w:rPr>
          <w:rFonts w:hint="eastAsia"/>
        </w:rPr>
        <w:t>Комиссия»</w:t>
      </w:r>
      <w:r w:rsidRPr="00321E23">
        <w:t xml:space="preserve">).  </w:t>
      </w:r>
    </w:p>
    <w:p w14:paraId="22D55CBF" w14:textId="77777777" w:rsidR="00187B6B" w:rsidRPr="00321E23" w:rsidRDefault="00187B6B" w:rsidP="00895197">
      <w:pPr>
        <w:widowControl w:val="0"/>
        <w:ind w:firstLine="709"/>
        <w:jc w:val="both"/>
        <w:rPr>
          <w:b/>
          <w:bCs/>
        </w:rPr>
      </w:pPr>
      <w:r w:rsidRPr="00321E23">
        <w:rPr>
          <w:rFonts w:hint="eastAsia"/>
          <w:b/>
          <w:bCs/>
        </w:rPr>
        <w:t>Размер</w:t>
      </w:r>
      <w:r w:rsidRPr="00321E23">
        <w:rPr>
          <w:b/>
          <w:bCs/>
        </w:rPr>
        <w:t xml:space="preserve"> </w:t>
      </w:r>
      <w:r w:rsidRPr="00321E23">
        <w:rPr>
          <w:rFonts w:hint="eastAsia"/>
          <w:b/>
          <w:bCs/>
        </w:rPr>
        <w:t>Комиссии</w:t>
      </w:r>
      <w:r w:rsidRPr="00321E23">
        <w:rPr>
          <w:b/>
          <w:bCs/>
        </w:rPr>
        <w:t xml:space="preserve"> </w:t>
      </w:r>
      <w:r w:rsidRPr="00321E23">
        <w:rPr>
          <w:rFonts w:hint="eastAsia"/>
          <w:b/>
          <w:bCs/>
        </w:rPr>
        <w:t>определяется</w:t>
      </w:r>
      <w:r w:rsidRPr="00321E23">
        <w:rPr>
          <w:b/>
          <w:bCs/>
        </w:rPr>
        <w:t xml:space="preserve"> </w:t>
      </w:r>
      <w:r w:rsidRPr="00321E23">
        <w:rPr>
          <w:rFonts w:hint="eastAsia"/>
          <w:b/>
          <w:bCs/>
        </w:rPr>
        <w:t>тарифом</w:t>
      </w:r>
      <w:r w:rsidRPr="00321E23">
        <w:rPr>
          <w:b/>
          <w:bCs/>
        </w:rPr>
        <w:t xml:space="preserve"> </w:t>
      </w:r>
      <w:r w:rsidRPr="00321E23">
        <w:rPr>
          <w:rFonts w:hint="eastAsia"/>
          <w:b/>
          <w:bCs/>
        </w:rPr>
        <w:t>кредитной</w:t>
      </w:r>
      <w:r w:rsidRPr="00321E23">
        <w:rPr>
          <w:b/>
          <w:bCs/>
        </w:rPr>
        <w:t xml:space="preserve"> </w:t>
      </w:r>
      <w:r w:rsidRPr="00321E23">
        <w:rPr>
          <w:rFonts w:hint="eastAsia"/>
          <w:b/>
          <w:bCs/>
        </w:rPr>
        <w:t>организации</w:t>
      </w:r>
      <w:r w:rsidRPr="00321E23">
        <w:rPr>
          <w:b/>
          <w:bCs/>
        </w:rPr>
        <w:t xml:space="preserve">, </w:t>
      </w:r>
      <w:r w:rsidRPr="00321E23">
        <w:rPr>
          <w:rFonts w:hint="eastAsia"/>
          <w:b/>
          <w:bCs/>
        </w:rPr>
        <w:t>платежного</w:t>
      </w:r>
      <w:r w:rsidRPr="00321E23">
        <w:rPr>
          <w:b/>
          <w:bCs/>
        </w:rPr>
        <w:t xml:space="preserve"> </w:t>
      </w:r>
      <w:r w:rsidRPr="00321E23">
        <w:rPr>
          <w:rFonts w:hint="eastAsia"/>
          <w:b/>
          <w:bCs/>
        </w:rPr>
        <w:t>агента</w:t>
      </w:r>
      <w:r w:rsidRPr="00321E23">
        <w:rPr>
          <w:b/>
          <w:bCs/>
        </w:rPr>
        <w:t xml:space="preserve">, </w:t>
      </w:r>
      <w:r w:rsidRPr="00321E23">
        <w:rPr>
          <w:rFonts w:hint="eastAsia"/>
          <w:b/>
          <w:bCs/>
        </w:rPr>
        <w:t>действующим</w:t>
      </w:r>
      <w:r w:rsidRPr="00321E23">
        <w:rPr>
          <w:b/>
          <w:bCs/>
        </w:rPr>
        <w:t xml:space="preserve"> </w:t>
      </w:r>
      <w:r w:rsidRPr="00321E23">
        <w:rPr>
          <w:rFonts w:hint="eastAsia"/>
          <w:b/>
          <w:bCs/>
        </w:rPr>
        <w:t>на</w:t>
      </w:r>
      <w:r w:rsidRPr="00321E23">
        <w:rPr>
          <w:b/>
          <w:bCs/>
        </w:rPr>
        <w:t xml:space="preserve"> </w:t>
      </w:r>
      <w:r w:rsidRPr="00321E23">
        <w:rPr>
          <w:rFonts w:hint="eastAsia"/>
          <w:b/>
          <w:bCs/>
        </w:rPr>
        <w:t>дату</w:t>
      </w:r>
      <w:r w:rsidRPr="00321E23">
        <w:rPr>
          <w:b/>
          <w:bCs/>
        </w:rPr>
        <w:t xml:space="preserve"> </w:t>
      </w:r>
      <w:r w:rsidRPr="00321E23">
        <w:rPr>
          <w:rFonts w:hint="eastAsia"/>
          <w:b/>
          <w:bCs/>
        </w:rPr>
        <w:t>совершения</w:t>
      </w:r>
      <w:r w:rsidRPr="00321E23">
        <w:rPr>
          <w:b/>
          <w:bCs/>
        </w:rPr>
        <w:t xml:space="preserve"> </w:t>
      </w:r>
      <w:r w:rsidRPr="00321E23">
        <w:rPr>
          <w:rFonts w:hint="eastAsia"/>
          <w:b/>
          <w:bCs/>
        </w:rPr>
        <w:t>операции</w:t>
      </w:r>
      <w:r w:rsidRPr="00321E23">
        <w:rPr>
          <w:b/>
          <w:bCs/>
        </w:rPr>
        <w:t>.</w:t>
      </w:r>
    </w:p>
    <w:p w14:paraId="6E53C1A2" w14:textId="77777777" w:rsidR="00187B6B" w:rsidRPr="00321E23" w:rsidRDefault="00187B6B" w:rsidP="00187B6B">
      <w:pPr>
        <w:widowControl w:val="0"/>
        <w:ind w:firstLine="709"/>
        <w:jc w:val="both"/>
        <w:rPr>
          <w:b/>
          <w:bCs/>
        </w:rPr>
      </w:pPr>
      <w:r w:rsidRPr="00321E23">
        <w:rPr>
          <w:rFonts w:hint="eastAsia"/>
          <w:b/>
          <w:bCs/>
        </w:rPr>
        <w:t>В</w:t>
      </w:r>
      <w:r w:rsidRPr="00321E23">
        <w:rPr>
          <w:b/>
          <w:bCs/>
        </w:rPr>
        <w:t xml:space="preserve"> </w:t>
      </w:r>
      <w:r w:rsidRPr="00321E23">
        <w:rPr>
          <w:rFonts w:hint="eastAsia"/>
          <w:b/>
          <w:bCs/>
        </w:rPr>
        <w:t>случае</w:t>
      </w:r>
      <w:r w:rsidRPr="00321E23">
        <w:rPr>
          <w:b/>
          <w:bCs/>
        </w:rPr>
        <w:t xml:space="preserve"> </w:t>
      </w:r>
      <w:r w:rsidRPr="00321E23">
        <w:rPr>
          <w:rFonts w:hint="eastAsia"/>
          <w:b/>
          <w:bCs/>
        </w:rPr>
        <w:t>наступления</w:t>
      </w:r>
      <w:r w:rsidRPr="00321E23">
        <w:rPr>
          <w:b/>
          <w:bCs/>
        </w:rPr>
        <w:t xml:space="preserve"> </w:t>
      </w:r>
      <w:r w:rsidRPr="00321E23">
        <w:rPr>
          <w:rFonts w:hint="eastAsia"/>
          <w:b/>
          <w:bCs/>
        </w:rPr>
        <w:t>оснований</w:t>
      </w:r>
      <w:r w:rsidRPr="00321E23">
        <w:rPr>
          <w:b/>
          <w:bCs/>
        </w:rPr>
        <w:t xml:space="preserve"> </w:t>
      </w:r>
      <w:r w:rsidRPr="00321E23">
        <w:rPr>
          <w:rFonts w:hint="eastAsia"/>
          <w:b/>
          <w:bCs/>
        </w:rPr>
        <w:t>для</w:t>
      </w:r>
      <w:r w:rsidRPr="00321E23">
        <w:rPr>
          <w:b/>
          <w:bCs/>
        </w:rPr>
        <w:t xml:space="preserve"> </w:t>
      </w:r>
      <w:r w:rsidRPr="00321E23">
        <w:rPr>
          <w:rFonts w:hint="eastAsia"/>
          <w:b/>
          <w:bCs/>
        </w:rPr>
        <w:t>возврата</w:t>
      </w:r>
      <w:r w:rsidRPr="00321E23">
        <w:rPr>
          <w:b/>
          <w:bCs/>
        </w:rPr>
        <w:t xml:space="preserve"> </w:t>
      </w:r>
      <w:r w:rsidRPr="00321E23">
        <w:rPr>
          <w:rFonts w:hint="eastAsia"/>
          <w:b/>
          <w:bCs/>
        </w:rPr>
        <w:t>и</w:t>
      </w:r>
      <w:r w:rsidRPr="00321E23">
        <w:rPr>
          <w:b/>
          <w:bCs/>
        </w:rPr>
        <w:t xml:space="preserve"> </w:t>
      </w:r>
      <w:r w:rsidRPr="00321E23">
        <w:rPr>
          <w:rFonts w:hint="eastAsia"/>
          <w:b/>
          <w:bCs/>
        </w:rPr>
        <w:t>удержания</w:t>
      </w:r>
      <w:r w:rsidRPr="00321E23">
        <w:rPr>
          <w:b/>
          <w:bCs/>
        </w:rPr>
        <w:t xml:space="preserve"> </w:t>
      </w:r>
      <w:r w:rsidRPr="00321E23">
        <w:rPr>
          <w:rFonts w:hint="eastAsia"/>
          <w:b/>
          <w:bCs/>
        </w:rPr>
        <w:t>Задатка</w:t>
      </w:r>
      <w:r w:rsidRPr="00321E23">
        <w:rPr>
          <w:b/>
          <w:bCs/>
        </w:rPr>
        <w:t xml:space="preserve"> (</w:t>
      </w:r>
      <w:r w:rsidRPr="00321E23">
        <w:rPr>
          <w:rFonts w:hint="eastAsia"/>
          <w:b/>
          <w:bCs/>
        </w:rPr>
        <w:t>п</w:t>
      </w:r>
      <w:r w:rsidRPr="00321E23">
        <w:rPr>
          <w:b/>
          <w:bCs/>
        </w:rPr>
        <w:t>.</w:t>
      </w:r>
      <w:r w:rsidRPr="00321E23">
        <w:rPr>
          <w:rFonts w:hint="eastAsia"/>
          <w:b/>
          <w:bCs/>
        </w:rPr>
        <w:t>п</w:t>
      </w:r>
      <w:r w:rsidRPr="00321E23">
        <w:rPr>
          <w:b/>
          <w:bCs/>
        </w:rPr>
        <w:t xml:space="preserve">.6,7 </w:t>
      </w:r>
      <w:r w:rsidRPr="00321E23">
        <w:rPr>
          <w:rFonts w:hint="eastAsia"/>
          <w:b/>
          <w:bCs/>
        </w:rPr>
        <w:t>договора</w:t>
      </w:r>
      <w:r w:rsidRPr="00321E23">
        <w:rPr>
          <w:b/>
          <w:bCs/>
        </w:rPr>
        <w:t xml:space="preserve"> о задатке) </w:t>
      </w:r>
      <w:r w:rsidRPr="00321E23">
        <w:rPr>
          <w:rFonts w:hint="eastAsia"/>
          <w:b/>
          <w:bCs/>
        </w:rPr>
        <w:t>сумма</w:t>
      </w:r>
      <w:r w:rsidRPr="00321E23">
        <w:rPr>
          <w:b/>
          <w:bCs/>
        </w:rPr>
        <w:t xml:space="preserve"> </w:t>
      </w:r>
      <w:r w:rsidRPr="00321E23">
        <w:rPr>
          <w:rFonts w:hint="eastAsia"/>
          <w:b/>
          <w:bCs/>
        </w:rPr>
        <w:t>денежных</w:t>
      </w:r>
      <w:r w:rsidRPr="00321E23">
        <w:rPr>
          <w:b/>
          <w:bCs/>
        </w:rPr>
        <w:t xml:space="preserve"> </w:t>
      </w:r>
      <w:r w:rsidRPr="00321E23">
        <w:rPr>
          <w:rFonts w:hint="eastAsia"/>
          <w:b/>
          <w:bCs/>
        </w:rPr>
        <w:t>средств</w:t>
      </w:r>
      <w:r w:rsidRPr="00321E23">
        <w:rPr>
          <w:b/>
          <w:bCs/>
        </w:rPr>
        <w:t xml:space="preserve"> </w:t>
      </w:r>
      <w:r w:rsidRPr="00321E23">
        <w:rPr>
          <w:rFonts w:hint="eastAsia"/>
          <w:b/>
          <w:bCs/>
        </w:rPr>
        <w:t>в</w:t>
      </w:r>
      <w:r w:rsidRPr="00321E23">
        <w:rPr>
          <w:b/>
          <w:bCs/>
        </w:rPr>
        <w:t xml:space="preserve"> </w:t>
      </w:r>
      <w:r w:rsidRPr="00321E23">
        <w:rPr>
          <w:rFonts w:hint="eastAsia"/>
          <w:b/>
          <w:bCs/>
        </w:rPr>
        <w:t>размере</w:t>
      </w:r>
      <w:r w:rsidRPr="00321E23">
        <w:rPr>
          <w:b/>
          <w:bCs/>
        </w:rPr>
        <w:t xml:space="preserve"> </w:t>
      </w:r>
      <w:r w:rsidRPr="00321E23">
        <w:rPr>
          <w:rFonts w:hint="eastAsia"/>
          <w:b/>
          <w:bCs/>
        </w:rPr>
        <w:t>Комиссии</w:t>
      </w:r>
      <w:r w:rsidRPr="00321E23">
        <w:rPr>
          <w:b/>
          <w:bCs/>
        </w:rPr>
        <w:t xml:space="preserve"> </w:t>
      </w:r>
      <w:r w:rsidRPr="00321E23">
        <w:rPr>
          <w:rFonts w:hint="eastAsia"/>
          <w:b/>
          <w:bCs/>
        </w:rPr>
        <w:t>остается</w:t>
      </w:r>
      <w:r w:rsidRPr="00321E23">
        <w:rPr>
          <w:b/>
          <w:bCs/>
        </w:rPr>
        <w:t xml:space="preserve"> </w:t>
      </w:r>
      <w:r w:rsidRPr="00321E23">
        <w:rPr>
          <w:rFonts w:hint="eastAsia"/>
          <w:b/>
          <w:bCs/>
        </w:rPr>
        <w:t>на</w:t>
      </w:r>
      <w:r w:rsidRPr="00321E23">
        <w:rPr>
          <w:b/>
          <w:bCs/>
        </w:rPr>
        <w:t xml:space="preserve"> </w:t>
      </w:r>
      <w:r w:rsidRPr="00321E23">
        <w:rPr>
          <w:rFonts w:hint="eastAsia"/>
          <w:b/>
          <w:bCs/>
        </w:rPr>
        <w:t>расчетном</w:t>
      </w:r>
      <w:r w:rsidRPr="00321E23">
        <w:rPr>
          <w:b/>
          <w:bCs/>
        </w:rPr>
        <w:t xml:space="preserve"> </w:t>
      </w:r>
      <w:r w:rsidRPr="00321E23">
        <w:rPr>
          <w:rFonts w:hint="eastAsia"/>
          <w:b/>
          <w:bCs/>
        </w:rPr>
        <w:t>счете</w:t>
      </w:r>
      <w:r w:rsidRPr="00321E23">
        <w:rPr>
          <w:b/>
          <w:bCs/>
        </w:rPr>
        <w:t xml:space="preserve"> </w:t>
      </w:r>
      <w:r w:rsidRPr="00321E23">
        <w:rPr>
          <w:rFonts w:hint="eastAsia"/>
          <w:b/>
          <w:bCs/>
        </w:rPr>
        <w:t>Оператора</w:t>
      </w:r>
      <w:r w:rsidRPr="00321E23">
        <w:rPr>
          <w:b/>
          <w:bCs/>
        </w:rPr>
        <w:t xml:space="preserve"> </w:t>
      </w:r>
      <w:r w:rsidRPr="00321E23">
        <w:rPr>
          <w:rFonts w:hint="eastAsia"/>
          <w:b/>
          <w:bCs/>
        </w:rPr>
        <w:t>электронной</w:t>
      </w:r>
      <w:r w:rsidRPr="00321E23">
        <w:rPr>
          <w:b/>
          <w:bCs/>
        </w:rPr>
        <w:t xml:space="preserve"> </w:t>
      </w:r>
      <w:r w:rsidRPr="00321E23">
        <w:rPr>
          <w:rFonts w:hint="eastAsia"/>
          <w:b/>
          <w:bCs/>
        </w:rPr>
        <w:t>площадки</w:t>
      </w:r>
      <w:r w:rsidRPr="00321E23">
        <w:rPr>
          <w:b/>
          <w:bCs/>
        </w:rPr>
        <w:t xml:space="preserve"> </w:t>
      </w:r>
      <w:r w:rsidRPr="00321E23">
        <w:rPr>
          <w:rFonts w:hint="eastAsia"/>
          <w:b/>
          <w:bCs/>
        </w:rPr>
        <w:t>в</w:t>
      </w:r>
      <w:r w:rsidRPr="00321E23">
        <w:rPr>
          <w:b/>
          <w:bCs/>
        </w:rPr>
        <w:t xml:space="preserve"> </w:t>
      </w:r>
      <w:r w:rsidRPr="00321E23">
        <w:rPr>
          <w:rFonts w:hint="eastAsia"/>
          <w:b/>
          <w:bCs/>
        </w:rPr>
        <w:t>качестве</w:t>
      </w:r>
      <w:r w:rsidRPr="00321E23">
        <w:rPr>
          <w:b/>
          <w:bCs/>
        </w:rPr>
        <w:t xml:space="preserve"> </w:t>
      </w:r>
      <w:r w:rsidRPr="00321E23">
        <w:rPr>
          <w:rFonts w:hint="eastAsia"/>
          <w:b/>
          <w:bCs/>
        </w:rPr>
        <w:t>компенсации</w:t>
      </w:r>
      <w:r w:rsidRPr="00321E23">
        <w:rPr>
          <w:b/>
          <w:bCs/>
        </w:rPr>
        <w:t xml:space="preserve"> </w:t>
      </w:r>
      <w:r w:rsidRPr="00321E23">
        <w:rPr>
          <w:rFonts w:hint="eastAsia"/>
          <w:b/>
          <w:bCs/>
        </w:rPr>
        <w:t>расходов</w:t>
      </w:r>
      <w:r w:rsidRPr="00321E23">
        <w:rPr>
          <w:b/>
          <w:bCs/>
        </w:rPr>
        <w:t xml:space="preserve"> </w:t>
      </w:r>
      <w:r w:rsidRPr="00321E23">
        <w:rPr>
          <w:rFonts w:hint="eastAsia"/>
          <w:b/>
          <w:bCs/>
        </w:rPr>
        <w:t>и</w:t>
      </w:r>
      <w:r w:rsidRPr="00321E23">
        <w:rPr>
          <w:b/>
          <w:bCs/>
        </w:rPr>
        <w:t xml:space="preserve"> </w:t>
      </w:r>
      <w:r w:rsidRPr="00321E23">
        <w:rPr>
          <w:rFonts w:hint="eastAsia"/>
          <w:b/>
          <w:bCs/>
        </w:rPr>
        <w:t>возврату</w:t>
      </w:r>
      <w:r w:rsidRPr="00321E23">
        <w:rPr>
          <w:b/>
          <w:bCs/>
        </w:rPr>
        <w:t xml:space="preserve"> </w:t>
      </w:r>
      <w:r w:rsidRPr="00321E23">
        <w:rPr>
          <w:rFonts w:hint="eastAsia"/>
          <w:b/>
          <w:bCs/>
        </w:rPr>
        <w:t>не</w:t>
      </w:r>
      <w:r w:rsidRPr="00321E23">
        <w:rPr>
          <w:b/>
          <w:bCs/>
        </w:rPr>
        <w:t xml:space="preserve"> </w:t>
      </w:r>
      <w:r w:rsidRPr="00321E23">
        <w:rPr>
          <w:rFonts w:hint="eastAsia"/>
          <w:b/>
          <w:bCs/>
        </w:rPr>
        <w:t>подлежит</w:t>
      </w:r>
      <w:r w:rsidRPr="00321E23">
        <w:rPr>
          <w:b/>
          <w:bCs/>
        </w:rPr>
        <w:t>.</w:t>
      </w:r>
    </w:p>
    <w:p w14:paraId="1E38512D" w14:textId="77777777" w:rsidR="00187B6B" w:rsidRPr="00321E23" w:rsidRDefault="00187B6B" w:rsidP="00187B6B">
      <w:pPr>
        <w:widowControl w:val="0"/>
        <w:ind w:firstLine="709"/>
        <w:jc w:val="both"/>
      </w:pPr>
      <w:r w:rsidRPr="00321E23">
        <w:rPr>
          <w:rFonts w:hint="eastAsia"/>
        </w:rPr>
        <w:t>Договор</w:t>
      </w:r>
      <w:r w:rsidRPr="00321E23">
        <w:t xml:space="preserve"> </w:t>
      </w:r>
      <w:r w:rsidRPr="00321E23">
        <w:rPr>
          <w:rFonts w:hint="eastAsia"/>
        </w:rPr>
        <w:t>о</w:t>
      </w:r>
      <w:r w:rsidRPr="00321E23">
        <w:t xml:space="preserve"> </w:t>
      </w:r>
      <w:r w:rsidRPr="00321E23">
        <w:rPr>
          <w:rFonts w:hint="eastAsia"/>
        </w:rPr>
        <w:t>задатке</w:t>
      </w:r>
      <w:r w:rsidRPr="00321E23">
        <w:t xml:space="preserve"> (</w:t>
      </w:r>
      <w:r w:rsidRPr="00321E23">
        <w:rPr>
          <w:rFonts w:hint="eastAsia"/>
        </w:rPr>
        <w:t>договор</w:t>
      </w:r>
      <w:r w:rsidRPr="00321E23">
        <w:t xml:space="preserve"> </w:t>
      </w:r>
      <w:r w:rsidRPr="00321E23">
        <w:rPr>
          <w:rFonts w:hint="eastAsia"/>
        </w:rPr>
        <w:t>присоединения</w:t>
      </w:r>
      <w:r w:rsidRPr="00321E23">
        <w:t xml:space="preserve">) </w:t>
      </w:r>
      <w:r w:rsidRPr="00321E23">
        <w:rPr>
          <w:rFonts w:hint="eastAsia"/>
        </w:rPr>
        <w:t>может</w:t>
      </w:r>
      <w:r w:rsidRPr="00321E23">
        <w:t xml:space="preserve"> </w:t>
      </w:r>
      <w:r w:rsidRPr="00321E23">
        <w:rPr>
          <w:rFonts w:hint="eastAsia"/>
        </w:rPr>
        <w:t>быть</w:t>
      </w:r>
      <w:r w:rsidRPr="00321E23">
        <w:t xml:space="preserve"> </w:t>
      </w:r>
      <w:r w:rsidRPr="00321E23">
        <w:rPr>
          <w:rFonts w:hint="eastAsia"/>
        </w:rPr>
        <w:t>заключен</w:t>
      </w:r>
      <w:r w:rsidRPr="00321E23">
        <w:t xml:space="preserve"> </w:t>
      </w:r>
      <w:r w:rsidRPr="00321E23">
        <w:rPr>
          <w:rFonts w:hint="eastAsia"/>
        </w:rPr>
        <w:t>в</w:t>
      </w:r>
      <w:r w:rsidRPr="00321E23">
        <w:t xml:space="preserve"> </w:t>
      </w:r>
      <w:r w:rsidRPr="00321E23">
        <w:rPr>
          <w:rFonts w:hint="eastAsia"/>
        </w:rPr>
        <w:t>форме</w:t>
      </w:r>
      <w:r w:rsidRPr="00321E23">
        <w:t xml:space="preserve"> </w:t>
      </w:r>
      <w:r w:rsidRPr="00321E23">
        <w:rPr>
          <w:rFonts w:hint="eastAsia"/>
        </w:rPr>
        <w:t>единого</w:t>
      </w:r>
      <w:r w:rsidRPr="00321E23">
        <w:t xml:space="preserve"> </w:t>
      </w:r>
      <w:r w:rsidRPr="00321E23">
        <w:rPr>
          <w:rFonts w:hint="eastAsia"/>
        </w:rPr>
        <w:t>документа</w:t>
      </w:r>
      <w:r w:rsidRPr="00321E23">
        <w:t xml:space="preserve">, </w:t>
      </w:r>
      <w:r w:rsidRPr="00321E23">
        <w:rPr>
          <w:rFonts w:hint="eastAsia"/>
        </w:rPr>
        <w:t>подписанного</w:t>
      </w:r>
      <w:r w:rsidRPr="00321E23">
        <w:t xml:space="preserve"> </w:t>
      </w:r>
      <w:r w:rsidRPr="00321E23">
        <w:rPr>
          <w:rFonts w:hint="eastAsia"/>
        </w:rPr>
        <w:t>сторонами</w:t>
      </w:r>
      <w:r w:rsidRPr="00321E23">
        <w:t xml:space="preserve"> </w:t>
      </w:r>
      <w:r w:rsidRPr="00321E23">
        <w:rPr>
          <w:rFonts w:hint="eastAsia"/>
        </w:rPr>
        <w:t>посредством</w:t>
      </w:r>
      <w:r w:rsidRPr="00321E23">
        <w:t xml:space="preserve"> </w:t>
      </w:r>
      <w:r w:rsidRPr="00321E23">
        <w:rPr>
          <w:rFonts w:hint="eastAsia"/>
        </w:rPr>
        <w:t>подписания</w:t>
      </w:r>
      <w:r w:rsidRPr="00321E23">
        <w:t xml:space="preserve"> </w:t>
      </w:r>
      <w:r w:rsidRPr="00321E23">
        <w:rPr>
          <w:rFonts w:hint="eastAsia"/>
        </w:rPr>
        <w:t>электронной</w:t>
      </w:r>
      <w:r w:rsidRPr="00321E23">
        <w:t xml:space="preserve"> </w:t>
      </w:r>
      <w:r w:rsidRPr="00321E23">
        <w:rPr>
          <w:rFonts w:hint="eastAsia"/>
        </w:rPr>
        <w:t>подписью</w:t>
      </w:r>
      <w:r w:rsidRPr="00321E23">
        <w:t xml:space="preserve"> </w:t>
      </w:r>
      <w:r w:rsidRPr="00321E23">
        <w:rPr>
          <w:rFonts w:hint="eastAsia"/>
        </w:rPr>
        <w:t>в</w:t>
      </w:r>
      <w:r w:rsidRPr="00321E23">
        <w:t xml:space="preserve"> </w:t>
      </w:r>
      <w:r w:rsidRPr="00321E23">
        <w:rPr>
          <w:rFonts w:hint="eastAsia"/>
        </w:rPr>
        <w:t>соответствии</w:t>
      </w:r>
      <w:r w:rsidRPr="00321E23">
        <w:t xml:space="preserve"> </w:t>
      </w:r>
      <w:r w:rsidRPr="00321E23">
        <w:rPr>
          <w:rFonts w:hint="eastAsia"/>
        </w:rPr>
        <w:t>с</w:t>
      </w:r>
      <w:r w:rsidRPr="00321E23">
        <w:t xml:space="preserve"> </w:t>
      </w:r>
      <w:r w:rsidRPr="00321E23">
        <w:rPr>
          <w:rFonts w:hint="eastAsia"/>
        </w:rPr>
        <w:t>формой</w:t>
      </w:r>
      <w:r w:rsidRPr="00321E23">
        <w:t xml:space="preserve"> </w:t>
      </w:r>
      <w:r w:rsidRPr="00321E23">
        <w:rPr>
          <w:rFonts w:hint="eastAsia"/>
        </w:rPr>
        <w:t>договора</w:t>
      </w:r>
      <w:r w:rsidRPr="00321E23">
        <w:t xml:space="preserve"> </w:t>
      </w:r>
      <w:r w:rsidRPr="00321E23">
        <w:rPr>
          <w:rFonts w:hint="eastAsia"/>
        </w:rPr>
        <w:t>о</w:t>
      </w:r>
      <w:r w:rsidRPr="00321E23">
        <w:t xml:space="preserve"> </w:t>
      </w:r>
      <w:r w:rsidRPr="00321E23">
        <w:rPr>
          <w:rFonts w:hint="eastAsia"/>
        </w:rPr>
        <w:t>задатке</w:t>
      </w:r>
      <w:r w:rsidRPr="00321E23">
        <w:t xml:space="preserve"> (</w:t>
      </w:r>
      <w:r w:rsidRPr="00321E23">
        <w:rPr>
          <w:rFonts w:hint="eastAsia"/>
        </w:rPr>
        <w:t>договора</w:t>
      </w:r>
      <w:r w:rsidRPr="00321E23">
        <w:t xml:space="preserve"> </w:t>
      </w:r>
      <w:r w:rsidRPr="00321E23">
        <w:rPr>
          <w:rFonts w:hint="eastAsia"/>
        </w:rPr>
        <w:t>присоединения</w:t>
      </w:r>
      <w:r w:rsidRPr="00321E23">
        <w:t xml:space="preserve">), </w:t>
      </w:r>
      <w:r w:rsidRPr="00321E23">
        <w:rPr>
          <w:rFonts w:hint="eastAsia"/>
        </w:rPr>
        <w:t>размещенной</w:t>
      </w:r>
      <w:r w:rsidRPr="00321E23">
        <w:t xml:space="preserve"> </w:t>
      </w:r>
      <w:r w:rsidRPr="00321E23">
        <w:rPr>
          <w:rFonts w:hint="eastAsia"/>
        </w:rPr>
        <w:t>на</w:t>
      </w:r>
      <w:r w:rsidRPr="00321E23">
        <w:t xml:space="preserve"> </w:t>
      </w:r>
      <w:r w:rsidRPr="00321E23">
        <w:rPr>
          <w:rFonts w:hint="eastAsia"/>
        </w:rPr>
        <w:t>сайте</w:t>
      </w:r>
      <w:r w:rsidRPr="00321E23">
        <w:t xml:space="preserve"> www.lot-online.ru </w:t>
      </w:r>
      <w:r w:rsidRPr="00321E23">
        <w:rPr>
          <w:rFonts w:hint="eastAsia"/>
        </w:rPr>
        <w:t>в</w:t>
      </w:r>
      <w:r w:rsidRPr="00321E23">
        <w:t xml:space="preserve"> </w:t>
      </w:r>
      <w:r w:rsidRPr="00321E23">
        <w:rPr>
          <w:rFonts w:hint="eastAsia"/>
        </w:rPr>
        <w:t>разделе</w:t>
      </w:r>
      <w:r w:rsidRPr="00321E23">
        <w:t xml:space="preserve"> «</w:t>
      </w:r>
      <w:r w:rsidRPr="00321E23">
        <w:rPr>
          <w:rFonts w:hint="eastAsia"/>
        </w:rPr>
        <w:t>карточка</w:t>
      </w:r>
      <w:r w:rsidRPr="00321E23">
        <w:t xml:space="preserve"> </w:t>
      </w:r>
      <w:r w:rsidRPr="00321E23">
        <w:rPr>
          <w:rFonts w:hint="eastAsia"/>
        </w:rPr>
        <w:t>лота»</w:t>
      </w:r>
      <w:r w:rsidRPr="00321E23">
        <w:t xml:space="preserve">. </w:t>
      </w:r>
    </w:p>
    <w:p w14:paraId="718EDF6C" w14:textId="77777777" w:rsidR="00ED18C1" w:rsidRPr="00321E23" w:rsidRDefault="00481C3E" w:rsidP="00481C3E">
      <w:pPr>
        <w:ind w:right="72" w:firstLine="720"/>
        <w:jc w:val="both"/>
      </w:pPr>
      <w:r w:rsidRPr="00321E23">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w:t>
      </w:r>
      <w:r w:rsidR="00E230E9" w:rsidRPr="00321E23">
        <w:t>торгах</w:t>
      </w:r>
      <w:r w:rsidR="00ED18C1" w:rsidRPr="00321E23">
        <w:t>, а также внесения</w:t>
      </w:r>
      <w:r w:rsidRPr="00321E23">
        <w:t xml:space="preserve"> </w:t>
      </w:r>
      <w:r w:rsidR="00ED18C1" w:rsidRPr="00321E23">
        <w:t xml:space="preserve">и блокирования денежных средств на лицевом счете </w:t>
      </w:r>
      <w:bookmarkStart w:id="2" w:name="_Hlk144370790"/>
      <w:r w:rsidR="00ED18C1" w:rsidRPr="00321E23">
        <w:t>Претендента</w:t>
      </w:r>
      <w:bookmarkEnd w:id="2"/>
      <w:r w:rsidR="00ED18C1" w:rsidRPr="00321E23">
        <w:t xml:space="preserve"> в качестве Задатка на участие в </w:t>
      </w:r>
      <w:r w:rsidR="00E230E9" w:rsidRPr="00321E23">
        <w:t>торгах</w:t>
      </w:r>
      <w:r w:rsidR="00ED18C1" w:rsidRPr="00321E23">
        <w:t xml:space="preserve">. </w:t>
      </w:r>
    </w:p>
    <w:p w14:paraId="111E154B" w14:textId="77777777" w:rsidR="00481C3E" w:rsidRPr="00321E23" w:rsidRDefault="00481C3E" w:rsidP="00481C3E">
      <w:pPr>
        <w:ind w:firstLine="709"/>
        <w:jc w:val="both"/>
      </w:pPr>
      <w:r w:rsidRPr="00321E23">
        <w:t>Задаток перечисляется непосредственно стороной по договору о задатке (договору присоединения).</w:t>
      </w:r>
    </w:p>
    <w:p w14:paraId="4A2396D1" w14:textId="77777777" w:rsidR="00D53BD0" w:rsidRPr="00321E23" w:rsidRDefault="00DD3B4A" w:rsidP="00D53BD0">
      <w:pPr>
        <w:ind w:firstLine="709"/>
        <w:jc w:val="both"/>
        <w:rPr>
          <w:b/>
          <w:bCs/>
          <w:shd w:val="clear" w:color="auto" w:fill="FFFFFF"/>
        </w:rPr>
      </w:pPr>
      <w:r w:rsidRPr="00321E23">
        <w:rPr>
          <w:b/>
          <w:bCs/>
        </w:rPr>
        <w:t>В платежном документе в графе «назначение платежа» должна содержаться информация:</w:t>
      </w:r>
      <w:r w:rsidRPr="00321E23">
        <w:t xml:space="preserve"> </w:t>
      </w:r>
      <w:r w:rsidRPr="00321E23">
        <w:rPr>
          <w:b/>
          <w:bCs/>
        </w:rPr>
        <w:t>«№ л/с ____________Средства для проведения операций по обеспечению участия в электронных процедурах. НДС не облагается»</w:t>
      </w:r>
      <w:r w:rsidRPr="00321E23">
        <w:t xml:space="preserve">. </w:t>
      </w:r>
      <w:r w:rsidR="006413B0" w:rsidRPr="00321E23">
        <w:t>Исполнение обязанности по внесению суммы задатка третьими лицами не допускается.</w:t>
      </w:r>
      <w:r w:rsidR="00D53BD0" w:rsidRPr="00321E23">
        <w:rPr>
          <w:b/>
          <w:bCs/>
          <w:shd w:val="clear" w:color="auto" w:fill="FFFFFF"/>
        </w:rPr>
        <w:t xml:space="preserve"> </w:t>
      </w:r>
    </w:p>
    <w:p w14:paraId="525DAF15" w14:textId="77777777" w:rsidR="00A57E35" w:rsidRPr="00321E23" w:rsidRDefault="00A57E35" w:rsidP="00D53BD0">
      <w:pPr>
        <w:ind w:firstLine="709"/>
        <w:jc w:val="both"/>
        <w:rPr>
          <w:b/>
          <w:bCs/>
        </w:rPr>
      </w:pPr>
    </w:p>
    <w:p w14:paraId="6F12ACB1" w14:textId="77777777" w:rsidR="00DD3B4A" w:rsidRPr="00321E23" w:rsidRDefault="00DD3B4A" w:rsidP="00481C3E">
      <w:pPr>
        <w:ind w:firstLine="709"/>
        <w:jc w:val="both"/>
      </w:pPr>
      <w:r w:rsidRPr="00321E23">
        <w:t>Условия и порядок оплаты</w:t>
      </w:r>
      <w:r w:rsidR="0069089A" w:rsidRPr="00321E23">
        <w:t xml:space="preserve"> </w:t>
      </w:r>
      <w:r w:rsidRPr="00321E23">
        <w:t>задатка определяются в соответствии с Регламентом о порядке работы с денежными средствами.</w:t>
      </w:r>
    </w:p>
    <w:p w14:paraId="3A77EA01" w14:textId="77777777" w:rsidR="00C16AEA" w:rsidRPr="00CD1351" w:rsidRDefault="00C16AEA" w:rsidP="00481C3E">
      <w:pPr>
        <w:ind w:firstLine="709"/>
        <w:jc w:val="both"/>
        <w:rPr>
          <w:highlight w:val="yellow"/>
        </w:rPr>
      </w:pPr>
    </w:p>
    <w:p w14:paraId="2558EAD4" w14:textId="77777777" w:rsidR="00A57E35" w:rsidRPr="00B81571" w:rsidRDefault="00A57E35" w:rsidP="00A57E35">
      <w:pPr>
        <w:ind w:firstLine="709"/>
        <w:jc w:val="both"/>
      </w:pPr>
      <w:r w:rsidRPr="00B81571">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5F357EE9" w14:textId="77777777" w:rsidR="00A57E35" w:rsidRPr="00B81571" w:rsidRDefault="00A57E35" w:rsidP="00A57E35">
      <w:pPr>
        <w:ind w:firstLine="709"/>
        <w:jc w:val="both"/>
        <w:rPr>
          <w:b/>
          <w:bCs/>
        </w:rPr>
      </w:pPr>
      <w:r w:rsidRPr="00B81571">
        <w:rPr>
          <w:b/>
          <w:bCs/>
        </w:rPr>
        <w:t xml:space="preserve">Фактом внесения и блокирования денежных средств на лицевом счете Претендента в качестве Задатка на участие в </w:t>
      </w:r>
      <w:r w:rsidR="00E230E9" w:rsidRPr="00B81571">
        <w:rPr>
          <w:b/>
          <w:bCs/>
        </w:rPr>
        <w:t xml:space="preserve">торгах </w:t>
      </w:r>
      <w:r w:rsidRPr="00B81571">
        <w:rPr>
          <w:b/>
          <w:bCs/>
        </w:rPr>
        <w:t xml:space="preserve">и подачей заявки на участие в </w:t>
      </w:r>
      <w:r w:rsidR="00E230E9" w:rsidRPr="00B81571">
        <w:rPr>
          <w:b/>
          <w:bCs/>
        </w:rPr>
        <w:t xml:space="preserve">торгах </w:t>
      </w:r>
      <w:r w:rsidRPr="00B81571">
        <w:rPr>
          <w:b/>
          <w:bCs/>
        </w:rPr>
        <w:t xml:space="preserve">Претендент подтверждает согласие со всеми условиями проведения </w:t>
      </w:r>
      <w:r w:rsidR="00E230E9" w:rsidRPr="00B81571">
        <w:rPr>
          <w:b/>
          <w:bCs/>
        </w:rPr>
        <w:t xml:space="preserve">торгов </w:t>
      </w:r>
      <w:r w:rsidRPr="00B81571">
        <w:rPr>
          <w:b/>
          <w:bCs/>
        </w:rPr>
        <w:t xml:space="preserve">и условиями договора о задатке (договора присоединения). </w:t>
      </w:r>
    </w:p>
    <w:p w14:paraId="22529DD1" w14:textId="77777777" w:rsidR="009B7652" w:rsidRPr="00B81571" w:rsidRDefault="009B7652" w:rsidP="00481C3E">
      <w:pPr>
        <w:ind w:firstLine="709"/>
        <w:jc w:val="both"/>
      </w:pPr>
    </w:p>
    <w:p w14:paraId="567D275A" w14:textId="77777777" w:rsidR="00481C3E" w:rsidRPr="00B81571" w:rsidRDefault="00A57E35" w:rsidP="00481C3E">
      <w:pPr>
        <w:ind w:firstLine="709"/>
        <w:jc w:val="both"/>
      </w:pPr>
      <w:r w:rsidRPr="00B81571">
        <w:t xml:space="preserve">Задаток, перечисленный Победителем </w:t>
      </w:r>
      <w:r w:rsidR="00E230E9" w:rsidRPr="00B81571">
        <w:t xml:space="preserve">торгов/ Единственным участником торгов/ Участником, </w:t>
      </w:r>
      <w:r w:rsidR="00227C3D" w:rsidRPr="00B81571">
        <w:t xml:space="preserve">предложившим максимальную цену/ </w:t>
      </w:r>
      <w:r w:rsidR="00773FB7" w:rsidRPr="00B81571">
        <w:t>Участником, первым подавшим заявку</w:t>
      </w:r>
      <w:r w:rsidRPr="00B81571">
        <w:t xml:space="preserve"> служит обеспечением исполнения обязательства Победителя </w:t>
      </w:r>
      <w:r w:rsidR="00E230E9" w:rsidRPr="00B81571">
        <w:t xml:space="preserve">торгов/ Единственного участника торгов/ Участника, </w:t>
      </w:r>
      <w:r w:rsidR="00227C3D" w:rsidRPr="00B81571">
        <w:t xml:space="preserve">предложившего максимальную цену/ </w:t>
      </w:r>
      <w:r w:rsidR="007B3F90" w:rsidRPr="00B81571">
        <w:t xml:space="preserve">Участника, первым подавшего заявку </w:t>
      </w:r>
      <w:r w:rsidRPr="00B81571">
        <w:t>по заключению договор</w:t>
      </w:r>
      <w:r w:rsidR="007B3F90" w:rsidRPr="00B81571">
        <w:t>ов</w:t>
      </w:r>
      <w:r w:rsidRPr="00B81571">
        <w:t xml:space="preserve"> уступки </w:t>
      </w:r>
      <w:r w:rsidR="00E230E9" w:rsidRPr="00B81571">
        <w:t>П</w:t>
      </w:r>
      <w:r w:rsidRPr="00B81571">
        <w:t>рав (требований)</w:t>
      </w:r>
      <w:r w:rsidR="00227C3D" w:rsidRPr="00B81571">
        <w:t xml:space="preserve"> </w:t>
      </w:r>
      <w:r w:rsidRPr="00B81571">
        <w:t xml:space="preserve">по итогам </w:t>
      </w:r>
      <w:r w:rsidR="00E230E9" w:rsidRPr="00B81571">
        <w:t xml:space="preserve">торгов </w:t>
      </w:r>
      <w:r w:rsidRPr="00B81571">
        <w:t>и оплате приобретенн</w:t>
      </w:r>
      <w:r w:rsidR="00227C3D" w:rsidRPr="00B81571">
        <w:t>ого</w:t>
      </w:r>
      <w:r w:rsidRPr="00B81571">
        <w:t xml:space="preserve"> на </w:t>
      </w:r>
      <w:r w:rsidR="00E230E9" w:rsidRPr="00B81571">
        <w:t xml:space="preserve">торгах </w:t>
      </w:r>
      <w:r w:rsidR="00227C3D" w:rsidRPr="00B81571">
        <w:t>Лота</w:t>
      </w:r>
      <w:r w:rsidRPr="00B81571">
        <w:t xml:space="preserve"> и </w:t>
      </w:r>
      <w:r w:rsidR="009B7652" w:rsidRPr="00B81571">
        <w:t xml:space="preserve">засчитывается в счет оплаты </w:t>
      </w:r>
      <w:r w:rsidR="000467FC" w:rsidRPr="00B81571">
        <w:t xml:space="preserve">соответствующей части цены </w:t>
      </w:r>
      <w:r w:rsidR="009B7652" w:rsidRPr="00B81571">
        <w:t>по договор</w:t>
      </w:r>
      <w:r w:rsidR="00914552" w:rsidRPr="00B81571">
        <w:t>ам</w:t>
      </w:r>
      <w:r w:rsidR="009B7652" w:rsidRPr="00B81571">
        <w:t xml:space="preserve"> </w:t>
      </w:r>
      <w:r w:rsidRPr="00B81571">
        <w:t xml:space="preserve">уступки </w:t>
      </w:r>
      <w:r w:rsidR="00E230E9" w:rsidRPr="00B81571">
        <w:t>П</w:t>
      </w:r>
      <w:r w:rsidRPr="00B81571">
        <w:t>рав (требований)</w:t>
      </w:r>
      <w:r w:rsidR="00481C3E" w:rsidRPr="00B81571">
        <w:t xml:space="preserve">. </w:t>
      </w:r>
    </w:p>
    <w:p w14:paraId="1A5B8C07" w14:textId="77777777" w:rsidR="004A670F" w:rsidRPr="00F40DFE" w:rsidRDefault="009B7652" w:rsidP="00906FC9">
      <w:pPr>
        <w:ind w:firstLine="709"/>
        <w:jc w:val="both"/>
      </w:pPr>
      <w:r w:rsidRPr="00F40DFE">
        <w:t xml:space="preserve">Задаток возвращается всем участникам аукциона кроме </w:t>
      </w:r>
      <w:r w:rsidR="00A57E35" w:rsidRPr="00F40DFE">
        <w:t>П</w:t>
      </w:r>
      <w:r w:rsidRPr="00F40DFE">
        <w:t>обедителя</w:t>
      </w:r>
      <w:r w:rsidR="00E230E9" w:rsidRPr="00F40DFE">
        <w:t xml:space="preserve"> торгов/</w:t>
      </w:r>
      <w:r w:rsidRPr="00F40DFE">
        <w:t xml:space="preserve"> </w:t>
      </w:r>
      <w:r w:rsidR="00E230E9" w:rsidRPr="00F40DFE">
        <w:t xml:space="preserve">Единственного участника торгов/ Участника, </w:t>
      </w:r>
      <w:r w:rsidR="00A957F4" w:rsidRPr="00F40DFE">
        <w:t xml:space="preserve">предложившего максимальную цену/ </w:t>
      </w:r>
      <w:r w:rsidR="00773FB7" w:rsidRPr="00F40DFE">
        <w:t>Участника, первым подавшего заявку</w:t>
      </w:r>
      <w:r w:rsidRPr="00F40DFE">
        <w:t xml:space="preserve">, </w:t>
      </w:r>
      <w:r w:rsidR="00A57E35" w:rsidRPr="00F40DFE">
        <w:t>в течение</w:t>
      </w:r>
      <w:r w:rsidRPr="00F40DFE">
        <w:t xml:space="preserve"> 5 (пяти) рабочих дней с даты подведения итогов </w:t>
      </w:r>
      <w:r w:rsidR="00E230E9" w:rsidRPr="00F40DFE">
        <w:t>торгов</w:t>
      </w:r>
      <w:r w:rsidR="00A57E35" w:rsidRPr="00F40DFE">
        <w:t xml:space="preserve">/ признания </w:t>
      </w:r>
      <w:r w:rsidR="00E230E9" w:rsidRPr="00F40DFE">
        <w:t xml:space="preserve">торгов </w:t>
      </w:r>
      <w:r w:rsidR="00A57E35" w:rsidRPr="00F40DFE">
        <w:t>несостоявшим</w:t>
      </w:r>
      <w:r w:rsidR="00E230E9" w:rsidRPr="00F40DFE">
        <w:t>и</w:t>
      </w:r>
      <w:r w:rsidR="00A57E35" w:rsidRPr="00F40DFE">
        <w:t>ся</w:t>
      </w:r>
      <w:r w:rsidRPr="00F40DFE">
        <w:t>.</w:t>
      </w:r>
    </w:p>
    <w:p w14:paraId="4517A456" w14:textId="77777777" w:rsidR="00481C3E" w:rsidRPr="00F40DFE" w:rsidRDefault="00481C3E" w:rsidP="00481C3E">
      <w:pPr>
        <w:autoSpaceDE w:val="0"/>
        <w:autoSpaceDN w:val="0"/>
        <w:adjustRightInd w:val="0"/>
        <w:ind w:firstLine="708"/>
        <w:jc w:val="both"/>
        <w:outlineLvl w:val="1"/>
      </w:pPr>
      <w:r w:rsidRPr="00F40DFE">
        <w:t xml:space="preserve">Для участия в </w:t>
      </w:r>
      <w:r w:rsidR="00E230E9" w:rsidRPr="00F40DFE">
        <w:t xml:space="preserve">торгах </w:t>
      </w:r>
      <w:r w:rsidRPr="00F40DFE">
        <w:t xml:space="preserve">по лоту </w:t>
      </w:r>
      <w:r w:rsidR="00A57E35" w:rsidRPr="00F40DFE">
        <w:t>П</w:t>
      </w:r>
      <w:r w:rsidRPr="00F40DFE">
        <w:t>ретендент может подать только одну заявку.</w:t>
      </w:r>
    </w:p>
    <w:p w14:paraId="37084F22" w14:textId="77777777" w:rsidR="005442F9" w:rsidRPr="00F40DFE" w:rsidRDefault="005442F9" w:rsidP="005442F9">
      <w:pPr>
        <w:autoSpaceDE w:val="0"/>
        <w:autoSpaceDN w:val="0"/>
        <w:adjustRightInd w:val="0"/>
        <w:ind w:firstLine="708"/>
        <w:jc w:val="both"/>
        <w:outlineLvl w:val="1"/>
      </w:pPr>
      <w:r w:rsidRPr="00F40DFE">
        <w:t xml:space="preserve">Претендент вправе отозвать заявку на участие в электронном аукционе не позднее срока приема заявок. </w:t>
      </w:r>
    </w:p>
    <w:p w14:paraId="54D0A7AA" w14:textId="77777777" w:rsidR="00481C3E" w:rsidRPr="00F40DFE" w:rsidRDefault="00481C3E" w:rsidP="00481C3E">
      <w:pPr>
        <w:autoSpaceDE w:val="0"/>
        <w:autoSpaceDN w:val="0"/>
        <w:adjustRightInd w:val="0"/>
        <w:ind w:firstLine="708"/>
        <w:jc w:val="both"/>
        <w:outlineLvl w:val="1"/>
      </w:pPr>
      <w:r w:rsidRPr="00F40DFE">
        <w:t xml:space="preserve">Изменение заявки допускается только путем подачи Претендентом новой заявки в срок, </w:t>
      </w:r>
      <w:r w:rsidR="0060148B" w:rsidRPr="00F40DFE">
        <w:t xml:space="preserve">не позднее </w:t>
      </w:r>
      <w:r w:rsidRPr="00F40DFE">
        <w:t>даты окончания приема заявок, при этом первоначальная заявка должна быть отозвана.</w:t>
      </w:r>
    </w:p>
    <w:p w14:paraId="63BCF634" w14:textId="77777777" w:rsidR="00481C3E" w:rsidRPr="00F40DFE" w:rsidRDefault="00481C3E" w:rsidP="00481C3E">
      <w:pPr>
        <w:ind w:firstLine="709"/>
        <w:jc w:val="both"/>
        <w:rPr>
          <w:b/>
          <w:bCs/>
        </w:rPr>
      </w:pPr>
      <w:r w:rsidRPr="00F40DFE">
        <w:t xml:space="preserve">Заявки, поступившие после истечения срока приема заявок, указанного в сообщении о проведении </w:t>
      </w:r>
      <w:r w:rsidR="00E230E9" w:rsidRPr="00F40DFE">
        <w:t>торгов</w:t>
      </w:r>
      <w:r w:rsidRPr="00F40DFE">
        <w:t xml:space="preserve">, либо представленные без необходимых документов, либо поданные лицом, не уполномоченным Претендентом на осуществление таких действий, </w:t>
      </w:r>
      <w:r w:rsidR="009A2DE9" w:rsidRPr="00F40DFE">
        <w:t>Организатором торгов</w:t>
      </w:r>
      <w:r w:rsidRPr="00F40DFE">
        <w:t xml:space="preserve"> не принимаются.</w:t>
      </w:r>
      <w:r w:rsidRPr="00F40DFE">
        <w:rPr>
          <w:b/>
          <w:bCs/>
        </w:rPr>
        <w:t xml:space="preserve"> </w:t>
      </w:r>
    </w:p>
    <w:p w14:paraId="633E13BD" w14:textId="77777777" w:rsidR="00481C3E" w:rsidRPr="00F40DFE" w:rsidRDefault="00481C3E" w:rsidP="00481C3E">
      <w:pPr>
        <w:ind w:firstLine="709"/>
        <w:jc w:val="both"/>
      </w:pPr>
      <w:r w:rsidRPr="00F40DFE">
        <w:t xml:space="preserve">Претендент приобретает статус Участника </w:t>
      </w:r>
      <w:r w:rsidR="00E230E9" w:rsidRPr="00F40DFE">
        <w:t xml:space="preserve">торгов </w:t>
      </w:r>
      <w:r w:rsidRPr="00F40DFE">
        <w:t xml:space="preserve">с момента подписания протокола об определении участников </w:t>
      </w:r>
      <w:r w:rsidR="00E230E9" w:rsidRPr="00F40DFE">
        <w:t xml:space="preserve">торгов </w:t>
      </w:r>
      <w:r w:rsidRPr="00F40DFE">
        <w:t>в электронной форме.</w:t>
      </w:r>
    </w:p>
    <w:p w14:paraId="5F88143F" w14:textId="77777777" w:rsidR="009E589A" w:rsidRPr="00F40DFE" w:rsidRDefault="009E589A" w:rsidP="009E589A">
      <w:pPr>
        <w:autoSpaceDE w:val="0"/>
        <w:autoSpaceDN w:val="0"/>
        <w:adjustRightInd w:val="0"/>
        <w:ind w:firstLine="709"/>
        <w:jc w:val="both"/>
      </w:pPr>
      <w:r w:rsidRPr="00F40DFE">
        <w:lastRenderedPageBreak/>
        <w:t xml:space="preserve">К участию в </w:t>
      </w:r>
      <w:r w:rsidR="00E230E9" w:rsidRPr="00F40DFE">
        <w:t>торгах</w:t>
      </w:r>
      <w:r w:rsidRPr="00F40DFE">
        <w:t xml:space="preserve">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w:t>
      </w:r>
      <w:r w:rsidR="000F25CA" w:rsidRPr="00F40DFE">
        <w:t>аукциона</w:t>
      </w:r>
      <w:r w:rsidRPr="00F40DFE">
        <w:t xml:space="preserve"> и </w:t>
      </w:r>
      <w:r w:rsidR="00966C7C" w:rsidRPr="00F40DFE">
        <w:t xml:space="preserve">перечислившие </w:t>
      </w:r>
      <w:r w:rsidR="00074125" w:rsidRPr="00F40DFE">
        <w:t>задаток в</w:t>
      </w:r>
      <w:r w:rsidRPr="00F40DFE">
        <w:t xml:space="preserve"> порядке и </w:t>
      </w:r>
      <w:r w:rsidR="00074125" w:rsidRPr="00F40DFE">
        <w:t>размере, указанном в</w:t>
      </w:r>
      <w:r w:rsidRPr="00F40DFE">
        <w:t xml:space="preserve"> договоре о задатке и информационном сообщении. </w:t>
      </w:r>
    </w:p>
    <w:p w14:paraId="027DA5E2" w14:textId="77777777" w:rsidR="000467FC" w:rsidRPr="00165D31" w:rsidRDefault="000467FC" w:rsidP="009E589A">
      <w:pPr>
        <w:autoSpaceDE w:val="0"/>
        <w:autoSpaceDN w:val="0"/>
        <w:adjustRightInd w:val="0"/>
        <w:ind w:firstLine="709"/>
        <w:jc w:val="both"/>
      </w:pPr>
    </w:p>
    <w:p w14:paraId="29517F48" w14:textId="77777777" w:rsidR="009E589A" w:rsidRPr="00165D31" w:rsidRDefault="009E589A" w:rsidP="009E589A">
      <w:pPr>
        <w:autoSpaceDE w:val="0"/>
        <w:autoSpaceDN w:val="0"/>
        <w:adjustRightInd w:val="0"/>
        <w:ind w:firstLine="709"/>
        <w:jc w:val="both"/>
      </w:pPr>
      <w:r w:rsidRPr="00165D31">
        <w:rPr>
          <w:b/>
          <w:bCs/>
        </w:rPr>
        <w:t xml:space="preserve">Организатор отказывает в допуске Претенденту к участию в </w:t>
      </w:r>
      <w:r w:rsidR="00E230E9" w:rsidRPr="00165D31">
        <w:rPr>
          <w:b/>
          <w:bCs/>
        </w:rPr>
        <w:t>торгах</w:t>
      </w:r>
      <w:r w:rsidR="000467FC" w:rsidRPr="00165D31">
        <w:rPr>
          <w:b/>
          <w:bCs/>
        </w:rPr>
        <w:t>,</w:t>
      </w:r>
      <w:r w:rsidRPr="00165D31">
        <w:rPr>
          <w:b/>
          <w:bCs/>
        </w:rPr>
        <w:t xml:space="preserve"> если:</w:t>
      </w:r>
    </w:p>
    <w:p w14:paraId="368CBF22" w14:textId="77777777" w:rsidR="009E589A" w:rsidRPr="00165D31" w:rsidRDefault="009E589A" w:rsidP="00F048B9">
      <w:pPr>
        <w:numPr>
          <w:ilvl w:val="0"/>
          <w:numId w:val="1"/>
        </w:numPr>
        <w:autoSpaceDE w:val="0"/>
        <w:autoSpaceDN w:val="0"/>
        <w:adjustRightInd w:val="0"/>
        <w:ind w:left="0" w:firstLine="709"/>
        <w:jc w:val="both"/>
      </w:pPr>
      <w:r w:rsidRPr="00165D31">
        <w:t xml:space="preserve">заявка на участие в </w:t>
      </w:r>
      <w:r w:rsidR="00E230E9" w:rsidRPr="00165D31">
        <w:t xml:space="preserve">торгах </w:t>
      </w:r>
      <w:r w:rsidRPr="00165D31">
        <w:t>не соответствует требованиям, установленным в настоящем информационном сообщени</w:t>
      </w:r>
      <w:r w:rsidR="00DB2F59" w:rsidRPr="00165D31">
        <w:t>и</w:t>
      </w:r>
      <w:r w:rsidRPr="00165D31">
        <w:t>;</w:t>
      </w:r>
    </w:p>
    <w:p w14:paraId="508D3AE4" w14:textId="77777777" w:rsidR="009E589A" w:rsidRPr="00165D31" w:rsidRDefault="009E589A" w:rsidP="00F048B9">
      <w:pPr>
        <w:numPr>
          <w:ilvl w:val="0"/>
          <w:numId w:val="1"/>
        </w:numPr>
        <w:autoSpaceDE w:val="0"/>
        <w:autoSpaceDN w:val="0"/>
        <w:adjustRightInd w:val="0"/>
        <w:ind w:left="0" w:firstLine="709"/>
        <w:jc w:val="both"/>
      </w:pPr>
      <w:r w:rsidRPr="00165D31">
        <w:t>представленные Претендентом документы не соответствуют установленным к ним требованиям или сведения, содержащиеся в них, недостоверны</w:t>
      </w:r>
      <w:r w:rsidR="00DB2F59" w:rsidRPr="00165D31">
        <w:t>;</w:t>
      </w:r>
    </w:p>
    <w:p w14:paraId="551917DD" w14:textId="77777777" w:rsidR="00825FB5" w:rsidRPr="00165D31" w:rsidRDefault="00825FB5" w:rsidP="00F048B9">
      <w:pPr>
        <w:numPr>
          <w:ilvl w:val="0"/>
          <w:numId w:val="1"/>
        </w:numPr>
        <w:ind w:left="0" w:firstLine="709"/>
        <w:jc w:val="both"/>
      </w:pPr>
      <w:r w:rsidRPr="00165D31">
        <w:t xml:space="preserve">поступление </w:t>
      </w:r>
      <w:r w:rsidR="002B2882" w:rsidRPr="00165D31">
        <w:t>задатка</w:t>
      </w:r>
      <w:r w:rsidR="006413B0" w:rsidRPr="00165D31">
        <w:t xml:space="preserve"> для участия в </w:t>
      </w:r>
      <w:r w:rsidR="00E230E9" w:rsidRPr="00165D31">
        <w:t xml:space="preserve">торгах </w:t>
      </w:r>
      <w:r w:rsidR="006413B0" w:rsidRPr="00165D31">
        <w:t>на счет, указанный</w:t>
      </w:r>
      <w:r w:rsidRPr="00165D31">
        <w:t xml:space="preserve"> в настоящем информационном сообщении в соответствии с условиями договора о задатке, не подтверждено на дату определения Участников </w:t>
      </w:r>
      <w:r w:rsidR="00E230E9" w:rsidRPr="00165D31">
        <w:t>торгов</w:t>
      </w:r>
      <w:r w:rsidR="00DB2F59" w:rsidRPr="00165D31">
        <w:t>;</w:t>
      </w:r>
    </w:p>
    <w:p w14:paraId="3EB56DB9" w14:textId="77777777" w:rsidR="00E71EBE" w:rsidRPr="00165D31" w:rsidRDefault="006E46A5" w:rsidP="00E230E9">
      <w:pPr>
        <w:numPr>
          <w:ilvl w:val="0"/>
          <w:numId w:val="1"/>
        </w:numPr>
        <w:ind w:left="142" w:firstLine="567"/>
        <w:jc w:val="both"/>
      </w:pPr>
      <w:r w:rsidRPr="00165D31">
        <w:t>Претендент не заключил Соглашение о выплате вознаграждения Организатору торгов</w:t>
      </w:r>
      <w:r w:rsidR="00E71EBE" w:rsidRPr="00165D31">
        <w:t>;</w:t>
      </w:r>
    </w:p>
    <w:p w14:paraId="513F3663" w14:textId="77777777" w:rsidR="002B2882" w:rsidRPr="00165D31" w:rsidRDefault="00E71EBE" w:rsidP="002B2882">
      <w:pPr>
        <w:numPr>
          <w:ilvl w:val="0"/>
          <w:numId w:val="1"/>
        </w:numPr>
        <w:tabs>
          <w:tab w:val="left" w:pos="0"/>
        </w:tabs>
        <w:ind w:left="0" w:right="-1" w:firstLine="709"/>
        <w:jc w:val="both"/>
      </w:pPr>
      <w:r w:rsidRPr="00165D31">
        <w:t>В Заявке на участие в торгах не указано ценовое предложение Претендента</w:t>
      </w:r>
      <w:r w:rsidR="00FA7745" w:rsidRPr="00165D31">
        <w:t>;</w:t>
      </w:r>
    </w:p>
    <w:p w14:paraId="01164830" w14:textId="77777777" w:rsidR="006E46A5" w:rsidRPr="00165D31" w:rsidRDefault="009A17CE" w:rsidP="002B2882">
      <w:pPr>
        <w:numPr>
          <w:ilvl w:val="0"/>
          <w:numId w:val="1"/>
        </w:numPr>
        <w:tabs>
          <w:tab w:val="left" w:pos="0"/>
        </w:tabs>
        <w:ind w:left="0" w:right="-1" w:firstLine="709"/>
        <w:jc w:val="both"/>
      </w:pPr>
      <w:r w:rsidRPr="00165D31">
        <w:t xml:space="preserve">Претендент имеет признаки аффилированности по отношению к </w:t>
      </w:r>
      <w:r w:rsidR="00165D31" w:rsidRPr="00165D31">
        <w:rPr>
          <w:color w:val="000000"/>
        </w:rPr>
        <w:t>Должникам.</w:t>
      </w:r>
    </w:p>
    <w:p w14:paraId="4EDC1335" w14:textId="77777777" w:rsidR="00481C3E" w:rsidRPr="00165D31" w:rsidRDefault="00481C3E" w:rsidP="00481C3E">
      <w:pPr>
        <w:autoSpaceDE w:val="0"/>
        <w:autoSpaceDN w:val="0"/>
        <w:adjustRightInd w:val="0"/>
        <w:ind w:firstLine="708"/>
        <w:jc w:val="both"/>
        <w:outlineLvl w:val="1"/>
      </w:pPr>
      <w:r w:rsidRPr="00165D31">
        <w:t xml:space="preserve">Не позднее 1 (одного) рабочего дня до даты проведения </w:t>
      </w:r>
      <w:r w:rsidR="00E230E9" w:rsidRPr="00165D31">
        <w:t xml:space="preserve">торгов </w:t>
      </w:r>
      <w:r w:rsidRPr="00165D31">
        <w:t>в электронной форме Организатор</w:t>
      </w:r>
      <w:r w:rsidR="0000266A" w:rsidRPr="00165D31">
        <w:t xml:space="preserve"> торгов</w:t>
      </w:r>
      <w:r w:rsidRPr="00165D31">
        <w:t xml:space="preserve"> обеспечивает рассылку всем Претендентам электронных уведомлений о признании их Участниками </w:t>
      </w:r>
      <w:r w:rsidR="00E230E9" w:rsidRPr="00165D31">
        <w:t xml:space="preserve">торгов </w:t>
      </w:r>
      <w:r w:rsidRPr="00165D31">
        <w:t xml:space="preserve">или об отказе в признании Участниками </w:t>
      </w:r>
      <w:r w:rsidR="00E230E9" w:rsidRPr="00165D31">
        <w:t xml:space="preserve">торгов </w:t>
      </w:r>
      <w:r w:rsidRPr="00165D31">
        <w:t>(с указанием оснований отказа).</w:t>
      </w:r>
    </w:p>
    <w:p w14:paraId="6BD9B3D1" w14:textId="77777777" w:rsidR="00481C3E" w:rsidRPr="00165D31" w:rsidRDefault="00481C3E" w:rsidP="00481C3E">
      <w:pPr>
        <w:autoSpaceDE w:val="0"/>
        <w:autoSpaceDN w:val="0"/>
        <w:adjustRightInd w:val="0"/>
        <w:ind w:firstLine="708"/>
        <w:jc w:val="both"/>
        <w:outlineLvl w:val="1"/>
      </w:pPr>
      <w:r w:rsidRPr="00165D31">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19D43CE2" w14:textId="77777777" w:rsidR="00883903" w:rsidRPr="00CD1351" w:rsidRDefault="00883903" w:rsidP="00481C3E">
      <w:pPr>
        <w:autoSpaceDE w:val="0"/>
        <w:autoSpaceDN w:val="0"/>
        <w:adjustRightInd w:val="0"/>
        <w:ind w:firstLine="708"/>
        <w:jc w:val="both"/>
        <w:outlineLvl w:val="1"/>
        <w:rPr>
          <w:highlight w:val="yellow"/>
        </w:rPr>
      </w:pPr>
    </w:p>
    <w:p w14:paraId="7E306990" w14:textId="77777777" w:rsidR="00B96E5D" w:rsidRPr="00165D31" w:rsidRDefault="003B5376" w:rsidP="003B5376">
      <w:pPr>
        <w:ind w:firstLine="709"/>
        <w:jc w:val="center"/>
        <w:rPr>
          <w:b/>
        </w:rPr>
      </w:pPr>
      <w:r w:rsidRPr="00165D31">
        <w:rPr>
          <w:b/>
        </w:rPr>
        <w:t>ПОРЯДОК ПРОВЕДЕНИЯ ЭЛЕКТРОНН</w:t>
      </w:r>
      <w:r w:rsidR="00E230E9" w:rsidRPr="00165D31">
        <w:rPr>
          <w:b/>
        </w:rPr>
        <w:t>ЫХ ТОРГОВ</w:t>
      </w:r>
      <w:r w:rsidR="00A27922" w:rsidRPr="00165D31">
        <w:rPr>
          <w:b/>
        </w:rPr>
        <w:t>:</w:t>
      </w:r>
    </w:p>
    <w:p w14:paraId="224EB3BF" w14:textId="77777777" w:rsidR="00D46853" w:rsidRPr="00165D31" w:rsidRDefault="00D46853" w:rsidP="00D46853">
      <w:pPr>
        <w:widowControl w:val="0"/>
        <w:ind w:firstLine="720"/>
        <w:jc w:val="both"/>
      </w:pPr>
      <w:r w:rsidRPr="00165D31">
        <w:rPr>
          <w:rFonts w:hint="eastAsia"/>
        </w:rPr>
        <w:t>Порядок</w:t>
      </w:r>
      <w:r w:rsidRPr="00165D31">
        <w:t xml:space="preserve"> </w:t>
      </w:r>
      <w:r w:rsidRPr="00165D31">
        <w:rPr>
          <w:rFonts w:hint="eastAsia"/>
        </w:rPr>
        <w:t>проведения</w:t>
      </w:r>
      <w:r w:rsidRPr="00165D31">
        <w:t xml:space="preserve"> </w:t>
      </w:r>
      <w:r w:rsidRPr="00165D31">
        <w:rPr>
          <w:rFonts w:hint="eastAsia"/>
        </w:rPr>
        <w:t>аукциона</w:t>
      </w:r>
      <w:r w:rsidRPr="00165D31">
        <w:t xml:space="preserve"> </w:t>
      </w:r>
      <w:r w:rsidRPr="00165D31">
        <w:rPr>
          <w:rFonts w:hint="eastAsia"/>
        </w:rPr>
        <w:t>на</w:t>
      </w:r>
      <w:r w:rsidRPr="00165D31">
        <w:t xml:space="preserve"> </w:t>
      </w:r>
      <w:r w:rsidRPr="00165D31">
        <w:rPr>
          <w:rFonts w:hint="eastAsia"/>
        </w:rPr>
        <w:t>повышение</w:t>
      </w:r>
      <w:r w:rsidRPr="00165D31">
        <w:t xml:space="preserve"> (</w:t>
      </w:r>
      <w:r w:rsidRPr="00165D31">
        <w:rPr>
          <w:rFonts w:hint="eastAsia"/>
        </w:rPr>
        <w:t>английский</w:t>
      </w:r>
      <w:r w:rsidRPr="00165D31">
        <w:t xml:space="preserve"> </w:t>
      </w:r>
      <w:r w:rsidRPr="00165D31">
        <w:rPr>
          <w:rFonts w:hint="eastAsia"/>
        </w:rPr>
        <w:t>аукцион</w:t>
      </w:r>
      <w:r w:rsidRPr="00165D31">
        <w:t xml:space="preserve">) </w:t>
      </w:r>
      <w:r w:rsidRPr="00165D31">
        <w:rPr>
          <w:rFonts w:hint="eastAsia"/>
        </w:rPr>
        <w:t>регулируется</w:t>
      </w:r>
      <w:r w:rsidRPr="00165D31">
        <w:t xml:space="preserve"> </w:t>
      </w:r>
      <w:r w:rsidRPr="00165D31">
        <w:rPr>
          <w:rFonts w:hint="eastAsia"/>
        </w:rPr>
        <w:t>Регламентом</w:t>
      </w:r>
      <w:r w:rsidRPr="00165D31">
        <w:t xml:space="preserve"> </w:t>
      </w:r>
      <w:r w:rsidRPr="00165D31">
        <w:rPr>
          <w:rFonts w:hint="eastAsia"/>
        </w:rPr>
        <w:t>системы</w:t>
      </w:r>
      <w:r w:rsidRPr="00165D31">
        <w:t xml:space="preserve"> </w:t>
      </w:r>
      <w:r w:rsidRPr="00165D31">
        <w:rPr>
          <w:rFonts w:hint="eastAsia"/>
        </w:rPr>
        <w:t>электронных</w:t>
      </w:r>
      <w:r w:rsidRPr="00165D31">
        <w:t xml:space="preserve"> </w:t>
      </w:r>
      <w:r w:rsidRPr="00165D31">
        <w:rPr>
          <w:rFonts w:hint="eastAsia"/>
        </w:rPr>
        <w:t>торгов</w:t>
      </w:r>
      <w:r w:rsidRPr="00165D31">
        <w:t xml:space="preserve"> (</w:t>
      </w:r>
      <w:r w:rsidRPr="00165D31">
        <w:rPr>
          <w:rFonts w:hint="eastAsia"/>
        </w:rPr>
        <w:t>СЭТ</w:t>
      </w:r>
      <w:r w:rsidRPr="00165D31">
        <w:t xml:space="preserve">) </w:t>
      </w:r>
      <w:r w:rsidRPr="00165D31">
        <w:rPr>
          <w:rFonts w:hint="eastAsia"/>
        </w:rPr>
        <w:t>АО</w:t>
      </w:r>
      <w:r w:rsidRPr="00165D31">
        <w:t xml:space="preserve"> «</w:t>
      </w:r>
      <w:r w:rsidRPr="00165D31">
        <w:rPr>
          <w:rFonts w:hint="eastAsia"/>
        </w:rPr>
        <w:t>Российский</w:t>
      </w:r>
      <w:r w:rsidRPr="00165D31">
        <w:t xml:space="preserve"> </w:t>
      </w:r>
      <w:r w:rsidRPr="00165D31">
        <w:rPr>
          <w:rFonts w:hint="eastAsia"/>
        </w:rPr>
        <w:t>аукционный</w:t>
      </w:r>
      <w:r w:rsidRPr="00165D31">
        <w:t xml:space="preserve"> </w:t>
      </w:r>
      <w:r w:rsidRPr="00165D31">
        <w:rPr>
          <w:rFonts w:hint="eastAsia"/>
        </w:rPr>
        <w:t>дом»</w:t>
      </w:r>
      <w:r w:rsidRPr="00165D31">
        <w:t xml:space="preserve"> </w:t>
      </w:r>
      <w:r w:rsidRPr="00165D31">
        <w:rPr>
          <w:rFonts w:hint="eastAsia"/>
        </w:rPr>
        <w:t>при</w:t>
      </w:r>
      <w:r w:rsidRPr="00165D31">
        <w:t xml:space="preserve"> </w:t>
      </w:r>
      <w:r w:rsidRPr="00165D31">
        <w:rPr>
          <w:rFonts w:hint="eastAsia"/>
        </w:rPr>
        <w:t>проведении</w:t>
      </w:r>
      <w:r w:rsidRPr="00165D31">
        <w:t xml:space="preserve"> </w:t>
      </w:r>
      <w:r w:rsidRPr="00165D31">
        <w:rPr>
          <w:rFonts w:hint="eastAsia"/>
        </w:rPr>
        <w:t>электронных</w:t>
      </w:r>
      <w:r w:rsidRPr="00165D31">
        <w:t xml:space="preserve"> </w:t>
      </w:r>
      <w:r w:rsidRPr="00165D31">
        <w:rPr>
          <w:rFonts w:hint="eastAsia"/>
        </w:rPr>
        <w:t>торгов</w:t>
      </w:r>
      <w:r w:rsidRPr="00165D31">
        <w:t xml:space="preserve"> </w:t>
      </w:r>
      <w:r w:rsidRPr="00165D31">
        <w:rPr>
          <w:rFonts w:hint="eastAsia"/>
        </w:rPr>
        <w:t>по</w:t>
      </w:r>
      <w:r w:rsidRPr="00165D31">
        <w:t xml:space="preserve"> </w:t>
      </w:r>
      <w:r w:rsidRPr="00165D31">
        <w:rPr>
          <w:rFonts w:hint="eastAsia"/>
        </w:rPr>
        <w:t>продаже</w:t>
      </w:r>
      <w:r w:rsidRPr="00165D31">
        <w:t xml:space="preserve"> </w:t>
      </w:r>
      <w:r w:rsidRPr="00165D31">
        <w:rPr>
          <w:rFonts w:hint="eastAsia"/>
        </w:rPr>
        <w:t>имущества</w:t>
      </w:r>
      <w:r w:rsidRPr="00165D31">
        <w:t xml:space="preserve">, </w:t>
      </w:r>
      <w:r w:rsidRPr="00165D31">
        <w:rPr>
          <w:rFonts w:hint="eastAsia"/>
        </w:rPr>
        <w:t>имущественных</w:t>
      </w:r>
      <w:r w:rsidRPr="00165D31">
        <w:t xml:space="preserve"> </w:t>
      </w:r>
      <w:r w:rsidRPr="00165D31">
        <w:rPr>
          <w:rFonts w:hint="eastAsia"/>
        </w:rPr>
        <w:t>прав</w:t>
      </w:r>
      <w:r w:rsidRPr="00165D31">
        <w:t xml:space="preserve"> (</w:t>
      </w:r>
      <w:r w:rsidRPr="00165D31">
        <w:rPr>
          <w:rFonts w:hint="eastAsia"/>
        </w:rPr>
        <w:t>за</w:t>
      </w:r>
      <w:r w:rsidRPr="00165D31">
        <w:t xml:space="preserve"> </w:t>
      </w:r>
      <w:r w:rsidRPr="00165D31">
        <w:rPr>
          <w:rFonts w:hint="eastAsia"/>
        </w:rPr>
        <w:t>исключением</w:t>
      </w:r>
      <w:r w:rsidRPr="00165D31">
        <w:t xml:space="preserve"> </w:t>
      </w:r>
      <w:r w:rsidRPr="00165D31">
        <w:rPr>
          <w:rFonts w:hint="eastAsia"/>
        </w:rPr>
        <w:t>имущества</w:t>
      </w:r>
      <w:r w:rsidRPr="00165D31">
        <w:t xml:space="preserve">, </w:t>
      </w:r>
      <w:r w:rsidRPr="00165D31">
        <w:rPr>
          <w:rFonts w:hint="eastAsia"/>
        </w:rPr>
        <w:t>имущественных</w:t>
      </w:r>
      <w:r w:rsidRPr="00165D31">
        <w:t xml:space="preserve"> </w:t>
      </w:r>
      <w:r w:rsidRPr="00165D31">
        <w:rPr>
          <w:rFonts w:hint="eastAsia"/>
        </w:rPr>
        <w:t>прав</w:t>
      </w:r>
      <w:r w:rsidRPr="00165D31">
        <w:t xml:space="preserve">, </w:t>
      </w:r>
      <w:r w:rsidRPr="00165D31">
        <w:rPr>
          <w:rFonts w:hint="eastAsia"/>
        </w:rPr>
        <w:t>реализуемых</w:t>
      </w:r>
      <w:r w:rsidRPr="00165D31">
        <w:t xml:space="preserve"> </w:t>
      </w:r>
      <w:r w:rsidRPr="00165D31">
        <w:rPr>
          <w:rFonts w:hint="eastAsia"/>
        </w:rPr>
        <w:t>в</w:t>
      </w:r>
      <w:r w:rsidRPr="00165D31">
        <w:t xml:space="preserve"> </w:t>
      </w:r>
      <w:r w:rsidRPr="00165D31">
        <w:rPr>
          <w:rFonts w:hint="eastAsia"/>
        </w:rPr>
        <w:t>рамках</w:t>
      </w:r>
      <w:r w:rsidRPr="00165D31">
        <w:t xml:space="preserve"> </w:t>
      </w:r>
      <w:r w:rsidRPr="00165D31">
        <w:rPr>
          <w:rFonts w:hint="eastAsia"/>
        </w:rPr>
        <w:t>процедур</w:t>
      </w:r>
      <w:r w:rsidRPr="00165D31">
        <w:t xml:space="preserve"> </w:t>
      </w:r>
      <w:r w:rsidRPr="00165D31">
        <w:rPr>
          <w:rFonts w:hint="eastAsia"/>
        </w:rPr>
        <w:t>несостоятельности</w:t>
      </w:r>
      <w:r w:rsidRPr="00165D31">
        <w:t xml:space="preserve"> (</w:t>
      </w:r>
      <w:r w:rsidRPr="00165D31">
        <w:rPr>
          <w:rFonts w:hint="eastAsia"/>
        </w:rPr>
        <w:t>банкротства</w:t>
      </w:r>
      <w:r w:rsidRPr="00165D31">
        <w:t xml:space="preserve">), </w:t>
      </w:r>
      <w:r w:rsidRPr="00165D31">
        <w:rPr>
          <w:rFonts w:hint="eastAsia"/>
        </w:rPr>
        <w:t>а</w:t>
      </w:r>
      <w:r w:rsidRPr="00165D31">
        <w:t xml:space="preserve"> </w:t>
      </w:r>
      <w:r w:rsidRPr="00165D31">
        <w:rPr>
          <w:rFonts w:hint="eastAsia"/>
        </w:rPr>
        <w:t>также</w:t>
      </w:r>
      <w:r w:rsidRPr="00165D31">
        <w:t xml:space="preserve"> </w:t>
      </w:r>
      <w:r w:rsidRPr="00165D31">
        <w:rPr>
          <w:rFonts w:hint="eastAsia"/>
        </w:rPr>
        <w:t>имущества</w:t>
      </w:r>
      <w:r w:rsidRPr="00165D31">
        <w:t xml:space="preserve">, </w:t>
      </w:r>
      <w:r w:rsidRPr="00165D31">
        <w:rPr>
          <w:rFonts w:hint="eastAsia"/>
        </w:rPr>
        <w:t>подлежащего</w:t>
      </w:r>
      <w:r w:rsidRPr="00165D31">
        <w:t xml:space="preserve"> </w:t>
      </w:r>
      <w:r w:rsidRPr="00165D31">
        <w:rPr>
          <w:rFonts w:hint="eastAsia"/>
        </w:rPr>
        <w:t>продаже</w:t>
      </w:r>
      <w:r w:rsidRPr="00165D31">
        <w:t xml:space="preserve"> </w:t>
      </w:r>
      <w:r w:rsidRPr="00165D31">
        <w:rPr>
          <w:rFonts w:hint="eastAsia"/>
        </w:rPr>
        <w:t>в</w:t>
      </w:r>
      <w:r w:rsidRPr="00165D31">
        <w:t xml:space="preserve"> </w:t>
      </w:r>
      <w:r w:rsidRPr="00165D31">
        <w:rPr>
          <w:rFonts w:hint="eastAsia"/>
        </w:rPr>
        <w:t>процессе</w:t>
      </w:r>
      <w:r w:rsidRPr="00165D31">
        <w:t xml:space="preserve"> </w:t>
      </w:r>
      <w:r w:rsidRPr="00165D31">
        <w:rPr>
          <w:rFonts w:hint="eastAsia"/>
        </w:rPr>
        <w:t>приватизации</w:t>
      </w:r>
      <w:r w:rsidRPr="00165D31">
        <w:t xml:space="preserve">), </w:t>
      </w:r>
      <w:r w:rsidRPr="00165D31">
        <w:rPr>
          <w:rFonts w:hint="eastAsia"/>
        </w:rPr>
        <w:t>размещенном</w:t>
      </w:r>
      <w:r w:rsidRPr="00165D31">
        <w:t xml:space="preserve"> </w:t>
      </w:r>
      <w:r w:rsidRPr="00165D31">
        <w:rPr>
          <w:rFonts w:hint="eastAsia"/>
        </w:rPr>
        <w:t>на</w:t>
      </w:r>
      <w:r w:rsidRPr="00165D31">
        <w:t xml:space="preserve"> </w:t>
      </w:r>
      <w:r w:rsidRPr="00165D31">
        <w:rPr>
          <w:rFonts w:hint="eastAsia"/>
        </w:rPr>
        <w:t>сайте</w:t>
      </w:r>
      <w:r w:rsidRPr="00165D31">
        <w:t xml:space="preserve"> </w:t>
      </w:r>
      <w:hyperlink r:id="rId11" w:history="1">
        <w:r w:rsidRPr="00165D31">
          <w:rPr>
            <w:rStyle w:val="a9"/>
          </w:rPr>
          <w:t>www.lot-online.ru</w:t>
        </w:r>
      </w:hyperlink>
      <w:r w:rsidRPr="00165D31">
        <w:t>.</w:t>
      </w:r>
    </w:p>
    <w:p w14:paraId="405278BC" w14:textId="77777777" w:rsidR="00900532" w:rsidRPr="00165D31" w:rsidRDefault="00900532" w:rsidP="00D3463B">
      <w:pPr>
        <w:ind w:firstLine="720"/>
        <w:jc w:val="both"/>
        <w:rPr>
          <w:bCs/>
        </w:rPr>
      </w:pPr>
      <w:r w:rsidRPr="00165D31">
        <w:rPr>
          <w:bCs/>
        </w:rPr>
        <w:t xml:space="preserve">Победителем </w:t>
      </w:r>
      <w:r w:rsidR="00E230E9" w:rsidRPr="00165D31">
        <w:rPr>
          <w:bCs/>
        </w:rPr>
        <w:t xml:space="preserve">торгов </w:t>
      </w:r>
      <w:r w:rsidRPr="00165D31">
        <w:rPr>
          <w:bCs/>
        </w:rPr>
        <w:t xml:space="preserve">признается </w:t>
      </w:r>
      <w:r w:rsidR="00E230E9" w:rsidRPr="00165D31">
        <w:rPr>
          <w:bCs/>
        </w:rPr>
        <w:t>У</w:t>
      </w:r>
      <w:r w:rsidRPr="00165D31">
        <w:rPr>
          <w:bCs/>
        </w:rPr>
        <w:t xml:space="preserve">частник </w:t>
      </w:r>
      <w:r w:rsidR="00E230E9" w:rsidRPr="00165D31">
        <w:rPr>
          <w:bCs/>
        </w:rPr>
        <w:t>торгов</w:t>
      </w:r>
      <w:r w:rsidRPr="00165D31">
        <w:rPr>
          <w:bCs/>
        </w:rPr>
        <w:t>, предложивший наибольшую цену за Лот.</w:t>
      </w:r>
    </w:p>
    <w:p w14:paraId="36EE8FAD" w14:textId="77777777" w:rsidR="00ED3E82" w:rsidRPr="00165D31" w:rsidRDefault="00ED3E82" w:rsidP="00D3463B">
      <w:pPr>
        <w:ind w:firstLine="709"/>
        <w:jc w:val="both"/>
      </w:pPr>
      <w:r w:rsidRPr="00165D31">
        <w:t xml:space="preserve">Процедура электронного аукциона считается завершенной с момента подписания </w:t>
      </w:r>
      <w:r w:rsidR="00202FB4" w:rsidRPr="00165D31">
        <w:t xml:space="preserve">Организатором торгов </w:t>
      </w:r>
      <w:r w:rsidRPr="00165D31">
        <w:t xml:space="preserve">протокола об итогах </w:t>
      </w:r>
      <w:r w:rsidR="00E230E9" w:rsidRPr="00165D31">
        <w:t>торгов</w:t>
      </w:r>
      <w:r w:rsidRPr="00165D31">
        <w:t>.</w:t>
      </w:r>
    </w:p>
    <w:p w14:paraId="790AAF58" w14:textId="77777777" w:rsidR="00C605A0" w:rsidRPr="00165D31" w:rsidRDefault="00A142B0" w:rsidP="00C605A0">
      <w:pPr>
        <w:autoSpaceDE w:val="0"/>
        <w:autoSpaceDN w:val="0"/>
        <w:adjustRightInd w:val="0"/>
        <w:ind w:firstLine="709"/>
        <w:jc w:val="both"/>
      </w:pPr>
      <w:r w:rsidRPr="00165D31">
        <w:t xml:space="preserve">После подписания протокола об итогах </w:t>
      </w:r>
      <w:r w:rsidR="00E230E9" w:rsidRPr="00165D31">
        <w:t>торгов</w:t>
      </w:r>
      <w:r w:rsidRPr="00165D31">
        <w:t xml:space="preserve"> </w:t>
      </w:r>
      <w:r w:rsidR="003B7AA3" w:rsidRPr="00165D31">
        <w:t>П</w:t>
      </w:r>
      <w:r w:rsidRPr="00165D31">
        <w:t xml:space="preserve">обедителю </w:t>
      </w:r>
      <w:r w:rsidR="00E230E9" w:rsidRPr="00165D31">
        <w:t xml:space="preserve">торгов </w:t>
      </w:r>
      <w:r w:rsidRPr="00165D31">
        <w:t xml:space="preserve">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E230E9" w:rsidRPr="00165D31">
        <w:t>торгов</w:t>
      </w:r>
      <w:r w:rsidRPr="00165D31">
        <w:t>.</w:t>
      </w:r>
    </w:p>
    <w:p w14:paraId="29F5B875" w14:textId="77777777" w:rsidR="00A957F4" w:rsidRPr="00165D31" w:rsidRDefault="00ED3E82" w:rsidP="00165D31">
      <w:pPr>
        <w:autoSpaceDE w:val="0"/>
        <w:autoSpaceDN w:val="0"/>
        <w:adjustRightInd w:val="0"/>
        <w:ind w:firstLine="709"/>
        <w:jc w:val="both"/>
      </w:pPr>
      <w:r w:rsidRPr="00165D31">
        <w:t xml:space="preserve">В случае признания </w:t>
      </w:r>
      <w:r w:rsidR="00E230E9" w:rsidRPr="00165D31">
        <w:t>торгов</w:t>
      </w:r>
      <w:r w:rsidRPr="00165D31">
        <w:t xml:space="preserve"> несостоявшим</w:t>
      </w:r>
      <w:r w:rsidR="00E230E9" w:rsidRPr="00165D31">
        <w:t>и</w:t>
      </w:r>
      <w:r w:rsidRPr="00165D31">
        <w:t xml:space="preserve">ся информация об этом размещается в открытой части электронной площадки </w:t>
      </w:r>
      <w:r w:rsidR="00202FB4" w:rsidRPr="00165D31">
        <w:t>после</w:t>
      </w:r>
      <w:r w:rsidRPr="00165D31">
        <w:t xml:space="preserve"> </w:t>
      </w:r>
      <w:r w:rsidR="007D65FE" w:rsidRPr="00165D31">
        <w:t xml:space="preserve">оформления </w:t>
      </w:r>
      <w:r w:rsidR="00202FB4" w:rsidRPr="00165D31">
        <w:t>Организатором торгов</w:t>
      </w:r>
      <w:r w:rsidRPr="00165D31">
        <w:t xml:space="preserve"> протокола об итогах </w:t>
      </w:r>
      <w:r w:rsidR="00E230E9" w:rsidRPr="00165D31">
        <w:t>торгов</w:t>
      </w:r>
      <w:r w:rsidRPr="00165D31">
        <w:t>.</w:t>
      </w:r>
    </w:p>
    <w:p w14:paraId="52B23326" w14:textId="77777777" w:rsidR="00D77F95" w:rsidRDefault="00A957F4" w:rsidP="00D77F95">
      <w:pPr>
        <w:autoSpaceDE w:val="0"/>
        <w:autoSpaceDN w:val="0"/>
        <w:adjustRightInd w:val="0"/>
        <w:ind w:firstLine="709"/>
        <w:jc w:val="both"/>
        <w:rPr>
          <w:b/>
          <w:bCs/>
        </w:rPr>
      </w:pPr>
      <w:r w:rsidRPr="00D82AC9">
        <w:rPr>
          <w:b/>
          <w:bCs/>
        </w:rPr>
        <w:t>Порядок заключения договор</w:t>
      </w:r>
      <w:r w:rsidR="00D46853" w:rsidRPr="00D82AC9">
        <w:rPr>
          <w:b/>
          <w:bCs/>
        </w:rPr>
        <w:t>ов</w:t>
      </w:r>
      <w:r w:rsidRPr="00D82AC9">
        <w:rPr>
          <w:b/>
          <w:bCs/>
        </w:rPr>
        <w:t xml:space="preserve"> уступки Прав (требований</w:t>
      </w:r>
      <w:r w:rsidRPr="0032708C">
        <w:rPr>
          <w:b/>
          <w:bCs/>
        </w:rPr>
        <w:t xml:space="preserve">) (далее также </w:t>
      </w:r>
      <w:r w:rsidR="00195E32" w:rsidRPr="0032708C">
        <w:rPr>
          <w:b/>
          <w:bCs/>
        </w:rPr>
        <w:t>«Договоры по результатам торгов»</w:t>
      </w:r>
      <w:r w:rsidRPr="0032708C">
        <w:rPr>
          <w:b/>
          <w:bCs/>
        </w:rPr>
        <w:t>) и срок</w:t>
      </w:r>
      <w:r w:rsidRPr="00D82AC9">
        <w:rPr>
          <w:b/>
          <w:bCs/>
        </w:rPr>
        <w:t xml:space="preserve"> оплаты цены Лота:</w:t>
      </w:r>
    </w:p>
    <w:p w14:paraId="1961200F" w14:textId="1BCB2B9D" w:rsidR="00BD07F1" w:rsidRPr="00C90565" w:rsidRDefault="00CD12EA" w:rsidP="006A4C34">
      <w:pPr>
        <w:autoSpaceDE w:val="0"/>
        <w:autoSpaceDN w:val="0"/>
        <w:adjustRightInd w:val="0"/>
        <w:ind w:firstLine="709"/>
        <w:jc w:val="both"/>
        <w:rPr>
          <w:b/>
        </w:rPr>
      </w:pPr>
      <w:r w:rsidRPr="00D77F95">
        <w:t xml:space="preserve">Договоры уступки прав (требований) заключаются между Продавцом и </w:t>
      </w:r>
      <w:r w:rsidRPr="00D77F95">
        <w:rPr>
          <w:b/>
          <w:bCs/>
        </w:rPr>
        <w:t>Победителем торгов</w:t>
      </w:r>
      <w:r w:rsidRPr="00D77F95">
        <w:t xml:space="preserve"> в срок не позднее </w:t>
      </w:r>
      <w:r w:rsidR="00D77F95" w:rsidRPr="00D77F95">
        <w:t xml:space="preserve">5 (пяти) рабочих </w:t>
      </w:r>
      <w:r w:rsidRPr="00D77F95">
        <w:t xml:space="preserve">дней с даты подведения итогов торгов в соответствии с формами, размещенными на сайте www.lot-online.ru в разделе «карточка лота» по адресу: </w:t>
      </w:r>
      <w:r w:rsidR="00BD07F1" w:rsidRPr="00D77F95">
        <w:t>г. Москва, Ленинградский проспект, дом 37 А, корпус 4, этаж 10, комната 24 А34.</w:t>
      </w:r>
    </w:p>
    <w:p w14:paraId="3E179E77" w14:textId="42FEF69B" w:rsidR="00D77F95" w:rsidRPr="00620A2D" w:rsidRDefault="00CD12EA" w:rsidP="00620A2D">
      <w:pPr>
        <w:ind w:right="-57" w:firstLine="540"/>
        <w:jc w:val="both"/>
      </w:pPr>
      <w:r w:rsidRPr="00E83D97">
        <w:t>В случае признания торгов несостоявшимися по причине допуска Единственного участника торгов, Договоры</w:t>
      </w:r>
      <w:r w:rsidRPr="00E83D97">
        <w:rPr>
          <w:b/>
        </w:rPr>
        <w:t xml:space="preserve"> </w:t>
      </w:r>
      <w:r w:rsidRPr="00E83D97">
        <w:rPr>
          <w:bCs/>
        </w:rPr>
        <w:t>по результатам торгов</w:t>
      </w:r>
      <w:r w:rsidRPr="00E83D97">
        <w:t xml:space="preserve"> заключаются Продавц</w:t>
      </w:r>
      <w:r w:rsidR="00BD07F1" w:rsidRPr="00E83D97">
        <w:t>ом</w:t>
      </w:r>
      <w:r w:rsidRPr="00E83D97">
        <w:t xml:space="preserve"> с </w:t>
      </w:r>
      <w:r w:rsidRPr="00E83D97">
        <w:rPr>
          <w:b/>
          <w:bCs/>
        </w:rPr>
        <w:t xml:space="preserve">Единственным участником торгов </w:t>
      </w:r>
      <w:r w:rsidRPr="00E83D97">
        <w:t xml:space="preserve">по предложенной им в Заявке на участие в торгах цене (но не менее начальной цены Лота) в срок не позднее </w:t>
      </w:r>
      <w:r w:rsidR="00E83D97" w:rsidRPr="00E83D97">
        <w:t xml:space="preserve">5 (пяти) рабочих дней </w:t>
      </w:r>
      <w:r w:rsidRPr="00E83D97">
        <w:t xml:space="preserve">с даты признания торгов несостоявшимися. </w:t>
      </w:r>
      <w:r w:rsidRPr="00E83D97">
        <w:rPr>
          <w:b/>
          <w:bCs/>
        </w:rPr>
        <w:t>При этом для Единственного участника торгов заключение Договоров по результатам торгов является обязательным.</w:t>
      </w:r>
      <w:r w:rsidRPr="00E83D97">
        <w:t xml:space="preserve"> </w:t>
      </w:r>
    </w:p>
    <w:p w14:paraId="2B270BDB" w14:textId="2EDC710B" w:rsidR="00620A2D" w:rsidRPr="00C90565" w:rsidRDefault="00620A2D" w:rsidP="00B229C7">
      <w:pPr>
        <w:ind w:firstLine="567"/>
        <w:jc w:val="both"/>
        <w:rPr>
          <w:highlight w:val="yellow"/>
        </w:rPr>
      </w:pPr>
      <w:r w:rsidRPr="00A20BE7">
        <w:t>В случае признания торгов несостоявшимися по причине отсутствия предложений о цене в ходе торгов при допуске к торгам 2 (двух) и боле</w:t>
      </w:r>
      <w:r>
        <w:t>е участников торгов, Продавец вправе заключить</w:t>
      </w:r>
      <w:r w:rsidRPr="00A20BE7">
        <w:t xml:space="preserve"> </w:t>
      </w:r>
      <w:r w:rsidRPr="00A20BE7">
        <w:lastRenderedPageBreak/>
        <w:t xml:space="preserve">Договоры по результатам торгов с участником, </w:t>
      </w:r>
      <w:r w:rsidRPr="003907FF">
        <w:t>который предложил наиболее высокую цену в Заявке на участие в торгах (но не менее начальной цены Лота)</w:t>
      </w:r>
      <w:r>
        <w:t xml:space="preserve">, </w:t>
      </w:r>
      <w:r w:rsidRPr="00A20BE7">
        <w:t xml:space="preserve">относительно других допущенных к торгам участников (далее – </w:t>
      </w:r>
      <w:r w:rsidRPr="00620A2D">
        <w:rPr>
          <w:b/>
          <w:bCs/>
        </w:rPr>
        <w:t>Участник, предложивший максимальную цену</w:t>
      </w:r>
      <w:r w:rsidRPr="00C90565">
        <w:rPr>
          <w:b/>
        </w:rPr>
        <w:t xml:space="preserve">), </w:t>
      </w:r>
      <w:r w:rsidRPr="00A20BE7">
        <w:t xml:space="preserve">в срок не позднее </w:t>
      </w:r>
      <w:r>
        <w:t>5</w:t>
      </w:r>
      <w:r w:rsidRPr="00A20BE7">
        <w:t xml:space="preserve"> (</w:t>
      </w:r>
      <w:r>
        <w:t>п</w:t>
      </w:r>
      <w:r w:rsidRPr="00A20BE7">
        <w:t xml:space="preserve">яти) </w:t>
      </w:r>
      <w:r>
        <w:t>рабочих</w:t>
      </w:r>
      <w:r w:rsidRPr="00A20BE7">
        <w:t xml:space="preserve"> дней с даты признания аукциона несостоявшимся по причине отсутствия предложений о цене в ходе торгов при допуске к торгам 2 (двух) и более участников торгов.</w:t>
      </w:r>
      <w:r w:rsidRPr="00C90565">
        <w:t xml:space="preserve"> </w:t>
      </w:r>
      <w:r w:rsidRPr="00620A2D">
        <w:rPr>
          <w:b/>
          <w:bCs/>
        </w:rPr>
        <w:t>При этом заключение Договоров по результатам торгов для Участника, предложившего максимальную цену, является обязательным.</w:t>
      </w:r>
    </w:p>
    <w:p w14:paraId="13FE951F" w14:textId="59E97AC7" w:rsidR="002D0567" w:rsidRPr="00A20BE7" w:rsidRDefault="002D0567" w:rsidP="002D0567">
      <w:pPr>
        <w:ind w:firstLine="567"/>
        <w:jc w:val="both"/>
      </w:pPr>
      <w:r w:rsidRPr="00A20BE7">
        <w:t>В случае признания торгов несостоявшимися по причине отсутствия предложений о цене в ходе торгов при допуске к торгам 2 (двух) и бол</w:t>
      </w:r>
      <w:r>
        <w:t>ее участников торгов, Продавец заключае</w:t>
      </w:r>
      <w:r w:rsidRPr="00A20BE7">
        <w:t xml:space="preserve">т Договоры по результатам торгов с участником, первым подавшим заявку на участие в торгах относительно другого лица, подавшего такое же предложение по цене, в случае поступления одинаковых максимальных ценовых предложений (далее – </w:t>
      </w:r>
      <w:r w:rsidRPr="002D0567">
        <w:rPr>
          <w:b/>
          <w:bCs/>
        </w:rPr>
        <w:t>Участник, первым подавший заявку</w:t>
      </w:r>
      <w:r w:rsidRPr="00A20BE7">
        <w:t xml:space="preserve">), в срок не позднее </w:t>
      </w:r>
      <w:r>
        <w:t>5</w:t>
      </w:r>
      <w:r w:rsidRPr="00A20BE7">
        <w:t xml:space="preserve"> (</w:t>
      </w:r>
      <w:r>
        <w:t>п</w:t>
      </w:r>
      <w:r w:rsidRPr="00A20BE7">
        <w:t xml:space="preserve">яти) </w:t>
      </w:r>
      <w:r>
        <w:t>рабочих</w:t>
      </w:r>
      <w:r w:rsidRPr="00A20BE7">
        <w:t xml:space="preserve"> дней с даты признания аукциона несостоявшимся по причине отсутствия предложений о цене в ходе торгов при допуске к торгам 2 (двух) и более участников торгов по предложенной им в Заявке на участие в торгах цене (но не ниже начальной цены Лота). </w:t>
      </w:r>
      <w:r w:rsidRPr="002D0567">
        <w:rPr>
          <w:b/>
          <w:bCs/>
        </w:rPr>
        <w:t>При этом заключение Договоров по результатам торгов для Участника, первым подавшего заявку, является обязательным.</w:t>
      </w:r>
    </w:p>
    <w:p w14:paraId="28AB8175" w14:textId="77777777" w:rsidR="00620A2D" w:rsidRDefault="00620A2D" w:rsidP="00B229C7">
      <w:pPr>
        <w:ind w:firstLine="567"/>
        <w:jc w:val="both"/>
        <w:rPr>
          <w:highlight w:val="yellow"/>
        </w:rPr>
      </w:pPr>
    </w:p>
    <w:p w14:paraId="56922C03" w14:textId="77777777" w:rsidR="00620A2D" w:rsidRDefault="00620A2D" w:rsidP="00B229C7">
      <w:pPr>
        <w:ind w:firstLine="567"/>
        <w:jc w:val="both"/>
        <w:rPr>
          <w:highlight w:val="yellow"/>
        </w:rPr>
      </w:pPr>
    </w:p>
    <w:p w14:paraId="40AF4602" w14:textId="77777777" w:rsidR="00620A2D" w:rsidRDefault="00620A2D" w:rsidP="00B229C7">
      <w:pPr>
        <w:ind w:firstLine="567"/>
        <w:jc w:val="both"/>
        <w:rPr>
          <w:highlight w:val="yellow"/>
        </w:rPr>
      </w:pPr>
    </w:p>
    <w:p w14:paraId="1F1D892E" w14:textId="77777777" w:rsidR="00620A2D" w:rsidRDefault="00620A2D" w:rsidP="00B229C7">
      <w:pPr>
        <w:ind w:firstLine="567"/>
        <w:jc w:val="both"/>
        <w:rPr>
          <w:highlight w:val="yellow"/>
        </w:rPr>
      </w:pPr>
    </w:p>
    <w:p w14:paraId="4B246401" w14:textId="6D17FE94" w:rsidR="00476CCA" w:rsidRPr="00FE2D69" w:rsidRDefault="00476CCA" w:rsidP="00476CCA">
      <w:pPr>
        <w:ind w:firstLine="567"/>
        <w:jc w:val="both"/>
      </w:pPr>
      <w:r w:rsidRPr="00FE2D69">
        <w:t xml:space="preserve">Оплата цены Прав (требований) производится Покупателем (Победителем торгов/ Единственным участником торгов/ Участником, предложившим максимальную цену/ Участником, первым подавшим заявку) не позднее 10 (десяти) </w:t>
      </w:r>
      <w:r w:rsidR="00FE2D69" w:rsidRPr="00FE2D69">
        <w:t>рабочих</w:t>
      </w:r>
      <w:r w:rsidRPr="00FE2D69">
        <w:t xml:space="preserve"> дней с даты заключения </w:t>
      </w:r>
      <w:r w:rsidR="0032708C" w:rsidRPr="00FE2D69">
        <w:t>Д</w:t>
      </w:r>
      <w:r w:rsidRPr="00FE2D69">
        <w:t xml:space="preserve">оговоров уступки Прав (требований) по итогам торгов путем безналичного перечисления денежных средств на расчетный счет </w:t>
      </w:r>
      <w:proofErr w:type="gramStart"/>
      <w:r w:rsidRPr="00FE2D69">
        <w:t>Продавца ,</w:t>
      </w:r>
      <w:proofErr w:type="gramEnd"/>
      <w:r w:rsidRPr="00FE2D69">
        <w:t xml:space="preserve"> указанный в Договорах уступки прав (требований).</w:t>
      </w:r>
    </w:p>
    <w:p w14:paraId="4E1D6057" w14:textId="4C8E6F3F" w:rsidR="005903DA" w:rsidRPr="00D04E2C" w:rsidRDefault="005903DA" w:rsidP="00D04E2C">
      <w:pPr>
        <w:ind w:firstLine="567"/>
        <w:jc w:val="both"/>
      </w:pPr>
      <w:r w:rsidRPr="00D04E2C">
        <w:t>Условиями перехода Прав (требований) является оплата Покупателем в полном объеме цены Прав (требований)</w:t>
      </w:r>
      <w:r w:rsidR="000E7655" w:rsidRPr="00D04E2C">
        <w:t xml:space="preserve"> по договорам уступки Прав (требований).</w:t>
      </w:r>
      <w:r w:rsidR="000E7655">
        <w:t xml:space="preserve"> </w:t>
      </w:r>
    </w:p>
    <w:p w14:paraId="5805CB9C" w14:textId="0F4EAAEB" w:rsidR="00B73D42" w:rsidRDefault="005903DA" w:rsidP="00B73D42">
      <w:pPr>
        <w:ind w:firstLine="567"/>
        <w:jc w:val="both"/>
      </w:pPr>
      <w:r w:rsidRPr="000E7655">
        <w:t>Цена Прав (требований) по договорам уступки Прав (требований) определя</w:t>
      </w:r>
      <w:r w:rsidR="000E7655" w:rsidRPr="000E7655">
        <w:t>е</w:t>
      </w:r>
      <w:r w:rsidRPr="000E7655">
        <w:t>тся исходя из цены Лота, сформированной по итогам торгов, пропорционально размеру цены Прав (требований) в начальной стоимости Лота, указанной в информационном сообщении.</w:t>
      </w:r>
    </w:p>
    <w:p w14:paraId="71610FFD" w14:textId="77777777" w:rsidR="000E7655" w:rsidRPr="00B73D42" w:rsidRDefault="000E7655" w:rsidP="000E7655">
      <w:pPr>
        <w:ind w:firstLine="567"/>
        <w:jc w:val="both"/>
      </w:pPr>
      <w:r>
        <w:t xml:space="preserve">Сумма задатка учитывается в Договорах уступки Прав (требований) пропорционально </w:t>
      </w:r>
      <w:r w:rsidRPr="00583CF9">
        <w:t xml:space="preserve">размеру цены Прав (требований) в начальной стоимости Лота, </w:t>
      </w:r>
      <w:r w:rsidRPr="000E7655">
        <w:t>указанной в информационном сообщении.</w:t>
      </w:r>
    </w:p>
    <w:p w14:paraId="33AF4177" w14:textId="77777777" w:rsidR="000F25CA" w:rsidRPr="005903DA" w:rsidRDefault="0041268E" w:rsidP="00906FC9">
      <w:pPr>
        <w:ind w:firstLine="709"/>
        <w:jc w:val="both"/>
        <w:rPr>
          <w:bCs/>
        </w:rPr>
      </w:pPr>
      <w:r w:rsidRPr="005903DA">
        <w:rPr>
          <w:bCs/>
        </w:rPr>
        <w:t>Для заключения</w:t>
      </w:r>
      <w:r w:rsidR="00E11BD3" w:rsidRPr="005903DA">
        <w:rPr>
          <w:bCs/>
        </w:rPr>
        <w:t xml:space="preserve"> Договоров</w:t>
      </w:r>
      <w:r w:rsidR="005903DA" w:rsidRPr="005903DA">
        <w:t xml:space="preserve"> </w:t>
      </w:r>
      <w:r w:rsidR="005903DA" w:rsidRPr="00A20BE7">
        <w:t xml:space="preserve">уступки Прав (требований) </w:t>
      </w:r>
      <w:r w:rsidR="003B7AA3" w:rsidRPr="005903DA">
        <w:rPr>
          <w:bCs/>
        </w:rPr>
        <w:t>П</w:t>
      </w:r>
      <w:r w:rsidR="00FA05E8" w:rsidRPr="005903DA">
        <w:rPr>
          <w:bCs/>
        </w:rPr>
        <w:t>о</w:t>
      </w:r>
      <w:r w:rsidR="000F25CA" w:rsidRPr="005903DA">
        <w:rPr>
          <w:bCs/>
        </w:rPr>
        <w:t xml:space="preserve">бедитель </w:t>
      </w:r>
      <w:r w:rsidR="0075076F" w:rsidRPr="005903DA">
        <w:rPr>
          <w:bCs/>
        </w:rPr>
        <w:t xml:space="preserve">торгов/ </w:t>
      </w:r>
      <w:r w:rsidR="0075076F" w:rsidRPr="005903DA">
        <w:rPr>
          <w:bCs/>
          <w:color w:val="000000"/>
        </w:rPr>
        <w:t xml:space="preserve">Единственный участник торгов/ Участник, </w:t>
      </w:r>
      <w:r w:rsidR="00E11BD3" w:rsidRPr="005903DA">
        <w:rPr>
          <w:bCs/>
          <w:color w:val="000000"/>
        </w:rPr>
        <w:t xml:space="preserve">предложивший максимальную цену/ Участник, </w:t>
      </w:r>
      <w:r w:rsidR="00CD5E1E" w:rsidRPr="005903DA">
        <w:t>первым подавший заявку</w:t>
      </w:r>
      <w:r w:rsidR="00CD5E1E" w:rsidRPr="005903DA">
        <w:rPr>
          <w:bCs/>
        </w:rPr>
        <w:t xml:space="preserve"> </w:t>
      </w:r>
      <w:r w:rsidRPr="005903DA">
        <w:rPr>
          <w:bCs/>
        </w:rPr>
        <w:t xml:space="preserve">должен явиться </w:t>
      </w:r>
      <w:r w:rsidR="00B1143C" w:rsidRPr="005903DA">
        <w:rPr>
          <w:bCs/>
        </w:rPr>
        <w:t xml:space="preserve">в </w:t>
      </w:r>
      <w:r w:rsidR="00A055DD" w:rsidRPr="005903DA">
        <w:rPr>
          <w:bCs/>
        </w:rPr>
        <w:t xml:space="preserve">офис </w:t>
      </w:r>
      <w:r w:rsidR="001B0FA3" w:rsidRPr="005903DA">
        <w:rPr>
          <w:bCs/>
        </w:rPr>
        <w:t>Продавца</w:t>
      </w:r>
      <w:r w:rsidR="00A055DD" w:rsidRPr="005903DA">
        <w:rPr>
          <w:bCs/>
        </w:rPr>
        <w:t xml:space="preserve"> </w:t>
      </w:r>
      <w:r w:rsidRPr="005903DA">
        <w:rPr>
          <w:bCs/>
        </w:rPr>
        <w:t xml:space="preserve">по адресу: </w:t>
      </w:r>
      <w:r w:rsidR="005903DA" w:rsidRPr="005903DA">
        <w:t xml:space="preserve">125167, г. Москва, </w:t>
      </w:r>
      <w:proofErr w:type="spellStart"/>
      <w:r w:rsidR="005903DA" w:rsidRPr="005903DA">
        <w:t>вн.тер.г</w:t>
      </w:r>
      <w:proofErr w:type="spellEnd"/>
      <w:r w:rsidR="005903DA" w:rsidRPr="005903DA">
        <w:t xml:space="preserve">. муниципальный округ Хорошевский, </w:t>
      </w:r>
      <w:proofErr w:type="spellStart"/>
      <w:r w:rsidR="005903DA" w:rsidRPr="005903DA">
        <w:t>пр-кт</w:t>
      </w:r>
      <w:proofErr w:type="spellEnd"/>
      <w:r w:rsidR="005903DA" w:rsidRPr="005903DA">
        <w:t xml:space="preserve"> Ленинградский, д. 37А, к. 4</w:t>
      </w:r>
    </w:p>
    <w:p w14:paraId="656F4313" w14:textId="77777777" w:rsidR="000F25CA" w:rsidRPr="00906FC9" w:rsidRDefault="005E3132" w:rsidP="00906FC9">
      <w:pPr>
        <w:widowControl w:val="0"/>
        <w:ind w:firstLine="708"/>
        <w:jc w:val="both"/>
        <w:rPr>
          <w:b/>
          <w:color w:val="000000"/>
        </w:rPr>
      </w:pPr>
      <w:r w:rsidRPr="005903DA">
        <w:rPr>
          <w:b/>
          <w:color w:val="000000"/>
        </w:rPr>
        <w:t xml:space="preserve">Неявка </w:t>
      </w:r>
      <w:r w:rsidR="003B7AA3" w:rsidRPr="005903DA">
        <w:rPr>
          <w:b/>
          <w:color w:val="000000"/>
        </w:rPr>
        <w:t>П</w:t>
      </w:r>
      <w:r w:rsidR="00FA05E8" w:rsidRPr="005903DA">
        <w:rPr>
          <w:b/>
          <w:color w:val="000000"/>
        </w:rPr>
        <w:t>обедителя</w:t>
      </w:r>
      <w:r w:rsidR="00900532" w:rsidRPr="005903DA">
        <w:rPr>
          <w:b/>
          <w:color w:val="000000"/>
        </w:rPr>
        <w:t xml:space="preserve"> </w:t>
      </w:r>
      <w:r w:rsidR="0075076F" w:rsidRPr="005903DA">
        <w:rPr>
          <w:b/>
          <w:color w:val="000000"/>
        </w:rPr>
        <w:t xml:space="preserve">торгов/ Единственного участника торгов/ Участника, </w:t>
      </w:r>
      <w:r w:rsidR="00E11BD3" w:rsidRPr="005903DA">
        <w:rPr>
          <w:b/>
          <w:color w:val="000000"/>
        </w:rPr>
        <w:t>предложившего максимальную цену/ Участника,</w:t>
      </w:r>
      <w:r w:rsidR="008E7BAB" w:rsidRPr="005903DA">
        <w:rPr>
          <w:b/>
        </w:rPr>
        <w:t xml:space="preserve"> первым подавшего заявку</w:t>
      </w:r>
      <w:r w:rsidR="008E7BAB" w:rsidRPr="005903DA">
        <w:rPr>
          <w:b/>
          <w:color w:val="000000"/>
        </w:rPr>
        <w:t xml:space="preserve"> </w:t>
      </w:r>
      <w:r w:rsidRPr="005903DA">
        <w:rPr>
          <w:b/>
          <w:color w:val="000000"/>
        </w:rPr>
        <w:t xml:space="preserve">по указанному адресу в установленный </w:t>
      </w:r>
      <w:r w:rsidR="00B73D42">
        <w:rPr>
          <w:b/>
          <w:color w:val="000000"/>
        </w:rPr>
        <w:t xml:space="preserve"> для заключения Договоров </w:t>
      </w:r>
      <w:r w:rsidR="00B73D42" w:rsidRPr="00B73D42">
        <w:rPr>
          <w:b/>
          <w:bCs/>
        </w:rPr>
        <w:t>уступки Прав (требований)</w:t>
      </w:r>
      <w:r w:rsidR="00B73D42" w:rsidRPr="00A20BE7">
        <w:t xml:space="preserve"> </w:t>
      </w:r>
      <w:r w:rsidRPr="005903DA">
        <w:rPr>
          <w:b/>
          <w:color w:val="000000"/>
        </w:rPr>
        <w:t>срок, равно как отказ от подписания</w:t>
      </w:r>
      <w:r w:rsidR="00B1143C" w:rsidRPr="005903DA">
        <w:rPr>
          <w:b/>
          <w:color w:val="000000"/>
        </w:rPr>
        <w:t>/оплаты</w:t>
      </w:r>
      <w:r w:rsidRPr="005903DA">
        <w:rPr>
          <w:b/>
          <w:color w:val="000000"/>
        </w:rPr>
        <w:t xml:space="preserve"> </w:t>
      </w:r>
      <w:r w:rsidR="00E11BD3" w:rsidRPr="005903DA">
        <w:rPr>
          <w:b/>
          <w:color w:val="000000"/>
        </w:rPr>
        <w:t>Д</w:t>
      </w:r>
      <w:r w:rsidRPr="005903DA">
        <w:rPr>
          <w:b/>
          <w:color w:val="000000"/>
        </w:rPr>
        <w:t>оговор</w:t>
      </w:r>
      <w:r w:rsidR="00E11BD3" w:rsidRPr="005903DA">
        <w:rPr>
          <w:b/>
          <w:color w:val="000000"/>
        </w:rPr>
        <w:t>ов</w:t>
      </w:r>
      <w:r w:rsidR="005903DA" w:rsidRPr="005903DA">
        <w:t xml:space="preserve"> </w:t>
      </w:r>
      <w:r w:rsidR="005903DA" w:rsidRPr="00953FB2">
        <w:rPr>
          <w:b/>
          <w:bCs/>
        </w:rPr>
        <w:t>уступки Прав (требований)</w:t>
      </w:r>
      <w:r w:rsidRPr="00953FB2">
        <w:rPr>
          <w:b/>
          <w:bCs/>
          <w:color w:val="000000"/>
        </w:rPr>
        <w:t xml:space="preserve"> </w:t>
      </w:r>
      <w:r w:rsidRPr="005903DA">
        <w:rPr>
          <w:b/>
          <w:color w:val="000000"/>
        </w:rPr>
        <w:t xml:space="preserve">в установленный срок, рассматривается как отказ </w:t>
      </w:r>
      <w:r w:rsidR="003B7AA3" w:rsidRPr="005903DA">
        <w:rPr>
          <w:b/>
          <w:color w:val="000000"/>
        </w:rPr>
        <w:t>П</w:t>
      </w:r>
      <w:r w:rsidR="00FA05E8" w:rsidRPr="005903DA">
        <w:rPr>
          <w:b/>
          <w:color w:val="000000"/>
        </w:rPr>
        <w:t>обедителя</w:t>
      </w:r>
      <w:r w:rsidR="00123EE8" w:rsidRPr="005903DA">
        <w:rPr>
          <w:b/>
          <w:color w:val="000000"/>
        </w:rPr>
        <w:t xml:space="preserve"> </w:t>
      </w:r>
      <w:r w:rsidR="0075076F" w:rsidRPr="005903DA">
        <w:rPr>
          <w:b/>
          <w:color w:val="000000"/>
        </w:rPr>
        <w:t xml:space="preserve">торгов/Единственного участника торгов/ Участника, </w:t>
      </w:r>
      <w:r w:rsidR="00E11BD3" w:rsidRPr="005903DA">
        <w:rPr>
          <w:b/>
          <w:color w:val="000000"/>
        </w:rPr>
        <w:t xml:space="preserve">предложившего максимальную цену/ Участника, </w:t>
      </w:r>
      <w:r w:rsidR="008E7BAB" w:rsidRPr="005903DA">
        <w:rPr>
          <w:b/>
        </w:rPr>
        <w:t>первым подавшего заявку</w:t>
      </w:r>
      <w:r w:rsidR="008E7BAB" w:rsidRPr="005903DA">
        <w:rPr>
          <w:b/>
          <w:color w:val="000000"/>
        </w:rPr>
        <w:t xml:space="preserve"> </w:t>
      </w:r>
      <w:r w:rsidRPr="005903DA">
        <w:rPr>
          <w:b/>
          <w:color w:val="000000"/>
        </w:rPr>
        <w:t xml:space="preserve">от заключения </w:t>
      </w:r>
      <w:r w:rsidR="00E11BD3" w:rsidRPr="005903DA">
        <w:rPr>
          <w:b/>
          <w:color w:val="000000"/>
        </w:rPr>
        <w:t>Д</w:t>
      </w:r>
      <w:r w:rsidRPr="005903DA">
        <w:rPr>
          <w:b/>
          <w:color w:val="000000"/>
        </w:rPr>
        <w:t>оговор</w:t>
      </w:r>
      <w:r w:rsidR="00E11BD3" w:rsidRPr="005903DA">
        <w:rPr>
          <w:b/>
          <w:color w:val="000000"/>
        </w:rPr>
        <w:t xml:space="preserve">ов по </w:t>
      </w:r>
      <w:r w:rsidR="00AF480D" w:rsidRPr="005903DA">
        <w:rPr>
          <w:b/>
          <w:color w:val="000000"/>
        </w:rPr>
        <w:t>результатам</w:t>
      </w:r>
      <w:r w:rsidR="00E11BD3" w:rsidRPr="005903DA">
        <w:rPr>
          <w:b/>
          <w:color w:val="000000"/>
        </w:rPr>
        <w:t xml:space="preserve"> торгов. </w:t>
      </w:r>
    </w:p>
    <w:p w14:paraId="786D2FBA" w14:textId="77777777" w:rsidR="005903DA" w:rsidRPr="00713A06" w:rsidRDefault="000F25CA" w:rsidP="00713A06">
      <w:pPr>
        <w:ind w:firstLine="708"/>
        <w:jc w:val="both"/>
      </w:pPr>
      <w:r w:rsidRPr="00713A06">
        <w:t xml:space="preserve">В случае </w:t>
      </w:r>
      <w:r w:rsidR="005E3132" w:rsidRPr="00713A06">
        <w:t>уклонени</w:t>
      </w:r>
      <w:r w:rsidR="00E11BD3" w:rsidRPr="00713A06">
        <w:t>я/</w:t>
      </w:r>
      <w:r w:rsidR="005E3132" w:rsidRPr="00713A06">
        <w:t>отказ</w:t>
      </w:r>
      <w:r w:rsidR="00E11BD3" w:rsidRPr="00713A06">
        <w:t>а</w:t>
      </w:r>
      <w:r w:rsidR="005E3132" w:rsidRPr="00713A06">
        <w:t xml:space="preserve"> </w:t>
      </w:r>
      <w:r w:rsidRPr="00713A06">
        <w:rPr>
          <w:b/>
        </w:rPr>
        <w:t>П</w:t>
      </w:r>
      <w:r w:rsidR="00FA05E8" w:rsidRPr="00713A06">
        <w:rPr>
          <w:b/>
        </w:rPr>
        <w:t>обедителя</w:t>
      </w:r>
      <w:r w:rsidR="0075076F" w:rsidRPr="00713A06">
        <w:rPr>
          <w:b/>
          <w:color w:val="000000"/>
        </w:rPr>
        <w:t xml:space="preserve"> торгов/ Единственного участника торгов/ Участника, </w:t>
      </w:r>
      <w:r w:rsidR="00E11BD3" w:rsidRPr="00713A06">
        <w:rPr>
          <w:b/>
          <w:color w:val="000000"/>
        </w:rPr>
        <w:t xml:space="preserve">предложившего максимальную цену/ Участника, </w:t>
      </w:r>
      <w:r w:rsidR="008E7BAB" w:rsidRPr="00713A06">
        <w:rPr>
          <w:b/>
          <w:bCs/>
        </w:rPr>
        <w:t>первым подавшего заявку</w:t>
      </w:r>
      <w:r w:rsidR="008E7BAB" w:rsidRPr="00713A06">
        <w:t xml:space="preserve"> </w:t>
      </w:r>
      <w:r w:rsidR="00713A06" w:rsidRPr="00713A06">
        <w:t xml:space="preserve">от заключения Договоров по результатам торгов и/или от оплаты цены Лота по Договорам по результатам торгов, внесенный задаток такому лицу не возвращается, </w:t>
      </w:r>
      <w:r w:rsidR="005E3132" w:rsidRPr="00713A06">
        <w:t>и он утрачивает право на заключение указанн</w:t>
      </w:r>
      <w:r w:rsidR="005E3E84" w:rsidRPr="00713A06">
        <w:t>ых Д</w:t>
      </w:r>
      <w:r w:rsidR="005E3132" w:rsidRPr="00713A06">
        <w:t>оговор</w:t>
      </w:r>
      <w:r w:rsidR="005E3E84" w:rsidRPr="00713A06">
        <w:t>ов</w:t>
      </w:r>
      <w:r w:rsidR="005E3132" w:rsidRPr="00713A06">
        <w:t>.</w:t>
      </w:r>
    </w:p>
    <w:p w14:paraId="0FCCEE21" w14:textId="77777777" w:rsidR="00EF5F22" w:rsidRPr="005903DA" w:rsidRDefault="00EF5F22" w:rsidP="00BD14B4">
      <w:pPr>
        <w:ind w:firstLine="708"/>
        <w:jc w:val="both"/>
      </w:pPr>
      <w:r w:rsidRPr="005903DA">
        <w:t xml:space="preserve">Организатор торгов по указанию </w:t>
      </w:r>
      <w:r w:rsidR="00FC4817" w:rsidRPr="005903DA">
        <w:t>Продавцов</w:t>
      </w:r>
      <w:r w:rsidRPr="005903DA">
        <w:t xml:space="preserve"> вносит изменения в документацию о проведении </w:t>
      </w:r>
      <w:r w:rsidR="0075076F" w:rsidRPr="005903DA">
        <w:t xml:space="preserve">торгов </w:t>
      </w:r>
      <w:r w:rsidRPr="005903DA">
        <w:t xml:space="preserve">в срок не позднее, чем за </w:t>
      </w:r>
      <w:r w:rsidR="003A3CFE" w:rsidRPr="005903DA">
        <w:t>3</w:t>
      </w:r>
      <w:r w:rsidRPr="005903DA">
        <w:t xml:space="preserve"> (</w:t>
      </w:r>
      <w:r w:rsidR="003A3CFE" w:rsidRPr="005903DA">
        <w:t>три</w:t>
      </w:r>
      <w:r w:rsidRPr="005903DA">
        <w:t>) рабочи</w:t>
      </w:r>
      <w:r w:rsidR="003A3CFE" w:rsidRPr="005903DA">
        <w:t>х</w:t>
      </w:r>
      <w:r w:rsidRPr="005903DA">
        <w:t xml:space="preserve"> д</w:t>
      </w:r>
      <w:r w:rsidR="003A3CFE" w:rsidRPr="005903DA">
        <w:t>ня</w:t>
      </w:r>
      <w:r w:rsidRPr="005903DA">
        <w:t xml:space="preserve"> </w:t>
      </w:r>
      <w:bookmarkStart w:id="3" w:name="_Hlk140842745"/>
      <w:r w:rsidRPr="005903DA">
        <w:t xml:space="preserve">до даты окончания срока приема заявок на участие в </w:t>
      </w:r>
      <w:bookmarkEnd w:id="3"/>
      <w:r w:rsidR="0075076F" w:rsidRPr="005903DA">
        <w:t>торгах</w:t>
      </w:r>
      <w:r w:rsidR="003A3CFE" w:rsidRPr="005903DA">
        <w:t>.</w:t>
      </w:r>
    </w:p>
    <w:p w14:paraId="43D82FB2" w14:textId="77777777" w:rsidR="007909DF" w:rsidRPr="005903DA" w:rsidRDefault="007909DF" w:rsidP="00BD14B4">
      <w:pPr>
        <w:ind w:firstLine="708"/>
        <w:jc w:val="both"/>
      </w:pPr>
      <w:r w:rsidRPr="005903DA">
        <w:lastRenderedPageBreak/>
        <w:t>Надлежащим способом размещения информационного сообщения о внесении вышеуказанных изменений является его размещение на электронной площадке www.lot-online.ru.</w:t>
      </w:r>
    </w:p>
    <w:p w14:paraId="57AA92FC" w14:textId="77777777" w:rsidR="005E3132" w:rsidRPr="00CD1351" w:rsidRDefault="005E3132" w:rsidP="005177F3">
      <w:pPr>
        <w:ind w:right="-57" w:firstLine="709"/>
        <w:jc w:val="both"/>
        <w:rPr>
          <w:b/>
          <w:highlight w:val="yellow"/>
        </w:rPr>
      </w:pPr>
    </w:p>
    <w:p w14:paraId="45D5A6C9" w14:textId="77777777" w:rsidR="00D72A7C" w:rsidRPr="00CD1351" w:rsidRDefault="00D72A7C" w:rsidP="00D72A7C">
      <w:pPr>
        <w:autoSpaceDE w:val="0"/>
        <w:autoSpaceDN w:val="0"/>
        <w:adjustRightInd w:val="0"/>
        <w:ind w:firstLine="709"/>
        <w:jc w:val="both"/>
        <w:outlineLvl w:val="1"/>
        <w:rPr>
          <w:b/>
          <w:highlight w:val="yellow"/>
        </w:rPr>
      </w:pPr>
      <w:r w:rsidRPr="00D82AC9">
        <w:rPr>
          <w:b/>
        </w:rPr>
        <w:t>В случае заключения Договор</w:t>
      </w:r>
      <w:r w:rsidR="00BC103C" w:rsidRPr="00D82AC9">
        <w:rPr>
          <w:b/>
        </w:rPr>
        <w:t xml:space="preserve">ов по </w:t>
      </w:r>
      <w:r w:rsidR="00AF480D" w:rsidRPr="00D82AC9">
        <w:rPr>
          <w:b/>
        </w:rPr>
        <w:t>результатам</w:t>
      </w:r>
      <w:r w:rsidR="00BC103C" w:rsidRPr="00D82AC9">
        <w:rPr>
          <w:b/>
        </w:rPr>
        <w:t xml:space="preserve"> торгов </w:t>
      </w:r>
      <w:r w:rsidRPr="00D82AC9">
        <w:rPr>
          <w:b/>
        </w:rPr>
        <w:t>с Победителем торгов/ Единственным участником торгов</w:t>
      </w:r>
      <w:r w:rsidR="0075076F" w:rsidRPr="00D82AC9">
        <w:rPr>
          <w:b/>
        </w:rPr>
        <w:t xml:space="preserve">/Участником, </w:t>
      </w:r>
      <w:r w:rsidR="00BC103C" w:rsidRPr="00D82AC9">
        <w:rPr>
          <w:b/>
        </w:rPr>
        <w:t xml:space="preserve">предложившим максимальную цену/ Участником, </w:t>
      </w:r>
      <w:r w:rsidR="00CD5E1E" w:rsidRPr="00D82AC9">
        <w:rPr>
          <w:b/>
        </w:rPr>
        <w:t>первым подавшим заявку</w:t>
      </w:r>
      <w:r w:rsidRPr="00D82AC9">
        <w:rPr>
          <w:b/>
        </w:rPr>
        <w:t xml:space="preserve">, такой участник оплачивает Организатору торгов – АО «Российский аукционный дом» – вознаграждение за организацию и проведение торгов по продаже Лота  </w:t>
      </w:r>
      <w:r w:rsidR="008131A6" w:rsidRPr="00D82AC9">
        <w:t xml:space="preserve">в </w:t>
      </w:r>
      <w:r w:rsidR="008131A6" w:rsidRPr="00D82AC9">
        <w:rPr>
          <w:b/>
          <w:bCs/>
        </w:rPr>
        <w:t xml:space="preserve">размере 1 000 000 (Один миллион) рублей </w:t>
      </w:r>
      <w:r w:rsidR="008131A6" w:rsidRPr="00D82AC9">
        <w:rPr>
          <w:b/>
          <w:bCs/>
          <w:color w:val="000000"/>
        </w:rPr>
        <w:t>00 копеек</w:t>
      </w:r>
      <w:r w:rsidR="008131A6" w:rsidRPr="00D82AC9">
        <w:rPr>
          <w:b/>
          <w:bCs/>
        </w:rPr>
        <w:t xml:space="preserve"> (в </w:t>
      </w:r>
      <w:proofErr w:type="spellStart"/>
      <w:r w:rsidR="008131A6" w:rsidRPr="00D82AC9">
        <w:rPr>
          <w:b/>
          <w:bCs/>
        </w:rPr>
        <w:t>т.ч</w:t>
      </w:r>
      <w:proofErr w:type="spellEnd"/>
      <w:r w:rsidR="008131A6" w:rsidRPr="00D82AC9">
        <w:rPr>
          <w:b/>
          <w:bCs/>
        </w:rPr>
        <w:t xml:space="preserve">. НДС 20%) </w:t>
      </w:r>
      <w:r w:rsidRPr="00D82AC9">
        <w:rPr>
          <w:b/>
          <w:bCs/>
        </w:rPr>
        <w:t xml:space="preserve">в течение </w:t>
      </w:r>
      <w:r w:rsidR="00233E28" w:rsidRPr="00D82AC9">
        <w:rPr>
          <w:b/>
          <w:bCs/>
        </w:rPr>
        <w:t>10</w:t>
      </w:r>
      <w:r w:rsidRPr="00D82AC9">
        <w:rPr>
          <w:b/>
          <w:bCs/>
        </w:rPr>
        <w:t xml:space="preserve"> (</w:t>
      </w:r>
      <w:r w:rsidR="00233E28" w:rsidRPr="00D82AC9">
        <w:rPr>
          <w:b/>
          <w:bCs/>
        </w:rPr>
        <w:t>десяти</w:t>
      </w:r>
      <w:r w:rsidRPr="00D82AC9">
        <w:rPr>
          <w:b/>
          <w:bCs/>
        </w:rPr>
        <w:t xml:space="preserve">) </w:t>
      </w:r>
      <w:r w:rsidR="00A16A5A" w:rsidRPr="00E745BD">
        <w:rPr>
          <w:b/>
          <w:bCs/>
        </w:rPr>
        <w:t>календарных</w:t>
      </w:r>
      <w:r w:rsidRPr="00713A06">
        <w:rPr>
          <w:b/>
        </w:rPr>
        <w:t xml:space="preserve"> дней с</w:t>
      </w:r>
      <w:r w:rsidR="00A16A5A" w:rsidRPr="00713A06">
        <w:rPr>
          <w:b/>
        </w:rPr>
        <w:t xml:space="preserve"> даты</w:t>
      </w:r>
      <w:r w:rsidRPr="00713A06">
        <w:rPr>
          <w:b/>
        </w:rPr>
        <w:t xml:space="preserve"> </w:t>
      </w:r>
      <w:r w:rsidR="008131A6" w:rsidRPr="00713A06">
        <w:rPr>
          <w:b/>
        </w:rPr>
        <w:t>подведения итогов торгов на</w:t>
      </w:r>
      <w:r w:rsidRPr="00713A06">
        <w:rPr>
          <w:b/>
        </w:rPr>
        <w:t xml:space="preserve"> счет Организатора торгов, указанный в Соглашении о выплате вознаграждения Организатору торгов.</w:t>
      </w:r>
    </w:p>
    <w:p w14:paraId="306C53AC" w14:textId="77777777" w:rsidR="00D72A7C" w:rsidRPr="00D82AC9" w:rsidRDefault="00D72A7C" w:rsidP="00D72A7C">
      <w:pPr>
        <w:autoSpaceDE w:val="0"/>
        <w:autoSpaceDN w:val="0"/>
        <w:adjustRightInd w:val="0"/>
        <w:ind w:firstLine="720"/>
        <w:jc w:val="both"/>
        <w:outlineLvl w:val="1"/>
        <w:rPr>
          <w:b/>
        </w:rPr>
      </w:pPr>
      <w:r w:rsidRPr="00D82AC9">
        <w:rPr>
          <w:b/>
        </w:rPr>
        <w:t>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Единственного участника торгов</w:t>
      </w:r>
      <w:r w:rsidR="0075076F" w:rsidRPr="00D82AC9">
        <w:rPr>
          <w:b/>
        </w:rPr>
        <w:t xml:space="preserve">/ Участника, </w:t>
      </w:r>
      <w:r w:rsidR="00BC103C" w:rsidRPr="00D82AC9">
        <w:rPr>
          <w:b/>
        </w:rPr>
        <w:t xml:space="preserve">предложившего максимальную цену/ Участника, </w:t>
      </w:r>
      <w:r w:rsidR="00CD5E1E" w:rsidRPr="00D82AC9">
        <w:rPr>
          <w:b/>
        </w:rPr>
        <w:t>первым подавшего заявку</w:t>
      </w:r>
      <w:r w:rsidR="00BC103C" w:rsidRPr="00D82AC9">
        <w:rPr>
          <w:b/>
        </w:rPr>
        <w:t xml:space="preserve"> </w:t>
      </w:r>
      <w:r w:rsidRPr="00D82AC9">
        <w:rPr>
          <w:b/>
        </w:rPr>
        <w:t xml:space="preserve">уплаты пени в размере 0,1% (одна десятая процента) от суммы просроченного платежа за каждый день просрочки. </w:t>
      </w:r>
    </w:p>
    <w:p w14:paraId="46D2C17B" w14:textId="77777777" w:rsidR="00D72A7C" w:rsidRPr="00D82AC9" w:rsidRDefault="00D72A7C" w:rsidP="00AF480D">
      <w:pPr>
        <w:ind w:right="-57"/>
        <w:jc w:val="both"/>
        <w:rPr>
          <w:b/>
        </w:rPr>
      </w:pPr>
    </w:p>
    <w:p w14:paraId="1E5556EA" w14:textId="77777777" w:rsidR="00B1143C" w:rsidRPr="00D82AC9" w:rsidRDefault="00B1143C" w:rsidP="00B1143C">
      <w:pPr>
        <w:autoSpaceDE w:val="0"/>
        <w:autoSpaceDN w:val="0"/>
        <w:adjustRightInd w:val="0"/>
        <w:ind w:firstLine="567"/>
        <w:jc w:val="both"/>
        <w:rPr>
          <w:b/>
          <w:color w:val="000000"/>
        </w:rPr>
      </w:pPr>
      <w:r w:rsidRPr="00D82AC9">
        <w:rPr>
          <w:b/>
          <w:color w:val="000000"/>
        </w:rPr>
        <w:t>Аукцион признается несостоявшимся, если:</w:t>
      </w:r>
    </w:p>
    <w:p w14:paraId="4AF41092" w14:textId="77777777" w:rsidR="00B1143C" w:rsidRPr="00D82AC9" w:rsidRDefault="00B1143C" w:rsidP="00B1143C">
      <w:pPr>
        <w:ind w:firstLine="567"/>
        <w:rPr>
          <w:b/>
        </w:rPr>
      </w:pPr>
      <w:r w:rsidRPr="00D82AC9">
        <w:rPr>
          <w:b/>
        </w:rPr>
        <w:t>1.</w:t>
      </w:r>
      <w:r w:rsidRPr="00D82AC9">
        <w:rPr>
          <w:b/>
        </w:rPr>
        <w:tab/>
        <w:t xml:space="preserve">не поступило ни одной заявки на участие в аукционе; </w:t>
      </w:r>
    </w:p>
    <w:p w14:paraId="102C8869" w14:textId="77777777" w:rsidR="00B1143C" w:rsidRPr="00D82AC9" w:rsidRDefault="00B1143C" w:rsidP="00B1143C">
      <w:pPr>
        <w:ind w:firstLine="567"/>
        <w:rPr>
          <w:b/>
        </w:rPr>
      </w:pPr>
      <w:r w:rsidRPr="00D82AC9">
        <w:rPr>
          <w:b/>
        </w:rPr>
        <w:t>2.</w:t>
      </w:r>
      <w:r w:rsidRPr="00D82AC9">
        <w:rPr>
          <w:b/>
        </w:rPr>
        <w:tab/>
        <w:t xml:space="preserve">ни один Претендент не допущен к участию в аукционе; </w:t>
      </w:r>
    </w:p>
    <w:p w14:paraId="1779CFAE" w14:textId="77777777" w:rsidR="00B1143C" w:rsidRPr="00D82AC9" w:rsidRDefault="00B1143C" w:rsidP="00B1143C">
      <w:pPr>
        <w:ind w:firstLine="567"/>
        <w:rPr>
          <w:b/>
        </w:rPr>
      </w:pPr>
      <w:r w:rsidRPr="00D82AC9">
        <w:rPr>
          <w:b/>
        </w:rPr>
        <w:t>3.</w:t>
      </w:r>
      <w:r w:rsidRPr="00D82AC9">
        <w:rPr>
          <w:b/>
        </w:rPr>
        <w:tab/>
        <w:t xml:space="preserve">ни один из Участников не сделал предложение о цене; </w:t>
      </w:r>
    </w:p>
    <w:p w14:paraId="37210E25" w14:textId="77777777" w:rsidR="00B1143C" w:rsidRDefault="00B1143C" w:rsidP="00B1143C">
      <w:pPr>
        <w:ind w:firstLine="567"/>
      </w:pPr>
      <w:r w:rsidRPr="00D82AC9">
        <w:rPr>
          <w:b/>
        </w:rPr>
        <w:t>4.</w:t>
      </w:r>
      <w:r w:rsidRPr="00D82AC9">
        <w:rPr>
          <w:b/>
        </w:rPr>
        <w:tab/>
        <w:t>к участию в аукционе допущен один Претендент.</w:t>
      </w:r>
    </w:p>
    <w:p w14:paraId="0A28634F" w14:textId="77777777" w:rsidR="00B1143C" w:rsidRPr="00C76D5E" w:rsidRDefault="00B1143C" w:rsidP="00B1143C">
      <w:pPr>
        <w:autoSpaceDE w:val="0"/>
        <w:autoSpaceDN w:val="0"/>
        <w:adjustRightInd w:val="0"/>
        <w:jc w:val="both"/>
        <w:rPr>
          <w:b/>
          <w:color w:val="000000"/>
        </w:rPr>
      </w:pPr>
    </w:p>
    <w:p w14:paraId="4A767436" w14:textId="77777777" w:rsidR="002C4F7B" w:rsidRDefault="002C4F7B" w:rsidP="00395EC0">
      <w:pPr>
        <w:ind w:firstLine="709"/>
      </w:pPr>
    </w:p>
    <w:p w14:paraId="3D552365" w14:textId="77777777" w:rsidR="00C822F0" w:rsidRDefault="00C822F0" w:rsidP="00D262C4">
      <w:pPr>
        <w:jc w:val="both"/>
      </w:pPr>
    </w:p>
    <w:p w14:paraId="063BA320" w14:textId="77777777" w:rsidR="007A6BAF" w:rsidRDefault="007A6BAF" w:rsidP="00D262C4">
      <w:pPr>
        <w:jc w:val="both"/>
      </w:pPr>
    </w:p>
    <w:p w14:paraId="38EDB667" w14:textId="77777777" w:rsidR="007A6BAF" w:rsidRDefault="007A6BAF" w:rsidP="00D262C4">
      <w:pPr>
        <w:jc w:val="both"/>
      </w:pPr>
    </w:p>
    <w:sectPr w:rsidR="007A6BAF" w:rsidSect="00FB2A07">
      <w:headerReference w:type="default" r:id="rId12"/>
      <w:footerReference w:type="default" r:id="rId13"/>
      <w:pgSz w:w="11906" w:h="16838"/>
      <w:pgMar w:top="993"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A3222" w14:textId="77777777" w:rsidR="00BC187F" w:rsidRDefault="00BC187F" w:rsidP="00D4179C">
      <w:r>
        <w:separator/>
      </w:r>
    </w:p>
  </w:endnote>
  <w:endnote w:type="continuationSeparator" w:id="0">
    <w:p w14:paraId="3285B80B" w14:textId="77777777" w:rsidR="00BC187F" w:rsidRDefault="00BC187F" w:rsidP="00D4179C">
      <w:r>
        <w:continuationSeparator/>
      </w:r>
    </w:p>
  </w:endnote>
  <w:endnote w:type="continuationNotice" w:id="1">
    <w:p w14:paraId="41E9E0DF" w14:textId="77777777" w:rsidR="00BC187F" w:rsidRDefault="00BC1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onsultant">
    <w:altName w:val="MS Gothic"/>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50A0C" w14:textId="77777777" w:rsidR="00751F04" w:rsidRDefault="00751F04">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A21E3" w14:textId="77777777" w:rsidR="00BC187F" w:rsidRDefault="00BC187F" w:rsidP="00D4179C">
      <w:r>
        <w:separator/>
      </w:r>
    </w:p>
  </w:footnote>
  <w:footnote w:type="continuationSeparator" w:id="0">
    <w:p w14:paraId="4F21EDE8" w14:textId="77777777" w:rsidR="00BC187F" w:rsidRDefault="00BC187F" w:rsidP="00D4179C">
      <w:r>
        <w:continuationSeparator/>
      </w:r>
    </w:p>
  </w:footnote>
  <w:footnote w:type="continuationNotice" w:id="1">
    <w:p w14:paraId="0D26152C" w14:textId="77777777" w:rsidR="00BC187F" w:rsidRDefault="00BC187F"/>
  </w:footnote>
  <w:footnote w:id="2">
    <w:p w14:paraId="127B549A" w14:textId="77777777" w:rsidR="00E745BD" w:rsidRPr="00F9615C" w:rsidRDefault="00E745BD" w:rsidP="00E745BD">
      <w:pPr>
        <w:pStyle w:val="af0"/>
        <w:rPr>
          <w:lang w:val="ru-RU"/>
        </w:rPr>
      </w:pPr>
      <w:r>
        <w:rPr>
          <w:rStyle w:val="af2"/>
        </w:rPr>
        <w:footnoteRef/>
      </w:r>
      <w:r w:rsidRPr="00F9615C">
        <w:rPr>
          <w:lang w:val="ru-RU"/>
        </w:rPr>
        <w:t xml:space="preserve"> </w:t>
      </w:r>
      <w:r>
        <w:rPr>
          <w:lang w:val="ru-RU"/>
        </w:rPr>
        <w:t>Дополнительные соглашения к Кредитным договорам приведены в Приложениях № 1-8 Договора.</w:t>
      </w:r>
    </w:p>
  </w:footnote>
  <w:footnote w:id="3">
    <w:p w14:paraId="206960DA" w14:textId="77777777" w:rsidR="00B07634" w:rsidRPr="00CA4047" w:rsidRDefault="00B07634" w:rsidP="00B07634">
      <w:pPr>
        <w:pStyle w:val="af0"/>
        <w:jc w:val="both"/>
        <w:rPr>
          <w:lang w:val="ru-RU"/>
        </w:rPr>
      </w:pPr>
      <w:r>
        <w:rPr>
          <w:rStyle w:val="af2"/>
        </w:rPr>
        <w:footnoteRef/>
      </w:r>
      <w:r w:rsidRPr="00CA4047">
        <w:rPr>
          <w:lang w:val="ru-RU"/>
        </w:rPr>
        <w:t xml:space="preserve"> юридическое лицо / физическое лицо / индивидуальный предприниматель, отвечающее в соответствии с договором поручительства за исполнение Заемщиком обязательств по погашению задолженности</w:t>
      </w:r>
      <w:r>
        <w:rPr>
          <w:lang w:val="ru-RU"/>
        </w:rPr>
        <w:t>.</w:t>
      </w:r>
    </w:p>
  </w:footnote>
  <w:footnote w:id="4">
    <w:p w14:paraId="05B55AEC" w14:textId="77777777" w:rsidR="00B07634" w:rsidRPr="00CA4047" w:rsidRDefault="00B07634" w:rsidP="00B07634">
      <w:pPr>
        <w:pStyle w:val="af0"/>
        <w:jc w:val="both"/>
        <w:rPr>
          <w:lang w:val="ru-RU"/>
        </w:rPr>
      </w:pPr>
      <w:r>
        <w:rPr>
          <w:rStyle w:val="af2"/>
        </w:rPr>
        <w:footnoteRef/>
      </w:r>
      <w:r w:rsidRPr="00CA4047">
        <w:rPr>
          <w:lang w:val="ru-RU"/>
        </w:rPr>
        <w:t xml:space="preserve"> юридическое лицо / физическое лицо / индивидуальный предприниматель </w:t>
      </w:r>
      <w:r>
        <w:rPr>
          <w:lang w:val="ru-RU"/>
        </w:rPr>
        <w:t xml:space="preserve">отвечающее в соответствии с договором залога за </w:t>
      </w:r>
      <w:r w:rsidRPr="00CA4047">
        <w:rPr>
          <w:lang w:val="ru-RU"/>
        </w:rPr>
        <w:t>исполнени</w:t>
      </w:r>
      <w:r>
        <w:rPr>
          <w:lang w:val="ru-RU"/>
        </w:rPr>
        <w:t>ем</w:t>
      </w:r>
      <w:r w:rsidRPr="00CA4047">
        <w:rPr>
          <w:lang w:val="ru-RU"/>
        </w:rPr>
        <w:t xml:space="preserve"> </w:t>
      </w:r>
      <w:r>
        <w:rPr>
          <w:lang w:val="ru-RU"/>
        </w:rPr>
        <w:t xml:space="preserve">Заемщиком </w:t>
      </w:r>
      <w:r w:rsidRPr="00CA4047">
        <w:rPr>
          <w:lang w:val="ru-RU"/>
        </w:rPr>
        <w:t>обязательств по погашению задолженности</w:t>
      </w:r>
      <w:r>
        <w:rPr>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EF32" w14:textId="77777777" w:rsidR="00751F04" w:rsidRDefault="00751F04">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60423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900"/>
        </w:tabs>
        <w:ind w:left="900" w:hanging="360"/>
      </w:pPr>
      <w:rPr>
        <w:rFonts w:ascii="Symbol" w:hAnsi="Symbol"/>
        <w:color w:val="000000"/>
      </w:rPr>
    </w:lvl>
  </w:abstractNum>
  <w:abstractNum w:abstractNumId="2" w15:restartNumberingAfterBreak="0">
    <w:nsid w:val="043C10D9"/>
    <w:multiLevelType w:val="hybridMultilevel"/>
    <w:tmpl w:val="F5E4F734"/>
    <w:lvl w:ilvl="0" w:tplc="B1CECDFE">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F0703C"/>
    <w:multiLevelType w:val="hybridMultilevel"/>
    <w:tmpl w:val="F244C6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26155AA"/>
    <w:multiLevelType w:val="multilevel"/>
    <w:tmpl w:val="689CA34C"/>
    <w:lvl w:ilvl="0">
      <w:start w:val="1"/>
      <w:numFmt w:val="bullet"/>
      <w:lvlText w:val="−"/>
      <w:lvlJc w:val="left"/>
      <w:pPr>
        <w:ind w:left="928"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5" w15:restartNumberingAfterBreak="0">
    <w:nsid w:val="1BD57991"/>
    <w:multiLevelType w:val="hybridMultilevel"/>
    <w:tmpl w:val="0F6886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C430C8"/>
    <w:multiLevelType w:val="hybridMultilevel"/>
    <w:tmpl w:val="EAA2D514"/>
    <w:lvl w:ilvl="0" w:tplc="EC6C7C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DE7668B"/>
    <w:multiLevelType w:val="hybridMultilevel"/>
    <w:tmpl w:val="79F2AF70"/>
    <w:lvl w:ilvl="0" w:tplc="AA5050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67084B"/>
    <w:multiLevelType w:val="hybridMultilevel"/>
    <w:tmpl w:val="C380B89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4063322"/>
    <w:multiLevelType w:val="hybridMultilevel"/>
    <w:tmpl w:val="16169B08"/>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33AF0469"/>
    <w:multiLevelType w:val="hybridMultilevel"/>
    <w:tmpl w:val="E3B65D1E"/>
    <w:lvl w:ilvl="0" w:tplc="6D7CC1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4532517F"/>
    <w:multiLevelType w:val="multilevel"/>
    <w:tmpl w:val="78DC1D5C"/>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482D19C7"/>
    <w:multiLevelType w:val="hybridMultilevel"/>
    <w:tmpl w:val="4544AF4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D7A0F98"/>
    <w:multiLevelType w:val="hybridMultilevel"/>
    <w:tmpl w:val="E1DEB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EB6CAC"/>
    <w:multiLevelType w:val="hybridMultilevel"/>
    <w:tmpl w:val="5AD40EE6"/>
    <w:lvl w:ilvl="0" w:tplc="F5B84D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589D3A55"/>
    <w:multiLevelType w:val="hybridMultilevel"/>
    <w:tmpl w:val="DFC8B916"/>
    <w:lvl w:ilvl="0" w:tplc="94A044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11A76A6"/>
    <w:multiLevelType w:val="hybridMultilevel"/>
    <w:tmpl w:val="704226E0"/>
    <w:lvl w:ilvl="0" w:tplc="E898C1A6">
      <w:start w:val="1"/>
      <w:numFmt w:val="bullet"/>
      <w:lvlText w:val=""/>
      <w:lvlJc w:val="left"/>
      <w:pPr>
        <w:ind w:left="7448" w:hanging="360"/>
      </w:pPr>
      <w:rPr>
        <w:rFonts w:ascii="Symbol" w:hAnsi="Symbol" w:hint="default"/>
        <w:color w:val="auto"/>
      </w:rPr>
    </w:lvl>
    <w:lvl w:ilvl="1" w:tplc="04190003" w:tentative="1">
      <w:start w:val="1"/>
      <w:numFmt w:val="bullet"/>
      <w:lvlText w:val="o"/>
      <w:lvlJc w:val="left"/>
      <w:pPr>
        <w:ind w:left="8168" w:hanging="360"/>
      </w:pPr>
      <w:rPr>
        <w:rFonts w:ascii="Courier New" w:hAnsi="Courier New" w:hint="default"/>
      </w:rPr>
    </w:lvl>
    <w:lvl w:ilvl="2" w:tplc="04190005" w:tentative="1">
      <w:start w:val="1"/>
      <w:numFmt w:val="bullet"/>
      <w:lvlText w:val=""/>
      <w:lvlJc w:val="left"/>
      <w:pPr>
        <w:ind w:left="8888" w:hanging="360"/>
      </w:pPr>
      <w:rPr>
        <w:rFonts w:ascii="Wingdings" w:hAnsi="Wingdings" w:hint="default"/>
      </w:rPr>
    </w:lvl>
    <w:lvl w:ilvl="3" w:tplc="04190001" w:tentative="1">
      <w:start w:val="1"/>
      <w:numFmt w:val="bullet"/>
      <w:lvlText w:val=""/>
      <w:lvlJc w:val="left"/>
      <w:pPr>
        <w:ind w:left="9608" w:hanging="360"/>
      </w:pPr>
      <w:rPr>
        <w:rFonts w:ascii="Symbol" w:hAnsi="Symbol" w:hint="default"/>
      </w:rPr>
    </w:lvl>
    <w:lvl w:ilvl="4" w:tplc="04190003" w:tentative="1">
      <w:start w:val="1"/>
      <w:numFmt w:val="bullet"/>
      <w:lvlText w:val="o"/>
      <w:lvlJc w:val="left"/>
      <w:pPr>
        <w:ind w:left="10328" w:hanging="360"/>
      </w:pPr>
      <w:rPr>
        <w:rFonts w:ascii="Courier New" w:hAnsi="Courier New" w:hint="default"/>
      </w:rPr>
    </w:lvl>
    <w:lvl w:ilvl="5" w:tplc="04190005" w:tentative="1">
      <w:start w:val="1"/>
      <w:numFmt w:val="bullet"/>
      <w:lvlText w:val=""/>
      <w:lvlJc w:val="left"/>
      <w:pPr>
        <w:ind w:left="11048" w:hanging="360"/>
      </w:pPr>
      <w:rPr>
        <w:rFonts w:ascii="Wingdings" w:hAnsi="Wingdings" w:hint="default"/>
      </w:rPr>
    </w:lvl>
    <w:lvl w:ilvl="6" w:tplc="04190001" w:tentative="1">
      <w:start w:val="1"/>
      <w:numFmt w:val="bullet"/>
      <w:lvlText w:val=""/>
      <w:lvlJc w:val="left"/>
      <w:pPr>
        <w:ind w:left="11768" w:hanging="360"/>
      </w:pPr>
      <w:rPr>
        <w:rFonts w:ascii="Symbol" w:hAnsi="Symbol" w:hint="default"/>
      </w:rPr>
    </w:lvl>
    <w:lvl w:ilvl="7" w:tplc="04190003" w:tentative="1">
      <w:start w:val="1"/>
      <w:numFmt w:val="bullet"/>
      <w:lvlText w:val="o"/>
      <w:lvlJc w:val="left"/>
      <w:pPr>
        <w:ind w:left="12488" w:hanging="360"/>
      </w:pPr>
      <w:rPr>
        <w:rFonts w:ascii="Courier New" w:hAnsi="Courier New" w:hint="default"/>
      </w:rPr>
    </w:lvl>
    <w:lvl w:ilvl="8" w:tplc="04190005" w:tentative="1">
      <w:start w:val="1"/>
      <w:numFmt w:val="bullet"/>
      <w:lvlText w:val=""/>
      <w:lvlJc w:val="left"/>
      <w:pPr>
        <w:ind w:left="13208" w:hanging="360"/>
      </w:pPr>
      <w:rPr>
        <w:rFonts w:ascii="Wingdings" w:hAnsi="Wingdings" w:hint="default"/>
      </w:rPr>
    </w:lvl>
  </w:abstractNum>
  <w:abstractNum w:abstractNumId="19" w15:restartNumberingAfterBreak="0">
    <w:nsid w:val="68640F18"/>
    <w:multiLevelType w:val="hybridMultilevel"/>
    <w:tmpl w:val="52E21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344BC9"/>
    <w:multiLevelType w:val="hybridMultilevel"/>
    <w:tmpl w:val="53C40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7"/>
  </w:num>
  <w:num w:numId="4">
    <w:abstractNumId w:val="6"/>
  </w:num>
  <w:num w:numId="5">
    <w:abstractNumId w:val="1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2"/>
  </w:num>
  <w:num w:numId="13">
    <w:abstractNumId w:val="9"/>
  </w:num>
  <w:num w:numId="14">
    <w:abstractNumId w:val="7"/>
  </w:num>
  <w:num w:numId="15">
    <w:abstractNumId w:val="0"/>
  </w:num>
  <w:num w:numId="16">
    <w:abstractNumId w:val="4"/>
  </w:num>
  <w:num w:numId="17">
    <w:abstractNumId w:val="21"/>
  </w:num>
  <w:num w:numId="18">
    <w:abstractNumId w:val="15"/>
  </w:num>
  <w:num w:numId="19">
    <w:abstractNumId w:val="2"/>
  </w:num>
  <w:num w:numId="20">
    <w:abstractNumId w:val="18"/>
  </w:num>
  <w:num w:numId="2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09BE"/>
    <w:rsid w:val="0000118A"/>
    <w:rsid w:val="0000266A"/>
    <w:rsid w:val="0000498D"/>
    <w:rsid w:val="00012D9B"/>
    <w:rsid w:val="000131F1"/>
    <w:rsid w:val="000163E8"/>
    <w:rsid w:val="00017D2C"/>
    <w:rsid w:val="00017FE5"/>
    <w:rsid w:val="000213CD"/>
    <w:rsid w:val="000225A2"/>
    <w:rsid w:val="000242AF"/>
    <w:rsid w:val="00024A6D"/>
    <w:rsid w:val="00025204"/>
    <w:rsid w:val="00025E3B"/>
    <w:rsid w:val="000268AC"/>
    <w:rsid w:val="000317EA"/>
    <w:rsid w:val="00033BFD"/>
    <w:rsid w:val="0003550A"/>
    <w:rsid w:val="0003594C"/>
    <w:rsid w:val="00035ED8"/>
    <w:rsid w:val="00037F9D"/>
    <w:rsid w:val="000422E7"/>
    <w:rsid w:val="000448E3"/>
    <w:rsid w:val="00045DF1"/>
    <w:rsid w:val="000467FC"/>
    <w:rsid w:val="00047133"/>
    <w:rsid w:val="00047140"/>
    <w:rsid w:val="000472AD"/>
    <w:rsid w:val="000509E3"/>
    <w:rsid w:val="00053BA9"/>
    <w:rsid w:val="000545D2"/>
    <w:rsid w:val="0005495D"/>
    <w:rsid w:val="00055B93"/>
    <w:rsid w:val="00056547"/>
    <w:rsid w:val="00056C58"/>
    <w:rsid w:val="000603F2"/>
    <w:rsid w:val="0006293E"/>
    <w:rsid w:val="00063CA2"/>
    <w:rsid w:val="000640B2"/>
    <w:rsid w:val="000656DA"/>
    <w:rsid w:val="00065C71"/>
    <w:rsid w:val="00067F81"/>
    <w:rsid w:val="000718D0"/>
    <w:rsid w:val="00074125"/>
    <w:rsid w:val="00075E31"/>
    <w:rsid w:val="000760B3"/>
    <w:rsid w:val="000767E2"/>
    <w:rsid w:val="00076961"/>
    <w:rsid w:val="00080503"/>
    <w:rsid w:val="00081F9C"/>
    <w:rsid w:val="00082BA4"/>
    <w:rsid w:val="000836F3"/>
    <w:rsid w:val="0008386F"/>
    <w:rsid w:val="0008605F"/>
    <w:rsid w:val="00086E09"/>
    <w:rsid w:val="00092F45"/>
    <w:rsid w:val="000950EB"/>
    <w:rsid w:val="000951A0"/>
    <w:rsid w:val="00096772"/>
    <w:rsid w:val="000A180A"/>
    <w:rsid w:val="000A1928"/>
    <w:rsid w:val="000A2EB6"/>
    <w:rsid w:val="000A5561"/>
    <w:rsid w:val="000B0052"/>
    <w:rsid w:val="000B17E3"/>
    <w:rsid w:val="000B1F21"/>
    <w:rsid w:val="000B212A"/>
    <w:rsid w:val="000B5D8F"/>
    <w:rsid w:val="000B6C42"/>
    <w:rsid w:val="000C4643"/>
    <w:rsid w:val="000C5A7B"/>
    <w:rsid w:val="000D0809"/>
    <w:rsid w:val="000E1FEA"/>
    <w:rsid w:val="000E23E9"/>
    <w:rsid w:val="000E4FB9"/>
    <w:rsid w:val="000E5608"/>
    <w:rsid w:val="000E714A"/>
    <w:rsid w:val="000E7655"/>
    <w:rsid w:val="000F25CA"/>
    <w:rsid w:val="000F2FEF"/>
    <w:rsid w:val="000F3DC1"/>
    <w:rsid w:val="000F3EA5"/>
    <w:rsid w:val="000F4261"/>
    <w:rsid w:val="000F6EDD"/>
    <w:rsid w:val="001002AB"/>
    <w:rsid w:val="00103CFC"/>
    <w:rsid w:val="00103ED8"/>
    <w:rsid w:val="0010455B"/>
    <w:rsid w:val="00104D47"/>
    <w:rsid w:val="001055F3"/>
    <w:rsid w:val="0011038D"/>
    <w:rsid w:val="00110470"/>
    <w:rsid w:val="00110B47"/>
    <w:rsid w:val="00110F95"/>
    <w:rsid w:val="001136AD"/>
    <w:rsid w:val="00113B34"/>
    <w:rsid w:val="00113E71"/>
    <w:rsid w:val="001141C0"/>
    <w:rsid w:val="00115CB0"/>
    <w:rsid w:val="00117555"/>
    <w:rsid w:val="00117E46"/>
    <w:rsid w:val="001208FE"/>
    <w:rsid w:val="0012120C"/>
    <w:rsid w:val="00121FCD"/>
    <w:rsid w:val="00123C15"/>
    <w:rsid w:val="00123EE8"/>
    <w:rsid w:val="00125FE7"/>
    <w:rsid w:val="001271F6"/>
    <w:rsid w:val="001302D4"/>
    <w:rsid w:val="00134E50"/>
    <w:rsid w:val="00135961"/>
    <w:rsid w:val="001379AB"/>
    <w:rsid w:val="00144CAA"/>
    <w:rsid w:val="00153C36"/>
    <w:rsid w:val="00157FD1"/>
    <w:rsid w:val="00161062"/>
    <w:rsid w:val="00161A78"/>
    <w:rsid w:val="00162621"/>
    <w:rsid w:val="00164826"/>
    <w:rsid w:val="00164CA5"/>
    <w:rsid w:val="00165D31"/>
    <w:rsid w:val="00171CEA"/>
    <w:rsid w:val="00172488"/>
    <w:rsid w:val="0017450F"/>
    <w:rsid w:val="00176C84"/>
    <w:rsid w:val="0017790A"/>
    <w:rsid w:val="00177D00"/>
    <w:rsid w:val="00181556"/>
    <w:rsid w:val="001835B7"/>
    <w:rsid w:val="00184A54"/>
    <w:rsid w:val="00185F1D"/>
    <w:rsid w:val="00186EC2"/>
    <w:rsid w:val="00187B6B"/>
    <w:rsid w:val="00195E32"/>
    <w:rsid w:val="001A04D9"/>
    <w:rsid w:val="001A1AE1"/>
    <w:rsid w:val="001A2057"/>
    <w:rsid w:val="001A538C"/>
    <w:rsid w:val="001B0FA3"/>
    <w:rsid w:val="001B736E"/>
    <w:rsid w:val="001C0164"/>
    <w:rsid w:val="001C1F66"/>
    <w:rsid w:val="001C7D73"/>
    <w:rsid w:val="001D30C5"/>
    <w:rsid w:val="001D3ED8"/>
    <w:rsid w:val="001D4473"/>
    <w:rsid w:val="001D523B"/>
    <w:rsid w:val="001D5746"/>
    <w:rsid w:val="001D7C84"/>
    <w:rsid w:val="001E00CB"/>
    <w:rsid w:val="001E1959"/>
    <w:rsid w:val="001E3E90"/>
    <w:rsid w:val="001E7855"/>
    <w:rsid w:val="001F126D"/>
    <w:rsid w:val="001F1E2D"/>
    <w:rsid w:val="001F3DA4"/>
    <w:rsid w:val="001F5DB4"/>
    <w:rsid w:val="001F6084"/>
    <w:rsid w:val="001F79E9"/>
    <w:rsid w:val="002008E3"/>
    <w:rsid w:val="002028EF"/>
    <w:rsid w:val="00202FB4"/>
    <w:rsid w:val="00203366"/>
    <w:rsid w:val="002037D6"/>
    <w:rsid w:val="00203EED"/>
    <w:rsid w:val="002049F4"/>
    <w:rsid w:val="00204AC2"/>
    <w:rsid w:val="00205F01"/>
    <w:rsid w:val="00206449"/>
    <w:rsid w:val="0020779B"/>
    <w:rsid w:val="00211472"/>
    <w:rsid w:val="00212024"/>
    <w:rsid w:val="00213C97"/>
    <w:rsid w:val="00214956"/>
    <w:rsid w:val="00214B98"/>
    <w:rsid w:val="00217839"/>
    <w:rsid w:val="00217C3F"/>
    <w:rsid w:val="002232D6"/>
    <w:rsid w:val="002233DB"/>
    <w:rsid w:val="00224CDD"/>
    <w:rsid w:val="002255B0"/>
    <w:rsid w:val="00225E3E"/>
    <w:rsid w:val="00227BCE"/>
    <w:rsid w:val="00227C3D"/>
    <w:rsid w:val="0023086C"/>
    <w:rsid w:val="002325AB"/>
    <w:rsid w:val="002333DC"/>
    <w:rsid w:val="002336B2"/>
    <w:rsid w:val="00233ACF"/>
    <w:rsid w:val="00233E28"/>
    <w:rsid w:val="00234AF1"/>
    <w:rsid w:val="00235E75"/>
    <w:rsid w:val="0023675E"/>
    <w:rsid w:val="00237253"/>
    <w:rsid w:val="0024234A"/>
    <w:rsid w:val="002424C7"/>
    <w:rsid w:val="0024402F"/>
    <w:rsid w:val="00244B3C"/>
    <w:rsid w:val="0024653D"/>
    <w:rsid w:val="00246C8A"/>
    <w:rsid w:val="00247552"/>
    <w:rsid w:val="002509CA"/>
    <w:rsid w:val="00255C42"/>
    <w:rsid w:val="0025761F"/>
    <w:rsid w:val="002577C4"/>
    <w:rsid w:val="0026053E"/>
    <w:rsid w:val="00261958"/>
    <w:rsid w:val="002621EB"/>
    <w:rsid w:val="0026358E"/>
    <w:rsid w:val="00264C89"/>
    <w:rsid w:val="0026628A"/>
    <w:rsid w:val="002675DA"/>
    <w:rsid w:val="002739C0"/>
    <w:rsid w:val="00273CCF"/>
    <w:rsid w:val="00273F61"/>
    <w:rsid w:val="00275FAB"/>
    <w:rsid w:val="00277311"/>
    <w:rsid w:val="002773EA"/>
    <w:rsid w:val="00280270"/>
    <w:rsid w:val="00281A25"/>
    <w:rsid w:val="002836DA"/>
    <w:rsid w:val="00283C70"/>
    <w:rsid w:val="00283EDE"/>
    <w:rsid w:val="00284CE5"/>
    <w:rsid w:val="002862B9"/>
    <w:rsid w:val="002871E1"/>
    <w:rsid w:val="00287A63"/>
    <w:rsid w:val="00290800"/>
    <w:rsid w:val="00291D5D"/>
    <w:rsid w:val="0029211F"/>
    <w:rsid w:val="00293375"/>
    <w:rsid w:val="002A3EC7"/>
    <w:rsid w:val="002A40FE"/>
    <w:rsid w:val="002A53DD"/>
    <w:rsid w:val="002A7176"/>
    <w:rsid w:val="002A7A27"/>
    <w:rsid w:val="002B2882"/>
    <w:rsid w:val="002B336E"/>
    <w:rsid w:val="002B373C"/>
    <w:rsid w:val="002B4A07"/>
    <w:rsid w:val="002B65FF"/>
    <w:rsid w:val="002B66CC"/>
    <w:rsid w:val="002B66D6"/>
    <w:rsid w:val="002C0F5B"/>
    <w:rsid w:val="002C4F7B"/>
    <w:rsid w:val="002C534F"/>
    <w:rsid w:val="002C77F7"/>
    <w:rsid w:val="002D0567"/>
    <w:rsid w:val="002D2496"/>
    <w:rsid w:val="002D3612"/>
    <w:rsid w:val="002D5EC0"/>
    <w:rsid w:val="002D7355"/>
    <w:rsid w:val="002D75C2"/>
    <w:rsid w:val="002D7AB8"/>
    <w:rsid w:val="002E3FC2"/>
    <w:rsid w:val="002E4244"/>
    <w:rsid w:val="002E7DFF"/>
    <w:rsid w:val="002F0B5A"/>
    <w:rsid w:val="002F0FF2"/>
    <w:rsid w:val="002F2AA2"/>
    <w:rsid w:val="002F32E0"/>
    <w:rsid w:val="002F3C3E"/>
    <w:rsid w:val="002F4AEA"/>
    <w:rsid w:val="0030187B"/>
    <w:rsid w:val="0030193F"/>
    <w:rsid w:val="00301C26"/>
    <w:rsid w:val="0030284B"/>
    <w:rsid w:val="0030367F"/>
    <w:rsid w:val="00304BEB"/>
    <w:rsid w:val="00305579"/>
    <w:rsid w:val="00306B88"/>
    <w:rsid w:val="00307854"/>
    <w:rsid w:val="00307D5E"/>
    <w:rsid w:val="00307E4F"/>
    <w:rsid w:val="003101E2"/>
    <w:rsid w:val="00312594"/>
    <w:rsid w:val="00314162"/>
    <w:rsid w:val="0031528D"/>
    <w:rsid w:val="0031765A"/>
    <w:rsid w:val="00320BFC"/>
    <w:rsid w:val="00321832"/>
    <w:rsid w:val="00321E23"/>
    <w:rsid w:val="003235AC"/>
    <w:rsid w:val="0032378F"/>
    <w:rsid w:val="00324122"/>
    <w:rsid w:val="00324876"/>
    <w:rsid w:val="00324BB0"/>
    <w:rsid w:val="00326CD1"/>
    <w:rsid w:val="0032708C"/>
    <w:rsid w:val="00331353"/>
    <w:rsid w:val="00331A93"/>
    <w:rsid w:val="00331C44"/>
    <w:rsid w:val="0033336B"/>
    <w:rsid w:val="00333B55"/>
    <w:rsid w:val="0033428D"/>
    <w:rsid w:val="00334749"/>
    <w:rsid w:val="00334F5E"/>
    <w:rsid w:val="003373F5"/>
    <w:rsid w:val="00337BE9"/>
    <w:rsid w:val="003435E4"/>
    <w:rsid w:val="00343A65"/>
    <w:rsid w:val="003450A1"/>
    <w:rsid w:val="00347339"/>
    <w:rsid w:val="00347CEA"/>
    <w:rsid w:val="00350746"/>
    <w:rsid w:val="00354250"/>
    <w:rsid w:val="0035494F"/>
    <w:rsid w:val="00356344"/>
    <w:rsid w:val="003564C0"/>
    <w:rsid w:val="003604D2"/>
    <w:rsid w:val="00360847"/>
    <w:rsid w:val="00362B85"/>
    <w:rsid w:val="00363856"/>
    <w:rsid w:val="00365B27"/>
    <w:rsid w:val="0036797B"/>
    <w:rsid w:val="00371B2F"/>
    <w:rsid w:val="0037405D"/>
    <w:rsid w:val="0037537A"/>
    <w:rsid w:val="00375985"/>
    <w:rsid w:val="0037630D"/>
    <w:rsid w:val="003862C1"/>
    <w:rsid w:val="00386455"/>
    <w:rsid w:val="003872BA"/>
    <w:rsid w:val="003919DD"/>
    <w:rsid w:val="0039356C"/>
    <w:rsid w:val="0039588F"/>
    <w:rsid w:val="00395EC0"/>
    <w:rsid w:val="0039681E"/>
    <w:rsid w:val="003A03AD"/>
    <w:rsid w:val="003A16ED"/>
    <w:rsid w:val="003A1F15"/>
    <w:rsid w:val="003A1F31"/>
    <w:rsid w:val="003A2AD7"/>
    <w:rsid w:val="003A3CFE"/>
    <w:rsid w:val="003A4530"/>
    <w:rsid w:val="003A5F7F"/>
    <w:rsid w:val="003B0006"/>
    <w:rsid w:val="003B12D3"/>
    <w:rsid w:val="003B1322"/>
    <w:rsid w:val="003B1D21"/>
    <w:rsid w:val="003B4411"/>
    <w:rsid w:val="003B4E86"/>
    <w:rsid w:val="003B5376"/>
    <w:rsid w:val="003B54A3"/>
    <w:rsid w:val="003B5721"/>
    <w:rsid w:val="003B7AA3"/>
    <w:rsid w:val="003C0A7D"/>
    <w:rsid w:val="003C15FF"/>
    <w:rsid w:val="003C1ECF"/>
    <w:rsid w:val="003C3E99"/>
    <w:rsid w:val="003D2115"/>
    <w:rsid w:val="003D2C98"/>
    <w:rsid w:val="003D30A5"/>
    <w:rsid w:val="003D3AE1"/>
    <w:rsid w:val="003D5144"/>
    <w:rsid w:val="003E02D0"/>
    <w:rsid w:val="003E478E"/>
    <w:rsid w:val="003F2459"/>
    <w:rsid w:val="003F2595"/>
    <w:rsid w:val="003F38C8"/>
    <w:rsid w:val="00400353"/>
    <w:rsid w:val="004003F8"/>
    <w:rsid w:val="00400F3F"/>
    <w:rsid w:val="00401241"/>
    <w:rsid w:val="0040136F"/>
    <w:rsid w:val="0040155C"/>
    <w:rsid w:val="00401600"/>
    <w:rsid w:val="00401B76"/>
    <w:rsid w:val="00402C43"/>
    <w:rsid w:val="00402EB2"/>
    <w:rsid w:val="004055F4"/>
    <w:rsid w:val="00407FB7"/>
    <w:rsid w:val="00410F1E"/>
    <w:rsid w:val="0041268E"/>
    <w:rsid w:val="00413E21"/>
    <w:rsid w:val="00421601"/>
    <w:rsid w:val="00421CDE"/>
    <w:rsid w:val="0042327E"/>
    <w:rsid w:val="004232C9"/>
    <w:rsid w:val="004235DE"/>
    <w:rsid w:val="0042413A"/>
    <w:rsid w:val="00424437"/>
    <w:rsid w:val="00425CF5"/>
    <w:rsid w:val="00430675"/>
    <w:rsid w:val="00431C37"/>
    <w:rsid w:val="004320F0"/>
    <w:rsid w:val="00432681"/>
    <w:rsid w:val="004354BC"/>
    <w:rsid w:val="004359DA"/>
    <w:rsid w:val="00436D4D"/>
    <w:rsid w:val="00436E01"/>
    <w:rsid w:val="004410E4"/>
    <w:rsid w:val="0044237F"/>
    <w:rsid w:val="00442A08"/>
    <w:rsid w:val="00451F66"/>
    <w:rsid w:val="004534A5"/>
    <w:rsid w:val="00453E9C"/>
    <w:rsid w:val="004542FB"/>
    <w:rsid w:val="0045557A"/>
    <w:rsid w:val="004564BC"/>
    <w:rsid w:val="0045728F"/>
    <w:rsid w:val="00457AD6"/>
    <w:rsid w:val="00457ED1"/>
    <w:rsid w:val="00460C7F"/>
    <w:rsid w:val="004610FF"/>
    <w:rsid w:val="0046129B"/>
    <w:rsid w:val="0046276B"/>
    <w:rsid w:val="00463266"/>
    <w:rsid w:val="00464D91"/>
    <w:rsid w:val="00465446"/>
    <w:rsid w:val="004664DF"/>
    <w:rsid w:val="004677A2"/>
    <w:rsid w:val="004706F2"/>
    <w:rsid w:val="004709BC"/>
    <w:rsid w:val="00470E4B"/>
    <w:rsid w:val="00471484"/>
    <w:rsid w:val="00476CCA"/>
    <w:rsid w:val="00477092"/>
    <w:rsid w:val="00477A79"/>
    <w:rsid w:val="00477C0D"/>
    <w:rsid w:val="00481C3E"/>
    <w:rsid w:val="00483366"/>
    <w:rsid w:val="00483FE2"/>
    <w:rsid w:val="00484134"/>
    <w:rsid w:val="0048598A"/>
    <w:rsid w:val="00485C3F"/>
    <w:rsid w:val="00486512"/>
    <w:rsid w:val="00492841"/>
    <w:rsid w:val="004A112F"/>
    <w:rsid w:val="004A2104"/>
    <w:rsid w:val="004A2FE6"/>
    <w:rsid w:val="004A4B70"/>
    <w:rsid w:val="004A670A"/>
    <w:rsid w:val="004A670F"/>
    <w:rsid w:val="004A7759"/>
    <w:rsid w:val="004A77F9"/>
    <w:rsid w:val="004B06CB"/>
    <w:rsid w:val="004B50FA"/>
    <w:rsid w:val="004B6BBE"/>
    <w:rsid w:val="004C0DA8"/>
    <w:rsid w:val="004C27AF"/>
    <w:rsid w:val="004C3FA3"/>
    <w:rsid w:val="004C5D5D"/>
    <w:rsid w:val="004C67C7"/>
    <w:rsid w:val="004D050E"/>
    <w:rsid w:val="004D216C"/>
    <w:rsid w:val="004D36B3"/>
    <w:rsid w:val="004D3B53"/>
    <w:rsid w:val="004D473C"/>
    <w:rsid w:val="004D4E3F"/>
    <w:rsid w:val="004D649E"/>
    <w:rsid w:val="004D6889"/>
    <w:rsid w:val="004E0DD4"/>
    <w:rsid w:val="004E202A"/>
    <w:rsid w:val="004E3F65"/>
    <w:rsid w:val="004E4BA4"/>
    <w:rsid w:val="004F18FB"/>
    <w:rsid w:val="004F33F3"/>
    <w:rsid w:val="004F3D01"/>
    <w:rsid w:val="004F45A7"/>
    <w:rsid w:val="004F5074"/>
    <w:rsid w:val="004F74DD"/>
    <w:rsid w:val="004F758B"/>
    <w:rsid w:val="00500599"/>
    <w:rsid w:val="00501600"/>
    <w:rsid w:val="0050173B"/>
    <w:rsid w:val="00503CA2"/>
    <w:rsid w:val="0050564B"/>
    <w:rsid w:val="005073C1"/>
    <w:rsid w:val="00510968"/>
    <w:rsid w:val="00512899"/>
    <w:rsid w:val="00513E5A"/>
    <w:rsid w:val="00517253"/>
    <w:rsid w:val="005177F3"/>
    <w:rsid w:val="00520090"/>
    <w:rsid w:val="005220D7"/>
    <w:rsid w:val="005224A1"/>
    <w:rsid w:val="0052490B"/>
    <w:rsid w:val="00524966"/>
    <w:rsid w:val="00525D81"/>
    <w:rsid w:val="005272B2"/>
    <w:rsid w:val="005302EA"/>
    <w:rsid w:val="00533C50"/>
    <w:rsid w:val="00534B5F"/>
    <w:rsid w:val="005350A0"/>
    <w:rsid w:val="005363B0"/>
    <w:rsid w:val="00542042"/>
    <w:rsid w:val="0054247E"/>
    <w:rsid w:val="0054384C"/>
    <w:rsid w:val="00543E1E"/>
    <w:rsid w:val="005442F9"/>
    <w:rsid w:val="0054511A"/>
    <w:rsid w:val="00546702"/>
    <w:rsid w:val="00550FD7"/>
    <w:rsid w:val="0055174E"/>
    <w:rsid w:val="005519EB"/>
    <w:rsid w:val="005525F5"/>
    <w:rsid w:val="00554E4F"/>
    <w:rsid w:val="00555B48"/>
    <w:rsid w:val="00560B00"/>
    <w:rsid w:val="00561B5E"/>
    <w:rsid w:val="00564424"/>
    <w:rsid w:val="00566E7C"/>
    <w:rsid w:val="005716AD"/>
    <w:rsid w:val="005729E9"/>
    <w:rsid w:val="005740C9"/>
    <w:rsid w:val="00576B4A"/>
    <w:rsid w:val="00576F2C"/>
    <w:rsid w:val="00583920"/>
    <w:rsid w:val="00583A88"/>
    <w:rsid w:val="005903D8"/>
    <w:rsid w:val="005903DA"/>
    <w:rsid w:val="00590B52"/>
    <w:rsid w:val="00592DA2"/>
    <w:rsid w:val="00593F35"/>
    <w:rsid w:val="005951EC"/>
    <w:rsid w:val="005961A9"/>
    <w:rsid w:val="00596C12"/>
    <w:rsid w:val="00596EC6"/>
    <w:rsid w:val="005A0548"/>
    <w:rsid w:val="005A12CB"/>
    <w:rsid w:val="005A3AF6"/>
    <w:rsid w:val="005B0D87"/>
    <w:rsid w:val="005B21A3"/>
    <w:rsid w:val="005B2287"/>
    <w:rsid w:val="005B2FF3"/>
    <w:rsid w:val="005B3B5D"/>
    <w:rsid w:val="005B3F87"/>
    <w:rsid w:val="005B4E73"/>
    <w:rsid w:val="005B678F"/>
    <w:rsid w:val="005B690F"/>
    <w:rsid w:val="005B6ABF"/>
    <w:rsid w:val="005D4D44"/>
    <w:rsid w:val="005D6C1E"/>
    <w:rsid w:val="005D72E1"/>
    <w:rsid w:val="005E1854"/>
    <w:rsid w:val="005E3132"/>
    <w:rsid w:val="005E37D5"/>
    <w:rsid w:val="005E3E84"/>
    <w:rsid w:val="005E7A5E"/>
    <w:rsid w:val="005E7EF6"/>
    <w:rsid w:val="005F18A5"/>
    <w:rsid w:val="005F2C87"/>
    <w:rsid w:val="005F3913"/>
    <w:rsid w:val="005F7722"/>
    <w:rsid w:val="0060148B"/>
    <w:rsid w:val="006022D0"/>
    <w:rsid w:val="00603BA9"/>
    <w:rsid w:val="006049E1"/>
    <w:rsid w:val="00605E18"/>
    <w:rsid w:val="00606956"/>
    <w:rsid w:val="00606A60"/>
    <w:rsid w:val="00606D92"/>
    <w:rsid w:val="00610C0D"/>
    <w:rsid w:val="006118CA"/>
    <w:rsid w:val="00611FB2"/>
    <w:rsid w:val="0061213D"/>
    <w:rsid w:val="006123BF"/>
    <w:rsid w:val="00612F0A"/>
    <w:rsid w:val="006144DF"/>
    <w:rsid w:val="00615531"/>
    <w:rsid w:val="006158D9"/>
    <w:rsid w:val="00615DB3"/>
    <w:rsid w:val="0061733B"/>
    <w:rsid w:val="00617CDC"/>
    <w:rsid w:val="00620A2D"/>
    <w:rsid w:val="00620C56"/>
    <w:rsid w:val="006266F8"/>
    <w:rsid w:val="006271F3"/>
    <w:rsid w:val="00627D5A"/>
    <w:rsid w:val="006301A8"/>
    <w:rsid w:val="006303F9"/>
    <w:rsid w:val="00630B45"/>
    <w:rsid w:val="00633008"/>
    <w:rsid w:val="00636C3E"/>
    <w:rsid w:val="00637CB0"/>
    <w:rsid w:val="00640351"/>
    <w:rsid w:val="00640F64"/>
    <w:rsid w:val="006413B0"/>
    <w:rsid w:val="00642134"/>
    <w:rsid w:val="0064276C"/>
    <w:rsid w:val="00642982"/>
    <w:rsid w:val="00643FA2"/>
    <w:rsid w:val="00644467"/>
    <w:rsid w:val="00644860"/>
    <w:rsid w:val="0064493E"/>
    <w:rsid w:val="00644EBC"/>
    <w:rsid w:val="00645964"/>
    <w:rsid w:val="006461DE"/>
    <w:rsid w:val="0064661E"/>
    <w:rsid w:val="00646E04"/>
    <w:rsid w:val="00646FE2"/>
    <w:rsid w:val="006503FF"/>
    <w:rsid w:val="00651654"/>
    <w:rsid w:val="0065269C"/>
    <w:rsid w:val="0065357B"/>
    <w:rsid w:val="00653C71"/>
    <w:rsid w:val="0065434B"/>
    <w:rsid w:val="00655868"/>
    <w:rsid w:val="00661989"/>
    <w:rsid w:val="00663143"/>
    <w:rsid w:val="00663854"/>
    <w:rsid w:val="0066545E"/>
    <w:rsid w:val="006656FB"/>
    <w:rsid w:val="006673B9"/>
    <w:rsid w:val="00667559"/>
    <w:rsid w:val="0067080A"/>
    <w:rsid w:val="00671880"/>
    <w:rsid w:val="00673959"/>
    <w:rsid w:val="006746E1"/>
    <w:rsid w:val="00674949"/>
    <w:rsid w:val="006765CE"/>
    <w:rsid w:val="00681185"/>
    <w:rsid w:val="006835B9"/>
    <w:rsid w:val="006876A6"/>
    <w:rsid w:val="0069032B"/>
    <w:rsid w:val="0069089A"/>
    <w:rsid w:val="00690BE8"/>
    <w:rsid w:val="00691AF9"/>
    <w:rsid w:val="00691E21"/>
    <w:rsid w:val="006921C0"/>
    <w:rsid w:val="00694F37"/>
    <w:rsid w:val="006A36F3"/>
    <w:rsid w:val="006A4C34"/>
    <w:rsid w:val="006A530A"/>
    <w:rsid w:val="006A666F"/>
    <w:rsid w:val="006B0AEC"/>
    <w:rsid w:val="006B1A68"/>
    <w:rsid w:val="006B1CE3"/>
    <w:rsid w:val="006B1F1B"/>
    <w:rsid w:val="006B24A9"/>
    <w:rsid w:val="006B2A0F"/>
    <w:rsid w:val="006B2C5D"/>
    <w:rsid w:val="006B36E0"/>
    <w:rsid w:val="006C0074"/>
    <w:rsid w:val="006C0161"/>
    <w:rsid w:val="006C039E"/>
    <w:rsid w:val="006D2D27"/>
    <w:rsid w:val="006D3B11"/>
    <w:rsid w:val="006D5441"/>
    <w:rsid w:val="006D6A2C"/>
    <w:rsid w:val="006E090A"/>
    <w:rsid w:val="006E1EC5"/>
    <w:rsid w:val="006E2E27"/>
    <w:rsid w:val="006E46A5"/>
    <w:rsid w:val="006E7970"/>
    <w:rsid w:val="006F12F6"/>
    <w:rsid w:val="006F31C5"/>
    <w:rsid w:val="006F3F42"/>
    <w:rsid w:val="006F627D"/>
    <w:rsid w:val="006F64BE"/>
    <w:rsid w:val="006F7739"/>
    <w:rsid w:val="006F7E91"/>
    <w:rsid w:val="0070018B"/>
    <w:rsid w:val="0070153F"/>
    <w:rsid w:val="00702282"/>
    <w:rsid w:val="00704D2A"/>
    <w:rsid w:val="007070C6"/>
    <w:rsid w:val="00710186"/>
    <w:rsid w:val="0071284E"/>
    <w:rsid w:val="00713A06"/>
    <w:rsid w:val="0071597A"/>
    <w:rsid w:val="00716517"/>
    <w:rsid w:val="007165B8"/>
    <w:rsid w:val="00717805"/>
    <w:rsid w:val="00721A1D"/>
    <w:rsid w:val="00721BE1"/>
    <w:rsid w:val="00723A30"/>
    <w:rsid w:val="00724F37"/>
    <w:rsid w:val="00725AB2"/>
    <w:rsid w:val="0072759A"/>
    <w:rsid w:val="00727F91"/>
    <w:rsid w:val="00732EEF"/>
    <w:rsid w:val="00733EBF"/>
    <w:rsid w:val="0073451B"/>
    <w:rsid w:val="00734D78"/>
    <w:rsid w:val="00736651"/>
    <w:rsid w:val="00737D8A"/>
    <w:rsid w:val="007405C0"/>
    <w:rsid w:val="00740AEC"/>
    <w:rsid w:val="00741CE7"/>
    <w:rsid w:val="007427E4"/>
    <w:rsid w:val="00742CA6"/>
    <w:rsid w:val="0074422B"/>
    <w:rsid w:val="00744DB1"/>
    <w:rsid w:val="00745158"/>
    <w:rsid w:val="00746513"/>
    <w:rsid w:val="0075076F"/>
    <w:rsid w:val="0075150B"/>
    <w:rsid w:val="00751F04"/>
    <w:rsid w:val="00755781"/>
    <w:rsid w:val="00755D03"/>
    <w:rsid w:val="00756E75"/>
    <w:rsid w:val="00764BB6"/>
    <w:rsid w:val="0077093F"/>
    <w:rsid w:val="00773C2E"/>
    <w:rsid w:val="00773FB7"/>
    <w:rsid w:val="00775AF7"/>
    <w:rsid w:val="00780C90"/>
    <w:rsid w:val="00781100"/>
    <w:rsid w:val="007834CC"/>
    <w:rsid w:val="00784E75"/>
    <w:rsid w:val="0078641A"/>
    <w:rsid w:val="007878E8"/>
    <w:rsid w:val="00790527"/>
    <w:rsid w:val="007909DF"/>
    <w:rsid w:val="00793250"/>
    <w:rsid w:val="007949B1"/>
    <w:rsid w:val="00794BAF"/>
    <w:rsid w:val="00794D71"/>
    <w:rsid w:val="007A09F0"/>
    <w:rsid w:val="007A0D7B"/>
    <w:rsid w:val="007A10DF"/>
    <w:rsid w:val="007A1475"/>
    <w:rsid w:val="007A25C0"/>
    <w:rsid w:val="007A4461"/>
    <w:rsid w:val="007A6BAF"/>
    <w:rsid w:val="007A7858"/>
    <w:rsid w:val="007A7A55"/>
    <w:rsid w:val="007B0031"/>
    <w:rsid w:val="007B0157"/>
    <w:rsid w:val="007B0E31"/>
    <w:rsid w:val="007B1185"/>
    <w:rsid w:val="007B3CF0"/>
    <w:rsid w:val="007B3F90"/>
    <w:rsid w:val="007C05C6"/>
    <w:rsid w:val="007C2049"/>
    <w:rsid w:val="007C4DC7"/>
    <w:rsid w:val="007C4E30"/>
    <w:rsid w:val="007C721C"/>
    <w:rsid w:val="007D0C25"/>
    <w:rsid w:val="007D1512"/>
    <w:rsid w:val="007D4277"/>
    <w:rsid w:val="007D65FE"/>
    <w:rsid w:val="007E0685"/>
    <w:rsid w:val="007E1755"/>
    <w:rsid w:val="007E2E91"/>
    <w:rsid w:val="007E398F"/>
    <w:rsid w:val="007E5539"/>
    <w:rsid w:val="007E6751"/>
    <w:rsid w:val="007E68D7"/>
    <w:rsid w:val="007F3905"/>
    <w:rsid w:val="007F427B"/>
    <w:rsid w:val="007F5403"/>
    <w:rsid w:val="007F614F"/>
    <w:rsid w:val="007F7067"/>
    <w:rsid w:val="007F740A"/>
    <w:rsid w:val="00800028"/>
    <w:rsid w:val="008007D1"/>
    <w:rsid w:val="008010EC"/>
    <w:rsid w:val="008010FB"/>
    <w:rsid w:val="00801284"/>
    <w:rsid w:val="00802137"/>
    <w:rsid w:val="00803554"/>
    <w:rsid w:val="0081091F"/>
    <w:rsid w:val="008122AC"/>
    <w:rsid w:val="00812838"/>
    <w:rsid w:val="00812AC2"/>
    <w:rsid w:val="008131A6"/>
    <w:rsid w:val="00813CFD"/>
    <w:rsid w:val="0081514E"/>
    <w:rsid w:val="008168F2"/>
    <w:rsid w:val="00817661"/>
    <w:rsid w:val="008209E5"/>
    <w:rsid w:val="00821AD7"/>
    <w:rsid w:val="00821CD8"/>
    <w:rsid w:val="00824272"/>
    <w:rsid w:val="00824770"/>
    <w:rsid w:val="00825FB5"/>
    <w:rsid w:val="00827E0B"/>
    <w:rsid w:val="008304F7"/>
    <w:rsid w:val="008313A9"/>
    <w:rsid w:val="0083334D"/>
    <w:rsid w:val="00835291"/>
    <w:rsid w:val="00835567"/>
    <w:rsid w:val="00835849"/>
    <w:rsid w:val="00836DE5"/>
    <w:rsid w:val="00837C97"/>
    <w:rsid w:val="00840278"/>
    <w:rsid w:val="00840868"/>
    <w:rsid w:val="00841D79"/>
    <w:rsid w:val="008423F3"/>
    <w:rsid w:val="0084377E"/>
    <w:rsid w:val="00844CD1"/>
    <w:rsid w:val="00845A69"/>
    <w:rsid w:val="00850D13"/>
    <w:rsid w:val="0085201A"/>
    <w:rsid w:val="008536A7"/>
    <w:rsid w:val="0085435B"/>
    <w:rsid w:val="00855A17"/>
    <w:rsid w:val="00860247"/>
    <w:rsid w:val="00864C5A"/>
    <w:rsid w:val="00864FD4"/>
    <w:rsid w:val="00867132"/>
    <w:rsid w:val="00867407"/>
    <w:rsid w:val="0088208B"/>
    <w:rsid w:val="00882115"/>
    <w:rsid w:val="00883903"/>
    <w:rsid w:val="008859DC"/>
    <w:rsid w:val="0089030F"/>
    <w:rsid w:val="00890EF3"/>
    <w:rsid w:val="0089447A"/>
    <w:rsid w:val="00895197"/>
    <w:rsid w:val="00897512"/>
    <w:rsid w:val="008A08A6"/>
    <w:rsid w:val="008A2CC3"/>
    <w:rsid w:val="008A2DE6"/>
    <w:rsid w:val="008A2DFA"/>
    <w:rsid w:val="008B04AB"/>
    <w:rsid w:val="008B0807"/>
    <w:rsid w:val="008B0A2D"/>
    <w:rsid w:val="008B0A8B"/>
    <w:rsid w:val="008B3F70"/>
    <w:rsid w:val="008B5820"/>
    <w:rsid w:val="008B7F0E"/>
    <w:rsid w:val="008C03B5"/>
    <w:rsid w:val="008C17FB"/>
    <w:rsid w:val="008C1836"/>
    <w:rsid w:val="008C23D0"/>
    <w:rsid w:val="008C2910"/>
    <w:rsid w:val="008C348C"/>
    <w:rsid w:val="008C41AE"/>
    <w:rsid w:val="008C552F"/>
    <w:rsid w:val="008C74C3"/>
    <w:rsid w:val="008C74FB"/>
    <w:rsid w:val="008D23A3"/>
    <w:rsid w:val="008D2976"/>
    <w:rsid w:val="008D5998"/>
    <w:rsid w:val="008D6B24"/>
    <w:rsid w:val="008D751F"/>
    <w:rsid w:val="008E011C"/>
    <w:rsid w:val="008E06F3"/>
    <w:rsid w:val="008E0A6F"/>
    <w:rsid w:val="008E1F7E"/>
    <w:rsid w:val="008E218E"/>
    <w:rsid w:val="008E2942"/>
    <w:rsid w:val="008E579B"/>
    <w:rsid w:val="008E7BAB"/>
    <w:rsid w:val="008F228F"/>
    <w:rsid w:val="008F3730"/>
    <w:rsid w:val="008F57E2"/>
    <w:rsid w:val="008F7FA9"/>
    <w:rsid w:val="00900532"/>
    <w:rsid w:val="00901A9E"/>
    <w:rsid w:val="00901BF2"/>
    <w:rsid w:val="00901E7C"/>
    <w:rsid w:val="0090229F"/>
    <w:rsid w:val="00902EB3"/>
    <w:rsid w:val="00904E63"/>
    <w:rsid w:val="00905C15"/>
    <w:rsid w:val="00906FC9"/>
    <w:rsid w:val="00907E87"/>
    <w:rsid w:val="00914552"/>
    <w:rsid w:val="00916EA0"/>
    <w:rsid w:val="0092346E"/>
    <w:rsid w:val="009237AD"/>
    <w:rsid w:val="00925303"/>
    <w:rsid w:val="00925E2E"/>
    <w:rsid w:val="00935216"/>
    <w:rsid w:val="00936FDF"/>
    <w:rsid w:val="009374BB"/>
    <w:rsid w:val="00940FB0"/>
    <w:rsid w:val="0094672B"/>
    <w:rsid w:val="0095154C"/>
    <w:rsid w:val="00953FB2"/>
    <w:rsid w:val="009572FD"/>
    <w:rsid w:val="00961C5B"/>
    <w:rsid w:val="00966012"/>
    <w:rsid w:val="00966C7C"/>
    <w:rsid w:val="0096778B"/>
    <w:rsid w:val="009705CC"/>
    <w:rsid w:val="00971D95"/>
    <w:rsid w:val="00974364"/>
    <w:rsid w:val="00974A1D"/>
    <w:rsid w:val="00975492"/>
    <w:rsid w:val="009802C7"/>
    <w:rsid w:val="0098075C"/>
    <w:rsid w:val="0098272C"/>
    <w:rsid w:val="0098420C"/>
    <w:rsid w:val="009871B9"/>
    <w:rsid w:val="009915CE"/>
    <w:rsid w:val="00991FCC"/>
    <w:rsid w:val="009922C5"/>
    <w:rsid w:val="00994E79"/>
    <w:rsid w:val="009970A2"/>
    <w:rsid w:val="009A17CE"/>
    <w:rsid w:val="009A2DE9"/>
    <w:rsid w:val="009A5ADD"/>
    <w:rsid w:val="009A5FEB"/>
    <w:rsid w:val="009B13DD"/>
    <w:rsid w:val="009B3BD1"/>
    <w:rsid w:val="009B4F5D"/>
    <w:rsid w:val="009B602C"/>
    <w:rsid w:val="009B7026"/>
    <w:rsid w:val="009B71FF"/>
    <w:rsid w:val="009B7652"/>
    <w:rsid w:val="009C3BCC"/>
    <w:rsid w:val="009C4D60"/>
    <w:rsid w:val="009C6486"/>
    <w:rsid w:val="009C73A2"/>
    <w:rsid w:val="009D0461"/>
    <w:rsid w:val="009D0C58"/>
    <w:rsid w:val="009D1D38"/>
    <w:rsid w:val="009D1F03"/>
    <w:rsid w:val="009D205A"/>
    <w:rsid w:val="009D2EFB"/>
    <w:rsid w:val="009D3DD8"/>
    <w:rsid w:val="009D66F0"/>
    <w:rsid w:val="009D6AD9"/>
    <w:rsid w:val="009E0D97"/>
    <w:rsid w:val="009E32E9"/>
    <w:rsid w:val="009E3D75"/>
    <w:rsid w:val="009E5597"/>
    <w:rsid w:val="009E589A"/>
    <w:rsid w:val="009E6902"/>
    <w:rsid w:val="009F0152"/>
    <w:rsid w:val="009F17AA"/>
    <w:rsid w:val="009F1E11"/>
    <w:rsid w:val="009F4CEF"/>
    <w:rsid w:val="009F6E65"/>
    <w:rsid w:val="009F734C"/>
    <w:rsid w:val="00A01AE8"/>
    <w:rsid w:val="00A0216F"/>
    <w:rsid w:val="00A02974"/>
    <w:rsid w:val="00A03861"/>
    <w:rsid w:val="00A049BE"/>
    <w:rsid w:val="00A04CD9"/>
    <w:rsid w:val="00A051CF"/>
    <w:rsid w:val="00A055DD"/>
    <w:rsid w:val="00A07C92"/>
    <w:rsid w:val="00A10C6E"/>
    <w:rsid w:val="00A124C8"/>
    <w:rsid w:val="00A14178"/>
    <w:rsid w:val="00A142B0"/>
    <w:rsid w:val="00A15B3B"/>
    <w:rsid w:val="00A1615A"/>
    <w:rsid w:val="00A161BD"/>
    <w:rsid w:val="00A16A5A"/>
    <w:rsid w:val="00A20E41"/>
    <w:rsid w:val="00A221D7"/>
    <w:rsid w:val="00A2346D"/>
    <w:rsid w:val="00A23705"/>
    <w:rsid w:val="00A24CFB"/>
    <w:rsid w:val="00A27922"/>
    <w:rsid w:val="00A333CE"/>
    <w:rsid w:val="00A355D3"/>
    <w:rsid w:val="00A37C6D"/>
    <w:rsid w:val="00A402C9"/>
    <w:rsid w:val="00A40973"/>
    <w:rsid w:val="00A40AD8"/>
    <w:rsid w:val="00A4355C"/>
    <w:rsid w:val="00A4366E"/>
    <w:rsid w:val="00A43EE6"/>
    <w:rsid w:val="00A4434E"/>
    <w:rsid w:val="00A464C2"/>
    <w:rsid w:val="00A4651D"/>
    <w:rsid w:val="00A476A7"/>
    <w:rsid w:val="00A50031"/>
    <w:rsid w:val="00A52D78"/>
    <w:rsid w:val="00A53FCA"/>
    <w:rsid w:val="00A5497E"/>
    <w:rsid w:val="00A56F8F"/>
    <w:rsid w:val="00A57E35"/>
    <w:rsid w:val="00A61C95"/>
    <w:rsid w:val="00A63701"/>
    <w:rsid w:val="00A6464B"/>
    <w:rsid w:val="00A64F2E"/>
    <w:rsid w:val="00A759E0"/>
    <w:rsid w:val="00A75C5D"/>
    <w:rsid w:val="00A75D13"/>
    <w:rsid w:val="00A77148"/>
    <w:rsid w:val="00A771DF"/>
    <w:rsid w:val="00A774F7"/>
    <w:rsid w:val="00A80D6C"/>
    <w:rsid w:val="00A847C5"/>
    <w:rsid w:val="00A86261"/>
    <w:rsid w:val="00A863E8"/>
    <w:rsid w:val="00A87EBE"/>
    <w:rsid w:val="00A90A61"/>
    <w:rsid w:val="00A90F16"/>
    <w:rsid w:val="00A91880"/>
    <w:rsid w:val="00A94288"/>
    <w:rsid w:val="00A957F4"/>
    <w:rsid w:val="00A966D0"/>
    <w:rsid w:val="00A96E85"/>
    <w:rsid w:val="00A9771C"/>
    <w:rsid w:val="00AA051D"/>
    <w:rsid w:val="00AA0E4B"/>
    <w:rsid w:val="00AA2CF2"/>
    <w:rsid w:val="00AA6E91"/>
    <w:rsid w:val="00AA792A"/>
    <w:rsid w:val="00AA7D08"/>
    <w:rsid w:val="00AB1A4A"/>
    <w:rsid w:val="00AB2E35"/>
    <w:rsid w:val="00AB689E"/>
    <w:rsid w:val="00AB6905"/>
    <w:rsid w:val="00AB7326"/>
    <w:rsid w:val="00AB775E"/>
    <w:rsid w:val="00AB77C3"/>
    <w:rsid w:val="00AB7E92"/>
    <w:rsid w:val="00AC00CB"/>
    <w:rsid w:val="00AC1276"/>
    <w:rsid w:val="00AC17D7"/>
    <w:rsid w:val="00AC1B64"/>
    <w:rsid w:val="00AC1F57"/>
    <w:rsid w:val="00AC24D1"/>
    <w:rsid w:val="00AC286D"/>
    <w:rsid w:val="00AC2C71"/>
    <w:rsid w:val="00AC49EB"/>
    <w:rsid w:val="00AC53D9"/>
    <w:rsid w:val="00AC616F"/>
    <w:rsid w:val="00AD22D7"/>
    <w:rsid w:val="00AD56D2"/>
    <w:rsid w:val="00AD5E5C"/>
    <w:rsid w:val="00AD71E1"/>
    <w:rsid w:val="00AE1230"/>
    <w:rsid w:val="00AE2C85"/>
    <w:rsid w:val="00AE2D09"/>
    <w:rsid w:val="00AE5F91"/>
    <w:rsid w:val="00AF385B"/>
    <w:rsid w:val="00AF3A54"/>
    <w:rsid w:val="00AF480D"/>
    <w:rsid w:val="00AF5022"/>
    <w:rsid w:val="00B01810"/>
    <w:rsid w:val="00B02278"/>
    <w:rsid w:val="00B024FE"/>
    <w:rsid w:val="00B07634"/>
    <w:rsid w:val="00B07F6D"/>
    <w:rsid w:val="00B1143C"/>
    <w:rsid w:val="00B11FDC"/>
    <w:rsid w:val="00B14EF5"/>
    <w:rsid w:val="00B1535E"/>
    <w:rsid w:val="00B16354"/>
    <w:rsid w:val="00B1799A"/>
    <w:rsid w:val="00B20591"/>
    <w:rsid w:val="00B229C7"/>
    <w:rsid w:val="00B2415E"/>
    <w:rsid w:val="00B25020"/>
    <w:rsid w:val="00B25351"/>
    <w:rsid w:val="00B26F7A"/>
    <w:rsid w:val="00B312D8"/>
    <w:rsid w:val="00B32513"/>
    <w:rsid w:val="00B329C3"/>
    <w:rsid w:val="00B35C8A"/>
    <w:rsid w:val="00B36223"/>
    <w:rsid w:val="00B368F0"/>
    <w:rsid w:val="00B3710C"/>
    <w:rsid w:val="00B379A8"/>
    <w:rsid w:val="00B409ED"/>
    <w:rsid w:val="00B4177F"/>
    <w:rsid w:val="00B418D8"/>
    <w:rsid w:val="00B42AC6"/>
    <w:rsid w:val="00B430FF"/>
    <w:rsid w:val="00B503B0"/>
    <w:rsid w:val="00B540AC"/>
    <w:rsid w:val="00B557ED"/>
    <w:rsid w:val="00B56B9F"/>
    <w:rsid w:val="00B60012"/>
    <w:rsid w:val="00B6682F"/>
    <w:rsid w:val="00B71833"/>
    <w:rsid w:val="00B71B0E"/>
    <w:rsid w:val="00B71BA3"/>
    <w:rsid w:val="00B73D42"/>
    <w:rsid w:val="00B75849"/>
    <w:rsid w:val="00B769DD"/>
    <w:rsid w:val="00B76BCC"/>
    <w:rsid w:val="00B77376"/>
    <w:rsid w:val="00B81571"/>
    <w:rsid w:val="00B821CE"/>
    <w:rsid w:val="00B82D16"/>
    <w:rsid w:val="00B8468D"/>
    <w:rsid w:val="00B84DFA"/>
    <w:rsid w:val="00B9293F"/>
    <w:rsid w:val="00B93AB0"/>
    <w:rsid w:val="00B93D16"/>
    <w:rsid w:val="00B96354"/>
    <w:rsid w:val="00B96E5D"/>
    <w:rsid w:val="00B97FE9"/>
    <w:rsid w:val="00BA11B8"/>
    <w:rsid w:val="00BA1449"/>
    <w:rsid w:val="00BA1498"/>
    <w:rsid w:val="00BA25E8"/>
    <w:rsid w:val="00BA3215"/>
    <w:rsid w:val="00BA4C84"/>
    <w:rsid w:val="00BB0D64"/>
    <w:rsid w:val="00BB1675"/>
    <w:rsid w:val="00BB540D"/>
    <w:rsid w:val="00BB7DEC"/>
    <w:rsid w:val="00BC08D9"/>
    <w:rsid w:val="00BC1034"/>
    <w:rsid w:val="00BC103C"/>
    <w:rsid w:val="00BC14EC"/>
    <w:rsid w:val="00BC16F0"/>
    <w:rsid w:val="00BC187F"/>
    <w:rsid w:val="00BC3F0E"/>
    <w:rsid w:val="00BD07F1"/>
    <w:rsid w:val="00BD14B4"/>
    <w:rsid w:val="00BD2BDB"/>
    <w:rsid w:val="00BE0D30"/>
    <w:rsid w:val="00BE0F23"/>
    <w:rsid w:val="00BE432E"/>
    <w:rsid w:val="00BE63E6"/>
    <w:rsid w:val="00BE6725"/>
    <w:rsid w:val="00BE7230"/>
    <w:rsid w:val="00BE77E6"/>
    <w:rsid w:val="00BE7983"/>
    <w:rsid w:val="00BF03B2"/>
    <w:rsid w:val="00BF1AC0"/>
    <w:rsid w:val="00BF4432"/>
    <w:rsid w:val="00C01A92"/>
    <w:rsid w:val="00C02FFA"/>
    <w:rsid w:val="00C05659"/>
    <w:rsid w:val="00C062DB"/>
    <w:rsid w:val="00C06582"/>
    <w:rsid w:val="00C06828"/>
    <w:rsid w:val="00C12A01"/>
    <w:rsid w:val="00C12C1B"/>
    <w:rsid w:val="00C15B08"/>
    <w:rsid w:val="00C15E29"/>
    <w:rsid w:val="00C16AEA"/>
    <w:rsid w:val="00C174E2"/>
    <w:rsid w:val="00C20719"/>
    <w:rsid w:val="00C22982"/>
    <w:rsid w:val="00C23874"/>
    <w:rsid w:val="00C25F2F"/>
    <w:rsid w:val="00C30B05"/>
    <w:rsid w:val="00C30E4D"/>
    <w:rsid w:val="00C34F44"/>
    <w:rsid w:val="00C4052A"/>
    <w:rsid w:val="00C41C48"/>
    <w:rsid w:val="00C43585"/>
    <w:rsid w:val="00C464DF"/>
    <w:rsid w:val="00C46BCC"/>
    <w:rsid w:val="00C4772C"/>
    <w:rsid w:val="00C5081A"/>
    <w:rsid w:val="00C515E1"/>
    <w:rsid w:val="00C51DCC"/>
    <w:rsid w:val="00C53470"/>
    <w:rsid w:val="00C53BA8"/>
    <w:rsid w:val="00C55BED"/>
    <w:rsid w:val="00C56467"/>
    <w:rsid w:val="00C57169"/>
    <w:rsid w:val="00C605A0"/>
    <w:rsid w:val="00C60D34"/>
    <w:rsid w:val="00C6248B"/>
    <w:rsid w:val="00C64B0B"/>
    <w:rsid w:val="00C65394"/>
    <w:rsid w:val="00C6555C"/>
    <w:rsid w:val="00C657FD"/>
    <w:rsid w:val="00C66AC9"/>
    <w:rsid w:val="00C70BAE"/>
    <w:rsid w:val="00C718C1"/>
    <w:rsid w:val="00C738E8"/>
    <w:rsid w:val="00C745C3"/>
    <w:rsid w:val="00C751FC"/>
    <w:rsid w:val="00C7568D"/>
    <w:rsid w:val="00C7592C"/>
    <w:rsid w:val="00C76BC5"/>
    <w:rsid w:val="00C77CD5"/>
    <w:rsid w:val="00C822F0"/>
    <w:rsid w:val="00C82E27"/>
    <w:rsid w:val="00C8478F"/>
    <w:rsid w:val="00C84A79"/>
    <w:rsid w:val="00C860D3"/>
    <w:rsid w:val="00C90565"/>
    <w:rsid w:val="00C93070"/>
    <w:rsid w:val="00C93081"/>
    <w:rsid w:val="00C93BC5"/>
    <w:rsid w:val="00C94F43"/>
    <w:rsid w:val="00C965DE"/>
    <w:rsid w:val="00C96D9F"/>
    <w:rsid w:val="00CA1D9A"/>
    <w:rsid w:val="00CA4047"/>
    <w:rsid w:val="00CA46D7"/>
    <w:rsid w:val="00CA571D"/>
    <w:rsid w:val="00CA7876"/>
    <w:rsid w:val="00CB3F26"/>
    <w:rsid w:val="00CB5EAF"/>
    <w:rsid w:val="00CB70EE"/>
    <w:rsid w:val="00CC0E85"/>
    <w:rsid w:val="00CC0F3D"/>
    <w:rsid w:val="00CC2069"/>
    <w:rsid w:val="00CC2C3D"/>
    <w:rsid w:val="00CC2E8E"/>
    <w:rsid w:val="00CC34BF"/>
    <w:rsid w:val="00CC4F63"/>
    <w:rsid w:val="00CC7010"/>
    <w:rsid w:val="00CD0619"/>
    <w:rsid w:val="00CD12EA"/>
    <w:rsid w:val="00CD1351"/>
    <w:rsid w:val="00CD1A22"/>
    <w:rsid w:val="00CD40D3"/>
    <w:rsid w:val="00CD5E1E"/>
    <w:rsid w:val="00CD7152"/>
    <w:rsid w:val="00CD74C7"/>
    <w:rsid w:val="00CE0697"/>
    <w:rsid w:val="00CE0DCE"/>
    <w:rsid w:val="00CE35D7"/>
    <w:rsid w:val="00CE4EF2"/>
    <w:rsid w:val="00CF0F56"/>
    <w:rsid w:val="00CF2A24"/>
    <w:rsid w:val="00CF32F2"/>
    <w:rsid w:val="00CF3CF5"/>
    <w:rsid w:val="00CF414B"/>
    <w:rsid w:val="00D00DF5"/>
    <w:rsid w:val="00D023AF"/>
    <w:rsid w:val="00D037A0"/>
    <w:rsid w:val="00D0467F"/>
    <w:rsid w:val="00D04BA7"/>
    <w:rsid w:val="00D04E2C"/>
    <w:rsid w:val="00D05E4D"/>
    <w:rsid w:val="00D12A38"/>
    <w:rsid w:val="00D134D6"/>
    <w:rsid w:val="00D149E6"/>
    <w:rsid w:val="00D15749"/>
    <w:rsid w:val="00D220D7"/>
    <w:rsid w:val="00D22390"/>
    <w:rsid w:val="00D2305B"/>
    <w:rsid w:val="00D24066"/>
    <w:rsid w:val="00D242C5"/>
    <w:rsid w:val="00D25BDF"/>
    <w:rsid w:val="00D262C4"/>
    <w:rsid w:val="00D301B7"/>
    <w:rsid w:val="00D30714"/>
    <w:rsid w:val="00D33956"/>
    <w:rsid w:val="00D34589"/>
    <w:rsid w:val="00D3463B"/>
    <w:rsid w:val="00D40126"/>
    <w:rsid w:val="00D4179C"/>
    <w:rsid w:val="00D43C82"/>
    <w:rsid w:val="00D43FEA"/>
    <w:rsid w:val="00D44291"/>
    <w:rsid w:val="00D45055"/>
    <w:rsid w:val="00D461E0"/>
    <w:rsid w:val="00D46853"/>
    <w:rsid w:val="00D47119"/>
    <w:rsid w:val="00D50C18"/>
    <w:rsid w:val="00D53BD0"/>
    <w:rsid w:val="00D53F82"/>
    <w:rsid w:val="00D5649C"/>
    <w:rsid w:val="00D572B4"/>
    <w:rsid w:val="00D5772A"/>
    <w:rsid w:val="00D61A5F"/>
    <w:rsid w:val="00D62768"/>
    <w:rsid w:val="00D62BFA"/>
    <w:rsid w:val="00D63DAA"/>
    <w:rsid w:val="00D64819"/>
    <w:rsid w:val="00D671DB"/>
    <w:rsid w:val="00D67AE5"/>
    <w:rsid w:val="00D725C2"/>
    <w:rsid w:val="00D72A7C"/>
    <w:rsid w:val="00D75B2A"/>
    <w:rsid w:val="00D769FC"/>
    <w:rsid w:val="00D76C56"/>
    <w:rsid w:val="00D77F95"/>
    <w:rsid w:val="00D80FE7"/>
    <w:rsid w:val="00D82AC9"/>
    <w:rsid w:val="00D82CA1"/>
    <w:rsid w:val="00D83FC4"/>
    <w:rsid w:val="00D84852"/>
    <w:rsid w:val="00D86BAE"/>
    <w:rsid w:val="00D90B75"/>
    <w:rsid w:val="00D90E2F"/>
    <w:rsid w:val="00D91003"/>
    <w:rsid w:val="00D91664"/>
    <w:rsid w:val="00D93388"/>
    <w:rsid w:val="00D9491C"/>
    <w:rsid w:val="00D96710"/>
    <w:rsid w:val="00DA0BF1"/>
    <w:rsid w:val="00DA3CDB"/>
    <w:rsid w:val="00DA4850"/>
    <w:rsid w:val="00DA58DF"/>
    <w:rsid w:val="00DA64C0"/>
    <w:rsid w:val="00DA77DC"/>
    <w:rsid w:val="00DA7C7A"/>
    <w:rsid w:val="00DB2F59"/>
    <w:rsid w:val="00DB3557"/>
    <w:rsid w:val="00DB388E"/>
    <w:rsid w:val="00DB7C95"/>
    <w:rsid w:val="00DC14AD"/>
    <w:rsid w:val="00DC642E"/>
    <w:rsid w:val="00DC75A4"/>
    <w:rsid w:val="00DD04B7"/>
    <w:rsid w:val="00DD1A9B"/>
    <w:rsid w:val="00DD3266"/>
    <w:rsid w:val="00DD3B4A"/>
    <w:rsid w:val="00DD5312"/>
    <w:rsid w:val="00DD6C88"/>
    <w:rsid w:val="00DD6E16"/>
    <w:rsid w:val="00DE26D7"/>
    <w:rsid w:val="00DE2A3E"/>
    <w:rsid w:val="00DE3922"/>
    <w:rsid w:val="00DE5B72"/>
    <w:rsid w:val="00DE6E3D"/>
    <w:rsid w:val="00DF17BB"/>
    <w:rsid w:val="00DF4747"/>
    <w:rsid w:val="00DF48F0"/>
    <w:rsid w:val="00DF781C"/>
    <w:rsid w:val="00E00761"/>
    <w:rsid w:val="00E0142F"/>
    <w:rsid w:val="00E0433A"/>
    <w:rsid w:val="00E05F81"/>
    <w:rsid w:val="00E063DA"/>
    <w:rsid w:val="00E066CE"/>
    <w:rsid w:val="00E06F23"/>
    <w:rsid w:val="00E06FC8"/>
    <w:rsid w:val="00E10B23"/>
    <w:rsid w:val="00E11BD3"/>
    <w:rsid w:val="00E11E53"/>
    <w:rsid w:val="00E1319B"/>
    <w:rsid w:val="00E139A5"/>
    <w:rsid w:val="00E14156"/>
    <w:rsid w:val="00E146C8"/>
    <w:rsid w:val="00E1475C"/>
    <w:rsid w:val="00E148A9"/>
    <w:rsid w:val="00E14CA8"/>
    <w:rsid w:val="00E14ED6"/>
    <w:rsid w:val="00E15F10"/>
    <w:rsid w:val="00E2012C"/>
    <w:rsid w:val="00E20B71"/>
    <w:rsid w:val="00E20C71"/>
    <w:rsid w:val="00E228D8"/>
    <w:rsid w:val="00E230E9"/>
    <w:rsid w:val="00E2646B"/>
    <w:rsid w:val="00E27303"/>
    <w:rsid w:val="00E27DC8"/>
    <w:rsid w:val="00E313CA"/>
    <w:rsid w:val="00E3223B"/>
    <w:rsid w:val="00E33B28"/>
    <w:rsid w:val="00E37A53"/>
    <w:rsid w:val="00E428A0"/>
    <w:rsid w:val="00E4339E"/>
    <w:rsid w:val="00E43DAD"/>
    <w:rsid w:val="00E44704"/>
    <w:rsid w:val="00E4708C"/>
    <w:rsid w:val="00E50953"/>
    <w:rsid w:val="00E5412C"/>
    <w:rsid w:val="00E5475C"/>
    <w:rsid w:val="00E5518F"/>
    <w:rsid w:val="00E55324"/>
    <w:rsid w:val="00E55E02"/>
    <w:rsid w:val="00E57101"/>
    <w:rsid w:val="00E57D7D"/>
    <w:rsid w:val="00E61742"/>
    <w:rsid w:val="00E61B11"/>
    <w:rsid w:val="00E62964"/>
    <w:rsid w:val="00E63D8E"/>
    <w:rsid w:val="00E6580E"/>
    <w:rsid w:val="00E65B72"/>
    <w:rsid w:val="00E65FDD"/>
    <w:rsid w:val="00E70173"/>
    <w:rsid w:val="00E7102A"/>
    <w:rsid w:val="00E71EBE"/>
    <w:rsid w:val="00E733AB"/>
    <w:rsid w:val="00E745BD"/>
    <w:rsid w:val="00E75598"/>
    <w:rsid w:val="00E839AE"/>
    <w:rsid w:val="00E83D97"/>
    <w:rsid w:val="00E8545D"/>
    <w:rsid w:val="00E858B8"/>
    <w:rsid w:val="00E86398"/>
    <w:rsid w:val="00E90337"/>
    <w:rsid w:val="00E96B4C"/>
    <w:rsid w:val="00E9742E"/>
    <w:rsid w:val="00E97688"/>
    <w:rsid w:val="00EA0D1C"/>
    <w:rsid w:val="00EA2BF2"/>
    <w:rsid w:val="00EA439B"/>
    <w:rsid w:val="00EA603D"/>
    <w:rsid w:val="00EA60D1"/>
    <w:rsid w:val="00EA7A4B"/>
    <w:rsid w:val="00EB089B"/>
    <w:rsid w:val="00EB1792"/>
    <w:rsid w:val="00EB3858"/>
    <w:rsid w:val="00EB6341"/>
    <w:rsid w:val="00EB6EBA"/>
    <w:rsid w:val="00EC0DEB"/>
    <w:rsid w:val="00EC223B"/>
    <w:rsid w:val="00EC7B8E"/>
    <w:rsid w:val="00ED18C1"/>
    <w:rsid w:val="00ED31DA"/>
    <w:rsid w:val="00ED3E82"/>
    <w:rsid w:val="00ED445D"/>
    <w:rsid w:val="00ED6D4E"/>
    <w:rsid w:val="00EE1D27"/>
    <w:rsid w:val="00EE37AE"/>
    <w:rsid w:val="00EE4B0D"/>
    <w:rsid w:val="00EE4F92"/>
    <w:rsid w:val="00EF05CD"/>
    <w:rsid w:val="00EF3403"/>
    <w:rsid w:val="00EF39A1"/>
    <w:rsid w:val="00EF4F55"/>
    <w:rsid w:val="00EF5EFC"/>
    <w:rsid w:val="00EF5F22"/>
    <w:rsid w:val="00EF746E"/>
    <w:rsid w:val="00EF7867"/>
    <w:rsid w:val="00F00EEC"/>
    <w:rsid w:val="00F0148E"/>
    <w:rsid w:val="00F048B9"/>
    <w:rsid w:val="00F04B3A"/>
    <w:rsid w:val="00F06450"/>
    <w:rsid w:val="00F11C58"/>
    <w:rsid w:val="00F12777"/>
    <w:rsid w:val="00F13AC0"/>
    <w:rsid w:val="00F21264"/>
    <w:rsid w:val="00F23557"/>
    <w:rsid w:val="00F2475F"/>
    <w:rsid w:val="00F2523D"/>
    <w:rsid w:val="00F256A1"/>
    <w:rsid w:val="00F266A4"/>
    <w:rsid w:val="00F2779D"/>
    <w:rsid w:val="00F31886"/>
    <w:rsid w:val="00F3216B"/>
    <w:rsid w:val="00F32D9F"/>
    <w:rsid w:val="00F33755"/>
    <w:rsid w:val="00F34454"/>
    <w:rsid w:val="00F34CD0"/>
    <w:rsid w:val="00F353DD"/>
    <w:rsid w:val="00F379E4"/>
    <w:rsid w:val="00F406B7"/>
    <w:rsid w:val="00F40DFE"/>
    <w:rsid w:val="00F41359"/>
    <w:rsid w:val="00F42E9B"/>
    <w:rsid w:val="00F44110"/>
    <w:rsid w:val="00F4777C"/>
    <w:rsid w:val="00F50815"/>
    <w:rsid w:val="00F53016"/>
    <w:rsid w:val="00F539C2"/>
    <w:rsid w:val="00F53B05"/>
    <w:rsid w:val="00F5416C"/>
    <w:rsid w:val="00F55465"/>
    <w:rsid w:val="00F569C9"/>
    <w:rsid w:val="00F56F92"/>
    <w:rsid w:val="00F60DA5"/>
    <w:rsid w:val="00F634FA"/>
    <w:rsid w:val="00F63C1B"/>
    <w:rsid w:val="00F63CA0"/>
    <w:rsid w:val="00F6512A"/>
    <w:rsid w:val="00F6607C"/>
    <w:rsid w:val="00F6616A"/>
    <w:rsid w:val="00F67BFE"/>
    <w:rsid w:val="00F67E3C"/>
    <w:rsid w:val="00F67FDE"/>
    <w:rsid w:val="00F70936"/>
    <w:rsid w:val="00F71368"/>
    <w:rsid w:val="00F7327B"/>
    <w:rsid w:val="00F84A7B"/>
    <w:rsid w:val="00F85E47"/>
    <w:rsid w:val="00F92A08"/>
    <w:rsid w:val="00F930DB"/>
    <w:rsid w:val="00F96180"/>
    <w:rsid w:val="00F9648D"/>
    <w:rsid w:val="00F96E67"/>
    <w:rsid w:val="00F97A1B"/>
    <w:rsid w:val="00FA05E8"/>
    <w:rsid w:val="00FA192B"/>
    <w:rsid w:val="00FA2216"/>
    <w:rsid w:val="00FA4523"/>
    <w:rsid w:val="00FA4613"/>
    <w:rsid w:val="00FA7745"/>
    <w:rsid w:val="00FB02D2"/>
    <w:rsid w:val="00FB0909"/>
    <w:rsid w:val="00FB2A07"/>
    <w:rsid w:val="00FB674C"/>
    <w:rsid w:val="00FB7C56"/>
    <w:rsid w:val="00FC0BA2"/>
    <w:rsid w:val="00FC0BE5"/>
    <w:rsid w:val="00FC20B2"/>
    <w:rsid w:val="00FC2B51"/>
    <w:rsid w:val="00FC2B62"/>
    <w:rsid w:val="00FC2C44"/>
    <w:rsid w:val="00FC4711"/>
    <w:rsid w:val="00FC4817"/>
    <w:rsid w:val="00FC5C60"/>
    <w:rsid w:val="00FC5C77"/>
    <w:rsid w:val="00FD0082"/>
    <w:rsid w:val="00FD0692"/>
    <w:rsid w:val="00FD2F49"/>
    <w:rsid w:val="00FD3A2C"/>
    <w:rsid w:val="00FD5E0C"/>
    <w:rsid w:val="00FD652E"/>
    <w:rsid w:val="00FD763C"/>
    <w:rsid w:val="00FE21C1"/>
    <w:rsid w:val="00FE2687"/>
    <w:rsid w:val="00FE26FD"/>
    <w:rsid w:val="00FE28B7"/>
    <w:rsid w:val="00FE2D69"/>
    <w:rsid w:val="00FE446A"/>
    <w:rsid w:val="00FE768B"/>
    <w:rsid w:val="00FF0C12"/>
    <w:rsid w:val="00FF2ADA"/>
    <w:rsid w:val="00FF4351"/>
    <w:rsid w:val="00FF436F"/>
    <w:rsid w:val="00FF66DB"/>
    <w:rsid w:val="00FF6EF3"/>
    <w:rsid w:val="00FF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7DD36C-2BAA-49D8-B9C0-8B006083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7655"/>
    <w:rPr>
      <w:sz w:val="24"/>
      <w:szCs w:val="24"/>
    </w:rPr>
  </w:style>
  <w:style w:type="paragraph" w:styleId="1">
    <w:name w:val="heading 1"/>
    <w:basedOn w:val="a0"/>
    <w:next w:val="a0"/>
    <w:link w:val="10"/>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0"/>
    <w:next w:val="a0"/>
    <w:link w:val="20"/>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0"/>
    <w:next w:val="a0"/>
    <w:link w:val="30"/>
    <w:qFormat/>
    <w:rsid w:val="0023675E"/>
    <w:pPr>
      <w:keepNext/>
      <w:ind w:firstLine="709"/>
      <w:outlineLvl w:val="2"/>
    </w:pPr>
    <w:rPr>
      <w:sz w:val="28"/>
      <w:szCs w:val="20"/>
    </w:rPr>
  </w:style>
  <w:style w:type="paragraph" w:styleId="9">
    <w:name w:val="heading 9"/>
    <w:basedOn w:val="a0"/>
    <w:next w:val="a0"/>
    <w:link w:val="90"/>
    <w:qFormat/>
    <w:rsid w:val="0023675E"/>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iPriority w:val="99"/>
    <w:rsid w:val="009A5FEB"/>
    <w:pPr>
      <w:ind w:left="720"/>
      <w:jc w:val="both"/>
    </w:pPr>
    <w:rPr>
      <w:b/>
    </w:rPr>
  </w:style>
  <w:style w:type="paragraph" w:styleId="21">
    <w:name w:val="Body Text Indent 2"/>
    <w:basedOn w:val="a0"/>
    <w:link w:val="22"/>
    <w:rsid w:val="009A5FEB"/>
    <w:pPr>
      <w:ind w:firstLine="360"/>
      <w:jc w:val="both"/>
    </w:pPr>
    <w:rPr>
      <w:b/>
    </w:rPr>
  </w:style>
  <w:style w:type="paragraph" w:styleId="a6">
    <w:name w:val="Block Text"/>
    <w:basedOn w:val="a0"/>
    <w:rsid w:val="009A5FEB"/>
    <w:pPr>
      <w:overflowPunct w:val="0"/>
      <w:autoSpaceDE w:val="0"/>
      <w:autoSpaceDN w:val="0"/>
      <w:adjustRightInd w:val="0"/>
      <w:ind w:left="284" w:right="72"/>
      <w:jc w:val="both"/>
      <w:textAlignment w:val="baseline"/>
    </w:pPr>
    <w:rPr>
      <w:szCs w:val="20"/>
    </w:rPr>
  </w:style>
  <w:style w:type="paragraph" w:customStyle="1" w:styleId="a7">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8">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9">
    <w:name w:val="Hyperlink"/>
    <w:uiPriority w:val="99"/>
    <w:rsid w:val="0098420C"/>
    <w:rPr>
      <w:color w:val="0000FF"/>
      <w:u w:val="single"/>
    </w:rPr>
  </w:style>
  <w:style w:type="paragraph" w:styleId="aa">
    <w:name w:val="Balloon Text"/>
    <w:basedOn w:val="a0"/>
    <w:link w:val="ab"/>
    <w:uiPriority w:val="99"/>
    <w:semiHidden/>
    <w:rsid w:val="00D134D6"/>
    <w:rPr>
      <w:rFonts w:ascii="Tahoma" w:hAnsi="Tahoma" w:cs="Tahoma"/>
      <w:sz w:val="16"/>
      <w:szCs w:val="16"/>
    </w:rPr>
  </w:style>
  <w:style w:type="paragraph" w:customStyle="1" w:styleId="ac">
    <w:name w:val="Знак Знак"/>
    <w:basedOn w:val="a0"/>
    <w:rsid w:val="00BC14EC"/>
    <w:pPr>
      <w:spacing w:after="160" w:line="240" w:lineRule="exact"/>
    </w:pPr>
    <w:rPr>
      <w:rFonts w:ascii="Verdana" w:eastAsia="MS Mincho" w:hAnsi="Verdana" w:cs="Verdana"/>
      <w:sz w:val="20"/>
      <w:szCs w:val="20"/>
      <w:lang w:val="en-GB" w:eastAsia="en-US"/>
    </w:rPr>
  </w:style>
  <w:style w:type="character" w:styleId="ad">
    <w:name w:val="annotation reference"/>
    <w:uiPriority w:val="99"/>
    <w:unhideWhenUsed/>
    <w:rsid w:val="00D4179C"/>
    <w:rPr>
      <w:rFonts w:cs="Times New Roman"/>
      <w:sz w:val="16"/>
      <w:szCs w:val="16"/>
    </w:rPr>
  </w:style>
  <w:style w:type="paragraph" w:styleId="ae">
    <w:name w:val="annotation text"/>
    <w:basedOn w:val="a0"/>
    <w:link w:val="af"/>
    <w:uiPriority w:val="99"/>
    <w:unhideWhenUsed/>
    <w:rsid w:val="00D4179C"/>
    <w:rPr>
      <w:rFonts w:ascii="NTTimes/Cyrillic" w:hAnsi="NTTimes/Cyrillic"/>
      <w:sz w:val="20"/>
      <w:szCs w:val="20"/>
      <w:lang w:val="en-US"/>
    </w:rPr>
  </w:style>
  <w:style w:type="character" w:customStyle="1" w:styleId="af">
    <w:name w:val="Текст примечания Знак"/>
    <w:link w:val="ae"/>
    <w:uiPriority w:val="99"/>
    <w:rsid w:val="00D4179C"/>
    <w:rPr>
      <w:rFonts w:ascii="NTTimes/Cyrillic" w:hAnsi="NTTimes/Cyrillic"/>
      <w:lang w:val="en-US"/>
    </w:rPr>
  </w:style>
  <w:style w:type="paragraph" w:styleId="af0">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1"/>
    <w:unhideWhenUsed/>
    <w:qFormat/>
    <w:rsid w:val="00D4179C"/>
    <w:rPr>
      <w:rFonts w:ascii="NTTimes/Cyrillic" w:hAnsi="NTTimes/Cyrillic"/>
      <w:sz w:val="20"/>
      <w:szCs w:val="20"/>
      <w:lang w:val="en-US"/>
    </w:rPr>
  </w:style>
  <w:style w:type="character" w:customStyle="1" w:styleId="af1">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0"/>
    <w:rsid w:val="00D4179C"/>
    <w:rPr>
      <w:rFonts w:ascii="NTTimes/Cyrillic" w:hAnsi="NTTimes/Cyrillic"/>
      <w:lang w:val="en-US"/>
    </w:rPr>
  </w:style>
  <w:style w:type="character" w:styleId="af2">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3">
    <w:name w:val="Emphasis"/>
    <w:uiPriority w:val="20"/>
    <w:qFormat/>
    <w:rsid w:val="00C860D3"/>
    <w:rPr>
      <w:i/>
      <w:iCs/>
    </w:rPr>
  </w:style>
  <w:style w:type="paragraph" w:styleId="af4">
    <w:name w:val="Normal (Web)"/>
    <w:basedOn w:val="a0"/>
    <w:uiPriority w:val="99"/>
    <w:unhideWhenUsed/>
    <w:rsid w:val="00C860D3"/>
    <w:rPr>
      <w:rFonts w:eastAsia="Calibri"/>
    </w:rPr>
  </w:style>
  <w:style w:type="table" w:styleId="af5">
    <w:name w:val="Table Grid"/>
    <w:basedOn w:val="a2"/>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0"/>
    <w:link w:val="af7"/>
    <w:uiPriority w:val="99"/>
    <w:qFormat/>
    <w:rsid w:val="00E70173"/>
    <w:pPr>
      <w:ind w:left="720"/>
      <w:contextualSpacing/>
    </w:pPr>
    <w:rPr>
      <w:rFonts w:ascii="NTTimes/Cyrillic" w:hAnsi="NTTimes/Cyrillic"/>
      <w:szCs w:val="20"/>
      <w:lang w:val="en-US"/>
    </w:rPr>
  </w:style>
  <w:style w:type="paragraph" w:styleId="af8">
    <w:name w:val="annotation subject"/>
    <w:basedOn w:val="ae"/>
    <w:next w:val="ae"/>
    <w:link w:val="af9"/>
    <w:uiPriority w:val="99"/>
    <w:unhideWhenUsed/>
    <w:rsid w:val="00356344"/>
    <w:rPr>
      <w:rFonts w:ascii="Times New Roman" w:hAnsi="Times New Roman"/>
      <w:b/>
      <w:bCs/>
      <w:lang w:val="ru-RU"/>
    </w:rPr>
  </w:style>
  <w:style w:type="character" w:customStyle="1" w:styleId="af9">
    <w:name w:val="Тема примечания Знак"/>
    <w:link w:val="af8"/>
    <w:uiPriority w:val="99"/>
    <w:rsid w:val="00356344"/>
    <w:rPr>
      <w:rFonts w:ascii="NTTimes/Cyrillic" w:hAnsi="NTTimes/Cyrillic"/>
      <w:b/>
      <w:bCs/>
      <w:lang w:val="en-US"/>
    </w:rPr>
  </w:style>
  <w:style w:type="paragraph" w:styleId="afa">
    <w:name w:val="Revision"/>
    <w:hidden/>
    <w:uiPriority w:val="99"/>
    <w:rsid w:val="00356344"/>
    <w:rPr>
      <w:sz w:val="24"/>
      <w:szCs w:val="24"/>
    </w:rPr>
  </w:style>
  <w:style w:type="paragraph" w:customStyle="1" w:styleId="Default">
    <w:name w:val="Default"/>
    <w:rsid w:val="00E3223B"/>
    <w:pPr>
      <w:autoSpaceDE w:val="0"/>
      <w:autoSpaceDN w:val="0"/>
      <w:adjustRightInd w:val="0"/>
    </w:pPr>
    <w:rPr>
      <w:color w:val="000000"/>
      <w:sz w:val="24"/>
      <w:szCs w:val="24"/>
    </w:rPr>
  </w:style>
  <w:style w:type="paragraph" w:customStyle="1" w:styleId="afb">
    <w:name w:val="абзац"/>
    <w:basedOn w:val="a0"/>
    <w:rsid w:val="00615531"/>
    <w:pPr>
      <w:autoSpaceDE w:val="0"/>
      <w:autoSpaceDN w:val="0"/>
      <w:adjustRightInd w:val="0"/>
      <w:spacing w:line="210" w:lineRule="atLeast"/>
      <w:ind w:firstLine="283"/>
      <w:jc w:val="both"/>
    </w:pPr>
    <w:rPr>
      <w:rFonts w:ascii="Arial" w:hAnsi="Arial" w:cs="Arial"/>
      <w:color w:val="000000"/>
      <w:sz w:val="18"/>
      <w:szCs w:val="18"/>
    </w:rPr>
  </w:style>
  <w:style w:type="character" w:customStyle="1" w:styleId="af7">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6"/>
    <w:uiPriority w:val="99"/>
    <w:qFormat/>
    <w:rsid w:val="00C822F0"/>
    <w:rPr>
      <w:rFonts w:ascii="NTTimes/Cyrillic" w:hAnsi="NTTimes/Cyrillic"/>
      <w:sz w:val="24"/>
      <w:lang w:val="en-US"/>
    </w:rPr>
  </w:style>
  <w:style w:type="character" w:customStyle="1" w:styleId="afc">
    <w:name w:val="Неразрешенное упоминание"/>
    <w:uiPriority w:val="99"/>
    <w:semiHidden/>
    <w:unhideWhenUsed/>
    <w:rsid w:val="00B82D16"/>
    <w:rPr>
      <w:color w:val="605E5C"/>
      <w:shd w:val="clear" w:color="auto" w:fill="E1DFDD"/>
    </w:rPr>
  </w:style>
  <w:style w:type="character" w:customStyle="1" w:styleId="30">
    <w:name w:val="Заголовок 3 Знак"/>
    <w:link w:val="3"/>
    <w:rsid w:val="0023675E"/>
    <w:rPr>
      <w:sz w:val="28"/>
    </w:rPr>
  </w:style>
  <w:style w:type="character" w:customStyle="1" w:styleId="90">
    <w:name w:val="Заголовок 9 Знак"/>
    <w:link w:val="9"/>
    <w:rsid w:val="0023675E"/>
    <w:rPr>
      <w:rFonts w:ascii="Arial" w:hAnsi="Arial" w:cs="Arial"/>
      <w:sz w:val="22"/>
      <w:szCs w:val="22"/>
    </w:rPr>
  </w:style>
  <w:style w:type="character" w:customStyle="1" w:styleId="10">
    <w:name w:val="Заголовок 1 Знак"/>
    <w:link w:val="1"/>
    <w:rsid w:val="0023675E"/>
    <w:rPr>
      <w:rFonts w:ascii="NTTimes/Cyrillic" w:hAnsi="NTTimes/Cyrillic"/>
      <w:b/>
      <w:sz w:val="36"/>
      <w:lang w:val="en-GB"/>
    </w:rPr>
  </w:style>
  <w:style w:type="character" w:customStyle="1" w:styleId="20">
    <w:name w:val="Заголовок 2 Знак"/>
    <w:link w:val="2"/>
    <w:rsid w:val="0023675E"/>
    <w:rPr>
      <w:rFonts w:ascii="NTTimes/Cyrillic" w:hAnsi="NTTimes/Cyrillic"/>
      <w:b/>
      <w:sz w:val="28"/>
      <w:lang w:val="en-GB"/>
    </w:rPr>
  </w:style>
  <w:style w:type="paragraph" w:customStyle="1" w:styleId="ConsPlusNormal">
    <w:name w:val="ConsPlusNormal"/>
    <w:rsid w:val="0023675E"/>
    <w:pPr>
      <w:widowControl w:val="0"/>
      <w:autoSpaceDE w:val="0"/>
      <w:autoSpaceDN w:val="0"/>
    </w:pPr>
    <w:rPr>
      <w:rFonts w:ascii="Calibri" w:hAnsi="Calibri" w:cs="Calibri"/>
      <w:sz w:val="22"/>
    </w:rPr>
  </w:style>
  <w:style w:type="paragraph" w:customStyle="1" w:styleId="ConsPlusNonformat">
    <w:name w:val="ConsPlusNonformat"/>
    <w:rsid w:val="0023675E"/>
    <w:pPr>
      <w:widowControl w:val="0"/>
      <w:autoSpaceDE w:val="0"/>
      <w:autoSpaceDN w:val="0"/>
    </w:pPr>
    <w:rPr>
      <w:rFonts w:ascii="Courier New" w:hAnsi="Courier New" w:cs="Courier New"/>
    </w:rPr>
  </w:style>
  <w:style w:type="paragraph" w:customStyle="1" w:styleId="ConsPlusTitlePage">
    <w:name w:val="ConsPlusTitlePage"/>
    <w:rsid w:val="0023675E"/>
    <w:pPr>
      <w:widowControl w:val="0"/>
      <w:autoSpaceDE w:val="0"/>
      <w:autoSpaceDN w:val="0"/>
    </w:pPr>
    <w:rPr>
      <w:rFonts w:ascii="Tahoma" w:hAnsi="Tahoma" w:cs="Tahoma"/>
    </w:rPr>
  </w:style>
  <w:style w:type="paragraph" w:styleId="afd">
    <w:name w:val="header"/>
    <w:basedOn w:val="a0"/>
    <w:link w:val="afe"/>
    <w:uiPriority w:val="99"/>
    <w:unhideWhenUsed/>
    <w:rsid w:val="0023675E"/>
    <w:pPr>
      <w:tabs>
        <w:tab w:val="center" w:pos="4677"/>
        <w:tab w:val="right" w:pos="9355"/>
      </w:tabs>
    </w:pPr>
    <w:rPr>
      <w:rFonts w:ascii="Calibri" w:eastAsia="Calibri" w:hAnsi="Calibri"/>
      <w:sz w:val="22"/>
      <w:szCs w:val="22"/>
      <w:lang w:eastAsia="en-US"/>
    </w:rPr>
  </w:style>
  <w:style w:type="character" w:customStyle="1" w:styleId="afe">
    <w:name w:val="Верхний колонтитул Знак"/>
    <w:link w:val="afd"/>
    <w:uiPriority w:val="99"/>
    <w:rsid w:val="0023675E"/>
    <w:rPr>
      <w:rFonts w:ascii="Calibri" w:eastAsia="Calibri" w:hAnsi="Calibri"/>
      <w:sz w:val="22"/>
      <w:szCs w:val="22"/>
      <w:lang w:eastAsia="en-US"/>
    </w:rPr>
  </w:style>
  <w:style w:type="paragraph" w:styleId="aff">
    <w:name w:val="footer"/>
    <w:basedOn w:val="a0"/>
    <w:link w:val="aff0"/>
    <w:uiPriority w:val="99"/>
    <w:unhideWhenUsed/>
    <w:rsid w:val="0023675E"/>
    <w:pPr>
      <w:tabs>
        <w:tab w:val="center" w:pos="4677"/>
        <w:tab w:val="right" w:pos="9355"/>
      </w:tabs>
    </w:pPr>
    <w:rPr>
      <w:rFonts w:ascii="Calibri" w:eastAsia="Calibri" w:hAnsi="Calibri"/>
      <w:sz w:val="22"/>
      <w:szCs w:val="22"/>
      <w:lang w:eastAsia="en-US"/>
    </w:rPr>
  </w:style>
  <w:style w:type="character" w:customStyle="1" w:styleId="aff0">
    <w:name w:val="Нижний колонтитул Знак"/>
    <w:link w:val="aff"/>
    <w:uiPriority w:val="99"/>
    <w:rsid w:val="0023675E"/>
    <w:rPr>
      <w:rFonts w:ascii="Calibri" w:eastAsia="Calibri" w:hAnsi="Calibri"/>
      <w:sz w:val="22"/>
      <w:szCs w:val="22"/>
      <w:lang w:eastAsia="en-US"/>
    </w:rPr>
  </w:style>
  <w:style w:type="character" w:customStyle="1" w:styleId="a5">
    <w:name w:val="Основной текст с отступом Знак"/>
    <w:link w:val="a4"/>
    <w:uiPriority w:val="99"/>
    <w:rsid w:val="0023675E"/>
    <w:rPr>
      <w:b/>
      <w:sz w:val="24"/>
      <w:szCs w:val="24"/>
    </w:rPr>
  </w:style>
  <w:style w:type="paragraph" w:styleId="31">
    <w:name w:val="Body Text Indent 3"/>
    <w:basedOn w:val="a0"/>
    <w:link w:val="32"/>
    <w:uiPriority w:val="99"/>
    <w:unhideWhenUsed/>
    <w:rsid w:val="0023675E"/>
    <w:pPr>
      <w:spacing w:after="120" w:line="324" w:lineRule="auto"/>
      <w:ind w:left="283" w:firstLine="709"/>
      <w:jc w:val="both"/>
    </w:pPr>
    <w:rPr>
      <w:rFonts w:ascii="Calibri" w:hAnsi="Calibri" w:cs="Calibri"/>
      <w:sz w:val="16"/>
      <w:szCs w:val="16"/>
      <w:lang w:eastAsia="en-US"/>
    </w:rPr>
  </w:style>
  <w:style w:type="character" w:customStyle="1" w:styleId="32">
    <w:name w:val="Основной текст с отступом 3 Знак"/>
    <w:link w:val="31"/>
    <w:uiPriority w:val="99"/>
    <w:rsid w:val="0023675E"/>
    <w:rPr>
      <w:rFonts w:ascii="Calibri" w:hAnsi="Calibri" w:cs="Calibri"/>
      <w:sz w:val="16"/>
      <w:szCs w:val="16"/>
      <w:lang w:eastAsia="en-US"/>
    </w:rPr>
  </w:style>
  <w:style w:type="paragraph" w:customStyle="1" w:styleId="rvps48222">
    <w:name w:val="rvps48222"/>
    <w:basedOn w:val="a0"/>
    <w:uiPriority w:val="99"/>
    <w:rsid w:val="0023675E"/>
    <w:pPr>
      <w:spacing w:after="150"/>
      <w:jc w:val="right"/>
    </w:pPr>
  </w:style>
  <w:style w:type="character" w:customStyle="1" w:styleId="rvts48223">
    <w:name w:val="rvts48223"/>
    <w:uiPriority w:val="99"/>
    <w:rsid w:val="0023675E"/>
    <w:rPr>
      <w:rFonts w:ascii="Arial" w:hAnsi="Arial"/>
      <w:b/>
      <w:color w:val="1D5DA2"/>
      <w:sz w:val="20"/>
      <w:u w:val="none"/>
      <w:effect w:val="none"/>
      <w:shd w:val="clear" w:color="auto" w:fill="auto"/>
    </w:rPr>
  </w:style>
  <w:style w:type="character" w:customStyle="1" w:styleId="ab">
    <w:name w:val="Текст выноски Знак"/>
    <w:link w:val="aa"/>
    <w:uiPriority w:val="99"/>
    <w:semiHidden/>
    <w:rsid w:val="0023675E"/>
    <w:rPr>
      <w:rFonts w:ascii="Tahoma" w:hAnsi="Tahoma" w:cs="Tahoma"/>
      <w:sz w:val="16"/>
      <w:szCs w:val="16"/>
    </w:rPr>
  </w:style>
  <w:style w:type="paragraph" w:styleId="aff1">
    <w:name w:val="Body Text"/>
    <w:basedOn w:val="a0"/>
    <w:link w:val="aff2"/>
    <w:uiPriority w:val="99"/>
    <w:unhideWhenUsed/>
    <w:rsid w:val="0023675E"/>
    <w:pPr>
      <w:spacing w:after="120" w:line="324" w:lineRule="auto"/>
      <w:ind w:firstLine="709"/>
      <w:jc w:val="both"/>
    </w:pPr>
    <w:rPr>
      <w:rFonts w:ascii="Calibri" w:hAnsi="Calibri" w:cs="Calibri"/>
      <w:sz w:val="22"/>
      <w:szCs w:val="22"/>
      <w:lang w:eastAsia="en-US"/>
    </w:rPr>
  </w:style>
  <w:style w:type="character" w:customStyle="1" w:styleId="aff2">
    <w:name w:val="Основной текст Знак"/>
    <w:link w:val="aff1"/>
    <w:uiPriority w:val="99"/>
    <w:rsid w:val="0023675E"/>
    <w:rPr>
      <w:rFonts w:ascii="Calibri" w:hAnsi="Calibri" w:cs="Calibri"/>
      <w:sz w:val="22"/>
      <w:szCs w:val="22"/>
      <w:lang w:eastAsia="en-US"/>
    </w:rPr>
  </w:style>
  <w:style w:type="character" w:styleId="aff3">
    <w:name w:val="FollowedHyperlink"/>
    <w:uiPriority w:val="99"/>
    <w:semiHidden/>
    <w:unhideWhenUsed/>
    <w:rsid w:val="0023675E"/>
    <w:rPr>
      <w:color w:val="954F72"/>
      <w:u w:val="single"/>
    </w:rPr>
  </w:style>
  <w:style w:type="paragraph" w:customStyle="1" w:styleId="msonormal0">
    <w:name w:val="msonormal"/>
    <w:basedOn w:val="a0"/>
    <w:rsid w:val="0023675E"/>
    <w:pPr>
      <w:spacing w:before="100" w:beforeAutospacing="1" w:after="100" w:afterAutospacing="1"/>
    </w:pPr>
  </w:style>
  <w:style w:type="paragraph" w:customStyle="1" w:styleId="xl65">
    <w:name w:val="xl65"/>
    <w:basedOn w:val="a0"/>
    <w:rsid w:val="0023675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0"/>
    <w:rsid w:val="0023675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0"/>
    <w:rsid w:val="0023675E"/>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8">
    <w:name w:val="xl68"/>
    <w:basedOn w:val="a0"/>
    <w:rsid w:val="0023675E"/>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9">
    <w:name w:val="xl69"/>
    <w:basedOn w:val="a0"/>
    <w:rsid w:val="0023675E"/>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70">
    <w:name w:val="xl70"/>
    <w:basedOn w:val="a0"/>
    <w:rsid w:val="0023675E"/>
    <w:pPr>
      <w:pBdr>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71">
    <w:name w:val="xl71"/>
    <w:basedOn w:val="a0"/>
    <w:rsid w:val="0023675E"/>
    <w:pP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72">
    <w:name w:val="xl72"/>
    <w:basedOn w:val="a0"/>
    <w:rsid w:val="0023675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73">
    <w:name w:val="xl73"/>
    <w:basedOn w:val="a0"/>
    <w:rsid w:val="0023675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character" w:customStyle="1" w:styleId="22">
    <w:name w:val="Основной текст с отступом 2 Знак"/>
    <w:link w:val="21"/>
    <w:rsid w:val="0023675E"/>
    <w:rPr>
      <w:b/>
      <w:sz w:val="24"/>
      <w:szCs w:val="24"/>
    </w:rPr>
  </w:style>
  <w:style w:type="paragraph" w:styleId="23">
    <w:name w:val="Body Text 2"/>
    <w:basedOn w:val="a0"/>
    <w:link w:val="24"/>
    <w:rsid w:val="0023675E"/>
    <w:rPr>
      <w:rFonts w:ascii="Courier New" w:hAnsi="Courier New" w:cs="Courier New"/>
      <w:sz w:val="22"/>
      <w:szCs w:val="20"/>
    </w:rPr>
  </w:style>
  <w:style w:type="character" w:customStyle="1" w:styleId="24">
    <w:name w:val="Основной текст 2 Знак"/>
    <w:link w:val="23"/>
    <w:rsid w:val="0023675E"/>
    <w:rPr>
      <w:rFonts w:ascii="Courier New" w:hAnsi="Courier New" w:cs="Courier New"/>
      <w:sz w:val="22"/>
    </w:rPr>
  </w:style>
  <w:style w:type="character" w:customStyle="1" w:styleId="text-body1">
    <w:name w:val="text-body1"/>
    <w:rsid w:val="0023675E"/>
    <w:rPr>
      <w:b w:val="0"/>
      <w:bCs w:val="0"/>
      <w:i w:val="0"/>
      <w:iCs w:val="0"/>
      <w:sz w:val="23"/>
      <w:szCs w:val="23"/>
    </w:rPr>
  </w:style>
  <w:style w:type="character" w:customStyle="1" w:styleId="input1">
    <w:name w:val="input1"/>
    <w:rsid w:val="0023675E"/>
    <w:rPr>
      <w:i/>
      <w:iCs/>
      <w:sz w:val="23"/>
      <w:szCs w:val="23"/>
    </w:rPr>
  </w:style>
  <w:style w:type="character" w:styleId="aff4">
    <w:name w:val="page number"/>
    <w:basedOn w:val="a1"/>
    <w:rsid w:val="0023675E"/>
  </w:style>
  <w:style w:type="paragraph" w:customStyle="1" w:styleId="ConsPlusTitle">
    <w:name w:val="ConsPlusTitle"/>
    <w:rsid w:val="0023675E"/>
    <w:pPr>
      <w:autoSpaceDE w:val="0"/>
      <w:autoSpaceDN w:val="0"/>
      <w:adjustRightInd w:val="0"/>
    </w:pPr>
    <w:rPr>
      <w:b/>
      <w:bCs/>
      <w:sz w:val="22"/>
      <w:szCs w:val="22"/>
    </w:rPr>
  </w:style>
  <w:style w:type="paragraph" w:customStyle="1" w:styleId="11">
    <w:name w:val="Абзац списка1"/>
    <w:basedOn w:val="a0"/>
    <w:rsid w:val="0023675E"/>
    <w:pPr>
      <w:ind w:left="720"/>
      <w:contextualSpacing/>
    </w:pPr>
    <w:rPr>
      <w:rFonts w:eastAsia="SimSun"/>
    </w:rPr>
  </w:style>
  <w:style w:type="paragraph" w:customStyle="1" w:styleId="Nonformat">
    <w:name w:val="Nonformat"/>
    <w:basedOn w:val="a0"/>
    <w:rsid w:val="0023675E"/>
    <w:pPr>
      <w:widowControl w:val="0"/>
      <w:autoSpaceDE w:val="0"/>
      <w:autoSpaceDN w:val="0"/>
    </w:pPr>
    <w:rPr>
      <w:rFonts w:ascii="Consultant" w:hAnsi="Consultant" w:cs="Consultant"/>
      <w:sz w:val="20"/>
      <w:szCs w:val="20"/>
    </w:rPr>
  </w:style>
  <w:style w:type="table" w:customStyle="1" w:styleId="TableStyle0">
    <w:name w:val="TableStyle0"/>
    <w:rsid w:val="0023675E"/>
    <w:rPr>
      <w:rFonts w:ascii="Arial" w:hAnsi="Arial"/>
      <w:sz w:val="16"/>
      <w:szCs w:val="22"/>
    </w:rPr>
    <w:tblPr>
      <w:tblCellMar>
        <w:top w:w="0" w:type="dxa"/>
        <w:left w:w="0" w:type="dxa"/>
        <w:bottom w:w="0" w:type="dxa"/>
        <w:right w:w="0" w:type="dxa"/>
      </w:tblCellMar>
    </w:tblPr>
  </w:style>
  <w:style w:type="paragraph" w:customStyle="1" w:styleId="ConsNonformat">
    <w:name w:val="ConsNonformat"/>
    <w:rsid w:val="0023675E"/>
    <w:pPr>
      <w:widowControl w:val="0"/>
      <w:suppressAutoHyphens/>
      <w:snapToGrid w:val="0"/>
    </w:pPr>
    <w:rPr>
      <w:rFonts w:ascii="Courier New" w:eastAsia="Arial" w:hAnsi="Courier New"/>
      <w:lang w:eastAsia="ar-SA"/>
    </w:rPr>
  </w:style>
  <w:style w:type="paragraph" w:styleId="aff5">
    <w:name w:val="endnote text"/>
    <w:basedOn w:val="a0"/>
    <w:link w:val="aff6"/>
    <w:uiPriority w:val="99"/>
    <w:semiHidden/>
    <w:unhideWhenUsed/>
    <w:rsid w:val="00A57E35"/>
    <w:rPr>
      <w:sz w:val="20"/>
      <w:szCs w:val="20"/>
    </w:rPr>
  </w:style>
  <w:style w:type="character" w:customStyle="1" w:styleId="aff6">
    <w:name w:val="Текст концевой сноски Знак"/>
    <w:basedOn w:val="a1"/>
    <w:link w:val="aff5"/>
    <w:uiPriority w:val="99"/>
    <w:semiHidden/>
    <w:rsid w:val="00A57E35"/>
  </w:style>
  <w:style w:type="character" w:styleId="aff7">
    <w:name w:val="endnote reference"/>
    <w:uiPriority w:val="99"/>
    <w:semiHidden/>
    <w:unhideWhenUsed/>
    <w:rsid w:val="00A57E35"/>
    <w:rPr>
      <w:vertAlign w:val="superscript"/>
    </w:rPr>
  </w:style>
  <w:style w:type="paragraph" w:styleId="aff8">
    <w:name w:val="Plain Text"/>
    <w:basedOn w:val="a0"/>
    <w:link w:val="aff9"/>
    <w:uiPriority w:val="99"/>
    <w:rsid w:val="0064493E"/>
    <w:rPr>
      <w:rFonts w:ascii="Courier New" w:hAnsi="Courier New"/>
      <w:sz w:val="20"/>
      <w:szCs w:val="20"/>
    </w:rPr>
  </w:style>
  <w:style w:type="character" w:customStyle="1" w:styleId="aff9">
    <w:name w:val="Текст Знак"/>
    <w:link w:val="aff8"/>
    <w:uiPriority w:val="99"/>
    <w:rsid w:val="0064493E"/>
    <w:rPr>
      <w:rFonts w:ascii="Courier New" w:hAnsi="Courier New"/>
    </w:rPr>
  </w:style>
  <w:style w:type="paragraph" w:styleId="a">
    <w:name w:val="List Bullet"/>
    <w:basedOn w:val="a0"/>
    <w:unhideWhenUsed/>
    <w:rsid w:val="0000118A"/>
    <w:pPr>
      <w:numPr>
        <w:numId w:val="15"/>
      </w:numPr>
      <w:contextualSpacing/>
    </w:pPr>
    <w:rPr>
      <w:rFonts w:ascii="NTTimes/Cyrillic" w:eastAsia="Calibri" w:hAnsi="NTTimes/Cyrillic"/>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4190">
      <w:bodyDiv w:val="1"/>
      <w:marLeft w:val="0"/>
      <w:marRight w:val="0"/>
      <w:marTop w:val="0"/>
      <w:marBottom w:val="0"/>
      <w:divBdr>
        <w:top w:val="none" w:sz="0" w:space="0" w:color="auto"/>
        <w:left w:val="none" w:sz="0" w:space="0" w:color="auto"/>
        <w:bottom w:val="none" w:sz="0" w:space="0" w:color="auto"/>
        <w:right w:val="none" w:sz="0" w:space="0" w:color="auto"/>
      </w:divBdr>
    </w:div>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141043793">
      <w:bodyDiv w:val="1"/>
      <w:marLeft w:val="0"/>
      <w:marRight w:val="0"/>
      <w:marTop w:val="0"/>
      <w:marBottom w:val="0"/>
      <w:divBdr>
        <w:top w:val="none" w:sz="0" w:space="0" w:color="auto"/>
        <w:left w:val="none" w:sz="0" w:space="0" w:color="auto"/>
        <w:bottom w:val="none" w:sz="0" w:space="0" w:color="auto"/>
        <w:right w:val="none" w:sz="0" w:space="0" w:color="auto"/>
      </w:divBdr>
    </w:div>
    <w:div w:id="149448178">
      <w:bodyDiv w:val="1"/>
      <w:marLeft w:val="0"/>
      <w:marRight w:val="0"/>
      <w:marTop w:val="0"/>
      <w:marBottom w:val="0"/>
      <w:divBdr>
        <w:top w:val="none" w:sz="0" w:space="0" w:color="auto"/>
        <w:left w:val="none" w:sz="0" w:space="0" w:color="auto"/>
        <w:bottom w:val="none" w:sz="0" w:space="0" w:color="auto"/>
        <w:right w:val="none" w:sz="0" w:space="0" w:color="auto"/>
      </w:divBdr>
    </w:div>
    <w:div w:id="154683375">
      <w:bodyDiv w:val="1"/>
      <w:marLeft w:val="0"/>
      <w:marRight w:val="0"/>
      <w:marTop w:val="0"/>
      <w:marBottom w:val="0"/>
      <w:divBdr>
        <w:top w:val="none" w:sz="0" w:space="0" w:color="auto"/>
        <w:left w:val="none" w:sz="0" w:space="0" w:color="auto"/>
        <w:bottom w:val="none" w:sz="0" w:space="0" w:color="auto"/>
        <w:right w:val="none" w:sz="0" w:space="0" w:color="auto"/>
      </w:divBdr>
    </w:div>
    <w:div w:id="162360068">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334844615">
      <w:bodyDiv w:val="1"/>
      <w:marLeft w:val="0"/>
      <w:marRight w:val="0"/>
      <w:marTop w:val="0"/>
      <w:marBottom w:val="0"/>
      <w:divBdr>
        <w:top w:val="none" w:sz="0" w:space="0" w:color="auto"/>
        <w:left w:val="none" w:sz="0" w:space="0" w:color="auto"/>
        <w:bottom w:val="none" w:sz="0" w:space="0" w:color="auto"/>
        <w:right w:val="none" w:sz="0" w:space="0" w:color="auto"/>
      </w:divBdr>
    </w:div>
    <w:div w:id="49291486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07202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672804293">
      <w:bodyDiv w:val="1"/>
      <w:marLeft w:val="0"/>
      <w:marRight w:val="0"/>
      <w:marTop w:val="0"/>
      <w:marBottom w:val="0"/>
      <w:divBdr>
        <w:top w:val="none" w:sz="0" w:space="0" w:color="auto"/>
        <w:left w:val="none" w:sz="0" w:space="0" w:color="auto"/>
        <w:bottom w:val="none" w:sz="0" w:space="0" w:color="auto"/>
        <w:right w:val="none" w:sz="0" w:space="0" w:color="auto"/>
      </w:divBdr>
    </w:div>
    <w:div w:id="707603067">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44309591">
      <w:bodyDiv w:val="1"/>
      <w:marLeft w:val="0"/>
      <w:marRight w:val="0"/>
      <w:marTop w:val="0"/>
      <w:marBottom w:val="0"/>
      <w:divBdr>
        <w:top w:val="none" w:sz="0" w:space="0" w:color="auto"/>
        <w:left w:val="none" w:sz="0" w:space="0" w:color="auto"/>
        <w:bottom w:val="none" w:sz="0" w:space="0" w:color="auto"/>
        <w:right w:val="none" w:sz="0" w:space="0" w:color="auto"/>
      </w:divBdr>
    </w:div>
    <w:div w:id="944465587">
      <w:bodyDiv w:val="1"/>
      <w:marLeft w:val="0"/>
      <w:marRight w:val="0"/>
      <w:marTop w:val="0"/>
      <w:marBottom w:val="0"/>
      <w:divBdr>
        <w:top w:val="none" w:sz="0" w:space="0" w:color="auto"/>
        <w:left w:val="none" w:sz="0" w:space="0" w:color="auto"/>
        <w:bottom w:val="none" w:sz="0" w:space="0" w:color="auto"/>
        <w:right w:val="none" w:sz="0" w:space="0" w:color="auto"/>
      </w:divBdr>
    </w:div>
    <w:div w:id="963804602">
      <w:bodyDiv w:val="1"/>
      <w:marLeft w:val="0"/>
      <w:marRight w:val="0"/>
      <w:marTop w:val="0"/>
      <w:marBottom w:val="0"/>
      <w:divBdr>
        <w:top w:val="none" w:sz="0" w:space="0" w:color="auto"/>
        <w:left w:val="none" w:sz="0" w:space="0" w:color="auto"/>
        <w:bottom w:val="none" w:sz="0" w:space="0" w:color="auto"/>
        <w:right w:val="none" w:sz="0" w:space="0" w:color="auto"/>
      </w:divBdr>
    </w:div>
    <w:div w:id="1008285946">
      <w:bodyDiv w:val="1"/>
      <w:marLeft w:val="0"/>
      <w:marRight w:val="0"/>
      <w:marTop w:val="0"/>
      <w:marBottom w:val="0"/>
      <w:divBdr>
        <w:top w:val="none" w:sz="0" w:space="0" w:color="auto"/>
        <w:left w:val="none" w:sz="0" w:space="0" w:color="auto"/>
        <w:bottom w:val="none" w:sz="0" w:space="0" w:color="auto"/>
        <w:right w:val="none" w:sz="0" w:space="0" w:color="auto"/>
      </w:divBdr>
    </w:div>
    <w:div w:id="1045107765">
      <w:bodyDiv w:val="1"/>
      <w:marLeft w:val="0"/>
      <w:marRight w:val="0"/>
      <w:marTop w:val="0"/>
      <w:marBottom w:val="0"/>
      <w:divBdr>
        <w:top w:val="none" w:sz="0" w:space="0" w:color="auto"/>
        <w:left w:val="none" w:sz="0" w:space="0" w:color="auto"/>
        <w:bottom w:val="none" w:sz="0" w:space="0" w:color="auto"/>
        <w:right w:val="none" w:sz="0" w:space="0" w:color="auto"/>
      </w:divBdr>
    </w:div>
    <w:div w:id="1062020468">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36484360">
      <w:bodyDiv w:val="1"/>
      <w:marLeft w:val="0"/>
      <w:marRight w:val="0"/>
      <w:marTop w:val="0"/>
      <w:marBottom w:val="0"/>
      <w:divBdr>
        <w:top w:val="none" w:sz="0" w:space="0" w:color="auto"/>
        <w:left w:val="none" w:sz="0" w:space="0" w:color="auto"/>
        <w:bottom w:val="none" w:sz="0" w:space="0" w:color="auto"/>
        <w:right w:val="none" w:sz="0" w:space="0" w:color="auto"/>
      </w:divBdr>
    </w:div>
    <w:div w:id="1146700526">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436246130">
      <w:bodyDiv w:val="1"/>
      <w:marLeft w:val="0"/>
      <w:marRight w:val="0"/>
      <w:marTop w:val="0"/>
      <w:marBottom w:val="0"/>
      <w:divBdr>
        <w:top w:val="none" w:sz="0" w:space="0" w:color="auto"/>
        <w:left w:val="none" w:sz="0" w:space="0" w:color="auto"/>
        <w:bottom w:val="none" w:sz="0" w:space="0" w:color="auto"/>
        <w:right w:val="none" w:sz="0" w:space="0" w:color="auto"/>
      </w:divBdr>
    </w:div>
    <w:div w:id="1504275394">
      <w:bodyDiv w:val="1"/>
      <w:marLeft w:val="0"/>
      <w:marRight w:val="0"/>
      <w:marTop w:val="0"/>
      <w:marBottom w:val="0"/>
      <w:divBdr>
        <w:top w:val="none" w:sz="0" w:space="0" w:color="auto"/>
        <w:left w:val="none" w:sz="0" w:space="0" w:color="auto"/>
        <w:bottom w:val="none" w:sz="0" w:space="0" w:color="auto"/>
        <w:right w:val="none" w:sz="0" w:space="0" w:color="auto"/>
      </w:divBdr>
    </w:div>
    <w:div w:id="1510216367">
      <w:bodyDiv w:val="1"/>
      <w:marLeft w:val="0"/>
      <w:marRight w:val="0"/>
      <w:marTop w:val="0"/>
      <w:marBottom w:val="0"/>
      <w:divBdr>
        <w:top w:val="none" w:sz="0" w:space="0" w:color="auto"/>
        <w:left w:val="none" w:sz="0" w:space="0" w:color="auto"/>
        <w:bottom w:val="none" w:sz="0" w:space="0" w:color="auto"/>
        <w:right w:val="none" w:sz="0" w:space="0" w:color="auto"/>
      </w:divBdr>
    </w:div>
    <w:div w:id="1571109929">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28505794">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675762192">
      <w:bodyDiv w:val="1"/>
      <w:marLeft w:val="0"/>
      <w:marRight w:val="0"/>
      <w:marTop w:val="0"/>
      <w:marBottom w:val="0"/>
      <w:divBdr>
        <w:top w:val="none" w:sz="0" w:space="0" w:color="auto"/>
        <w:left w:val="none" w:sz="0" w:space="0" w:color="auto"/>
        <w:bottom w:val="none" w:sz="0" w:space="0" w:color="auto"/>
        <w:right w:val="none" w:sz="0" w:space="0" w:color="auto"/>
      </w:divBdr>
    </w:div>
    <w:div w:id="1681157069">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4243700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8887897">
      <w:bodyDiv w:val="1"/>
      <w:marLeft w:val="0"/>
      <w:marRight w:val="0"/>
      <w:marTop w:val="0"/>
      <w:marBottom w:val="0"/>
      <w:divBdr>
        <w:top w:val="none" w:sz="0" w:space="0" w:color="auto"/>
        <w:left w:val="none" w:sz="0" w:space="0" w:color="auto"/>
        <w:bottom w:val="none" w:sz="0" w:space="0" w:color="auto"/>
        <w:right w:val="none" w:sz="0" w:space="0" w:color="auto"/>
      </w:divBdr>
    </w:div>
    <w:div w:id="1834176578">
      <w:bodyDiv w:val="1"/>
      <w:marLeft w:val="0"/>
      <w:marRight w:val="0"/>
      <w:marTop w:val="0"/>
      <w:marBottom w:val="0"/>
      <w:divBdr>
        <w:top w:val="none" w:sz="0" w:space="0" w:color="auto"/>
        <w:left w:val="none" w:sz="0" w:space="0" w:color="auto"/>
        <w:bottom w:val="none" w:sz="0" w:space="0" w:color="auto"/>
        <w:right w:val="none" w:sz="0" w:space="0" w:color="auto"/>
      </w:divBdr>
    </w:div>
    <w:div w:id="1873376855">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1997411667">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5278852">
      <w:bodyDiv w:val="1"/>
      <w:marLeft w:val="0"/>
      <w:marRight w:val="0"/>
      <w:marTop w:val="0"/>
      <w:marBottom w:val="0"/>
      <w:divBdr>
        <w:top w:val="none" w:sz="0" w:space="0" w:color="auto"/>
        <w:left w:val="none" w:sz="0" w:space="0" w:color="auto"/>
        <w:bottom w:val="none" w:sz="0" w:space="0" w:color="auto"/>
        <w:right w:val="none" w:sz="0" w:space="0" w:color="auto"/>
      </w:divBdr>
    </w:div>
    <w:div w:id="2027166993">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4548688">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17170258">
      <w:bodyDiv w:val="1"/>
      <w:marLeft w:val="0"/>
      <w:marRight w:val="0"/>
      <w:marTop w:val="0"/>
      <w:marBottom w:val="0"/>
      <w:divBdr>
        <w:top w:val="none" w:sz="0" w:space="0" w:color="auto"/>
        <w:left w:val="none" w:sz="0" w:space="0" w:color="auto"/>
        <w:bottom w:val="none" w:sz="0" w:space="0" w:color="auto"/>
        <w:right w:val="none" w:sz="0" w:space="0" w:color="auto"/>
      </w:divBdr>
    </w:div>
    <w:div w:id="2118521516">
      <w:bodyDiv w:val="1"/>
      <w:marLeft w:val="0"/>
      <w:marRight w:val="0"/>
      <w:marTop w:val="0"/>
      <w:marBottom w:val="0"/>
      <w:divBdr>
        <w:top w:val="none" w:sz="0" w:space="0" w:color="auto"/>
        <w:left w:val="none" w:sz="0" w:space="0" w:color="auto"/>
        <w:bottom w:val="none" w:sz="0" w:space="0" w:color="auto"/>
        <w:right w:val="none" w:sz="0" w:space="0" w:color="auto"/>
      </w:divBdr>
    </w:div>
    <w:div w:id="21244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72518;fld=1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F05C1-D3AC-4018-AFD0-747C0ADC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8346</Words>
  <Characters>47577</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55812</CharactersWithSpaces>
  <SharedDoc>false</SharedDoc>
  <HLinks>
    <vt:vector size="24" baseType="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3342399</vt:i4>
      </vt:variant>
      <vt:variant>
        <vt:i4>3</vt:i4>
      </vt:variant>
      <vt:variant>
        <vt:i4>0</vt:i4>
      </vt:variant>
      <vt:variant>
        <vt:i4>5</vt:i4>
      </vt:variant>
      <vt:variant>
        <vt:lpwstr>http://www.lot/</vt:lpwstr>
      </vt:variant>
      <vt:variant>
        <vt:lpwstr/>
      </vt:variant>
      <vt:variant>
        <vt:i4>2555943</vt:i4>
      </vt:variant>
      <vt:variant>
        <vt:i4>0</vt:i4>
      </vt:variant>
      <vt:variant>
        <vt:i4>0</vt:i4>
      </vt:variant>
      <vt:variant>
        <vt:i4>5</vt:i4>
      </vt:variant>
      <vt:variant>
        <vt:lpwstr>consultantplus://offline/main?base=LAW;n=72518;fld=134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Горбачев Даниил Игоревич</cp:lastModifiedBy>
  <cp:revision>3</cp:revision>
  <cp:lastPrinted>2025-01-24T08:26:00Z</cp:lastPrinted>
  <dcterms:created xsi:type="dcterms:W3CDTF">2025-04-24T07:00:00Z</dcterms:created>
  <dcterms:modified xsi:type="dcterms:W3CDTF">2025-04-25T12:21:00Z</dcterms:modified>
</cp:coreProperties>
</file>