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00A2EE1A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26F59" w:rsidRPr="00826F59">
        <w:rPr>
          <w:rFonts w:ascii="Times New Roman" w:hAnsi="Times New Roman" w:cs="Times New Roman"/>
          <w:color w:val="000000"/>
          <w:sz w:val="24"/>
          <w:szCs w:val="24"/>
        </w:rPr>
        <w:t>oleynik@auction-house.ru) (далее - Организатор торгов, ОТ), действующее на основании договора с Обществом с Ограниченной Ответственностью ПЧРБ Банк (ООО ПЧРБ Банк), (адрес регистрации: 119454, г. Москва, ул. Лобачевского, д. 27, ИНН 7701138419, ОГРН 1027739125303) (далее – финансовая организация), конкурсным управляющим (ликвидатором) которого на основании решения Арбитражного суда г. Москвы от 21 сентября 2016 г. по делу №А40-148779/16-124-252Б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220D5D71" w:rsidR="00CB638E" w:rsidRDefault="00826F5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826F59">
        <w:rPr>
          <w:rFonts w:ascii="Times New Roman CYR" w:hAnsi="Times New Roman CYR" w:cs="Times New Roman CYR"/>
          <w:color w:val="000000"/>
        </w:rPr>
        <w:t>Банковское и сетевое оборудование, мебель и предметы интерьера, хозяйственный инвентарь (435 поз.), г. Москва, расходы на демонтаж несет покупатель, в случае причинения ущерба зданию при демонтаже, расходы на возмещение ущерба несет покупатель, здание реализовано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826F59">
        <w:rPr>
          <w:rFonts w:ascii="Times New Roman CYR" w:hAnsi="Times New Roman CYR" w:cs="Times New Roman CYR"/>
          <w:color w:val="000000"/>
        </w:rPr>
        <w:t>50 275 717,78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05285BA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826F5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6600B6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26F59" w:rsidRPr="00826F59">
        <w:rPr>
          <w:rFonts w:ascii="Times New Roman CYR" w:hAnsi="Times New Roman CYR" w:cs="Times New Roman CYR"/>
          <w:b/>
          <w:bCs/>
          <w:color w:val="000000"/>
        </w:rPr>
        <w:t>24 февраля</w:t>
      </w:r>
      <w:r w:rsidR="00826F5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826F59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C0C31A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26F59" w:rsidRPr="00826F59">
        <w:rPr>
          <w:b/>
          <w:bCs/>
          <w:color w:val="000000"/>
        </w:rPr>
        <w:t>24 февраля</w:t>
      </w:r>
      <w:r w:rsidR="00826F5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26F59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826F59" w:rsidRPr="00826F59">
        <w:rPr>
          <w:b/>
          <w:bCs/>
          <w:color w:val="000000"/>
        </w:rPr>
        <w:t>14 апреля</w:t>
      </w:r>
      <w:r w:rsidR="00826F5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826F5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826F5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DE2CE2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26F59" w:rsidRPr="00826F59">
        <w:rPr>
          <w:b/>
          <w:bCs/>
          <w:color w:val="000000"/>
        </w:rPr>
        <w:t xml:space="preserve">14 января </w:t>
      </w:r>
      <w:r w:rsidR="009E7E5E" w:rsidRPr="009E7E5E">
        <w:rPr>
          <w:b/>
          <w:bCs/>
          <w:color w:val="000000"/>
        </w:rPr>
        <w:t>202</w:t>
      </w:r>
      <w:r w:rsidR="00826F59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26F59" w:rsidRPr="00826F59">
        <w:rPr>
          <w:b/>
          <w:bCs/>
          <w:color w:val="000000"/>
        </w:rPr>
        <w:t>03 марта</w:t>
      </w:r>
      <w:r w:rsidR="00826F5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26F59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5B3BF0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7EE9608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826F59">
        <w:rPr>
          <w:b/>
          <w:bCs/>
          <w:color w:val="000000"/>
        </w:rPr>
        <w:t xml:space="preserve">18 апреля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5B3BF0">
        <w:rPr>
          <w:b/>
          <w:bCs/>
          <w:color w:val="000000"/>
        </w:rPr>
        <w:t xml:space="preserve"> </w:t>
      </w:r>
      <w:r w:rsidR="00950CC9" w:rsidRPr="005246E8">
        <w:rPr>
          <w:b/>
          <w:bCs/>
          <w:color w:val="000000"/>
        </w:rPr>
        <w:t xml:space="preserve"> г. по </w:t>
      </w:r>
      <w:r w:rsidR="00826F59">
        <w:rPr>
          <w:b/>
          <w:bCs/>
          <w:color w:val="000000"/>
        </w:rPr>
        <w:t>31 мая 2</w:t>
      </w:r>
      <w:r w:rsidR="00BD0E8E" w:rsidRPr="005246E8">
        <w:rPr>
          <w:b/>
          <w:bCs/>
          <w:color w:val="000000"/>
        </w:rPr>
        <w:t>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</w:t>
      </w:r>
      <w:r w:rsidR="005B3BF0">
        <w:rPr>
          <w:b/>
          <w:bCs/>
          <w:color w:val="000000"/>
        </w:rPr>
        <w:t xml:space="preserve"> </w:t>
      </w:r>
      <w:bookmarkStart w:id="0" w:name="_GoBack"/>
      <w:bookmarkEnd w:id="0"/>
      <w:r w:rsidR="00950CC9" w:rsidRPr="005246E8">
        <w:rPr>
          <w:b/>
          <w:bCs/>
          <w:color w:val="000000"/>
        </w:rPr>
        <w:t>г.</w:t>
      </w:r>
    </w:p>
    <w:p w14:paraId="287E4339" w14:textId="2291B9D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</w:t>
      </w:r>
      <w:r w:rsidRPr="00826F59">
        <w:rPr>
          <w:color w:val="000000"/>
        </w:rPr>
        <w:t>участие в Торгах ППП принима</w:t>
      </w:r>
      <w:r w:rsidR="007B55CF" w:rsidRPr="00826F59">
        <w:rPr>
          <w:color w:val="000000"/>
        </w:rPr>
        <w:t>ются Оператором, начиная с 00:00</w:t>
      </w:r>
      <w:r w:rsidRPr="00826F59">
        <w:rPr>
          <w:color w:val="000000"/>
        </w:rPr>
        <w:t xml:space="preserve"> часов по московскому времени </w:t>
      </w:r>
      <w:r w:rsidR="00826F59" w:rsidRPr="00826F59">
        <w:rPr>
          <w:b/>
          <w:bCs/>
          <w:color w:val="000000"/>
        </w:rPr>
        <w:t>18 апреля</w:t>
      </w:r>
      <w:r w:rsidR="00826F59" w:rsidRPr="00826F59">
        <w:rPr>
          <w:color w:val="000000"/>
        </w:rPr>
        <w:t xml:space="preserve"> </w:t>
      </w:r>
      <w:r w:rsidR="009E7E5E" w:rsidRPr="00826F59">
        <w:rPr>
          <w:b/>
          <w:bCs/>
          <w:color w:val="000000"/>
        </w:rPr>
        <w:t>202</w:t>
      </w:r>
      <w:r w:rsidR="00410CA1" w:rsidRPr="00826F59">
        <w:rPr>
          <w:b/>
          <w:bCs/>
          <w:color w:val="000000"/>
        </w:rPr>
        <w:t>5</w:t>
      </w:r>
      <w:r w:rsidR="0024147A" w:rsidRPr="00826F59">
        <w:rPr>
          <w:b/>
          <w:bCs/>
          <w:color w:val="000000"/>
        </w:rPr>
        <w:t xml:space="preserve"> </w:t>
      </w:r>
      <w:r w:rsidRPr="00826F59">
        <w:rPr>
          <w:b/>
          <w:bCs/>
          <w:color w:val="000000"/>
        </w:rPr>
        <w:t>г.</w:t>
      </w:r>
      <w:r w:rsidRPr="00826F59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826F59">
        <w:rPr>
          <w:color w:val="000000"/>
        </w:rPr>
        <w:t>1</w:t>
      </w:r>
      <w:r w:rsidRPr="00826F59">
        <w:rPr>
          <w:color w:val="000000"/>
        </w:rPr>
        <w:t xml:space="preserve"> (</w:t>
      </w:r>
      <w:r w:rsidR="00F17038" w:rsidRPr="00826F59">
        <w:rPr>
          <w:color w:val="000000"/>
        </w:rPr>
        <w:t>Один</w:t>
      </w:r>
      <w:r w:rsidRPr="00826F59">
        <w:rPr>
          <w:color w:val="000000"/>
        </w:rPr>
        <w:t>) календарны</w:t>
      </w:r>
      <w:r w:rsidR="00F17038" w:rsidRPr="00826F59">
        <w:rPr>
          <w:color w:val="000000"/>
        </w:rPr>
        <w:t>й</w:t>
      </w:r>
      <w:r w:rsidRPr="00826F59">
        <w:rPr>
          <w:color w:val="000000"/>
        </w:rPr>
        <w:t xml:space="preserve"> де</w:t>
      </w:r>
      <w:r w:rsidR="00F17038" w:rsidRPr="00826F59">
        <w:rPr>
          <w:color w:val="000000"/>
        </w:rPr>
        <w:t>нь</w:t>
      </w:r>
      <w:r w:rsidRPr="00826F59">
        <w:rPr>
          <w:color w:val="000000"/>
        </w:rPr>
        <w:t xml:space="preserve"> до даты окончания соответствующего периода понижения цены продажи лот</w:t>
      </w:r>
      <w:r w:rsidR="00826F59">
        <w:rPr>
          <w:color w:val="000000"/>
        </w:rPr>
        <w:t>а</w:t>
      </w:r>
      <w:r w:rsidRPr="00826F59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31DE039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826F5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B483A7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826F5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826F5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BACA678" w14:textId="77777777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18 апреля 2025 г. по 21 апреля 2025 г. - в размере начальной цены продажи лота;</w:t>
      </w:r>
    </w:p>
    <w:p w14:paraId="497B0636" w14:textId="11038153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22 апреля 2025 г. по 25 апреля 2025 г. - в размере 90,01% от начальной цены продажи лота;</w:t>
      </w:r>
    </w:p>
    <w:p w14:paraId="0FAA2B13" w14:textId="7A4FFE6B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26 апреля 2025 г. по 29 апреля 2025 г. - в размере 80,02% от начальной цены продажи лота;</w:t>
      </w:r>
    </w:p>
    <w:p w14:paraId="0E432922" w14:textId="250DA350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30 апреля 2025 г. по 03 мая 2025 г. - в размере 70,03% от начальной цены продажи лота;</w:t>
      </w:r>
    </w:p>
    <w:p w14:paraId="418DBDCA" w14:textId="358A357D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04 мая 2025 г. по 07 мая 2025 г. - в размере 60,04% от начальной цены продажи лота;</w:t>
      </w:r>
    </w:p>
    <w:p w14:paraId="75B6D050" w14:textId="04A57855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08 мая 2025 г. по 11 мая 2025 г. - в размере 50,05% от начальной цены продажи лота;</w:t>
      </w:r>
    </w:p>
    <w:p w14:paraId="0162766A" w14:textId="4EDE6E49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12 мая 2025 г. по 15 мая 2025 г. - в размере 40,06% от начальной цены продажи лота;</w:t>
      </w:r>
    </w:p>
    <w:p w14:paraId="396582F8" w14:textId="750BA2E5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16 мая 2025 г. по 19 мая 2025 г. - в размере 30,07% от начальной цены продажи лота;</w:t>
      </w:r>
    </w:p>
    <w:p w14:paraId="065E425C" w14:textId="34542BFC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20 мая 2025 г. по 23 мая 2025 г. - в размере 20,08% от начальной цены продажи лота;</w:t>
      </w:r>
    </w:p>
    <w:p w14:paraId="69246F54" w14:textId="2398BC3F" w:rsidR="00826F59" w:rsidRPr="00826F59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24 мая 2025 г. по 27 мая 2025 г. - в размере 10,09% от начальной цены продажи лота;</w:t>
      </w:r>
    </w:p>
    <w:p w14:paraId="447AC59A" w14:textId="25CFBD2D" w:rsidR="00097526" w:rsidRDefault="00826F59" w:rsidP="00826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с 28 мая 2025 г. по 31 мая 2025 г. - в размере 0,10%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826F5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</w:t>
      </w:r>
      <w:r w:rsidRPr="00826F59">
        <w:rPr>
          <w:rFonts w:ascii="Times New Roman" w:hAnsi="Times New Roman" w:cs="Times New Roman"/>
          <w:color w:val="000000"/>
          <w:sz w:val="24"/>
          <w:szCs w:val="24"/>
        </w:rPr>
        <w:t>приложением проекта Договора.</w:t>
      </w:r>
    </w:p>
    <w:p w14:paraId="363017BA" w14:textId="77777777" w:rsidR="00097526" w:rsidRPr="00826F5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826F5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826F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26F5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94ABAFA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26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26F59">
        <w:rPr>
          <w:rFonts w:ascii="Times New Roman" w:hAnsi="Times New Roman" w:cs="Times New Roman"/>
          <w:sz w:val="24"/>
          <w:szCs w:val="24"/>
        </w:rPr>
        <w:t xml:space="preserve"> д</w:t>
      </w:r>
      <w:r w:rsidRPr="00826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26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26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26F59">
        <w:rPr>
          <w:rFonts w:ascii="Times New Roman" w:hAnsi="Times New Roman" w:cs="Times New Roman"/>
          <w:sz w:val="24"/>
          <w:szCs w:val="24"/>
        </w:rPr>
        <w:t xml:space="preserve"> </w:t>
      </w:r>
      <w:r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826F5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26F59" w:rsidRPr="00826F59">
        <w:rPr>
          <w:rFonts w:ascii="Times New Roman" w:hAnsi="Times New Roman" w:cs="Times New Roman"/>
          <w:color w:val="000000"/>
          <w:sz w:val="24"/>
          <w:szCs w:val="24"/>
        </w:rPr>
        <w:t>Фокина Виктория, тел. 8-967-268-63-09, эл. почта: fokina@auction-house.ru.</w:t>
      </w:r>
      <w:r w:rsidRPr="00826F59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B3BF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26F59"/>
    <w:rsid w:val="00865FD7"/>
    <w:rsid w:val="00886E3A"/>
    <w:rsid w:val="00950CC9"/>
    <w:rsid w:val="009A1244"/>
    <w:rsid w:val="009C353B"/>
    <w:rsid w:val="009C4FD4"/>
    <w:rsid w:val="009D04FA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1874</Words>
  <Characters>11572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3</cp:revision>
  <dcterms:created xsi:type="dcterms:W3CDTF">2024-12-28T06:15:00Z</dcterms:created>
  <dcterms:modified xsi:type="dcterms:W3CDTF">2025-01-10T07:43:00Z</dcterms:modified>
</cp:coreProperties>
</file>