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0F654" w14:textId="77777777" w:rsidR="00BD53CA" w:rsidRPr="00956FA4" w:rsidRDefault="00BD53CA" w:rsidP="009D54AF">
      <w:pPr>
        <w:spacing w:after="0" w:line="240" w:lineRule="auto"/>
        <w:ind w:left="-709" w:right="-143" w:firstLine="709"/>
        <w:jc w:val="center"/>
        <w:rPr>
          <w:rFonts w:ascii="Times New Roman" w:hAnsi="Times New Roman" w:cs="Times New Roman"/>
        </w:rPr>
      </w:pPr>
    </w:p>
    <w:p w14:paraId="6906B1BB" w14:textId="77777777" w:rsidR="00BD53CA" w:rsidRPr="00956FA4" w:rsidRDefault="00BD53CA" w:rsidP="009D54AF">
      <w:pPr>
        <w:spacing w:after="0" w:line="240"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Договор</w:t>
      </w:r>
    </w:p>
    <w:p w14:paraId="40DD3C22" w14:textId="77777777" w:rsidR="00BD53CA"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уступки прав (цессии)</w:t>
      </w:r>
    </w:p>
    <w:p w14:paraId="0258BF18" w14:textId="77777777" w:rsidR="00BD53CA" w:rsidRPr="00956FA4" w:rsidRDefault="00BD53CA" w:rsidP="009D54AF">
      <w:pPr>
        <w:spacing w:after="0" w:line="240" w:lineRule="auto"/>
        <w:ind w:left="-709" w:right="-143" w:firstLine="709"/>
        <w:jc w:val="center"/>
        <w:rPr>
          <w:rFonts w:ascii="Times New Roman" w:hAnsi="Times New Roman" w:cs="Times New Roman"/>
          <w:sz w:val="24"/>
          <w:szCs w:val="24"/>
        </w:rPr>
      </w:pPr>
    </w:p>
    <w:p w14:paraId="21A7ADEC" w14:textId="77777777" w:rsidR="00BD53CA"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город Москва                                                                                </w:t>
      </w:r>
      <w:r w:rsidR="00206355">
        <w:rPr>
          <w:rFonts w:ascii="Times New Roman" w:hAnsi="Times New Roman" w:cs="Times New Roman"/>
          <w:sz w:val="24"/>
          <w:szCs w:val="24"/>
        </w:rPr>
        <w:t xml:space="preserve">             </w:t>
      </w:r>
      <w:r w:rsidRPr="00956FA4">
        <w:rPr>
          <w:rFonts w:ascii="Times New Roman" w:hAnsi="Times New Roman" w:cs="Times New Roman"/>
          <w:sz w:val="24"/>
          <w:szCs w:val="24"/>
        </w:rPr>
        <w:t xml:space="preserve"> </w:t>
      </w:r>
      <w:r>
        <w:rPr>
          <w:rFonts w:ascii="Times New Roman" w:hAnsi="Times New Roman" w:cs="Times New Roman"/>
          <w:sz w:val="24"/>
          <w:szCs w:val="24"/>
        </w:rPr>
        <w:tab/>
      </w:r>
      <w:r w:rsidR="009422D2">
        <w:rPr>
          <w:rFonts w:ascii="Times New Roman" w:hAnsi="Times New Roman" w:cs="Times New Roman"/>
          <w:sz w:val="24"/>
          <w:szCs w:val="24"/>
        </w:rPr>
        <w:t>«__» _______ 20</w:t>
      </w:r>
      <w:r w:rsidR="009422D2" w:rsidRPr="00C22CE5">
        <w:rPr>
          <w:rFonts w:ascii="Times New Roman" w:hAnsi="Times New Roman" w:cs="Times New Roman"/>
          <w:sz w:val="24"/>
          <w:szCs w:val="24"/>
        </w:rPr>
        <w:t>2</w:t>
      </w:r>
      <w:r w:rsidR="00206355" w:rsidRPr="00206355">
        <w:rPr>
          <w:rFonts w:ascii="Times New Roman" w:hAnsi="Times New Roman" w:cs="Times New Roman"/>
          <w:sz w:val="24"/>
          <w:szCs w:val="24"/>
        </w:rPr>
        <w:t>_</w:t>
      </w:r>
      <w:r w:rsidR="00206355">
        <w:rPr>
          <w:rFonts w:ascii="Times New Roman" w:hAnsi="Times New Roman" w:cs="Times New Roman"/>
          <w:sz w:val="24"/>
          <w:szCs w:val="24"/>
        </w:rPr>
        <w:t xml:space="preserve"> г.</w:t>
      </w:r>
    </w:p>
    <w:p w14:paraId="38C8050A"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19B5FC40" w14:textId="0C7AAC03" w:rsidR="006B5CFB" w:rsidRDefault="006B5CFB" w:rsidP="006B5CFB">
      <w:pPr>
        <w:spacing w:after="0" w:line="240" w:lineRule="auto"/>
        <w:ind w:left="-709"/>
        <w:jc w:val="both"/>
        <w:rPr>
          <w:rFonts w:ascii="Times New Roman" w:hAnsi="Times New Roman" w:cs="Times New Roman"/>
          <w:sz w:val="24"/>
          <w:szCs w:val="24"/>
        </w:rPr>
      </w:pPr>
      <w:r w:rsidRPr="006B5CFB">
        <w:rPr>
          <w:rFonts w:ascii="Times New Roman" w:hAnsi="Times New Roman" w:cs="Times New Roman"/>
          <w:sz w:val="24"/>
          <w:szCs w:val="24"/>
        </w:rPr>
        <w:t>____________________________, именуемое в дальнейшем «Цедент», в лице конкурного управляющего</w:t>
      </w:r>
      <w:r w:rsidR="00C40AD7">
        <w:rPr>
          <w:rFonts w:ascii="Times New Roman" w:hAnsi="Times New Roman" w:cs="Times New Roman"/>
          <w:sz w:val="24"/>
          <w:szCs w:val="24"/>
        </w:rPr>
        <w:t xml:space="preserve"> </w:t>
      </w:r>
      <w:proofErr w:type="spellStart"/>
      <w:r w:rsidR="00C40AD7" w:rsidRPr="00C40AD7">
        <w:rPr>
          <w:rFonts w:ascii="Times New Roman" w:hAnsi="Times New Roman" w:cs="Times New Roman"/>
          <w:sz w:val="24"/>
          <w:szCs w:val="24"/>
        </w:rPr>
        <w:t>Базарнова</w:t>
      </w:r>
      <w:proofErr w:type="spellEnd"/>
      <w:r w:rsidR="00C40AD7" w:rsidRPr="00C40AD7">
        <w:rPr>
          <w:rFonts w:ascii="Times New Roman" w:hAnsi="Times New Roman" w:cs="Times New Roman"/>
          <w:sz w:val="24"/>
          <w:szCs w:val="24"/>
        </w:rPr>
        <w:t xml:space="preserve"> А.В.</w:t>
      </w:r>
      <w:r w:rsidRPr="006B5CFB">
        <w:rPr>
          <w:rFonts w:ascii="Times New Roman" w:hAnsi="Times New Roman" w:cs="Times New Roman"/>
          <w:sz w:val="24"/>
          <w:szCs w:val="24"/>
        </w:rPr>
        <w:t xml:space="preserve">, действующего на основании </w:t>
      </w:r>
      <w:r w:rsidR="006E7664">
        <w:rPr>
          <w:rFonts w:ascii="Times New Roman" w:hAnsi="Times New Roman" w:cs="Times New Roman"/>
          <w:sz w:val="24"/>
          <w:szCs w:val="24"/>
        </w:rPr>
        <w:t>_________</w:t>
      </w:r>
      <w:r w:rsidRPr="006B5CFB">
        <w:rPr>
          <w:rFonts w:ascii="Times New Roman" w:hAnsi="Times New Roman" w:cs="Times New Roman"/>
          <w:sz w:val="24"/>
          <w:szCs w:val="24"/>
        </w:rPr>
        <w:t xml:space="preserve"> _____________________________,</w:t>
      </w:r>
      <w:r>
        <w:rPr>
          <w:rFonts w:ascii="Times New Roman" w:hAnsi="Times New Roman" w:cs="Times New Roman"/>
          <w:sz w:val="24"/>
          <w:szCs w:val="24"/>
        </w:rPr>
        <w:t xml:space="preserve"> </w:t>
      </w:r>
      <w:r w:rsidRPr="006B5CFB">
        <w:rPr>
          <w:rFonts w:ascii="Times New Roman" w:hAnsi="Times New Roman" w:cs="Times New Roman"/>
          <w:sz w:val="24"/>
          <w:szCs w:val="24"/>
        </w:rPr>
        <w:t xml:space="preserve">с одной стороны, </w:t>
      </w:r>
    </w:p>
    <w:p w14:paraId="6D08D745" w14:textId="77777777" w:rsidR="006B5CFB" w:rsidRDefault="006B5CFB" w:rsidP="006B5CFB">
      <w:pPr>
        <w:spacing w:after="0" w:line="240" w:lineRule="auto"/>
        <w:ind w:left="-709" w:firstLine="709"/>
        <w:jc w:val="both"/>
        <w:rPr>
          <w:rFonts w:ascii="Times New Roman" w:hAnsi="Times New Roman" w:cs="Times New Roman"/>
          <w:sz w:val="24"/>
          <w:szCs w:val="24"/>
        </w:rPr>
      </w:pPr>
      <w:r w:rsidRPr="006B5CFB">
        <w:rPr>
          <w:rFonts w:ascii="Times New Roman" w:hAnsi="Times New Roman" w:cs="Times New Roman"/>
          <w:sz w:val="24"/>
          <w:szCs w:val="24"/>
        </w:rPr>
        <w:t>и</w:t>
      </w:r>
      <w:r>
        <w:rPr>
          <w:rFonts w:ascii="Times New Roman" w:hAnsi="Times New Roman" w:cs="Times New Roman"/>
          <w:sz w:val="24"/>
          <w:szCs w:val="24"/>
        </w:rPr>
        <w:t xml:space="preserve"> </w:t>
      </w:r>
      <w:r w:rsidR="00480502">
        <w:rPr>
          <w:rFonts w:ascii="Times New Roman" w:hAnsi="Times New Roman" w:cs="Times New Roman"/>
          <w:sz w:val="24"/>
          <w:szCs w:val="24"/>
        </w:rPr>
        <w:t>__________________________________________</w:t>
      </w:r>
      <w:r w:rsidR="00BD53CA" w:rsidRPr="00956FA4">
        <w:rPr>
          <w:rFonts w:ascii="Times New Roman" w:hAnsi="Times New Roman" w:cs="Times New Roman"/>
          <w:sz w:val="24"/>
          <w:szCs w:val="24"/>
        </w:rPr>
        <w:t xml:space="preserve">, именуемый в дальнейшем «Цессионарий», </w:t>
      </w:r>
      <w:r w:rsidR="00206355" w:rsidRPr="00206355">
        <w:rPr>
          <w:rFonts w:ascii="Times New Roman" w:hAnsi="Times New Roman" w:cs="Times New Roman"/>
          <w:sz w:val="24"/>
          <w:szCs w:val="24"/>
        </w:rPr>
        <w:t xml:space="preserve">в лице ___________, действующего на основании _________, </w:t>
      </w:r>
      <w:r>
        <w:rPr>
          <w:rFonts w:ascii="Times New Roman" w:hAnsi="Times New Roman" w:cs="Times New Roman"/>
          <w:sz w:val="24"/>
          <w:szCs w:val="24"/>
        </w:rPr>
        <w:t>с другой стороны,</w:t>
      </w:r>
    </w:p>
    <w:p w14:paraId="6C0B429F" w14:textId="401BA5BE" w:rsidR="006B5CFB" w:rsidRDefault="00BD53CA" w:rsidP="006B5CFB">
      <w:pPr>
        <w:spacing w:after="0" w:line="240" w:lineRule="auto"/>
        <w:ind w:left="-709"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вместе именуемые </w:t>
      </w:r>
      <w:r w:rsidRPr="00956FA4">
        <w:rPr>
          <w:rFonts w:ascii="Times New Roman" w:hAnsi="Times New Roman" w:cs="Times New Roman"/>
          <w:b/>
          <w:bCs/>
          <w:sz w:val="24"/>
          <w:szCs w:val="24"/>
        </w:rPr>
        <w:t>«Стороны»</w:t>
      </w:r>
      <w:r w:rsidRPr="00956FA4">
        <w:rPr>
          <w:rFonts w:ascii="Times New Roman" w:hAnsi="Times New Roman" w:cs="Times New Roman"/>
          <w:sz w:val="24"/>
          <w:szCs w:val="24"/>
        </w:rPr>
        <w:t>, заключили настоящий Договор о нижеследующем. Настоящий договор заключен по рез</w:t>
      </w:r>
      <w:r>
        <w:rPr>
          <w:rFonts w:ascii="Times New Roman" w:hAnsi="Times New Roman" w:cs="Times New Roman"/>
          <w:sz w:val="24"/>
          <w:szCs w:val="24"/>
        </w:rPr>
        <w:t xml:space="preserve">ультатам торгов, проведенных </w:t>
      </w:r>
      <w:r w:rsidR="00206355">
        <w:rPr>
          <w:rFonts w:ascii="Times New Roman" w:hAnsi="Times New Roman" w:cs="Times New Roman"/>
          <w:sz w:val="24"/>
          <w:szCs w:val="24"/>
        </w:rPr>
        <w:t>«__</w:t>
      </w:r>
      <w:r>
        <w:rPr>
          <w:rFonts w:ascii="Times New Roman" w:hAnsi="Times New Roman" w:cs="Times New Roman"/>
          <w:sz w:val="24"/>
          <w:szCs w:val="24"/>
        </w:rPr>
        <w:t xml:space="preserve">» </w:t>
      </w:r>
      <w:r w:rsidR="00206355">
        <w:rPr>
          <w:rFonts w:ascii="Times New Roman" w:hAnsi="Times New Roman" w:cs="Times New Roman"/>
          <w:sz w:val="24"/>
          <w:szCs w:val="24"/>
        </w:rPr>
        <w:t>_______</w:t>
      </w:r>
      <w:r>
        <w:rPr>
          <w:rFonts w:ascii="Times New Roman" w:hAnsi="Times New Roman" w:cs="Times New Roman"/>
          <w:sz w:val="24"/>
          <w:szCs w:val="24"/>
        </w:rPr>
        <w:t xml:space="preserve"> 20</w:t>
      </w:r>
      <w:r w:rsidR="009422D2">
        <w:rPr>
          <w:rFonts w:ascii="Times New Roman" w:hAnsi="Times New Roman" w:cs="Times New Roman"/>
          <w:sz w:val="24"/>
          <w:szCs w:val="24"/>
        </w:rPr>
        <w:t>2</w:t>
      </w:r>
      <w:r w:rsidR="00206355">
        <w:rPr>
          <w:rFonts w:ascii="Times New Roman" w:hAnsi="Times New Roman" w:cs="Times New Roman"/>
          <w:sz w:val="24"/>
          <w:szCs w:val="24"/>
        </w:rPr>
        <w:t>_</w:t>
      </w:r>
      <w:r w:rsidR="006B5CFB">
        <w:rPr>
          <w:rFonts w:ascii="Times New Roman" w:hAnsi="Times New Roman" w:cs="Times New Roman"/>
          <w:sz w:val="24"/>
          <w:szCs w:val="24"/>
        </w:rPr>
        <w:t xml:space="preserve"> г.</w:t>
      </w:r>
    </w:p>
    <w:p w14:paraId="15FD5AE1" w14:textId="0B690156" w:rsidR="00BD53CA" w:rsidRPr="00956FA4" w:rsidRDefault="00BD53CA" w:rsidP="006B5CFB">
      <w:pPr>
        <w:spacing w:after="0" w:line="240" w:lineRule="auto"/>
        <w:ind w:left="-709"/>
        <w:jc w:val="both"/>
        <w:rPr>
          <w:rFonts w:ascii="Times New Roman" w:hAnsi="Times New Roman" w:cs="Times New Roman"/>
          <w:sz w:val="24"/>
          <w:szCs w:val="24"/>
        </w:rPr>
      </w:pPr>
      <w:r w:rsidRPr="00956FA4">
        <w:rPr>
          <w:rFonts w:ascii="Times New Roman" w:hAnsi="Times New Roman" w:cs="Times New Roman"/>
          <w:sz w:val="24"/>
          <w:szCs w:val="24"/>
        </w:rPr>
        <w:t>Сообщение о проведении торгов по про</w:t>
      </w:r>
      <w:r w:rsidR="003E1DED">
        <w:rPr>
          <w:rFonts w:ascii="Times New Roman" w:hAnsi="Times New Roman" w:cs="Times New Roman"/>
          <w:sz w:val="24"/>
          <w:szCs w:val="24"/>
        </w:rPr>
        <w:t>даже имущества опубликовано «__</w:t>
      </w:r>
      <w:r w:rsidRPr="00956FA4">
        <w:rPr>
          <w:rFonts w:ascii="Times New Roman" w:hAnsi="Times New Roman" w:cs="Times New Roman"/>
          <w:sz w:val="24"/>
          <w:szCs w:val="24"/>
        </w:rPr>
        <w:t>»</w:t>
      </w:r>
      <w:r w:rsidR="003E1DED">
        <w:rPr>
          <w:rFonts w:ascii="Times New Roman" w:hAnsi="Times New Roman" w:cs="Times New Roman"/>
          <w:sz w:val="24"/>
          <w:szCs w:val="24"/>
        </w:rPr>
        <w:t xml:space="preserve"> </w:t>
      </w:r>
      <w:r w:rsidR="009422D2">
        <w:rPr>
          <w:rFonts w:ascii="Times New Roman" w:hAnsi="Times New Roman" w:cs="Times New Roman"/>
          <w:sz w:val="24"/>
          <w:szCs w:val="24"/>
        </w:rPr>
        <w:t>_______ 202</w:t>
      </w:r>
      <w:r w:rsidR="006B5CFB">
        <w:rPr>
          <w:rFonts w:ascii="Times New Roman" w:hAnsi="Times New Roman" w:cs="Times New Roman"/>
          <w:sz w:val="24"/>
          <w:szCs w:val="24"/>
        </w:rPr>
        <w:t xml:space="preserve">_г. </w:t>
      </w:r>
      <w:r>
        <w:rPr>
          <w:rFonts w:ascii="Times New Roman" w:hAnsi="Times New Roman" w:cs="Times New Roman"/>
          <w:sz w:val="24"/>
          <w:szCs w:val="24"/>
        </w:rPr>
        <w:t>в газете</w:t>
      </w:r>
      <w:r w:rsidRPr="00956FA4">
        <w:rPr>
          <w:rFonts w:ascii="Times New Roman" w:hAnsi="Times New Roman" w:cs="Times New Roman"/>
          <w:sz w:val="24"/>
          <w:szCs w:val="24"/>
        </w:rPr>
        <w:t xml:space="preserve"> «Коммерсантъ</w:t>
      </w:r>
      <w:r>
        <w:rPr>
          <w:rFonts w:ascii="Times New Roman" w:hAnsi="Times New Roman" w:cs="Times New Roman"/>
          <w:sz w:val="24"/>
          <w:szCs w:val="24"/>
        </w:rPr>
        <w:t xml:space="preserve">» № </w:t>
      </w:r>
      <w:r w:rsidR="003E1DED">
        <w:rPr>
          <w:rFonts w:ascii="Times New Roman" w:hAnsi="Times New Roman" w:cs="Times New Roman"/>
          <w:sz w:val="24"/>
          <w:szCs w:val="24"/>
        </w:rPr>
        <w:t>___</w:t>
      </w:r>
      <w:r w:rsidRPr="00956FA4">
        <w:rPr>
          <w:rFonts w:ascii="Times New Roman" w:hAnsi="Times New Roman" w:cs="Times New Roman"/>
          <w:sz w:val="24"/>
          <w:szCs w:val="24"/>
        </w:rPr>
        <w:t xml:space="preserve"> (</w:t>
      </w:r>
      <w:r w:rsidR="003E1DED">
        <w:rPr>
          <w:rFonts w:ascii="Times New Roman" w:hAnsi="Times New Roman" w:cs="Times New Roman"/>
          <w:sz w:val="24"/>
          <w:szCs w:val="24"/>
        </w:rPr>
        <w:t>___</w:t>
      </w:r>
      <w:r w:rsidRPr="00956FA4">
        <w:rPr>
          <w:rFonts w:ascii="Times New Roman" w:hAnsi="Times New Roman" w:cs="Times New Roman"/>
          <w:sz w:val="24"/>
          <w:szCs w:val="24"/>
        </w:rPr>
        <w:t xml:space="preserve"> с момента возобновления издания), сообщение № </w:t>
      </w:r>
      <w:r w:rsidR="003E1DED">
        <w:rPr>
          <w:rFonts w:ascii="Times New Roman" w:hAnsi="Times New Roman" w:cs="Times New Roman"/>
          <w:bCs/>
          <w:sz w:val="24"/>
          <w:szCs w:val="24"/>
        </w:rPr>
        <w:t>___________</w:t>
      </w:r>
      <w:r w:rsidRPr="00956FA4">
        <w:rPr>
          <w:rFonts w:ascii="Times New Roman" w:hAnsi="Times New Roman" w:cs="Times New Roman"/>
          <w:sz w:val="24"/>
          <w:szCs w:val="24"/>
        </w:rPr>
        <w:t>.</w:t>
      </w:r>
    </w:p>
    <w:p w14:paraId="33941B91" w14:textId="77777777" w:rsidR="00BD53CA" w:rsidRPr="00956FA4" w:rsidRDefault="003E1DED" w:rsidP="006B5CF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Протокол о результатах проведения торгов № __ от </w:t>
      </w:r>
      <w:r w:rsidR="009422D2">
        <w:rPr>
          <w:rFonts w:ascii="Times New Roman" w:hAnsi="Times New Roman" w:cs="Times New Roman"/>
          <w:sz w:val="24"/>
          <w:szCs w:val="24"/>
        </w:rPr>
        <w:t>«__» _______ 202</w:t>
      </w:r>
      <w:r w:rsidRPr="003E1DED">
        <w:rPr>
          <w:rFonts w:ascii="Times New Roman" w:hAnsi="Times New Roman" w:cs="Times New Roman"/>
          <w:sz w:val="24"/>
          <w:szCs w:val="24"/>
        </w:rPr>
        <w:t>_ г.</w:t>
      </w:r>
    </w:p>
    <w:p w14:paraId="53F25B7F"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13ACFE77"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1. Предмет Договора</w:t>
      </w:r>
    </w:p>
    <w:p w14:paraId="6EAAE136"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2C8EC77C"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1.1. Цедент уступает, а Цессионарий в полном объеме принимает права (требования) к Должникам по следующим денежным обязательствам: </w:t>
      </w:r>
    </w:p>
    <w:tbl>
      <w:tblPr>
        <w:tblStyle w:val="a3"/>
        <w:tblW w:w="10207" w:type="dxa"/>
        <w:tblInd w:w="-714" w:type="dxa"/>
        <w:tblLook w:val="04A0" w:firstRow="1" w:lastRow="0" w:firstColumn="1" w:lastColumn="0" w:noHBand="0" w:noVBand="1"/>
      </w:tblPr>
      <w:tblGrid>
        <w:gridCol w:w="1135"/>
        <w:gridCol w:w="1714"/>
        <w:gridCol w:w="2396"/>
        <w:gridCol w:w="2694"/>
        <w:gridCol w:w="2268"/>
      </w:tblGrid>
      <w:tr w:rsidR="00BD53CA" w:rsidRPr="00956FA4" w14:paraId="7AD3EF16" w14:textId="77777777" w:rsidTr="00CD71A6">
        <w:tc>
          <w:tcPr>
            <w:tcW w:w="10207" w:type="dxa"/>
            <w:gridSpan w:val="5"/>
          </w:tcPr>
          <w:p w14:paraId="7C87A50D" w14:textId="77777777" w:rsidR="00BD53CA" w:rsidRPr="00956FA4" w:rsidRDefault="00BD53CA" w:rsidP="009D54AF">
            <w:pPr>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ИМУЩЕСТВЕННЫЕ ПРАВА В ВИДЕ ПРАВА ТРЕБОВАНИЙ</w:t>
            </w:r>
          </w:p>
        </w:tc>
      </w:tr>
      <w:tr w:rsidR="00BD53CA" w:rsidRPr="00956FA4" w14:paraId="34ADEB5F" w14:textId="77777777" w:rsidTr="00226EFB">
        <w:tc>
          <w:tcPr>
            <w:tcW w:w="1135" w:type="dxa"/>
            <w:vAlign w:val="center"/>
          </w:tcPr>
          <w:p w14:paraId="2F881980" w14:textId="77777777" w:rsidR="00BD53CA" w:rsidRPr="00956FA4" w:rsidRDefault="00BD53CA" w:rsidP="009D54AF">
            <w:pPr>
              <w:ind w:left="-108" w:right="-143"/>
              <w:jc w:val="center"/>
              <w:rPr>
                <w:rFonts w:ascii="Times New Roman" w:hAnsi="Times New Roman" w:cs="Times New Roman"/>
                <w:b/>
                <w:sz w:val="24"/>
                <w:szCs w:val="24"/>
              </w:rPr>
            </w:pPr>
            <w:r w:rsidRPr="00956FA4">
              <w:rPr>
                <w:rFonts w:ascii="Times New Roman" w:hAnsi="Times New Roman" w:cs="Times New Roman"/>
                <w:b/>
                <w:sz w:val="24"/>
                <w:szCs w:val="24"/>
              </w:rPr>
              <w:t>№ п/п</w:t>
            </w:r>
          </w:p>
        </w:tc>
        <w:tc>
          <w:tcPr>
            <w:tcW w:w="1714" w:type="dxa"/>
            <w:vAlign w:val="center"/>
          </w:tcPr>
          <w:p w14:paraId="13471CBE" w14:textId="77777777" w:rsidR="00BD53CA" w:rsidRPr="00956FA4" w:rsidRDefault="00BD53CA" w:rsidP="009D54AF">
            <w:pPr>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Наименование контрагента</w:t>
            </w:r>
          </w:p>
          <w:p w14:paraId="2A266550" w14:textId="77777777" w:rsidR="00BD53CA" w:rsidRPr="00956FA4" w:rsidRDefault="00BD53CA" w:rsidP="009D54AF">
            <w:pPr>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(ИНН)</w:t>
            </w:r>
          </w:p>
        </w:tc>
        <w:tc>
          <w:tcPr>
            <w:tcW w:w="2396" w:type="dxa"/>
            <w:vAlign w:val="center"/>
          </w:tcPr>
          <w:p w14:paraId="1E09820F" w14:textId="77777777" w:rsidR="00BD53CA" w:rsidRPr="00956FA4" w:rsidRDefault="00BD53CA" w:rsidP="009D54AF">
            <w:pPr>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Основание возникновения задолженности</w:t>
            </w:r>
          </w:p>
        </w:tc>
        <w:tc>
          <w:tcPr>
            <w:tcW w:w="2694" w:type="dxa"/>
            <w:vAlign w:val="center"/>
          </w:tcPr>
          <w:p w14:paraId="6DCF44AD" w14:textId="77777777" w:rsidR="00BD53CA" w:rsidRPr="00956FA4" w:rsidRDefault="00BD53CA" w:rsidP="009D54AF">
            <w:pPr>
              <w:ind w:left="-108" w:right="-143"/>
              <w:jc w:val="center"/>
              <w:rPr>
                <w:rFonts w:ascii="Times New Roman" w:hAnsi="Times New Roman" w:cs="Times New Roman"/>
                <w:b/>
                <w:sz w:val="24"/>
                <w:szCs w:val="24"/>
              </w:rPr>
            </w:pPr>
            <w:r w:rsidRPr="00956FA4">
              <w:rPr>
                <w:rFonts w:ascii="Times New Roman" w:hAnsi="Times New Roman" w:cs="Times New Roman"/>
                <w:b/>
                <w:sz w:val="24"/>
                <w:szCs w:val="24"/>
              </w:rPr>
              <w:t>Размер дебиторской задолженности согласно балансу в части основного долга</w:t>
            </w:r>
          </w:p>
        </w:tc>
        <w:tc>
          <w:tcPr>
            <w:tcW w:w="2268" w:type="dxa"/>
            <w:vAlign w:val="center"/>
          </w:tcPr>
          <w:p w14:paraId="438A88C6" w14:textId="77777777" w:rsidR="00BD53CA" w:rsidRPr="00956FA4" w:rsidRDefault="00895B1B" w:rsidP="009D54AF">
            <w:pPr>
              <w:ind w:left="-108" w:right="-108"/>
              <w:jc w:val="center"/>
              <w:rPr>
                <w:rFonts w:ascii="Times New Roman" w:hAnsi="Times New Roman" w:cs="Times New Roman"/>
                <w:b/>
                <w:sz w:val="24"/>
                <w:szCs w:val="24"/>
              </w:rPr>
            </w:pPr>
            <w:r>
              <w:rPr>
                <w:rFonts w:ascii="Times New Roman" w:hAnsi="Times New Roman" w:cs="Times New Roman"/>
                <w:b/>
                <w:sz w:val="24"/>
                <w:szCs w:val="24"/>
              </w:rPr>
              <w:t>Начальная цена продажи</w:t>
            </w:r>
            <w:r w:rsidR="00BD53CA">
              <w:rPr>
                <w:rFonts w:ascii="Times New Roman" w:hAnsi="Times New Roman" w:cs="Times New Roman"/>
                <w:b/>
                <w:sz w:val="24"/>
                <w:szCs w:val="24"/>
              </w:rPr>
              <w:t>,</w:t>
            </w:r>
            <w:r w:rsidR="00BD53CA" w:rsidRPr="00956FA4">
              <w:rPr>
                <w:rFonts w:ascii="Times New Roman" w:hAnsi="Times New Roman" w:cs="Times New Roman"/>
                <w:b/>
                <w:sz w:val="24"/>
                <w:szCs w:val="24"/>
              </w:rPr>
              <w:t xml:space="preserve"> руб.</w:t>
            </w:r>
            <w:r w:rsidR="00BD53CA">
              <w:rPr>
                <w:rFonts w:ascii="Times New Roman" w:hAnsi="Times New Roman" w:cs="Times New Roman"/>
                <w:b/>
                <w:sz w:val="24"/>
                <w:szCs w:val="24"/>
              </w:rPr>
              <w:t xml:space="preserve"> </w:t>
            </w:r>
          </w:p>
        </w:tc>
      </w:tr>
      <w:tr w:rsidR="00BD53CA" w:rsidRPr="00956FA4" w14:paraId="42C04B8B" w14:textId="77777777" w:rsidTr="00226EFB">
        <w:tc>
          <w:tcPr>
            <w:tcW w:w="1135" w:type="dxa"/>
          </w:tcPr>
          <w:p w14:paraId="0F2B7461" w14:textId="77777777" w:rsidR="00BD53CA" w:rsidRPr="003F3E38" w:rsidRDefault="00BD53CA" w:rsidP="009D54AF">
            <w:pPr>
              <w:ind w:left="-108" w:right="-108"/>
              <w:jc w:val="center"/>
              <w:rPr>
                <w:rFonts w:ascii="Times New Roman" w:hAnsi="Times New Roman" w:cs="Times New Roman"/>
                <w:sz w:val="24"/>
                <w:szCs w:val="24"/>
              </w:rPr>
            </w:pPr>
          </w:p>
        </w:tc>
        <w:tc>
          <w:tcPr>
            <w:tcW w:w="1714" w:type="dxa"/>
          </w:tcPr>
          <w:p w14:paraId="111C710D" w14:textId="77777777" w:rsidR="007C7178" w:rsidRPr="003F3E38" w:rsidRDefault="007C7178" w:rsidP="009D54AF">
            <w:pPr>
              <w:ind w:left="-108" w:right="-108"/>
              <w:jc w:val="center"/>
              <w:rPr>
                <w:rFonts w:ascii="Times New Roman" w:hAnsi="Times New Roman" w:cs="Times New Roman"/>
                <w:sz w:val="24"/>
                <w:szCs w:val="24"/>
              </w:rPr>
            </w:pPr>
          </w:p>
        </w:tc>
        <w:tc>
          <w:tcPr>
            <w:tcW w:w="2396" w:type="dxa"/>
          </w:tcPr>
          <w:p w14:paraId="0B29C1F6" w14:textId="77777777" w:rsidR="00BD53CA" w:rsidRPr="003F3E38" w:rsidRDefault="00BD53CA" w:rsidP="009D54AF">
            <w:pPr>
              <w:ind w:left="-108" w:right="-108"/>
              <w:jc w:val="center"/>
              <w:rPr>
                <w:rFonts w:ascii="Times New Roman" w:hAnsi="Times New Roman" w:cs="Times New Roman"/>
                <w:sz w:val="24"/>
                <w:szCs w:val="24"/>
              </w:rPr>
            </w:pPr>
          </w:p>
        </w:tc>
        <w:tc>
          <w:tcPr>
            <w:tcW w:w="2694" w:type="dxa"/>
          </w:tcPr>
          <w:p w14:paraId="5C02C3B8" w14:textId="77777777" w:rsidR="00BD53CA" w:rsidRPr="003F3E38" w:rsidRDefault="00BD53CA" w:rsidP="009D54AF">
            <w:pPr>
              <w:ind w:left="-108" w:right="-143"/>
              <w:jc w:val="center"/>
              <w:rPr>
                <w:rFonts w:ascii="Times New Roman" w:hAnsi="Times New Roman" w:cs="Times New Roman"/>
                <w:sz w:val="24"/>
                <w:szCs w:val="24"/>
              </w:rPr>
            </w:pPr>
          </w:p>
        </w:tc>
        <w:tc>
          <w:tcPr>
            <w:tcW w:w="2268" w:type="dxa"/>
          </w:tcPr>
          <w:p w14:paraId="711B6360" w14:textId="77777777" w:rsidR="00BD53CA" w:rsidRPr="003F3E38" w:rsidRDefault="00BD53CA" w:rsidP="009D54AF">
            <w:pPr>
              <w:ind w:left="-108" w:right="-108"/>
              <w:jc w:val="center"/>
              <w:rPr>
                <w:rFonts w:ascii="Times New Roman" w:hAnsi="Times New Roman" w:cs="Times New Roman"/>
                <w:sz w:val="24"/>
                <w:szCs w:val="24"/>
              </w:rPr>
            </w:pPr>
          </w:p>
        </w:tc>
      </w:tr>
      <w:tr w:rsidR="00BD53CA" w:rsidRPr="00956FA4" w14:paraId="073C408C" w14:textId="77777777" w:rsidTr="00CD71A6">
        <w:tc>
          <w:tcPr>
            <w:tcW w:w="7939" w:type="dxa"/>
            <w:gridSpan w:val="4"/>
          </w:tcPr>
          <w:p w14:paraId="661EDC1A" w14:textId="77777777" w:rsidR="00BD53CA" w:rsidRPr="00956FA4" w:rsidRDefault="00BD53CA" w:rsidP="009D54AF">
            <w:pPr>
              <w:ind w:left="-709" w:right="-143" w:firstLine="709"/>
              <w:rPr>
                <w:rFonts w:ascii="Times New Roman" w:hAnsi="Times New Roman" w:cs="Times New Roman"/>
                <w:b/>
                <w:sz w:val="24"/>
                <w:szCs w:val="24"/>
              </w:rPr>
            </w:pPr>
            <w:r w:rsidRPr="00956FA4">
              <w:rPr>
                <w:rFonts w:ascii="Times New Roman" w:hAnsi="Times New Roman" w:cs="Times New Roman"/>
                <w:b/>
                <w:sz w:val="24"/>
                <w:szCs w:val="24"/>
              </w:rPr>
              <w:t xml:space="preserve">ИТОГО </w:t>
            </w:r>
            <w:r w:rsidR="00226EFB">
              <w:rPr>
                <w:rFonts w:ascii="Times New Roman" w:hAnsi="Times New Roman" w:cs="Times New Roman"/>
                <w:b/>
                <w:sz w:val="24"/>
                <w:szCs w:val="24"/>
              </w:rPr>
              <w:t xml:space="preserve">ОБЩАЯ </w:t>
            </w:r>
            <w:r w:rsidR="00D141A0">
              <w:rPr>
                <w:rFonts w:ascii="Times New Roman" w:hAnsi="Times New Roman" w:cs="Times New Roman"/>
                <w:b/>
                <w:sz w:val="24"/>
                <w:szCs w:val="24"/>
              </w:rPr>
              <w:t xml:space="preserve">СТОИМОСТЬ ЛОТА № </w:t>
            </w:r>
            <w:r w:rsidR="00895B1B">
              <w:rPr>
                <w:rFonts w:ascii="Times New Roman" w:hAnsi="Times New Roman" w:cs="Times New Roman"/>
                <w:b/>
                <w:sz w:val="24"/>
                <w:szCs w:val="24"/>
              </w:rPr>
              <w:t>__</w:t>
            </w:r>
          </w:p>
        </w:tc>
        <w:tc>
          <w:tcPr>
            <w:tcW w:w="2268" w:type="dxa"/>
          </w:tcPr>
          <w:p w14:paraId="48EEABA9" w14:textId="77777777" w:rsidR="00BD53CA" w:rsidRPr="00956FA4" w:rsidRDefault="00BD53CA" w:rsidP="009D54AF">
            <w:pPr>
              <w:ind w:left="-709" w:right="-143" w:firstLine="709"/>
              <w:jc w:val="center"/>
              <w:rPr>
                <w:rFonts w:ascii="Times New Roman" w:hAnsi="Times New Roman" w:cs="Times New Roman"/>
                <w:b/>
                <w:sz w:val="24"/>
                <w:szCs w:val="24"/>
              </w:rPr>
            </w:pPr>
          </w:p>
        </w:tc>
      </w:tr>
    </w:tbl>
    <w:p w14:paraId="2D84FFA5"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1.2.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 </w:t>
      </w:r>
    </w:p>
    <w:p w14:paraId="71DFF514" w14:textId="1A1E961E" w:rsidR="006B5CFB" w:rsidRPr="00956FA4" w:rsidRDefault="00BD53CA" w:rsidP="006B5CFB">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1.3. На момент подписания настоящего договора Цессионарий полностью ознакомлен с документами и информацией относительно прав, передаваемых по настоящему договору, и не имеет на данный момент и в будущем претензий к цеденту относительно н</w:t>
      </w:r>
      <w:r>
        <w:rPr>
          <w:rFonts w:ascii="Times New Roman" w:hAnsi="Times New Roman" w:cs="Times New Roman"/>
          <w:sz w:val="24"/>
          <w:szCs w:val="24"/>
        </w:rPr>
        <w:t>аличия и (или) отсутствия каких-</w:t>
      </w:r>
      <w:r w:rsidRPr="00956FA4">
        <w:rPr>
          <w:rFonts w:ascii="Times New Roman" w:hAnsi="Times New Roman" w:cs="Times New Roman"/>
          <w:sz w:val="24"/>
          <w:szCs w:val="24"/>
        </w:rPr>
        <w:t xml:space="preserve">либо подтверждающих задолженность документов, пропуска сроков или иных обстоятельств способных повлиять на взыскание задолженности по указанным в п. 1.1. настоящего договора правам (требованиям) к Должникам. </w:t>
      </w:r>
    </w:p>
    <w:p w14:paraId="38DCB92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06B7721F"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2. Права и обязанности Сторон</w:t>
      </w:r>
    </w:p>
    <w:p w14:paraId="46A1D326"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492E2202"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2.1. Цедент обязан передать Цессионарию в </w:t>
      </w:r>
      <w:r w:rsidR="009422D2">
        <w:rPr>
          <w:rFonts w:ascii="Times New Roman" w:hAnsi="Times New Roman" w:cs="Times New Roman"/>
          <w:sz w:val="24"/>
          <w:szCs w:val="24"/>
        </w:rPr>
        <w:t>течении 10 (десяти) рабочих дней</w:t>
      </w:r>
      <w:r w:rsidRPr="00956FA4">
        <w:rPr>
          <w:rFonts w:ascii="Times New Roman" w:hAnsi="Times New Roman" w:cs="Times New Roman"/>
          <w:sz w:val="24"/>
          <w:szCs w:val="24"/>
        </w:rPr>
        <w:t xml:space="preserve"> с даты полной оплаты Цессионарием суммы Дого</w:t>
      </w:r>
      <w:r>
        <w:rPr>
          <w:rFonts w:ascii="Times New Roman" w:hAnsi="Times New Roman" w:cs="Times New Roman"/>
          <w:sz w:val="24"/>
          <w:szCs w:val="24"/>
        </w:rPr>
        <w:t>вора по акту приема-передачи все</w:t>
      </w:r>
      <w:r w:rsidRPr="00956FA4">
        <w:rPr>
          <w:rFonts w:ascii="Times New Roman" w:hAnsi="Times New Roman" w:cs="Times New Roman"/>
          <w:sz w:val="24"/>
          <w:szCs w:val="24"/>
        </w:rPr>
        <w:t xml:space="preserve"> имеющиеся документы, удостоверяющие права (требования). </w:t>
      </w:r>
    </w:p>
    <w:p w14:paraId="09DB925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2.2. Цедент обязан сообщить Цессионарию в тот же срок все иные сведения, имеющие значение для осуществле</w:t>
      </w:r>
      <w:r w:rsidR="00226EFB">
        <w:rPr>
          <w:rFonts w:ascii="Times New Roman" w:hAnsi="Times New Roman" w:cs="Times New Roman"/>
          <w:sz w:val="24"/>
          <w:szCs w:val="24"/>
        </w:rPr>
        <w:t xml:space="preserve">ния Цессионарием своих прав, </w:t>
      </w:r>
      <w:r w:rsidR="009422D2">
        <w:rPr>
          <w:rFonts w:ascii="Times New Roman" w:hAnsi="Times New Roman" w:cs="Times New Roman"/>
          <w:sz w:val="24"/>
          <w:szCs w:val="24"/>
        </w:rPr>
        <w:t xml:space="preserve">по </w:t>
      </w:r>
      <w:r w:rsidR="009422D2" w:rsidRPr="00956FA4">
        <w:rPr>
          <w:rFonts w:ascii="Times New Roman" w:hAnsi="Times New Roman" w:cs="Times New Roman"/>
          <w:sz w:val="24"/>
          <w:szCs w:val="24"/>
        </w:rPr>
        <w:t>обязательствам,</w:t>
      </w:r>
      <w:r w:rsidRPr="00956FA4">
        <w:rPr>
          <w:rFonts w:ascii="Times New Roman" w:hAnsi="Times New Roman" w:cs="Times New Roman"/>
          <w:sz w:val="24"/>
          <w:szCs w:val="24"/>
        </w:rPr>
        <w:t xml:space="preserve"> указанным в п.1.1 настоящего Договора. </w:t>
      </w:r>
    </w:p>
    <w:p w14:paraId="47894DB2"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2.3. 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 </w:t>
      </w:r>
    </w:p>
    <w:p w14:paraId="5EB7A4BF" w14:textId="77777777" w:rsidR="00C43523" w:rsidRDefault="00BD53CA" w:rsidP="00C43523">
      <w:pPr>
        <w:spacing w:after="0" w:line="240" w:lineRule="auto"/>
        <w:ind w:left="-709" w:right="-143" w:firstLine="709"/>
        <w:jc w:val="both"/>
        <w:rPr>
          <w:rFonts w:ascii="Times New Roman" w:hAnsi="Times New Roman" w:cs="Times New Roman"/>
          <w:sz w:val="24"/>
          <w:szCs w:val="24"/>
        </w:rPr>
      </w:pPr>
      <w:r w:rsidRPr="00C43523">
        <w:rPr>
          <w:rFonts w:ascii="Times New Roman" w:hAnsi="Times New Roman" w:cs="Times New Roman"/>
          <w:sz w:val="24"/>
          <w:szCs w:val="24"/>
        </w:rPr>
        <w:t>2.4. С момента подписания акта приема-передачи, указанного в п. 2.3 настоящего Договора, обязанности Цедента по настоящему Договору считаются исполненными.</w:t>
      </w:r>
      <w:r w:rsidRPr="00956FA4">
        <w:rPr>
          <w:rFonts w:ascii="Times New Roman" w:hAnsi="Times New Roman" w:cs="Times New Roman"/>
          <w:sz w:val="24"/>
          <w:szCs w:val="24"/>
        </w:rPr>
        <w:t xml:space="preserve"> </w:t>
      </w:r>
    </w:p>
    <w:p w14:paraId="3AAF3BC3" w14:textId="481EBFFA" w:rsidR="00C43523" w:rsidRPr="00C43523" w:rsidRDefault="00BD53CA" w:rsidP="00C43523">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2.5. </w:t>
      </w:r>
      <w:r w:rsidR="00C43523" w:rsidRPr="00C43523">
        <w:rPr>
          <w:rFonts w:ascii="Times New Roman" w:hAnsi="Times New Roman" w:cs="Times New Roman"/>
          <w:sz w:val="24"/>
          <w:szCs w:val="24"/>
        </w:rPr>
        <w:t xml:space="preserve">Цессионарий обязуется в течение 15 (пятнадцати) рабочих дней после полной оплаты прав (требований) в соответствии с </w:t>
      </w:r>
      <w:proofErr w:type="spellStart"/>
      <w:r w:rsidR="00C43523" w:rsidRPr="00C43523">
        <w:rPr>
          <w:rFonts w:ascii="Times New Roman" w:hAnsi="Times New Roman" w:cs="Times New Roman"/>
          <w:sz w:val="24"/>
          <w:szCs w:val="24"/>
        </w:rPr>
        <w:t>п.п</w:t>
      </w:r>
      <w:proofErr w:type="spellEnd"/>
      <w:r w:rsidR="00C43523" w:rsidRPr="00C43523">
        <w:rPr>
          <w:rFonts w:ascii="Times New Roman" w:hAnsi="Times New Roman" w:cs="Times New Roman"/>
          <w:sz w:val="24"/>
          <w:szCs w:val="24"/>
        </w:rPr>
        <w:t>. 2.6, 2.7 настоящего Договора уведомить Должника об уступке указанных прав и обязанностей по договору, указанному в п. 1.1 настоящего Договора, заказным письмом.</w:t>
      </w:r>
    </w:p>
    <w:p w14:paraId="212AF51C" w14:textId="6F948100" w:rsidR="00C43523" w:rsidRDefault="00BD53CA" w:rsidP="00C43523">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lastRenderedPageBreak/>
        <w:t>2.6. 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14:paraId="16484F5D" w14:textId="63BA3841" w:rsidR="006B5CFB" w:rsidRDefault="00BD53CA" w:rsidP="00C43523">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2.7. </w:t>
      </w:r>
      <w:r w:rsidR="00C43523" w:rsidRPr="00C43523">
        <w:rPr>
          <w:rFonts w:ascii="Times New Roman" w:hAnsi="Times New Roman" w:cs="Times New Roman"/>
          <w:sz w:val="24"/>
          <w:szCs w:val="24"/>
        </w:rPr>
        <w:t>Права требования Цедента переходят к Цессионарию после подписания акта приема-передачи и полной оплаты прав (требований) Цессионарием на расчетный счет Цедента указанный в настоящем Договоре.</w:t>
      </w:r>
    </w:p>
    <w:p w14:paraId="2271C3A2" w14:textId="3951628C" w:rsidR="006B5CFB" w:rsidRPr="00956FA4" w:rsidRDefault="006B5CFB" w:rsidP="006B5CFB">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 xml:space="preserve">2.8. </w:t>
      </w:r>
      <w:r w:rsidRPr="006B5CFB">
        <w:rPr>
          <w:rFonts w:ascii="Times New Roman" w:hAnsi="Times New Roman" w:cs="Times New Roman"/>
          <w:sz w:val="24"/>
          <w:szCs w:val="24"/>
        </w:rPr>
        <w:t>В случае частичного погашения дебиторской задолженности до перехода прав по настоящему договору, окончательные состав и стоимость лота уменьшаются на соответствующий погашенному размер, при этом стоимость лота определяется путем пропорционального уменьшения в зависимости от погашенного объема прав требования.</w:t>
      </w:r>
    </w:p>
    <w:p w14:paraId="3289B4E7"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67EDDF47"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3. Сумма Договора</w:t>
      </w:r>
    </w:p>
    <w:p w14:paraId="2B9B8D12"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p>
    <w:p w14:paraId="097FC30F"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3.1. За уступаемые права (требования) по договору, указанному в п. 1.1 настоящего Договора, Цессионарий выплачивает Цеде</w:t>
      </w:r>
      <w:r>
        <w:rPr>
          <w:rFonts w:ascii="Times New Roman" w:hAnsi="Times New Roman" w:cs="Times New Roman"/>
          <w:sz w:val="24"/>
          <w:szCs w:val="24"/>
        </w:rPr>
        <w:t xml:space="preserve">нту денежные средства в размере </w:t>
      </w:r>
      <w:r w:rsidR="00895B1B">
        <w:rPr>
          <w:rFonts w:ascii="Times New Roman" w:hAnsi="Times New Roman" w:cs="Times New Roman"/>
          <w:sz w:val="24"/>
          <w:szCs w:val="24"/>
        </w:rPr>
        <w:t>_________</w:t>
      </w:r>
      <w:r w:rsidR="007C7178" w:rsidRPr="007C7178">
        <w:rPr>
          <w:rFonts w:ascii="Times New Roman" w:hAnsi="Times New Roman" w:cs="Times New Roman"/>
          <w:sz w:val="24"/>
          <w:szCs w:val="24"/>
        </w:rPr>
        <w:t xml:space="preserve"> (</w:t>
      </w:r>
      <w:r w:rsidR="00895B1B">
        <w:rPr>
          <w:rFonts w:ascii="Times New Roman" w:hAnsi="Times New Roman" w:cs="Times New Roman"/>
          <w:sz w:val="24"/>
          <w:szCs w:val="24"/>
        </w:rPr>
        <w:t>________________________</w:t>
      </w:r>
      <w:r w:rsidR="007C7178" w:rsidRPr="007C7178">
        <w:rPr>
          <w:rFonts w:ascii="Times New Roman" w:hAnsi="Times New Roman" w:cs="Times New Roman"/>
          <w:sz w:val="24"/>
          <w:szCs w:val="24"/>
        </w:rPr>
        <w:t>) рублей</w:t>
      </w:r>
      <w:r w:rsidRPr="00956FA4">
        <w:rPr>
          <w:rFonts w:ascii="Times New Roman" w:hAnsi="Times New Roman" w:cs="Times New Roman"/>
          <w:sz w:val="24"/>
          <w:szCs w:val="24"/>
        </w:rPr>
        <w:t xml:space="preserve">. </w:t>
      </w:r>
    </w:p>
    <w:tbl>
      <w:tblPr>
        <w:tblStyle w:val="a3"/>
        <w:tblW w:w="10065" w:type="dxa"/>
        <w:tblInd w:w="-714" w:type="dxa"/>
        <w:tblLook w:val="04A0" w:firstRow="1" w:lastRow="0" w:firstColumn="1" w:lastColumn="0" w:noHBand="0" w:noVBand="1"/>
      </w:tblPr>
      <w:tblGrid>
        <w:gridCol w:w="1135"/>
        <w:gridCol w:w="2834"/>
        <w:gridCol w:w="3611"/>
        <w:gridCol w:w="2485"/>
      </w:tblGrid>
      <w:tr w:rsidR="00BD53CA" w:rsidRPr="00956FA4" w14:paraId="47D443D2" w14:textId="77777777" w:rsidTr="00226EFB">
        <w:trPr>
          <w:trHeight w:val="858"/>
        </w:trPr>
        <w:tc>
          <w:tcPr>
            <w:tcW w:w="1135" w:type="dxa"/>
            <w:vAlign w:val="center"/>
          </w:tcPr>
          <w:p w14:paraId="056ACFEC" w14:textId="77777777" w:rsidR="00BD53CA" w:rsidRPr="00956FA4" w:rsidRDefault="00BD53CA" w:rsidP="009D54AF">
            <w:pPr>
              <w:ind w:left="-108" w:right="-108"/>
              <w:jc w:val="center"/>
              <w:rPr>
                <w:rFonts w:ascii="Times New Roman" w:hAnsi="Times New Roman" w:cs="Times New Roman"/>
                <w:b/>
                <w:sz w:val="24"/>
                <w:szCs w:val="24"/>
              </w:rPr>
            </w:pPr>
            <w:r w:rsidRPr="00956FA4">
              <w:rPr>
                <w:rFonts w:ascii="Times New Roman" w:hAnsi="Times New Roman" w:cs="Times New Roman"/>
                <w:b/>
                <w:sz w:val="24"/>
                <w:szCs w:val="24"/>
              </w:rPr>
              <w:t>№ п/п</w:t>
            </w:r>
          </w:p>
        </w:tc>
        <w:tc>
          <w:tcPr>
            <w:tcW w:w="2834" w:type="dxa"/>
            <w:vAlign w:val="center"/>
          </w:tcPr>
          <w:p w14:paraId="6DB7506C" w14:textId="77777777" w:rsidR="00BD53CA" w:rsidRPr="00956FA4" w:rsidRDefault="00BD53CA" w:rsidP="009D54AF">
            <w:pPr>
              <w:ind w:left="-108" w:right="-109"/>
              <w:jc w:val="center"/>
              <w:rPr>
                <w:rFonts w:ascii="Times New Roman" w:hAnsi="Times New Roman" w:cs="Times New Roman"/>
                <w:b/>
                <w:sz w:val="24"/>
                <w:szCs w:val="24"/>
              </w:rPr>
            </w:pPr>
            <w:r w:rsidRPr="00956FA4">
              <w:rPr>
                <w:rFonts w:ascii="Times New Roman" w:hAnsi="Times New Roman" w:cs="Times New Roman"/>
                <w:b/>
                <w:sz w:val="24"/>
                <w:szCs w:val="24"/>
              </w:rPr>
              <w:t>Наименование контрагента</w:t>
            </w:r>
          </w:p>
          <w:p w14:paraId="2C952836" w14:textId="77777777" w:rsidR="00BD53CA" w:rsidRPr="00956FA4" w:rsidRDefault="00BD53CA" w:rsidP="009D54AF">
            <w:pPr>
              <w:ind w:left="-108" w:right="-109"/>
              <w:jc w:val="center"/>
              <w:rPr>
                <w:rFonts w:ascii="Times New Roman" w:hAnsi="Times New Roman" w:cs="Times New Roman"/>
                <w:b/>
                <w:sz w:val="24"/>
                <w:szCs w:val="24"/>
              </w:rPr>
            </w:pPr>
            <w:r w:rsidRPr="00956FA4">
              <w:rPr>
                <w:rFonts w:ascii="Times New Roman" w:hAnsi="Times New Roman" w:cs="Times New Roman"/>
                <w:b/>
                <w:sz w:val="24"/>
                <w:szCs w:val="24"/>
              </w:rPr>
              <w:t>(ИНН)</w:t>
            </w:r>
          </w:p>
        </w:tc>
        <w:tc>
          <w:tcPr>
            <w:tcW w:w="3611" w:type="dxa"/>
            <w:vAlign w:val="center"/>
          </w:tcPr>
          <w:p w14:paraId="71346586" w14:textId="77777777" w:rsidR="00BD53CA" w:rsidRPr="00956FA4" w:rsidRDefault="00BD53CA" w:rsidP="009D54AF">
            <w:pPr>
              <w:ind w:left="-107" w:right="-41"/>
              <w:jc w:val="center"/>
              <w:rPr>
                <w:rFonts w:ascii="Times New Roman" w:hAnsi="Times New Roman" w:cs="Times New Roman"/>
                <w:b/>
                <w:sz w:val="24"/>
                <w:szCs w:val="24"/>
              </w:rPr>
            </w:pPr>
            <w:r>
              <w:rPr>
                <w:rFonts w:ascii="Times New Roman" w:hAnsi="Times New Roman" w:cs="Times New Roman"/>
                <w:b/>
                <w:sz w:val="24"/>
                <w:szCs w:val="24"/>
              </w:rPr>
              <w:t>О</w:t>
            </w:r>
            <w:r w:rsidRPr="00956FA4">
              <w:rPr>
                <w:rFonts w:ascii="Times New Roman" w:hAnsi="Times New Roman" w:cs="Times New Roman"/>
                <w:b/>
                <w:sz w:val="24"/>
                <w:szCs w:val="24"/>
              </w:rPr>
              <w:t>снование возникновения задолженности</w:t>
            </w:r>
          </w:p>
        </w:tc>
        <w:tc>
          <w:tcPr>
            <w:tcW w:w="2485" w:type="dxa"/>
            <w:vAlign w:val="center"/>
          </w:tcPr>
          <w:p w14:paraId="0227B195" w14:textId="77777777" w:rsidR="00BD53CA" w:rsidRPr="00956FA4" w:rsidRDefault="00BD53CA" w:rsidP="009D54AF">
            <w:pPr>
              <w:ind w:left="-175" w:right="-143"/>
              <w:jc w:val="center"/>
              <w:rPr>
                <w:rFonts w:ascii="Times New Roman" w:hAnsi="Times New Roman" w:cs="Times New Roman"/>
                <w:b/>
                <w:sz w:val="24"/>
                <w:szCs w:val="24"/>
              </w:rPr>
            </w:pPr>
            <w:r w:rsidRPr="00956FA4">
              <w:rPr>
                <w:rFonts w:ascii="Times New Roman" w:hAnsi="Times New Roman" w:cs="Times New Roman"/>
                <w:b/>
                <w:sz w:val="24"/>
                <w:szCs w:val="24"/>
              </w:rPr>
              <w:t>Цена за уступаемое право требования (руб.)</w:t>
            </w:r>
          </w:p>
        </w:tc>
      </w:tr>
      <w:tr w:rsidR="00BD53CA" w:rsidRPr="00956FA4" w14:paraId="4273BFB5" w14:textId="77777777" w:rsidTr="00CD71A6">
        <w:tc>
          <w:tcPr>
            <w:tcW w:w="1135" w:type="dxa"/>
          </w:tcPr>
          <w:p w14:paraId="353AACF4" w14:textId="77777777" w:rsidR="00BD53CA" w:rsidRPr="00956FA4" w:rsidRDefault="00BD53CA" w:rsidP="009D54AF">
            <w:pPr>
              <w:ind w:left="-108" w:right="-108"/>
              <w:jc w:val="center"/>
              <w:rPr>
                <w:rFonts w:ascii="Times New Roman" w:hAnsi="Times New Roman" w:cs="Times New Roman"/>
                <w:b/>
                <w:sz w:val="24"/>
                <w:szCs w:val="24"/>
              </w:rPr>
            </w:pPr>
          </w:p>
        </w:tc>
        <w:tc>
          <w:tcPr>
            <w:tcW w:w="2834" w:type="dxa"/>
          </w:tcPr>
          <w:p w14:paraId="2709D912" w14:textId="77777777" w:rsidR="00BD53CA" w:rsidRPr="00956FA4" w:rsidRDefault="00BD53CA" w:rsidP="009D54AF">
            <w:pPr>
              <w:ind w:left="-108" w:right="-109"/>
              <w:jc w:val="center"/>
              <w:rPr>
                <w:rFonts w:ascii="Times New Roman" w:hAnsi="Times New Roman" w:cs="Times New Roman"/>
                <w:sz w:val="24"/>
                <w:szCs w:val="24"/>
              </w:rPr>
            </w:pPr>
          </w:p>
        </w:tc>
        <w:tc>
          <w:tcPr>
            <w:tcW w:w="3611" w:type="dxa"/>
          </w:tcPr>
          <w:p w14:paraId="3FD94581" w14:textId="77777777" w:rsidR="00BD53CA" w:rsidRPr="00956FA4" w:rsidRDefault="00BD53CA" w:rsidP="009D54AF">
            <w:pPr>
              <w:ind w:left="-107" w:right="-41"/>
              <w:jc w:val="center"/>
              <w:rPr>
                <w:rFonts w:ascii="Times New Roman" w:hAnsi="Times New Roman" w:cs="Times New Roman"/>
                <w:sz w:val="24"/>
                <w:szCs w:val="24"/>
              </w:rPr>
            </w:pPr>
          </w:p>
        </w:tc>
        <w:tc>
          <w:tcPr>
            <w:tcW w:w="2485" w:type="dxa"/>
            <w:vAlign w:val="center"/>
          </w:tcPr>
          <w:p w14:paraId="0D4C4806" w14:textId="77777777" w:rsidR="00BD53CA" w:rsidRPr="00226EFB" w:rsidRDefault="00BD53CA" w:rsidP="009D54AF">
            <w:pPr>
              <w:ind w:left="-175" w:right="-143"/>
              <w:jc w:val="center"/>
              <w:rPr>
                <w:rFonts w:ascii="Times New Roman" w:hAnsi="Times New Roman" w:cs="Times New Roman"/>
                <w:sz w:val="24"/>
                <w:szCs w:val="24"/>
              </w:rPr>
            </w:pPr>
          </w:p>
        </w:tc>
      </w:tr>
    </w:tbl>
    <w:p w14:paraId="6D8E5F10" w14:textId="77777777" w:rsidR="009422D2" w:rsidRDefault="009422D2" w:rsidP="009D54AF">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Pr="00956FA4">
        <w:rPr>
          <w:rFonts w:ascii="Times New Roman" w:hAnsi="Times New Roman" w:cs="Times New Roman"/>
          <w:sz w:val="24"/>
          <w:szCs w:val="24"/>
        </w:rPr>
        <w:t xml:space="preserve">Задаток, перечисленный Цессионарием в размере </w:t>
      </w:r>
      <w:r w:rsidRPr="00895B1B">
        <w:rPr>
          <w:rFonts w:ascii="Times New Roman" w:hAnsi="Times New Roman" w:cs="Times New Roman"/>
          <w:sz w:val="24"/>
          <w:szCs w:val="24"/>
        </w:rPr>
        <w:t>_________ (________________________) рублей</w:t>
      </w:r>
      <w:r w:rsidRPr="00956FA4">
        <w:rPr>
          <w:rFonts w:ascii="Times New Roman" w:hAnsi="Times New Roman" w:cs="Times New Roman"/>
          <w:sz w:val="24"/>
          <w:szCs w:val="24"/>
        </w:rPr>
        <w:t>, засчитывается в счет оплаты покупной цены прав (требований).</w:t>
      </w:r>
    </w:p>
    <w:p w14:paraId="09E1E0A0" w14:textId="77777777" w:rsidR="00BD53CA" w:rsidRPr="00956FA4" w:rsidRDefault="009422D2" w:rsidP="009D54AF">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BD53CA" w:rsidRPr="00956FA4">
        <w:rPr>
          <w:rFonts w:ascii="Times New Roman" w:hAnsi="Times New Roman" w:cs="Times New Roman"/>
          <w:sz w:val="24"/>
          <w:szCs w:val="24"/>
        </w:rPr>
        <w:t>Оплата указанной в п. 3.1 настоящего Договора суммы</w:t>
      </w:r>
      <w:r>
        <w:rPr>
          <w:rFonts w:ascii="Times New Roman" w:hAnsi="Times New Roman" w:cs="Times New Roman"/>
          <w:sz w:val="24"/>
          <w:szCs w:val="24"/>
        </w:rPr>
        <w:t>, за вычетом суммы задатка, указанного в п. 3.2 настоящего Договора,</w:t>
      </w:r>
      <w:r w:rsidR="00BD53CA" w:rsidRPr="00956FA4">
        <w:rPr>
          <w:rFonts w:ascii="Times New Roman" w:hAnsi="Times New Roman" w:cs="Times New Roman"/>
          <w:sz w:val="24"/>
          <w:szCs w:val="24"/>
        </w:rPr>
        <w:t xml:space="preserve"> производится путем перечисления денежных средств на расчетный (основной) счет Цедента в течение 30 дней с даты заключения настоящего Договора. </w:t>
      </w:r>
    </w:p>
    <w:p w14:paraId="39731EAF" w14:textId="77777777" w:rsidR="00BD53CA" w:rsidRPr="00956FA4" w:rsidRDefault="009422D2" w:rsidP="009D54AF">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3.4</w:t>
      </w:r>
      <w:r w:rsidR="00BD53CA" w:rsidRPr="00956FA4">
        <w:rPr>
          <w:rFonts w:ascii="Times New Roman" w:hAnsi="Times New Roman" w:cs="Times New Roman"/>
          <w:sz w:val="24"/>
          <w:szCs w:val="24"/>
        </w:rPr>
        <w:t>. Все платежи в рамках нас</w:t>
      </w:r>
      <w:r>
        <w:rPr>
          <w:rFonts w:ascii="Times New Roman" w:hAnsi="Times New Roman" w:cs="Times New Roman"/>
          <w:sz w:val="24"/>
          <w:szCs w:val="24"/>
        </w:rPr>
        <w:t>тоящего Договора осуществляются по общему правилу</w:t>
      </w:r>
      <w:r w:rsidR="00BD53CA" w:rsidRPr="00956FA4">
        <w:rPr>
          <w:rFonts w:ascii="Times New Roman" w:hAnsi="Times New Roman" w:cs="Times New Roman"/>
          <w:sz w:val="24"/>
          <w:szCs w:val="24"/>
        </w:rPr>
        <w:t xml:space="preserve"> в безналичном порядке; форма безналичных расчетов – расчеты платежными поручениями. </w:t>
      </w:r>
    </w:p>
    <w:p w14:paraId="106D0122" w14:textId="77777777" w:rsidR="00BD53CA" w:rsidRPr="00956FA4" w:rsidRDefault="009422D2" w:rsidP="009D54AF">
      <w:pPr>
        <w:spacing w:after="0" w:line="240" w:lineRule="auto"/>
        <w:ind w:left="-709" w:right="-143" w:firstLine="709"/>
        <w:jc w:val="both"/>
        <w:rPr>
          <w:rFonts w:ascii="Times New Roman" w:hAnsi="Times New Roman" w:cs="Times New Roman"/>
          <w:sz w:val="24"/>
          <w:szCs w:val="24"/>
        </w:rPr>
      </w:pPr>
      <w:r>
        <w:rPr>
          <w:rFonts w:ascii="Times New Roman" w:hAnsi="Times New Roman" w:cs="Times New Roman"/>
          <w:sz w:val="24"/>
          <w:szCs w:val="24"/>
        </w:rPr>
        <w:t>3.5</w:t>
      </w:r>
      <w:r w:rsidR="00BD53CA" w:rsidRPr="00956FA4">
        <w:rPr>
          <w:rFonts w:ascii="Times New Roman" w:hAnsi="Times New Roman" w:cs="Times New Roman"/>
          <w:sz w:val="24"/>
          <w:szCs w:val="24"/>
        </w:rPr>
        <w:t xml:space="preserve">. Обязательства по проведению расчетов считаются исполненными с момента поступления денежных средств на расчетный счет Цедента. </w:t>
      </w:r>
    </w:p>
    <w:p w14:paraId="40D13BDC"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35F23DD7"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4. Ответственность Сторон</w:t>
      </w:r>
    </w:p>
    <w:p w14:paraId="293B2F8F"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5E9C3B3E"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в то же время ответственность Цедента, в том числе по возмещению убытков, не может превышать цену за уступаемое право требования применительно к конкретному основанию его возникновения (номер договора (иное основание) и соответствующая ему цена согласно таблице в п.3.1 настоящего договора), подлежащую оплате по настоящему договору. </w:t>
      </w:r>
    </w:p>
    <w:p w14:paraId="2A999F81"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4.2. 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14:paraId="6288D381" w14:textId="533631E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4.3. Споры по Договору разрешаются путем переговоров. В случае неурегулирования - передаются на рассмотрение в </w:t>
      </w:r>
      <w:r w:rsidR="00C43523">
        <w:rPr>
          <w:rFonts w:ascii="Times New Roman" w:hAnsi="Times New Roman" w:cs="Times New Roman"/>
          <w:sz w:val="24"/>
          <w:szCs w:val="24"/>
        </w:rPr>
        <w:t>А</w:t>
      </w:r>
      <w:r w:rsidRPr="00956FA4">
        <w:rPr>
          <w:rFonts w:ascii="Times New Roman" w:hAnsi="Times New Roman" w:cs="Times New Roman"/>
          <w:sz w:val="24"/>
          <w:szCs w:val="24"/>
        </w:rPr>
        <w:t>рбитражный суд</w:t>
      </w:r>
      <w:r w:rsidR="00C43523">
        <w:rPr>
          <w:rFonts w:ascii="Times New Roman" w:hAnsi="Times New Roman" w:cs="Times New Roman"/>
          <w:sz w:val="24"/>
          <w:szCs w:val="24"/>
        </w:rPr>
        <w:t xml:space="preserve"> Московской области</w:t>
      </w:r>
      <w:r w:rsidRPr="00956FA4">
        <w:rPr>
          <w:rFonts w:ascii="Times New Roman" w:hAnsi="Times New Roman" w:cs="Times New Roman"/>
          <w:sz w:val="24"/>
          <w:szCs w:val="24"/>
        </w:rPr>
        <w:t xml:space="preserve">. </w:t>
      </w:r>
    </w:p>
    <w:p w14:paraId="3626EC2F"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4.4.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 </w:t>
      </w:r>
    </w:p>
    <w:p w14:paraId="0E3F8545"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35E85267" w14:textId="77777777" w:rsidR="00BD53CA" w:rsidRPr="00956FA4" w:rsidRDefault="00BD53CA" w:rsidP="009D54AF">
      <w:pPr>
        <w:spacing w:after="0" w:line="240"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5. Гарантии и заверения</w:t>
      </w:r>
    </w:p>
    <w:p w14:paraId="2CAE04F2"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2B00955A"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 Цедент гарантирует: </w:t>
      </w:r>
    </w:p>
    <w:p w14:paraId="506E649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5.1.1. действительность долгового обязательства (Прав требований) Должников, а также законность совершения уступки Прав требования; </w:t>
      </w:r>
    </w:p>
    <w:p w14:paraId="36155529"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lastRenderedPageBreak/>
        <w:t xml:space="preserve">5.1.2. 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 </w:t>
      </w:r>
    </w:p>
    <w:p w14:paraId="6B70E61A"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5.1.3. 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 </w:t>
      </w:r>
    </w:p>
    <w:p w14:paraId="653855F9"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5.1.4. 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3D472C4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 Цессионарий гарантирует: </w:t>
      </w:r>
    </w:p>
    <w:p w14:paraId="6E79FB60"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5.2.1. полную оплату совершенной уступки прав требования, на условиях, установленных Договором; </w:t>
      </w:r>
    </w:p>
    <w:p w14:paraId="58AD8770"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5.2.2. соблюдение всех прав Цедента в рамках настоящего Договора; </w:t>
      </w:r>
    </w:p>
    <w:p w14:paraId="1431AD61"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5.2.3. 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 </w:t>
      </w:r>
    </w:p>
    <w:p w14:paraId="50D525F9"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1C1EA317" w14:textId="77777777" w:rsidR="00BD53CA" w:rsidRPr="00956FA4" w:rsidRDefault="00BD53CA" w:rsidP="009D54AF">
      <w:pPr>
        <w:spacing w:after="0" w:line="240" w:lineRule="auto"/>
        <w:ind w:left="-709" w:right="-143" w:firstLine="709"/>
        <w:jc w:val="center"/>
        <w:rPr>
          <w:rFonts w:ascii="Times New Roman" w:hAnsi="Times New Roman" w:cs="Times New Roman"/>
          <w:b/>
          <w:bCs/>
          <w:sz w:val="24"/>
          <w:szCs w:val="24"/>
        </w:rPr>
      </w:pPr>
      <w:r w:rsidRPr="00956FA4">
        <w:rPr>
          <w:rFonts w:ascii="Times New Roman" w:hAnsi="Times New Roman" w:cs="Times New Roman"/>
          <w:b/>
          <w:bCs/>
          <w:sz w:val="24"/>
          <w:szCs w:val="24"/>
        </w:rPr>
        <w:t>6. Заключительные положения</w:t>
      </w:r>
    </w:p>
    <w:p w14:paraId="5E6376D4" w14:textId="77777777" w:rsidR="00BD53CA" w:rsidRPr="00956FA4" w:rsidRDefault="00BD53CA" w:rsidP="009D54AF">
      <w:pPr>
        <w:spacing w:after="0" w:line="240" w:lineRule="auto"/>
        <w:ind w:left="-709" w:right="-143" w:firstLine="709"/>
        <w:jc w:val="both"/>
        <w:rPr>
          <w:rFonts w:ascii="Times New Roman" w:hAnsi="Times New Roman" w:cs="Times New Roman"/>
          <w:b/>
          <w:bCs/>
          <w:sz w:val="24"/>
          <w:szCs w:val="24"/>
        </w:rPr>
      </w:pPr>
    </w:p>
    <w:p w14:paraId="28D29C2D"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6.1. Во всем остальном, что не предусмотрено условиями настоящего Договора, стороны руководствуются действующим законодательством РФ. </w:t>
      </w:r>
    </w:p>
    <w:p w14:paraId="32BE392C"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6.2.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 </w:t>
      </w:r>
    </w:p>
    <w:p w14:paraId="46A42A1F"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r w:rsidRPr="00956FA4">
        <w:rPr>
          <w:rFonts w:ascii="Times New Roman" w:hAnsi="Times New Roman" w:cs="Times New Roman"/>
          <w:sz w:val="24"/>
          <w:szCs w:val="24"/>
        </w:rPr>
        <w:t xml:space="preserve">6.3. Настоящий Договор составлен в 2-х экземплярах, имеющих одинаковую юридическую силу, по одному для каждой из сторон. </w:t>
      </w:r>
    </w:p>
    <w:p w14:paraId="22F0B8A3"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p w14:paraId="07E802BC" w14:textId="77777777" w:rsidR="00BD53CA" w:rsidRPr="00956FA4" w:rsidRDefault="00BD53CA" w:rsidP="009D54AF">
      <w:pPr>
        <w:spacing w:after="0" w:line="240" w:lineRule="auto"/>
        <w:ind w:left="-709" w:right="-143" w:firstLine="709"/>
        <w:jc w:val="center"/>
        <w:rPr>
          <w:rFonts w:ascii="Times New Roman" w:hAnsi="Times New Roman" w:cs="Times New Roman"/>
          <w:sz w:val="24"/>
          <w:szCs w:val="24"/>
        </w:rPr>
      </w:pPr>
      <w:r w:rsidRPr="00956FA4">
        <w:rPr>
          <w:rFonts w:ascii="Times New Roman" w:hAnsi="Times New Roman" w:cs="Times New Roman"/>
          <w:b/>
          <w:bCs/>
          <w:sz w:val="24"/>
          <w:szCs w:val="24"/>
        </w:rPr>
        <w:t>7. Адреса и банковские реквизиты Сторон</w:t>
      </w:r>
    </w:p>
    <w:p w14:paraId="6ABD9EA4" w14:textId="77777777" w:rsidR="00BD53CA" w:rsidRPr="00956FA4" w:rsidRDefault="00BD53CA" w:rsidP="009D54AF">
      <w:pPr>
        <w:spacing w:after="0" w:line="240" w:lineRule="auto"/>
        <w:ind w:left="-709" w:right="-143" w:firstLine="709"/>
        <w:jc w:val="both"/>
        <w:rPr>
          <w:rFonts w:ascii="Times New Roman" w:hAnsi="Times New Roman" w:cs="Times New Roman"/>
          <w:sz w:val="24"/>
          <w:szCs w:val="24"/>
        </w:rPr>
      </w:pPr>
    </w:p>
    <w:tbl>
      <w:tblPr>
        <w:tblStyle w:val="a3"/>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382"/>
      </w:tblGrid>
      <w:tr w:rsidR="00BD53CA" w:rsidRPr="00956FA4" w14:paraId="779940B9" w14:textId="77777777" w:rsidTr="006B5CFB">
        <w:tc>
          <w:tcPr>
            <w:tcW w:w="4825" w:type="dxa"/>
          </w:tcPr>
          <w:p w14:paraId="077BEA33" w14:textId="77777777" w:rsidR="00BD53CA" w:rsidRPr="00956FA4" w:rsidRDefault="00BD53CA" w:rsidP="009D54AF">
            <w:pPr>
              <w:ind w:left="-103"/>
              <w:jc w:val="both"/>
              <w:rPr>
                <w:rFonts w:ascii="Times New Roman" w:hAnsi="Times New Roman" w:cs="Times New Roman"/>
                <w:b/>
                <w:bCs/>
                <w:sz w:val="24"/>
                <w:szCs w:val="24"/>
              </w:rPr>
            </w:pPr>
            <w:r w:rsidRPr="00956FA4">
              <w:rPr>
                <w:rFonts w:ascii="Times New Roman" w:hAnsi="Times New Roman" w:cs="Times New Roman"/>
                <w:b/>
                <w:bCs/>
                <w:sz w:val="24"/>
                <w:szCs w:val="24"/>
              </w:rPr>
              <w:t xml:space="preserve">Цедент: </w:t>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r>
            <w:r w:rsidRPr="00956FA4">
              <w:rPr>
                <w:rFonts w:ascii="Times New Roman" w:hAnsi="Times New Roman" w:cs="Times New Roman"/>
                <w:b/>
                <w:bCs/>
                <w:sz w:val="24"/>
                <w:szCs w:val="24"/>
              </w:rPr>
              <w:tab/>
              <w:t xml:space="preserve"> </w:t>
            </w:r>
          </w:p>
          <w:p w14:paraId="099D4498" w14:textId="77777777" w:rsidR="00BD53CA" w:rsidRPr="00956FA4" w:rsidRDefault="00BD53CA" w:rsidP="009D54AF">
            <w:pPr>
              <w:jc w:val="both"/>
              <w:rPr>
                <w:rFonts w:ascii="Times New Roman" w:hAnsi="Times New Roman" w:cs="Times New Roman"/>
                <w:sz w:val="24"/>
                <w:szCs w:val="24"/>
              </w:rPr>
            </w:pPr>
          </w:p>
          <w:p w14:paraId="715D3EBA" w14:textId="77777777" w:rsidR="00BD53CA" w:rsidRPr="00956FA4" w:rsidRDefault="00BD53CA" w:rsidP="009D54AF">
            <w:pPr>
              <w:ind w:left="-103"/>
              <w:jc w:val="both"/>
              <w:rPr>
                <w:rFonts w:ascii="Times New Roman" w:hAnsi="Times New Roman" w:cs="Times New Roman"/>
                <w:sz w:val="24"/>
                <w:szCs w:val="24"/>
              </w:rPr>
            </w:pPr>
            <w:r w:rsidRPr="00956FA4">
              <w:rPr>
                <w:rFonts w:ascii="Times New Roman" w:hAnsi="Times New Roman" w:cs="Times New Roman"/>
                <w:sz w:val="24"/>
                <w:szCs w:val="24"/>
              </w:rPr>
              <w:t xml:space="preserve">Конкурсный управляющий </w:t>
            </w:r>
          </w:p>
          <w:p w14:paraId="2322253C" w14:textId="77777777" w:rsidR="00895B1B" w:rsidRPr="00956FA4" w:rsidRDefault="00895B1B" w:rsidP="009D54AF">
            <w:pPr>
              <w:ind w:left="-103"/>
              <w:jc w:val="both"/>
              <w:rPr>
                <w:rFonts w:ascii="Times New Roman" w:hAnsi="Times New Roman" w:cs="Times New Roman"/>
                <w:sz w:val="24"/>
                <w:szCs w:val="24"/>
              </w:rPr>
            </w:pPr>
          </w:p>
          <w:p w14:paraId="6FFB4077" w14:textId="528231C4" w:rsidR="00BD53CA" w:rsidRPr="00956FA4" w:rsidRDefault="00BD53CA" w:rsidP="006B5CFB">
            <w:pPr>
              <w:jc w:val="both"/>
              <w:rPr>
                <w:rFonts w:ascii="Times New Roman" w:hAnsi="Times New Roman" w:cs="Times New Roman"/>
                <w:sz w:val="24"/>
                <w:szCs w:val="24"/>
              </w:rPr>
            </w:pPr>
            <w:r w:rsidRPr="00956FA4">
              <w:rPr>
                <w:rFonts w:ascii="Times New Roman" w:hAnsi="Times New Roman" w:cs="Times New Roman"/>
                <w:sz w:val="24"/>
                <w:szCs w:val="24"/>
              </w:rPr>
              <w:t>_________________ /</w:t>
            </w:r>
            <w:r w:rsidR="00C40AD7">
              <w:t xml:space="preserve"> </w:t>
            </w:r>
            <w:proofErr w:type="spellStart"/>
            <w:r w:rsidR="00C40AD7">
              <w:rPr>
                <w:rFonts w:ascii="Times New Roman" w:hAnsi="Times New Roman" w:cs="Times New Roman"/>
                <w:sz w:val="24"/>
                <w:szCs w:val="24"/>
              </w:rPr>
              <w:t>Базарнов</w:t>
            </w:r>
            <w:proofErr w:type="spellEnd"/>
            <w:r w:rsidR="00C40AD7">
              <w:rPr>
                <w:rFonts w:ascii="Times New Roman" w:hAnsi="Times New Roman" w:cs="Times New Roman"/>
                <w:sz w:val="24"/>
                <w:szCs w:val="24"/>
              </w:rPr>
              <w:t xml:space="preserve"> А.В</w:t>
            </w:r>
            <w:r w:rsidR="006B5CFB" w:rsidRPr="006B5CFB">
              <w:rPr>
                <w:rFonts w:ascii="Times New Roman" w:hAnsi="Times New Roman" w:cs="Times New Roman"/>
                <w:sz w:val="24"/>
                <w:szCs w:val="24"/>
              </w:rPr>
              <w:t>.</w:t>
            </w:r>
            <w:r w:rsidRPr="00956FA4">
              <w:rPr>
                <w:rFonts w:ascii="Times New Roman" w:hAnsi="Times New Roman" w:cs="Times New Roman"/>
                <w:sz w:val="24"/>
                <w:szCs w:val="24"/>
              </w:rPr>
              <w:t xml:space="preserve">/ </w:t>
            </w:r>
          </w:p>
          <w:p w14:paraId="14E514FC" w14:textId="77777777" w:rsidR="00BD53CA" w:rsidRPr="00956FA4" w:rsidRDefault="00BD53CA" w:rsidP="009D54AF">
            <w:pPr>
              <w:ind w:right="-143"/>
              <w:jc w:val="both"/>
              <w:rPr>
                <w:rFonts w:ascii="Times New Roman" w:hAnsi="Times New Roman" w:cs="Times New Roman"/>
                <w:b/>
                <w:bCs/>
                <w:sz w:val="24"/>
                <w:szCs w:val="24"/>
              </w:rPr>
            </w:pPr>
          </w:p>
        </w:tc>
        <w:tc>
          <w:tcPr>
            <w:tcW w:w="5382" w:type="dxa"/>
          </w:tcPr>
          <w:p w14:paraId="3362D5D9" w14:textId="77777777" w:rsidR="00BD53CA" w:rsidRPr="00956FA4" w:rsidRDefault="00BD53CA" w:rsidP="009D54AF">
            <w:pPr>
              <w:ind w:left="181" w:right="-113"/>
              <w:jc w:val="both"/>
              <w:rPr>
                <w:rFonts w:ascii="Times New Roman" w:hAnsi="Times New Roman" w:cs="Times New Roman"/>
                <w:sz w:val="24"/>
                <w:szCs w:val="24"/>
              </w:rPr>
            </w:pPr>
            <w:r w:rsidRPr="00956FA4">
              <w:rPr>
                <w:rFonts w:ascii="Times New Roman" w:hAnsi="Times New Roman" w:cs="Times New Roman"/>
                <w:b/>
                <w:bCs/>
                <w:sz w:val="24"/>
                <w:szCs w:val="24"/>
              </w:rPr>
              <w:t>Цессионарий:</w:t>
            </w:r>
            <w:r w:rsidRPr="00956FA4">
              <w:rPr>
                <w:rFonts w:ascii="Times New Roman" w:hAnsi="Times New Roman" w:cs="Times New Roman"/>
                <w:sz w:val="24"/>
                <w:szCs w:val="24"/>
              </w:rPr>
              <w:t xml:space="preserve"> </w:t>
            </w:r>
          </w:p>
          <w:p w14:paraId="71B2B88D" w14:textId="77777777" w:rsidR="00BD53CA" w:rsidRPr="00956FA4" w:rsidRDefault="00BD53CA" w:rsidP="009D54AF">
            <w:pPr>
              <w:ind w:left="181" w:right="-113"/>
              <w:jc w:val="both"/>
              <w:rPr>
                <w:rFonts w:ascii="Times New Roman" w:hAnsi="Times New Roman" w:cs="Times New Roman"/>
                <w:sz w:val="24"/>
                <w:szCs w:val="24"/>
              </w:rPr>
            </w:pPr>
          </w:p>
          <w:p w14:paraId="705EE771" w14:textId="77777777" w:rsidR="006553C8" w:rsidRDefault="006553C8" w:rsidP="009D54AF">
            <w:pPr>
              <w:ind w:right="-113"/>
              <w:jc w:val="both"/>
              <w:rPr>
                <w:rFonts w:ascii="Times New Roman" w:hAnsi="Times New Roman" w:cs="Times New Roman"/>
                <w:b/>
                <w:bCs/>
                <w:sz w:val="24"/>
                <w:szCs w:val="24"/>
              </w:rPr>
            </w:pPr>
          </w:p>
          <w:p w14:paraId="03E1BB63" w14:textId="77777777" w:rsidR="00895B1B" w:rsidRDefault="00895B1B" w:rsidP="009D54AF">
            <w:pPr>
              <w:ind w:right="-113"/>
              <w:jc w:val="both"/>
              <w:rPr>
                <w:rFonts w:ascii="Times New Roman" w:hAnsi="Times New Roman" w:cs="Times New Roman"/>
                <w:b/>
                <w:bCs/>
                <w:sz w:val="24"/>
                <w:szCs w:val="24"/>
              </w:rPr>
            </w:pPr>
          </w:p>
          <w:p w14:paraId="05DE76A5" w14:textId="77777777" w:rsidR="00895B1B" w:rsidRDefault="00895B1B" w:rsidP="009D54AF">
            <w:pPr>
              <w:ind w:right="-113"/>
              <w:jc w:val="both"/>
              <w:rPr>
                <w:rFonts w:ascii="Times New Roman" w:hAnsi="Times New Roman" w:cs="Times New Roman"/>
                <w:b/>
                <w:bCs/>
                <w:sz w:val="24"/>
                <w:szCs w:val="24"/>
              </w:rPr>
            </w:pPr>
          </w:p>
          <w:p w14:paraId="0A78C671" w14:textId="77777777" w:rsidR="00BD53CA" w:rsidRPr="00956FA4" w:rsidRDefault="00BD53CA" w:rsidP="009D54AF">
            <w:pPr>
              <w:ind w:left="181" w:right="-113"/>
              <w:jc w:val="both"/>
              <w:rPr>
                <w:rFonts w:ascii="Times New Roman" w:hAnsi="Times New Roman" w:cs="Times New Roman"/>
                <w:sz w:val="24"/>
                <w:szCs w:val="24"/>
              </w:rPr>
            </w:pPr>
            <w:r w:rsidRPr="00956FA4">
              <w:rPr>
                <w:rFonts w:ascii="Times New Roman" w:hAnsi="Times New Roman" w:cs="Times New Roman"/>
                <w:sz w:val="24"/>
                <w:szCs w:val="24"/>
              </w:rPr>
              <w:t>_____________________/</w:t>
            </w:r>
            <w:r w:rsidR="00895B1B">
              <w:rPr>
                <w:rFonts w:ascii="Times New Roman" w:hAnsi="Times New Roman" w:cs="Times New Roman"/>
                <w:sz w:val="24"/>
                <w:szCs w:val="24"/>
              </w:rPr>
              <w:t>_____________</w:t>
            </w:r>
            <w:r w:rsidRPr="00956FA4">
              <w:rPr>
                <w:rFonts w:ascii="Times New Roman" w:hAnsi="Times New Roman" w:cs="Times New Roman"/>
                <w:sz w:val="24"/>
                <w:szCs w:val="24"/>
              </w:rPr>
              <w:t xml:space="preserve">/ </w:t>
            </w:r>
          </w:p>
          <w:p w14:paraId="56618E34" w14:textId="77777777" w:rsidR="00BD53CA" w:rsidRPr="00956FA4" w:rsidRDefault="00BD53CA" w:rsidP="009D54AF">
            <w:pPr>
              <w:ind w:left="-709" w:right="-143" w:firstLine="709"/>
              <w:jc w:val="both"/>
              <w:rPr>
                <w:rFonts w:ascii="Times New Roman" w:hAnsi="Times New Roman" w:cs="Times New Roman"/>
                <w:b/>
                <w:bCs/>
                <w:sz w:val="24"/>
                <w:szCs w:val="24"/>
              </w:rPr>
            </w:pPr>
          </w:p>
        </w:tc>
      </w:tr>
    </w:tbl>
    <w:p w14:paraId="4D54DF42" w14:textId="77777777" w:rsidR="00BD53CA" w:rsidRPr="00D44C16" w:rsidRDefault="00BD53CA" w:rsidP="009D54AF">
      <w:pPr>
        <w:spacing w:line="240" w:lineRule="auto"/>
        <w:rPr>
          <w:rFonts w:ascii="Times New Roman" w:hAnsi="Times New Roman" w:cs="Times New Roman"/>
          <w:sz w:val="24"/>
          <w:szCs w:val="24"/>
        </w:rPr>
      </w:pPr>
    </w:p>
    <w:p w14:paraId="4C05D01A" w14:textId="77777777" w:rsidR="005D3370" w:rsidRDefault="005D3370" w:rsidP="009D54AF">
      <w:pPr>
        <w:spacing w:line="240" w:lineRule="auto"/>
      </w:pPr>
      <w:bookmarkStart w:id="0" w:name="_GoBack"/>
      <w:bookmarkEnd w:id="0"/>
    </w:p>
    <w:sectPr w:rsidR="005D3370" w:rsidSect="009422D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34B6D"/>
    <w:multiLevelType w:val="multilevel"/>
    <w:tmpl w:val="2A9C0160"/>
    <w:lvl w:ilvl="0">
      <w:start w:val="2"/>
      <w:numFmt w:val="decimal"/>
      <w:lvlText w:val="%1"/>
      <w:lvlJc w:val="left"/>
      <w:pPr>
        <w:ind w:left="276" w:hanging="569"/>
      </w:pPr>
      <w:rPr>
        <w:rFonts w:hint="default"/>
        <w:lang w:val="ru-RU" w:eastAsia="en-US" w:bidi="ar-SA"/>
      </w:rPr>
    </w:lvl>
    <w:lvl w:ilvl="1">
      <w:start w:val="1"/>
      <w:numFmt w:val="decimal"/>
      <w:lvlText w:val="%1.%2."/>
      <w:lvlJc w:val="left"/>
      <w:pPr>
        <w:ind w:left="276" w:hanging="569"/>
      </w:pPr>
      <w:rPr>
        <w:rFonts w:ascii="Times New Roman" w:eastAsia="Times New Roman" w:hAnsi="Times New Roman" w:cs="Times New Roman" w:hint="default"/>
        <w:w w:val="100"/>
        <w:sz w:val="21"/>
        <w:szCs w:val="21"/>
        <w:lang w:val="ru-RU" w:eastAsia="en-US" w:bidi="ar-SA"/>
      </w:rPr>
    </w:lvl>
    <w:lvl w:ilvl="2">
      <w:numFmt w:val="bullet"/>
      <w:lvlText w:val="•"/>
      <w:lvlJc w:val="left"/>
      <w:pPr>
        <w:ind w:left="2289" w:hanging="569"/>
      </w:pPr>
      <w:rPr>
        <w:rFonts w:hint="default"/>
        <w:lang w:val="ru-RU" w:eastAsia="en-US" w:bidi="ar-SA"/>
      </w:rPr>
    </w:lvl>
    <w:lvl w:ilvl="3">
      <w:numFmt w:val="bullet"/>
      <w:lvlText w:val="•"/>
      <w:lvlJc w:val="left"/>
      <w:pPr>
        <w:ind w:left="3293" w:hanging="569"/>
      </w:pPr>
      <w:rPr>
        <w:rFonts w:hint="default"/>
        <w:lang w:val="ru-RU" w:eastAsia="en-US" w:bidi="ar-SA"/>
      </w:rPr>
    </w:lvl>
    <w:lvl w:ilvl="4">
      <w:numFmt w:val="bullet"/>
      <w:lvlText w:val="•"/>
      <w:lvlJc w:val="left"/>
      <w:pPr>
        <w:ind w:left="4298" w:hanging="569"/>
      </w:pPr>
      <w:rPr>
        <w:rFonts w:hint="default"/>
        <w:lang w:val="ru-RU" w:eastAsia="en-US" w:bidi="ar-SA"/>
      </w:rPr>
    </w:lvl>
    <w:lvl w:ilvl="5">
      <w:numFmt w:val="bullet"/>
      <w:lvlText w:val="•"/>
      <w:lvlJc w:val="left"/>
      <w:pPr>
        <w:ind w:left="5303" w:hanging="569"/>
      </w:pPr>
      <w:rPr>
        <w:rFonts w:hint="default"/>
        <w:lang w:val="ru-RU" w:eastAsia="en-US" w:bidi="ar-SA"/>
      </w:rPr>
    </w:lvl>
    <w:lvl w:ilvl="6">
      <w:numFmt w:val="bullet"/>
      <w:lvlText w:val="•"/>
      <w:lvlJc w:val="left"/>
      <w:pPr>
        <w:ind w:left="6307" w:hanging="569"/>
      </w:pPr>
      <w:rPr>
        <w:rFonts w:hint="default"/>
        <w:lang w:val="ru-RU" w:eastAsia="en-US" w:bidi="ar-SA"/>
      </w:rPr>
    </w:lvl>
    <w:lvl w:ilvl="7">
      <w:numFmt w:val="bullet"/>
      <w:lvlText w:val="•"/>
      <w:lvlJc w:val="left"/>
      <w:pPr>
        <w:ind w:left="7312" w:hanging="569"/>
      </w:pPr>
      <w:rPr>
        <w:rFonts w:hint="default"/>
        <w:lang w:val="ru-RU" w:eastAsia="en-US" w:bidi="ar-SA"/>
      </w:rPr>
    </w:lvl>
    <w:lvl w:ilvl="8">
      <w:numFmt w:val="bullet"/>
      <w:lvlText w:val="•"/>
      <w:lvlJc w:val="left"/>
      <w:pPr>
        <w:ind w:left="8317" w:hanging="56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CA"/>
    <w:rsid w:val="000A6E58"/>
    <w:rsid w:val="000E0CDE"/>
    <w:rsid w:val="00206355"/>
    <w:rsid w:val="00226EFB"/>
    <w:rsid w:val="0028451A"/>
    <w:rsid w:val="00380AA6"/>
    <w:rsid w:val="003A6F28"/>
    <w:rsid w:val="003E1DED"/>
    <w:rsid w:val="00457A99"/>
    <w:rsid w:val="00480502"/>
    <w:rsid w:val="004D4C18"/>
    <w:rsid w:val="005D3370"/>
    <w:rsid w:val="00630435"/>
    <w:rsid w:val="006553C8"/>
    <w:rsid w:val="006B5CFB"/>
    <w:rsid w:val="006E7664"/>
    <w:rsid w:val="007B475A"/>
    <w:rsid w:val="007C7178"/>
    <w:rsid w:val="008231E1"/>
    <w:rsid w:val="00895B1B"/>
    <w:rsid w:val="009422D2"/>
    <w:rsid w:val="009D29F1"/>
    <w:rsid w:val="009D54AF"/>
    <w:rsid w:val="00A63EB9"/>
    <w:rsid w:val="00A66D0F"/>
    <w:rsid w:val="00AF4A09"/>
    <w:rsid w:val="00BD53CA"/>
    <w:rsid w:val="00BD709C"/>
    <w:rsid w:val="00BE311A"/>
    <w:rsid w:val="00BE3C16"/>
    <w:rsid w:val="00C22CE5"/>
    <w:rsid w:val="00C366E4"/>
    <w:rsid w:val="00C40AD7"/>
    <w:rsid w:val="00C43523"/>
    <w:rsid w:val="00CB3923"/>
    <w:rsid w:val="00D05D06"/>
    <w:rsid w:val="00D141A0"/>
    <w:rsid w:val="00D32153"/>
    <w:rsid w:val="00DB17D9"/>
    <w:rsid w:val="00DC6433"/>
    <w:rsid w:val="00EF2110"/>
    <w:rsid w:val="00F3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9FAB"/>
  <w15:chartTrackingRefBased/>
  <w15:docId w15:val="{F548852A-686F-489D-95F1-8658CDE4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3CA"/>
  </w:style>
  <w:style w:type="paragraph" w:styleId="1">
    <w:name w:val="heading 1"/>
    <w:basedOn w:val="a"/>
    <w:link w:val="10"/>
    <w:uiPriority w:val="1"/>
    <w:qFormat/>
    <w:rsid w:val="006B5CFB"/>
    <w:pPr>
      <w:widowControl w:val="0"/>
      <w:autoSpaceDE w:val="0"/>
      <w:autoSpaceDN w:val="0"/>
      <w:spacing w:after="0" w:line="240" w:lineRule="auto"/>
      <w:ind w:left="3966" w:hanging="721"/>
      <w:outlineLvl w:val="0"/>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6B5CFB"/>
    <w:rPr>
      <w:rFonts w:ascii="Times New Roman" w:eastAsia="Times New Roman" w:hAnsi="Times New Roman" w:cs="Times New Roman"/>
      <w:b/>
      <w:bCs/>
      <w:sz w:val="21"/>
      <w:szCs w:val="21"/>
    </w:rPr>
  </w:style>
  <w:style w:type="paragraph" w:styleId="a4">
    <w:name w:val="List Paragraph"/>
    <w:basedOn w:val="a"/>
    <w:uiPriority w:val="34"/>
    <w:qFormat/>
    <w:rsid w:val="00C43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B1EA5-B816-4379-9BEA-7E5E38AE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1306</Words>
  <Characters>7446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Ploskonenko</dc:creator>
  <cp:keywords/>
  <dc:description/>
  <cp:lastModifiedBy>Степина Алла Всеволодовна</cp:lastModifiedBy>
  <cp:revision>3</cp:revision>
  <dcterms:created xsi:type="dcterms:W3CDTF">2024-10-16T07:38:00Z</dcterms:created>
  <dcterms:modified xsi:type="dcterms:W3CDTF">2025-04-10T09:51:00Z</dcterms:modified>
</cp:coreProperties>
</file>