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 на земельный участок общей площадью 120000.00 (+/- 3031) кв.м.  Местоположение установлено относительно ориентира, расположенного за пределами участка. Ориентир п. Гашун-Бургуста. Участок находится примерно в 16,2 км, по направлению на юго-восток от ориентира. Почтовый адрес ориентира: Республика Калмыкия, Кетченеровский район.Категория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08:04:320103:53.Номер государственной регистрации:08-08/006-08/006/003/2015-257/1.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359120, Республика Калмыкия, Кетченеровский район, п. Гашун-Бургуста, ул. Манджиева, д. 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 на земельный участок общей площадью 120000.00 (+/- 3031) кв.м.  Местоположение установлено относительно ориентира, расположенного за пределами участка. Ориентир п. Гашун-Бургуста. Участок находится примерно в 16,2 км, по направлению на юго-восток от ориентира. Почтовый адрес ориентира: Республика Калмыкия, Кетченеровский район.Категория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08:04:320103:53.Номер государственной регистрации:08-08/006-08/006/003/2015-257/1.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