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B8F9A" w14:textId="26B17E30" w:rsidR="004856E0" w:rsidRPr="004856E0" w:rsidRDefault="00C0696A" w:rsidP="00485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В, +7 (812) 334-26-04, 8 (800) 777-57-57, oleynik@auction-house.ru),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1022100000317), конкурсным управляющим (ликвидатором) которого на основании решения Арбитражного суда Чувашской Республики – Чувашии от 15 июня 2021 г. по делу № А79-3798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/2021 является государственная корпорация «Агентство по страхованию вкладов» (109240, г. Москва, ул. Высоцкого, д. 4), </w:t>
      </w:r>
      <w:r w:rsidR="004856E0"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</w:t>
      </w:r>
      <w:r w:rsidR="004856E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2030282333 в газете АО «Коммерсантъ» от 19.10.2024 № 193 (7883)</w:t>
      </w:r>
      <w:r w:rsidR="004856E0" w:rsidRPr="004856E0">
        <w:rPr>
          <w:rFonts w:ascii="Times New Roman" w:hAnsi="Times New Roman" w:cs="Times New Roman"/>
          <w:color w:val="000000"/>
          <w:sz w:val="24"/>
          <w:szCs w:val="24"/>
        </w:rPr>
        <w:t>, а именно об отмене торгов по следующему лоту:</w:t>
      </w:r>
    </w:p>
    <w:p w14:paraId="64B5330A" w14:textId="4928E4D4" w:rsidR="00C0696A" w:rsidRDefault="004856E0" w:rsidP="00485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 - Нежилое помещение (5 этаж) - 409 кв. м, нежилое помещение (3 этаж) - 403,6 кв. м, нежилое помещение (цокольный этаж) - 382,6 кв. м, нежилое помещение (2 этаж) - 344,5 кв. м, нежилое помещение (1 этаж) - 337,9 кв. м, адрес:</w:t>
      </w:r>
      <w:proofErr w:type="gramEnd"/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 Чувашская Республика - Чувашия, г. Чебоксары, ул. Ярославская, д. 23, пом. 3б, 2, 1А, 1, 2, 1Б, 5421/10000 доли в праве общей долевой собственности на земельный участок - 1 149 +/- 12 кв. м, адрес: </w:t>
      </w:r>
      <w:proofErr w:type="gramStart"/>
      <w:r w:rsidRPr="004856E0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- Чувашия, г. Чебоксары, ул. Ярославская, д. 25, право аренды земельного участка - 595 +/-8 кв. м, адрес:</w:t>
      </w:r>
      <w:proofErr w:type="gramEnd"/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856E0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- Чувашия, г. Чебоксары, ул. Ярославская, имущество (1 644 поз.), кадастровые номера 21:01:020402:1113, 21:01:020402:360, 21:01:020402:408, 21:01:020402:385, 21:01:020402:407, 21:01:020402:115, земли населенных пунктов - под размещение банка, 21:01:020402:129, земли населенных пунктов - для обслуживания автотранспорта, договор 5/5742-Л от 30.01.2018 сроком на</w:t>
      </w:r>
      <w:proofErr w:type="gramEnd"/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856E0">
        <w:rPr>
          <w:rFonts w:ascii="Times New Roman" w:hAnsi="Times New Roman" w:cs="Times New Roman"/>
          <w:color w:val="000000"/>
          <w:sz w:val="24"/>
          <w:szCs w:val="24"/>
        </w:rPr>
        <w:t>7 лет (c 30.01.2018 по 21.11.2025), ограничения и обременения: ограничения и обременения: ограничения прав на земельный участок (кадастровый номер 21:01:020402:115), предусмотренные статьей 56 Земельного кодекса РФ, ЗОУИТ 21:01-6.5075 Зона санитарной охраны источника питьевого и хозяйственно-бытового водоснабжения г. Новочебоксарска III пояса, ЗОУИТ 21:01-6.5091 Зона санитарной охраны источника питьевого и хозяйственно-бытового водоснабжения г. Новочебоксарска II пояса, ЗОУИТ</w:t>
      </w:r>
      <w:proofErr w:type="gramEnd"/>
      <w:r w:rsidRPr="004856E0">
        <w:rPr>
          <w:rFonts w:ascii="Times New Roman" w:hAnsi="Times New Roman" w:cs="Times New Roman"/>
          <w:color w:val="000000"/>
          <w:sz w:val="24"/>
          <w:szCs w:val="24"/>
        </w:rPr>
        <w:t xml:space="preserve"> 21:01-6.6 Охранная зона газораспределительной сети – газопровода к 33-квартирному жилому дому по ул. Ярославская, 17 г. Чебоксары, ЗОУИТ 21:01-6.4018 Охранная зона КЛ-6 кВт от ТП-109 до ТП-517, в пределах земельных участков расположено не принадлежащее банку сооружение с кадастровым номером 21:01:020402:142.</w:t>
      </w:r>
    </w:p>
    <w:p w14:paraId="0B4D58C7" w14:textId="56D2813F" w:rsidR="00B8606A" w:rsidRPr="00C0696A" w:rsidRDefault="00B8606A" w:rsidP="00C0696A">
      <w:bookmarkStart w:id="0" w:name="_GoBack"/>
      <w:bookmarkEnd w:id="0"/>
    </w:p>
    <w:sectPr w:rsidR="00B8606A" w:rsidRPr="00C0696A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444A3"/>
    <w:rsid w:val="0006462E"/>
    <w:rsid w:val="000B5ED1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73BC0"/>
    <w:rsid w:val="002A0EEF"/>
    <w:rsid w:val="002F7F81"/>
    <w:rsid w:val="003121F1"/>
    <w:rsid w:val="00371117"/>
    <w:rsid w:val="0037642D"/>
    <w:rsid w:val="003B140A"/>
    <w:rsid w:val="003B1B4A"/>
    <w:rsid w:val="003E3D90"/>
    <w:rsid w:val="003F07A5"/>
    <w:rsid w:val="004022FF"/>
    <w:rsid w:val="00414C69"/>
    <w:rsid w:val="00437C57"/>
    <w:rsid w:val="00464AE4"/>
    <w:rsid w:val="00467D6B"/>
    <w:rsid w:val="004856E0"/>
    <w:rsid w:val="004B3DEF"/>
    <w:rsid w:val="004D047C"/>
    <w:rsid w:val="004F4B2C"/>
    <w:rsid w:val="004F7CF8"/>
    <w:rsid w:val="00500FD3"/>
    <w:rsid w:val="0050499E"/>
    <w:rsid w:val="00510C4E"/>
    <w:rsid w:val="005246E8"/>
    <w:rsid w:val="00550086"/>
    <w:rsid w:val="00566AEC"/>
    <w:rsid w:val="0059762F"/>
    <w:rsid w:val="005A1D56"/>
    <w:rsid w:val="005C4186"/>
    <w:rsid w:val="005C64E8"/>
    <w:rsid w:val="005D634E"/>
    <w:rsid w:val="005F1F68"/>
    <w:rsid w:val="005F59BF"/>
    <w:rsid w:val="0062660C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943AE"/>
    <w:rsid w:val="007A1297"/>
    <w:rsid w:val="007A1F5D"/>
    <w:rsid w:val="007B55CF"/>
    <w:rsid w:val="007F0DB6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73F"/>
    <w:rsid w:val="00950CC9"/>
    <w:rsid w:val="00964EC1"/>
    <w:rsid w:val="009725E3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A03BC"/>
    <w:rsid w:val="00AB284E"/>
    <w:rsid w:val="00AC0979"/>
    <w:rsid w:val="00AF25EA"/>
    <w:rsid w:val="00B308A6"/>
    <w:rsid w:val="00B4083B"/>
    <w:rsid w:val="00B40D21"/>
    <w:rsid w:val="00B43B1B"/>
    <w:rsid w:val="00B8606A"/>
    <w:rsid w:val="00BA096F"/>
    <w:rsid w:val="00BC165C"/>
    <w:rsid w:val="00BD0E8E"/>
    <w:rsid w:val="00BD567B"/>
    <w:rsid w:val="00C0696A"/>
    <w:rsid w:val="00C11EFF"/>
    <w:rsid w:val="00C61EC3"/>
    <w:rsid w:val="00C71D39"/>
    <w:rsid w:val="00C91B2E"/>
    <w:rsid w:val="00CB3A06"/>
    <w:rsid w:val="00CC76B5"/>
    <w:rsid w:val="00CC7913"/>
    <w:rsid w:val="00CD4A4C"/>
    <w:rsid w:val="00D15DD7"/>
    <w:rsid w:val="00D62667"/>
    <w:rsid w:val="00D65721"/>
    <w:rsid w:val="00D71A4F"/>
    <w:rsid w:val="00D74052"/>
    <w:rsid w:val="00D969F5"/>
    <w:rsid w:val="00DA4083"/>
    <w:rsid w:val="00DB0400"/>
    <w:rsid w:val="00DB4B9E"/>
    <w:rsid w:val="00DE0234"/>
    <w:rsid w:val="00DE2F46"/>
    <w:rsid w:val="00E07CB9"/>
    <w:rsid w:val="00E56C03"/>
    <w:rsid w:val="00E602CD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21ED-C884-47B6-A610-32E14A63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348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140</cp:revision>
  <dcterms:created xsi:type="dcterms:W3CDTF">2019-07-23T07:47:00Z</dcterms:created>
  <dcterms:modified xsi:type="dcterms:W3CDTF">2025-04-09T14:15:00Z</dcterms:modified>
</cp:coreProperties>
</file>