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29C2" w14:textId="77777777" w:rsidR="00FD52E4" w:rsidRDefault="00965919">
      <w:pPr>
        <w:widowControl w:val="0"/>
        <w:tabs>
          <w:tab w:val="left" w:pos="0"/>
        </w:tabs>
        <w:ind w:firstLine="567"/>
        <w:jc w:val="center"/>
        <w:rPr>
          <w:b/>
        </w:rPr>
      </w:pPr>
      <w:r>
        <w:rPr>
          <w:b/>
        </w:rPr>
        <w:t>СОГЛАШЕНИЕ</w:t>
      </w:r>
    </w:p>
    <w:p w14:paraId="2F4EF5E2" w14:textId="77777777" w:rsidR="00FD52E4" w:rsidRDefault="00965919">
      <w:pPr>
        <w:widowControl w:val="0"/>
        <w:tabs>
          <w:tab w:val="left" w:pos="0"/>
        </w:tabs>
        <w:ind w:firstLine="567"/>
        <w:jc w:val="center"/>
        <w:rPr>
          <w:b/>
        </w:rPr>
      </w:pPr>
      <w:r>
        <w:rPr>
          <w:b/>
        </w:rPr>
        <w:t xml:space="preserve">О КОНФИДЕНЦИАЛЬНОСТИ </w:t>
      </w:r>
    </w:p>
    <w:p w14:paraId="033BA2FE" w14:textId="77777777" w:rsidR="00FD52E4" w:rsidRDefault="00FD52E4">
      <w:pPr>
        <w:widowControl w:val="0"/>
        <w:tabs>
          <w:tab w:val="left" w:pos="0"/>
        </w:tabs>
        <w:ind w:firstLine="567"/>
        <w:jc w:val="center"/>
        <w:rPr>
          <w:b/>
        </w:rPr>
      </w:pPr>
    </w:p>
    <w:p w14:paraId="21E88D1E" w14:textId="6FACFF09" w:rsidR="00FD52E4" w:rsidRPr="00E10C37" w:rsidRDefault="00E87596">
      <w:pPr>
        <w:tabs>
          <w:tab w:val="left" w:pos="0"/>
        </w:tabs>
        <w:rPr>
          <w:sz w:val="22"/>
          <w:szCs w:val="22"/>
        </w:rPr>
      </w:pPr>
      <w:r w:rsidRPr="00E10C37">
        <w:rPr>
          <w:sz w:val="22"/>
          <w:szCs w:val="22"/>
        </w:rPr>
        <w:t>г. Москва</w:t>
      </w:r>
      <w:r w:rsidR="00965919" w:rsidRPr="00E10C37">
        <w:rPr>
          <w:sz w:val="22"/>
          <w:szCs w:val="22"/>
        </w:rPr>
        <w:tab/>
      </w:r>
      <w:r w:rsidR="00965919" w:rsidRPr="00E10C37">
        <w:rPr>
          <w:sz w:val="22"/>
          <w:szCs w:val="22"/>
        </w:rPr>
        <w:tab/>
      </w:r>
      <w:r w:rsidR="00965919" w:rsidRPr="00E10C37">
        <w:rPr>
          <w:sz w:val="22"/>
          <w:szCs w:val="22"/>
        </w:rPr>
        <w:tab/>
        <w:t xml:space="preserve">    </w:t>
      </w:r>
      <w:r w:rsidR="00965919" w:rsidRPr="00E10C37">
        <w:rPr>
          <w:sz w:val="22"/>
          <w:szCs w:val="22"/>
        </w:rPr>
        <w:tab/>
        <w:t xml:space="preserve">                                 </w:t>
      </w:r>
      <w:r w:rsidRPr="00E10C37">
        <w:rPr>
          <w:sz w:val="22"/>
          <w:szCs w:val="22"/>
        </w:rPr>
        <w:t xml:space="preserve">              </w:t>
      </w:r>
      <w:r w:rsidR="00965919" w:rsidRPr="00E10C37">
        <w:rPr>
          <w:sz w:val="22"/>
          <w:szCs w:val="22"/>
        </w:rPr>
        <w:t xml:space="preserve"> </w:t>
      </w:r>
      <w:r w:rsidR="00D20FF3" w:rsidRPr="00E10C37">
        <w:rPr>
          <w:sz w:val="22"/>
          <w:szCs w:val="22"/>
        </w:rPr>
        <w:t xml:space="preserve">            </w:t>
      </w:r>
      <w:r w:rsidR="00965919" w:rsidRPr="00E10C37">
        <w:rPr>
          <w:sz w:val="22"/>
          <w:szCs w:val="22"/>
        </w:rPr>
        <w:t xml:space="preserve">   «</w:t>
      </w:r>
      <w:r w:rsidR="00D20FF3" w:rsidRPr="00E10C37">
        <w:rPr>
          <w:sz w:val="22"/>
          <w:szCs w:val="22"/>
        </w:rPr>
        <w:t>___</w:t>
      </w:r>
      <w:r w:rsidR="00965919" w:rsidRPr="00E10C37">
        <w:rPr>
          <w:sz w:val="22"/>
          <w:szCs w:val="22"/>
        </w:rPr>
        <w:t xml:space="preserve">» </w:t>
      </w:r>
      <w:r w:rsidR="003B1293" w:rsidRPr="00E10C37">
        <w:rPr>
          <w:sz w:val="22"/>
          <w:szCs w:val="22"/>
        </w:rPr>
        <w:t>_____</w:t>
      </w:r>
      <w:r w:rsidR="00487F2D" w:rsidRPr="00E10C37">
        <w:rPr>
          <w:sz w:val="22"/>
          <w:szCs w:val="22"/>
        </w:rPr>
        <w:t xml:space="preserve"> </w:t>
      </w:r>
      <w:r w:rsidR="00965919" w:rsidRPr="00E10C37">
        <w:rPr>
          <w:sz w:val="22"/>
          <w:szCs w:val="22"/>
        </w:rPr>
        <w:t>202</w:t>
      </w:r>
      <w:r w:rsidR="00E10C37" w:rsidRPr="00E10C37">
        <w:rPr>
          <w:sz w:val="22"/>
          <w:szCs w:val="22"/>
        </w:rPr>
        <w:t>5</w:t>
      </w:r>
      <w:r w:rsidR="00965919" w:rsidRPr="00E10C37">
        <w:rPr>
          <w:sz w:val="22"/>
          <w:szCs w:val="22"/>
        </w:rPr>
        <w:t xml:space="preserve"> г.</w:t>
      </w:r>
    </w:p>
    <w:p w14:paraId="717A7D22" w14:textId="77777777" w:rsidR="00FD52E4" w:rsidRDefault="00FD52E4">
      <w:pPr>
        <w:tabs>
          <w:tab w:val="left" w:pos="0"/>
        </w:tabs>
        <w:ind w:firstLine="567"/>
      </w:pPr>
    </w:p>
    <w:p w14:paraId="5EA475C0" w14:textId="33028E22" w:rsidR="00E10C37" w:rsidRPr="00E10C37" w:rsidRDefault="00E10C37" w:rsidP="00E10C37">
      <w:pPr>
        <w:ind w:right="-57" w:firstLine="567"/>
        <w:jc w:val="both"/>
        <w:rPr>
          <w:sz w:val="22"/>
          <w:szCs w:val="22"/>
        </w:rPr>
      </w:pPr>
      <w:bookmarkStart w:id="0" w:name="_Hlk193710690"/>
      <w:r w:rsidRPr="00E10C37">
        <w:rPr>
          <w:b/>
          <w:bCs/>
          <w:sz w:val="22"/>
          <w:szCs w:val="22"/>
        </w:rPr>
        <w:t>Общество с ограниченной ответственностью «ФИНАНСОВЫЕ РЕШЕНИЯ»</w:t>
      </w:r>
      <w:r w:rsidRPr="00E10C37">
        <w:rPr>
          <w:sz w:val="22"/>
          <w:szCs w:val="22"/>
        </w:rPr>
        <w:t xml:space="preserve">, именуемое в дальнейшем, в лице Генерального директора </w:t>
      </w:r>
      <w:r w:rsidRPr="00E10C37">
        <w:rPr>
          <w:b/>
          <w:bCs/>
          <w:sz w:val="22"/>
          <w:szCs w:val="22"/>
        </w:rPr>
        <w:t>Голикова Александра Юрьевича</w:t>
      </w:r>
      <w:r w:rsidRPr="00E10C37">
        <w:rPr>
          <w:sz w:val="22"/>
          <w:szCs w:val="22"/>
        </w:rPr>
        <w:t xml:space="preserve">, действующего на основании Устава, </w:t>
      </w:r>
    </w:p>
    <w:p w14:paraId="031F6BE7" w14:textId="6C9D10C7" w:rsidR="00FD52E4" w:rsidRPr="00E10C37" w:rsidRDefault="00E10C37" w:rsidP="00E10C37">
      <w:pPr>
        <w:ind w:right="-57" w:firstLine="567"/>
        <w:jc w:val="both"/>
        <w:rPr>
          <w:sz w:val="22"/>
          <w:szCs w:val="22"/>
        </w:rPr>
      </w:pPr>
      <w:r w:rsidRPr="00E10C37">
        <w:rPr>
          <w:b/>
          <w:sz w:val="22"/>
          <w:szCs w:val="22"/>
        </w:rPr>
        <w:t xml:space="preserve">Гражданин Российской Федерации </w:t>
      </w:r>
      <w:r w:rsidRPr="00E10C37">
        <w:rPr>
          <w:b/>
          <w:bCs/>
          <w:sz w:val="22"/>
          <w:szCs w:val="22"/>
        </w:rPr>
        <w:t xml:space="preserve">Голиков Александр Юрьевич, </w:t>
      </w:r>
      <w:bookmarkEnd w:id="0"/>
      <w:r w:rsidR="003C0D30" w:rsidRPr="003C0D30">
        <w:rPr>
          <w:sz w:val="22"/>
          <w:szCs w:val="22"/>
        </w:rPr>
        <w:t>далее по тексту</w:t>
      </w:r>
      <w:r w:rsidR="003C0D30">
        <w:rPr>
          <w:b/>
          <w:bCs/>
          <w:sz w:val="22"/>
          <w:szCs w:val="22"/>
        </w:rPr>
        <w:t xml:space="preserve"> </w:t>
      </w:r>
      <w:r w:rsidRPr="00E10C37">
        <w:rPr>
          <w:iCs/>
          <w:sz w:val="22"/>
          <w:szCs w:val="22"/>
        </w:rPr>
        <w:t xml:space="preserve">совместно именуемые </w:t>
      </w:r>
      <w:r w:rsidRPr="00E10C37">
        <w:rPr>
          <w:b/>
          <w:bCs/>
          <w:iCs/>
          <w:sz w:val="22"/>
          <w:szCs w:val="22"/>
        </w:rPr>
        <w:t>«</w:t>
      </w:r>
      <w:r w:rsidRPr="00E10C37">
        <w:rPr>
          <w:b/>
          <w:bCs/>
          <w:sz w:val="22"/>
          <w:szCs w:val="22"/>
        </w:rPr>
        <w:t>Раскрывающая сторона»</w:t>
      </w:r>
      <w:r w:rsidR="00487F2D" w:rsidRPr="00E10C37">
        <w:rPr>
          <w:bCs/>
          <w:color w:val="000000"/>
          <w:sz w:val="22"/>
          <w:szCs w:val="22"/>
        </w:rPr>
        <w:t xml:space="preserve">, </w:t>
      </w:r>
      <w:r w:rsidR="00965919" w:rsidRPr="00E10C37">
        <w:rPr>
          <w:color w:val="000000"/>
          <w:sz w:val="22"/>
          <w:szCs w:val="22"/>
        </w:rPr>
        <w:t xml:space="preserve">с одной стороны, и </w:t>
      </w:r>
    </w:p>
    <w:p w14:paraId="334B8D5F" w14:textId="77777777" w:rsidR="00E87596" w:rsidRPr="00E10C37" w:rsidRDefault="00E87596">
      <w:pPr>
        <w:pBdr>
          <w:top w:val="nil"/>
          <w:left w:val="nil"/>
          <w:bottom w:val="nil"/>
          <w:right w:val="nil"/>
          <w:between w:val="nil"/>
        </w:pBdr>
        <w:tabs>
          <w:tab w:val="left" w:pos="0"/>
        </w:tabs>
        <w:ind w:firstLine="567"/>
        <w:jc w:val="both"/>
        <w:rPr>
          <w:color w:val="000000"/>
          <w:sz w:val="22"/>
          <w:szCs w:val="22"/>
        </w:rPr>
      </w:pPr>
    </w:p>
    <w:p w14:paraId="7DB150B4" w14:textId="6B37CC22" w:rsidR="00FD52E4" w:rsidRPr="00E10C37" w:rsidRDefault="00E87596" w:rsidP="009A79AC">
      <w:pPr>
        <w:tabs>
          <w:tab w:val="left" w:pos="0"/>
        </w:tabs>
        <w:ind w:firstLine="567"/>
        <w:jc w:val="both"/>
        <w:rPr>
          <w:sz w:val="22"/>
          <w:szCs w:val="22"/>
        </w:rPr>
      </w:pPr>
      <w:r w:rsidRPr="00E10C37">
        <w:rPr>
          <w:b/>
          <w:bCs/>
          <w:sz w:val="22"/>
          <w:szCs w:val="22"/>
        </w:rPr>
        <w:t>_______________</w:t>
      </w:r>
      <w:r w:rsidR="009A79AC" w:rsidRPr="00E10C37">
        <w:rPr>
          <w:sz w:val="22"/>
          <w:szCs w:val="22"/>
        </w:rPr>
        <w:t>, именуемое в дальнейшем «</w:t>
      </w:r>
      <w:r w:rsidR="009A79AC" w:rsidRPr="00E10C37">
        <w:rPr>
          <w:b/>
          <w:sz w:val="22"/>
          <w:szCs w:val="22"/>
        </w:rPr>
        <w:t>Принимающая сторона</w:t>
      </w:r>
      <w:r w:rsidR="009A79AC" w:rsidRPr="00E10C37">
        <w:rPr>
          <w:sz w:val="22"/>
          <w:szCs w:val="22"/>
        </w:rPr>
        <w:t xml:space="preserve">», в лице </w:t>
      </w:r>
      <w:r w:rsidRPr="00E10C37">
        <w:rPr>
          <w:sz w:val="22"/>
          <w:szCs w:val="22"/>
        </w:rPr>
        <w:t>_______________</w:t>
      </w:r>
      <w:r w:rsidR="009A79AC" w:rsidRPr="00E10C37">
        <w:rPr>
          <w:sz w:val="22"/>
          <w:szCs w:val="22"/>
        </w:rPr>
        <w:t xml:space="preserve">, действующего на основании Устава, с другой стороны, </w:t>
      </w:r>
      <w:bookmarkStart w:id="1" w:name="bookmark=id.gjdgxs" w:colFirst="0" w:colLast="0"/>
      <w:bookmarkEnd w:id="1"/>
      <w:r w:rsidR="009A79AC" w:rsidRPr="00E10C37">
        <w:rPr>
          <w:sz w:val="22"/>
          <w:szCs w:val="22"/>
        </w:rPr>
        <w:t xml:space="preserve">далее по тексту совместно именуемые </w:t>
      </w:r>
      <w:r w:rsidR="009A79AC" w:rsidRPr="00E10C37">
        <w:rPr>
          <w:b/>
          <w:bCs/>
          <w:sz w:val="22"/>
          <w:szCs w:val="22"/>
        </w:rPr>
        <w:t>«Сторон</w:t>
      </w:r>
      <w:bookmarkStart w:id="2" w:name="bookmark=id.30j0zll" w:colFirst="0" w:colLast="0"/>
      <w:bookmarkEnd w:id="2"/>
      <w:r w:rsidR="009A79AC" w:rsidRPr="00E10C37">
        <w:rPr>
          <w:b/>
          <w:bCs/>
          <w:sz w:val="22"/>
          <w:szCs w:val="22"/>
        </w:rPr>
        <w:t>ы»</w:t>
      </w:r>
      <w:r w:rsidR="009A79AC" w:rsidRPr="00E10C37">
        <w:rPr>
          <w:sz w:val="22"/>
          <w:szCs w:val="22"/>
        </w:rPr>
        <w:t>, заключили настоящее Соглашение о конфиденциальности (далее- «Соглашение») о нижеследующем:</w:t>
      </w:r>
    </w:p>
    <w:p w14:paraId="5AD23CAA" w14:textId="77777777" w:rsidR="00D20FF3" w:rsidRDefault="00D20FF3" w:rsidP="009A79AC">
      <w:pPr>
        <w:tabs>
          <w:tab w:val="left" w:pos="0"/>
        </w:tabs>
        <w:ind w:firstLine="567"/>
        <w:jc w:val="both"/>
      </w:pPr>
    </w:p>
    <w:p w14:paraId="6BCD7063" w14:textId="77777777" w:rsidR="003C0D30" w:rsidRDefault="00965919" w:rsidP="003C0D30">
      <w:pPr>
        <w:ind w:right="-57" w:firstLine="567"/>
        <w:jc w:val="both"/>
        <w:rPr>
          <w:sz w:val="22"/>
          <w:szCs w:val="22"/>
        </w:rPr>
      </w:pPr>
      <w:bookmarkStart w:id="3" w:name="_heading=h.3znysh7" w:colFirst="0" w:colLast="0"/>
      <w:bookmarkEnd w:id="3"/>
      <w:r w:rsidRPr="00E10C37">
        <w:rPr>
          <w:sz w:val="22"/>
          <w:szCs w:val="22"/>
        </w:rPr>
        <w:t xml:space="preserve">1. В настоящем Соглашении под «Конфиденциальной Информацией» понимается любая </w:t>
      </w:r>
      <w:bookmarkStart w:id="4" w:name="bookmark=id.1fob9te" w:colFirst="0" w:colLast="0"/>
      <w:bookmarkEnd w:id="4"/>
      <w:r w:rsidRPr="00E10C37">
        <w:rPr>
          <w:sz w:val="22"/>
          <w:szCs w:val="22"/>
        </w:rPr>
        <w:t xml:space="preserve">закрытая от свободного доступа третьих лиц информация, переданная в устном, электронном, бумажном, ином виде Раскрывающей стороной Принимающей стороне, </w:t>
      </w:r>
      <w:r w:rsidR="003C0D30">
        <w:rPr>
          <w:sz w:val="22"/>
          <w:szCs w:val="22"/>
        </w:rPr>
        <w:t>о предмете торгов в составе единого Лота:</w:t>
      </w:r>
    </w:p>
    <w:p w14:paraId="53C1E358" w14:textId="2FAF1BE2" w:rsidR="003C0D30" w:rsidRDefault="003C0D30" w:rsidP="003C0D30">
      <w:pPr>
        <w:ind w:right="-57" w:firstLine="567"/>
        <w:jc w:val="both"/>
        <w:rPr>
          <w:sz w:val="22"/>
          <w:szCs w:val="22"/>
        </w:rPr>
      </w:pPr>
      <w:r>
        <w:rPr>
          <w:sz w:val="22"/>
          <w:szCs w:val="22"/>
        </w:rPr>
        <w:t xml:space="preserve"> </w:t>
      </w:r>
      <w:r w:rsidRPr="003C0D30">
        <w:rPr>
          <w:b/>
          <w:bCs/>
          <w:sz w:val="22"/>
          <w:szCs w:val="22"/>
        </w:rPr>
        <w:t>Доля</w:t>
      </w:r>
      <w:r>
        <w:rPr>
          <w:sz w:val="22"/>
          <w:szCs w:val="22"/>
        </w:rPr>
        <w:t xml:space="preserve"> в размере 100 (ста)% в уставном капитале общества с ограниченной ответственностью «ТРК-КРАСНОГОРСК» (далее- Общество), номинальной стоимостью 10 000 (десять тысяч) рублей. Размер доли Доверителя 1 составляет 99 (девяносто девять) % в уставном капитале Общества, номинальной стоимостью 9 900 (девять тысяч девятьсот) рублей, размер доли Доверителя 2 составляет 1 (один) % в уставном капитале Общества, номинальной стоимостью 100 (сто) рублей.</w:t>
      </w:r>
    </w:p>
    <w:p w14:paraId="503B7EDC" w14:textId="77777777" w:rsidR="003C0D30" w:rsidRDefault="003C0D30" w:rsidP="003C0D30">
      <w:pPr>
        <w:ind w:right="-57" w:firstLine="567"/>
        <w:jc w:val="both"/>
        <w:rPr>
          <w:sz w:val="22"/>
          <w:szCs w:val="22"/>
        </w:rPr>
      </w:pPr>
      <w:r>
        <w:rPr>
          <w:sz w:val="22"/>
          <w:szCs w:val="22"/>
        </w:rPr>
        <w:t xml:space="preserve">Сведения об Обществе: </w:t>
      </w:r>
    </w:p>
    <w:p w14:paraId="157E9A3D" w14:textId="77777777" w:rsidR="003C0D30" w:rsidRDefault="003C0D30" w:rsidP="003C0D30">
      <w:pPr>
        <w:ind w:right="-57" w:firstLine="567"/>
        <w:jc w:val="both"/>
        <w:rPr>
          <w:sz w:val="22"/>
          <w:szCs w:val="22"/>
        </w:rPr>
      </w:pPr>
      <w:r>
        <w:rPr>
          <w:sz w:val="22"/>
          <w:szCs w:val="22"/>
        </w:rPr>
        <w:t>Полное наименование: общество с ограниченной ответственностью «ТРК-КРАСНОГОРСК»,</w:t>
      </w:r>
    </w:p>
    <w:p w14:paraId="34EFC13F" w14:textId="77777777" w:rsidR="003C0D30" w:rsidRDefault="003C0D30" w:rsidP="003C0D30">
      <w:pPr>
        <w:ind w:right="-57" w:firstLine="567"/>
        <w:jc w:val="both"/>
        <w:rPr>
          <w:sz w:val="22"/>
          <w:szCs w:val="22"/>
        </w:rPr>
      </w:pPr>
      <w:r>
        <w:rPr>
          <w:sz w:val="22"/>
          <w:szCs w:val="22"/>
        </w:rPr>
        <w:t>Сокращенное наименование: ООО «ТРК-КРАСНОГОРСК»;</w:t>
      </w:r>
    </w:p>
    <w:p w14:paraId="6CD5525E" w14:textId="77777777" w:rsidR="003C0D30" w:rsidRDefault="003C0D30" w:rsidP="003C0D30">
      <w:pPr>
        <w:ind w:right="-57" w:firstLine="567"/>
        <w:jc w:val="both"/>
        <w:rPr>
          <w:sz w:val="22"/>
          <w:szCs w:val="22"/>
        </w:rPr>
      </w:pPr>
      <w:r>
        <w:rPr>
          <w:sz w:val="22"/>
          <w:szCs w:val="22"/>
        </w:rPr>
        <w:t xml:space="preserve">Адрес Общества: 143402, Московская область, г. Красногорск, ул. Знаменская, д. 5; </w:t>
      </w:r>
    </w:p>
    <w:p w14:paraId="26117FA0" w14:textId="2E9CBAF4" w:rsidR="00E30215" w:rsidRDefault="003C0D30" w:rsidP="00E30215">
      <w:pPr>
        <w:ind w:right="-57" w:firstLine="567"/>
        <w:jc w:val="both"/>
        <w:rPr>
          <w:sz w:val="22"/>
          <w:szCs w:val="22"/>
        </w:rPr>
      </w:pPr>
      <w:r>
        <w:rPr>
          <w:sz w:val="22"/>
          <w:szCs w:val="22"/>
        </w:rPr>
        <w:t>Зарегистрировано Межрайонной инспекцией Федеральной налоговой службы №23 по Московской области 25.08.2010 года. ОГРН 1105024005350, ИНН 5024114380, КПП 502401001</w:t>
      </w:r>
      <w:r w:rsidR="00E30215">
        <w:rPr>
          <w:sz w:val="22"/>
          <w:szCs w:val="22"/>
        </w:rPr>
        <w:t>,</w:t>
      </w:r>
    </w:p>
    <w:p w14:paraId="16721390" w14:textId="5FA9EE6D" w:rsidR="00FD52E4" w:rsidRPr="00E10C37" w:rsidRDefault="00E30215" w:rsidP="00E30215">
      <w:pPr>
        <w:ind w:right="-57" w:firstLine="567"/>
        <w:jc w:val="both"/>
        <w:rPr>
          <w:sz w:val="22"/>
          <w:szCs w:val="22"/>
        </w:rPr>
      </w:pPr>
      <w:r w:rsidRPr="00E30215">
        <w:rPr>
          <w:b/>
          <w:bCs/>
          <w:sz w:val="22"/>
          <w:szCs w:val="22"/>
        </w:rPr>
        <w:t>О</w:t>
      </w:r>
      <w:r w:rsidR="003C0D30" w:rsidRPr="00E30215">
        <w:rPr>
          <w:b/>
          <w:bCs/>
          <w:sz w:val="22"/>
          <w:szCs w:val="22"/>
        </w:rPr>
        <w:t>бъекты недвижимости</w:t>
      </w:r>
      <w:r w:rsidR="003C0D30">
        <w:rPr>
          <w:sz w:val="22"/>
          <w:szCs w:val="22"/>
        </w:rPr>
        <w:t xml:space="preserve"> </w:t>
      </w:r>
      <w:r>
        <w:rPr>
          <w:sz w:val="22"/>
          <w:szCs w:val="22"/>
        </w:rPr>
        <w:t xml:space="preserve">принадлежащие Обществу на праве собственности и аренды, </w:t>
      </w:r>
      <w:r w:rsidR="00487F2D" w:rsidRPr="00E10C37">
        <w:rPr>
          <w:sz w:val="22"/>
          <w:szCs w:val="22"/>
        </w:rPr>
        <w:t>расположенны</w:t>
      </w:r>
      <w:r>
        <w:rPr>
          <w:sz w:val="22"/>
          <w:szCs w:val="22"/>
        </w:rPr>
        <w:t>е</w:t>
      </w:r>
      <w:r w:rsidR="00487F2D" w:rsidRPr="00E10C37">
        <w:rPr>
          <w:sz w:val="22"/>
          <w:szCs w:val="22"/>
        </w:rPr>
        <w:t xml:space="preserve"> по адресу:</w:t>
      </w:r>
      <w:r w:rsidR="00D20FF3" w:rsidRPr="00E10C37">
        <w:rPr>
          <w:sz w:val="22"/>
          <w:szCs w:val="22"/>
        </w:rPr>
        <w:t xml:space="preserve"> </w:t>
      </w:r>
      <w:r w:rsidR="00487F2D" w:rsidRPr="00E10C37">
        <w:rPr>
          <w:b/>
          <w:bCs/>
          <w:sz w:val="22"/>
          <w:szCs w:val="22"/>
        </w:rPr>
        <w:t>Российская Федерация, Московская область, городской округ Красногорск, город Красногорск, улица Знаменская, дом 5</w:t>
      </w:r>
      <w:r w:rsidR="00487F2D" w:rsidRPr="00E10C37">
        <w:rPr>
          <w:sz w:val="22"/>
          <w:szCs w:val="22"/>
        </w:rPr>
        <w:t xml:space="preserve"> </w:t>
      </w:r>
      <w:r w:rsidR="00965919" w:rsidRPr="00E10C37">
        <w:rPr>
          <w:sz w:val="22"/>
          <w:szCs w:val="22"/>
        </w:rPr>
        <w:t xml:space="preserve">(далее – Объекты), правообладателем которых является Раскрывающая сторона (или ее </w:t>
      </w:r>
      <w:r w:rsidR="00487F2D" w:rsidRPr="00E10C37">
        <w:rPr>
          <w:sz w:val="22"/>
          <w:szCs w:val="22"/>
        </w:rPr>
        <w:t>поверенное</w:t>
      </w:r>
      <w:r w:rsidR="00965919" w:rsidRPr="00E10C37">
        <w:rPr>
          <w:sz w:val="22"/>
          <w:szCs w:val="22"/>
        </w:rPr>
        <w:t xml:space="preserve"> лиц</w:t>
      </w:r>
      <w:r w:rsidR="00487F2D" w:rsidRPr="00E10C37">
        <w:rPr>
          <w:sz w:val="22"/>
          <w:szCs w:val="22"/>
        </w:rPr>
        <w:t>о (далее - Поверенный</w:t>
      </w:r>
      <w:r w:rsidR="00965919" w:rsidRPr="00E10C37">
        <w:rPr>
          <w:sz w:val="22"/>
          <w:szCs w:val="22"/>
        </w:rPr>
        <w:t xml:space="preserve">), </w:t>
      </w:r>
      <w:r>
        <w:rPr>
          <w:sz w:val="22"/>
          <w:szCs w:val="22"/>
        </w:rPr>
        <w:t xml:space="preserve">а также </w:t>
      </w:r>
      <w:r w:rsidR="00965919" w:rsidRPr="00E10C37">
        <w:rPr>
          <w:sz w:val="22"/>
          <w:szCs w:val="22"/>
        </w:rPr>
        <w:t>правоустанавливающие документы, персональные данные, финансово-хозяйственн</w:t>
      </w:r>
      <w:r>
        <w:rPr>
          <w:sz w:val="22"/>
          <w:szCs w:val="22"/>
        </w:rPr>
        <w:t>ые</w:t>
      </w:r>
      <w:r w:rsidR="00965919" w:rsidRPr="00E10C37">
        <w:rPr>
          <w:sz w:val="22"/>
          <w:szCs w:val="22"/>
        </w:rPr>
        <w:t>, учредительн</w:t>
      </w:r>
      <w:r>
        <w:rPr>
          <w:sz w:val="22"/>
          <w:szCs w:val="22"/>
        </w:rPr>
        <w:t>ые</w:t>
      </w:r>
      <w:r w:rsidR="00965919" w:rsidRPr="00E10C37">
        <w:rPr>
          <w:sz w:val="22"/>
          <w:szCs w:val="22"/>
        </w:rPr>
        <w:t>, организационно-правов</w:t>
      </w:r>
      <w:r>
        <w:rPr>
          <w:sz w:val="22"/>
          <w:szCs w:val="22"/>
        </w:rPr>
        <w:t>ые</w:t>
      </w:r>
      <w:r w:rsidR="00965919" w:rsidRPr="00E10C37">
        <w:rPr>
          <w:sz w:val="22"/>
          <w:szCs w:val="22"/>
        </w:rPr>
        <w:t>, бухгалтерск</w:t>
      </w:r>
      <w:r>
        <w:rPr>
          <w:sz w:val="22"/>
          <w:szCs w:val="22"/>
        </w:rPr>
        <w:t>ие</w:t>
      </w:r>
      <w:r w:rsidR="00965919" w:rsidRPr="00E10C37">
        <w:rPr>
          <w:sz w:val="22"/>
          <w:szCs w:val="22"/>
        </w:rPr>
        <w:t xml:space="preserve"> и ин</w:t>
      </w:r>
      <w:r>
        <w:rPr>
          <w:sz w:val="22"/>
          <w:szCs w:val="22"/>
        </w:rPr>
        <w:t>ые</w:t>
      </w:r>
      <w:r w:rsidR="00965919" w:rsidRPr="00E10C37">
        <w:rPr>
          <w:sz w:val="22"/>
          <w:szCs w:val="22"/>
        </w:rPr>
        <w:t xml:space="preserve"> докумен</w:t>
      </w:r>
      <w:r>
        <w:rPr>
          <w:sz w:val="22"/>
          <w:szCs w:val="22"/>
        </w:rPr>
        <w:t>ты</w:t>
      </w:r>
      <w:r w:rsidR="00965919" w:rsidRPr="00E10C37">
        <w:rPr>
          <w:sz w:val="22"/>
          <w:szCs w:val="22"/>
        </w:rPr>
        <w:t xml:space="preserve">, коммерческие условия продажи </w:t>
      </w:r>
      <w:r>
        <w:rPr>
          <w:sz w:val="22"/>
          <w:szCs w:val="22"/>
        </w:rPr>
        <w:t xml:space="preserve">Доли и </w:t>
      </w:r>
      <w:r w:rsidR="00965919" w:rsidRPr="00E10C37">
        <w:rPr>
          <w:sz w:val="22"/>
          <w:szCs w:val="22"/>
        </w:rPr>
        <w:t xml:space="preserve">Объектов, а также иная информация, касающаяся </w:t>
      </w:r>
      <w:r>
        <w:rPr>
          <w:sz w:val="22"/>
          <w:szCs w:val="22"/>
        </w:rPr>
        <w:t xml:space="preserve">Доли и </w:t>
      </w:r>
      <w:r w:rsidR="00965919" w:rsidRPr="00E10C37">
        <w:rPr>
          <w:sz w:val="22"/>
          <w:szCs w:val="22"/>
        </w:rPr>
        <w:t>Объектов, которая будет передана Принимающей стороне.</w:t>
      </w:r>
    </w:p>
    <w:p w14:paraId="31652CB1" w14:textId="77777777" w:rsidR="00FD52E4" w:rsidRPr="00E10C37" w:rsidRDefault="00965919">
      <w:pPr>
        <w:widowControl w:val="0"/>
        <w:tabs>
          <w:tab w:val="left" w:pos="0"/>
        </w:tabs>
        <w:ind w:firstLine="567"/>
        <w:jc w:val="both"/>
        <w:rPr>
          <w:sz w:val="22"/>
          <w:szCs w:val="22"/>
        </w:rPr>
      </w:pPr>
      <w:r w:rsidRPr="00E10C37">
        <w:rPr>
          <w:sz w:val="22"/>
          <w:szCs w:val="22"/>
        </w:rPr>
        <w:t>2. Принимающая сторона обязуется обеспечить хранение всей Конфиденциальной Информации в тайне и не раскрывать ее любым другим лицам (в том числе, путем передачи, обмена, публикации</w:t>
      </w:r>
      <w:bookmarkStart w:id="5" w:name="bookmark=id.2et92p0" w:colFirst="0" w:colLast="0"/>
      <w:bookmarkEnd w:id="5"/>
      <w:r w:rsidRPr="00E10C37">
        <w:rPr>
          <w:sz w:val="22"/>
          <w:szCs w:val="22"/>
        </w:rPr>
        <w:t>, вос</w:t>
      </w:r>
      <w:bookmarkStart w:id="6" w:name="bookmark=id.tyjcwt" w:colFirst="0" w:colLast="0"/>
      <w:bookmarkEnd w:id="6"/>
      <w:r w:rsidRPr="00E10C37">
        <w:rPr>
          <w:sz w:val="22"/>
          <w:szCs w:val="22"/>
        </w:rPr>
        <w:t xml:space="preserve">произведения, фотокопирования либо иным другим </w:t>
      </w:r>
      <w:bookmarkStart w:id="7" w:name="bookmark=id.3dy6vkm" w:colFirst="0" w:colLast="0"/>
      <w:bookmarkEnd w:id="7"/>
      <w:r w:rsidRPr="00E10C37">
        <w:rPr>
          <w:sz w:val="22"/>
          <w:szCs w:val="22"/>
        </w:rPr>
        <w:t>возможным или допустимым способом)</w:t>
      </w:r>
      <w:bookmarkStart w:id="8" w:name="bookmark=id.1t3h5sf" w:colFirst="0" w:colLast="0"/>
      <w:bookmarkEnd w:id="8"/>
      <w:r w:rsidRPr="00E10C37">
        <w:rPr>
          <w:sz w:val="22"/>
          <w:szCs w:val="22"/>
        </w:rPr>
        <w:t>, за исключением случаев, когда возможность раскрытия Конфиденциальной Информации предусмотрена наст</w:t>
      </w:r>
      <w:bookmarkStart w:id="9" w:name="bookmark=id.4d34og8" w:colFirst="0" w:colLast="0"/>
      <w:bookmarkEnd w:id="9"/>
      <w:r w:rsidRPr="00E10C37">
        <w:rPr>
          <w:sz w:val="22"/>
          <w:szCs w:val="22"/>
        </w:rPr>
        <w:t>оящим Соглашением или  обязанност</w:t>
      </w:r>
      <w:bookmarkStart w:id="10" w:name="bookmark=id.2s8eyo1" w:colFirst="0" w:colLast="0"/>
      <w:bookmarkEnd w:id="10"/>
      <w:r w:rsidRPr="00E10C37">
        <w:rPr>
          <w:sz w:val="22"/>
          <w:szCs w:val="22"/>
        </w:rPr>
        <w:t>и по такому раскрытию установлены требованиями закона.</w:t>
      </w:r>
    </w:p>
    <w:p w14:paraId="117050AE" w14:textId="6F0EA478" w:rsidR="00FD52E4" w:rsidRPr="00E10C37" w:rsidRDefault="00965919">
      <w:pPr>
        <w:widowControl w:val="0"/>
        <w:tabs>
          <w:tab w:val="left" w:pos="0"/>
        </w:tabs>
        <w:ind w:firstLine="567"/>
        <w:jc w:val="both"/>
        <w:rPr>
          <w:sz w:val="22"/>
          <w:szCs w:val="22"/>
        </w:rPr>
      </w:pPr>
      <w:r w:rsidRPr="00E10C37">
        <w:rPr>
          <w:sz w:val="22"/>
          <w:szCs w:val="22"/>
        </w:rPr>
        <w:t>3. Во исполнение обязательств перед Раскрывающей стороной Принимающая сторона может разглашать Конфиденциальную Информацию своим представителям (в том числе, директорам, должностным лицам, работникам</w:t>
      </w:r>
      <w:r w:rsidR="003D6224" w:rsidRPr="00E10C37">
        <w:rPr>
          <w:sz w:val="22"/>
          <w:szCs w:val="22"/>
        </w:rPr>
        <w:t>) при условии, если</w:t>
      </w:r>
      <w:r w:rsidR="0092247F" w:rsidRPr="00E10C37">
        <w:rPr>
          <w:sz w:val="22"/>
          <w:szCs w:val="22"/>
        </w:rPr>
        <w:t xml:space="preserve"> </w:t>
      </w:r>
      <w:r w:rsidRPr="00E10C37">
        <w:rPr>
          <w:sz w:val="22"/>
          <w:szCs w:val="22"/>
        </w:rPr>
        <w:t>Принимающая сторона будет нести ответственность за обеспечение соблюдения конфиденциальности такими лицами.</w:t>
      </w:r>
    </w:p>
    <w:p w14:paraId="1CD3D68A" w14:textId="77777777" w:rsidR="00FD52E4" w:rsidRPr="00E10C37" w:rsidRDefault="00965919">
      <w:pPr>
        <w:widowControl w:val="0"/>
        <w:tabs>
          <w:tab w:val="left" w:pos="0"/>
        </w:tabs>
        <w:ind w:firstLine="567"/>
        <w:jc w:val="both"/>
        <w:rPr>
          <w:sz w:val="22"/>
          <w:szCs w:val="22"/>
        </w:rPr>
      </w:pPr>
      <w:r w:rsidRPr="00E10C37">
        <w:rPr>
          <w:sz w:val="22"/>
          <w:szCs w:val="22"/>
        </w:rPr>
        <w:t xml:space="preserve">4. 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без предварительного письменного согласия Раскрывающей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указанной Конфиденциальной Информации. Принимающая сторона должна предоставить Раскрывающей стороне копию документа, содержащего обязательства по конфиденциальности, подписанного таким третьим лицом (его уполномоченным представителем). </w:t>
      </w:r>
    </w:p>
    <w:p w14:paraId="05DA2FDF" w14:textId="77777777" w:rsidR="00FD52E4" w:rsidRPr="00E10C37" w:rsidRDefault="00965919">
      <w:pPr>
        <w:widowControl w:val="0"/>
        <w:tabs>
          <w:tab w:val="left" w:pos="0"/>
        </w:tabs>
        <w:ind w:firstLine="567"/>
        <w:jc w:val="both"/>
        <w:rPr>
          <w:sz w:val="22"/>
          <w:szCs w:val="22"/>
        </w:rPr>
      </w:pPr>
      <w:r w:rsidRPr="00E10C37">
        <w:rPr>
          <w:sz w:val="22"/>
          <w:szCs w:val="22"/>
        </w:rPr>
        <w:t xml:space="preserve">5. В случае, если Принимающая сторона допустила утрату или разглашение Конфиденциальной Информации, она несет ответственность в полном объеме за документально подтвержденные убытки, причиненные в связи с утратой или разглашением Конфиденциальной Информации, в соответствии с законодательством Российской Федерации, за исключением случаев, </w:t>
      </w:r>
      <w:r w:rsidRPr="00E10C37">
        <w:rPr>
          <w:sz w:val="22"/>
          <w:szCs w:val="22"/>
        </w:rPr>
        <w:lastRenderedPageBreak/>
        <w:t>предусмотренных настоящим Соглашением.</w:t>
      </w:r>
    </w:p>
    <w:p w14:paraId="1E6B3948" w14:textId="77777777" w:rsidR="00FD52E4" w:rsidRPr="00E10C37" w:rsidRDefault="00965919">
      <w:pPr>
        <w:widowControl w:val="0"/>
        <w:tabs>
          <w:tab w:val="left" w:pos="0"/>
        </w:tabs>
        <w:ind w:firstLine="567"/>
        <w:jc w:val="both"/>
        <w:rPr>
          <w:sz w:val="22"/>
          <w:szCs w:val="22"/>
        </w:rPr>
      </w:pPr>
      <w:r w:rsidRPr="00E10C37">
        <w:rPr>
          <w:sz w:val="22"/>
          <w:szCs w:val="22"/>
        </w:rPr>
        <w:t>6. Принимающая сторона освобождается от обязанности уплатит</w:t>
      </w:r>
      <w:bookmarkStart w:id="11" w:name="bookmark=id.17dp8vu" w:colFirst="0" w:colLast="0"/>
      <w:bookmarkEnd w:id="11"/>
      <w:r w:rsidRPr="00E10C37">
        <w:rPr>
          <w:sz w:val="22"/>
          <w:szCs w:val="22"/>
        </w:rPr>
        <w:t>ь указанные убытки, если она представит достаточные доказательства того, что разглашение Конфиденциальной Информации произошло в результате действий лиц, за которых она ответственности не несет. Принимающая сторона несет ответственность за действия всех лиц, которым она доверила (предоставила) Конфиденциальную Информацию без согласования с Раскрывающей Стороной.</w:t>
      </w:r>
    </w:p>
    <w:p w14:paraId="12814CA3" w14:textId="77777777" w:rsidR="00FD52E4" w:rsidRPr="00E10C37" w:rsidRDefault="00965919">
      <w:pPr>
        <w:tabs>
          <w:tab w:val="left" w:pos="0"/>
        </w:tabs>
        <w:ind w:firstLine="567"/>
        <w:jc w:val="both"/>
        <w:rPr>
          <w:sz w:val="22"/>
          <w:szCs w:val="22"/>
        </w:rPr>
      </w:pPr>
      <w:r w:rsidRPr="00E10C37">
        <w:rPr>
          <w:sz w:val="22"/>
          <w:szCs w:val="22"/>
        </w:rPr>
        <w:t>7. Не считается Конфиденциальной Информацией информация, которая на момент ее передачи Принимающей стороне является общеизвестной или становится общеизвестной впоследствии (по причинам, не связанным с нарушением настоящего Соглашения) или которая уже была известна Принимающей стороне до получения ее от Раскрывающей стороны.</w:t>
      </w:r>
    </w:p>
    <w:p w14:paraId="0565B5A7" w14:textId="77777777" w:rsidR="00FD52E4" w:rsidRPr="00E10C37" w:rsidRDefault="00965919">
      <w:pPr>
        <w:tabs>
          <w:tab w:val="left" w:pos="0"/>
        </w:tabs>
        <w:ind w:firstLine="567"/>
        <w:jc w:val="both"/>
        <w:rPr>
          <w:sz w:val="22"/>
          <w:szCs w:val="22"/>
        </w:rPr>
      </w:pPr>
      <w:r w:rsidRPr="00E10C37">
        <w:rPr>
          <w:sz w:val="22"/>
          <w:szCs w:val="22"/>
        </w:rPr>
        <w:t xml:space="preserve">8. Не является нарушением режима Конфиденциальной Информации ее разглашение Принимающей стороной, если предоставление Конфиденциальной Информации осуществляется по требованию уполномоченных органов власти или иных лиц, имеющих в соответствии с законодательством Российской Федерации право требовать предоставление и/или раскрытие такой информации или в иных случаях, предусмотренных законом.  </w:t>
      </w:r>
    </w:p>
    <w:p w14:paraId="29F67022" w14:textId="77777777" w:rsidR="00FD52E4" w:rsidRPr="00E10C37" w:rsidRDefault="00965919">
      <w:pPr>
        <w:tabs>
          <w:tab w:val="left" w:pos="0"/>
        </w:tabs>
        <w:ind w:firstLine="567"/>
        <w:jc w:val="both"/>
        <w:rPr>
          <w:sz w:val="22"/>
          <w:szCs w:val="22"/>
        </w:rPr>
      </w:pPr>
      <w:r w:rsidRPr="00E10C37">
        <w:rPr>
          <w:sz w:val="22"/>
          <w:szCs w:val="22"/>
        </w:rPr>
        <w:t>Раскрывающая сторона должна быть уведомлена Принимающей стороной о передаче такой Конфиденциальной Информации.</w:t>
      </w:r>
    </w:p>
    <w:p w14:paraId="6E387F1F" w14:textId="77777777" w:rsidR="00FD52E4" w:rsidRPr="00E10C37" w:rsidRDefault="00965919">
      <w:pPr>
        <w:tabs>
          <w:tab w:val="left" w:pos="0"/>
        </w:tabs>
        <w:ind w:firstLine="567"/>
        <w:jc w:val="both"/>
        <w:rPr>
          <w:sz w:val="22"/>
          <w:szCs w:val="22"/>
        </w:rPr>
      </w:pPr>
      <w:r w:rsidRPr="00E10C37">
        <w:rPr>
          <w:sz w:val="22"/>
          <w:szCs w:val="22"/>
        </w:rPr>
        <w:t>9. Настоящее Соглашение действительно с момента его подписания и действует до даты подписания Сторонами отдельного договора на организацию продажи Объектов. В этом случае взаимоотношения Сторон по вопросам предоставления Конфиденциальной информации подлежат урегулированию положениями указанного договора.</w:t>
      </w:r>
    </w:p>
    <w:p w14:paraId="0871C000" w14:textId="77777777" w:rsidR="00FD52E4" w:rsidRPr="00E10C37" w:rsidRDefault="00965919">
      <w:pPr>
        <w:tabs>
          <w:tab w:val="left" w:pos="0"/>
        </w:tabs>
        <w:ind w:firstLine="567"/>
        <w:jc w:val="both"/>
        <w:rPr>
          <w:sz w:val="22"/>
          <w:szCs w:val="22"/>
        </w:rPr>
      </w:pPr>
      <w:r w:rsidRPr="00E10C37">
        <w:rPr>
          <w:sz w:val="22"/>
          <w:szCs w:val="22"/>
        </w:rPr>
        <w:t xml:space="preserve">10. Если договор, предусмотренный п. 9 настоящего Соглашения, Сторонами заключен не будет, то настоящее Соглашение действительно в течение 1 (года) года с момента его подписания, если не будет прекращено ранее по взаимному соглашению Сторон. </w:t>
      </w:r>
    </w:p>
    <w:p w14:paraId="0EDF7DAB" w14:textId="77777777" w:rsidR="00FD52E4" w:rsidRPr="00E10C37" w:rsidRDefault="00965919">
      <w:pPr>
        <w:widowControl w:val="0"/>
        <w:tabs>
          <w:tab w:val="left" w:pos="0"/>
        </w:tabs>
        <w:ind w:firstLine="567"/>
        <w:jc w:val="both"/>
        <w:rPr>
          <w:sz w:val="22"/>
          <w:szCs w:val="22"/>
        </w:rPr>
      </w:pPr>
      <w:r w:rsidRPr="00E10C37">
        <w:rPr>
          <w:sz w:val="22"/>
          <w:szCs w:val="22"/>
        </w:rPr>
        <w:t>11. Все изменения и дополнения в настоящее Соглашение могут быть внесены путем соста</w:t>
      </w:r>
      <w:bookmarkStart w:id="12" w:name="bookmark=id.3rdcrjn" w:colFirst="0" w:colLast="0"/>
      <w:bookmarkEnd w:id="12"/>
      <w:r w:rsidRPr="00E10C37">
        <w:rPr>
          <w:sz w:val="22"/>
          <w:szCs w:val="22"/>
        </w:rPr>
        <w:t>вления единого письменного документа, подп</w:t>
      </w:r>
      <w:bookmarkStart w:id="13" w:name="bookmark=id.26in1rg" w:colFirst="0" w:colLast="0"/>
      <w:bookmarkEnd w:id="13"/>
      <w:r w:rsidRPr="00E10C37">
        <w:rPr>
          <w:sz w:val="22"/>
          <w:szCs w:val="22"/>
        </w:rPr>
        <w:t xml:space="preserve">исанного уполномоченными представителями Сторон. </w:t>
      </w:r>
    </w:p>
    <w:p w14:paraId="2EE4CF68" w14:textId="1F63217A" w:rsidR="00FD52E4" w:rsidRPr="00E10C37" w:rsidRDefault="00965919">
      <w:pPr>
        <w:tabs>
          <w:tab w:val="left" w:pos="0"/>
        </w:tabs>
        <w:ind w:firstLine="567"/>
        <w:jc w:val="both"/>
        <w:rPr>
          <w:sz w:val="22"/>
          <w:szCs w:val="22"/>
        </w:rPr>
      </w:pPr>
      <w:r w:rsidRPr="00E10C37">
        <w:rPr>
          <w:sz w:val="22"/>
          <w:szCs w:val="22"/>
        </w:rPr>
        <w:t>12. В случае возникновения раз</w:t>
      </w:r>
      <w:bookmarkStart w:id="14" w:name="bookmark=id.lnxbz9" w:colFirst="0" w:colLast="0"/>
      <w:bookmarkEnd w:id="14"/>
      <w:r w:rsidRPr="00E10C37">
        <w:rPr>
          <w:sz w:val="22"/>
          <w:szCs w:val="22"/>
        </w:rPr>
        <w:t>ногласий в связи с настоящим Соглашением, Стороны примут все усилия к тому, чтобы р</w:t>
      </w:r>
      <w:bookmarkStart w:id="15" w:name="bookmark=id.35nkun2" w:colFirst="0" w:colLast="0"/>
      <w:bookmarkEnd w:id="15"/>
      <w:r w:rsidRPr="00E10C37">
        <w:rPr>
          <w:sz w:val="22"/>
          <w:szCs w:val="22"/>
        </w:rPr>
        <w:t>ешить их путем п</w:t>
      </w:r>
      <w:bookmarkStart w:id="16" w:name="bookmark=id.1ksv4uv" w:colFirst="0" w:colLast="0"/>
      <w:bookmarkEnd w:id="16"/>
      <w:r w:rsidRPr="00E10C37">
        <w:rPr>
          <w:sz w:val="22"/>
          <w:szCs w:val="22"/>
        </w:rPr>
        <w:t>ереговоров. В случае недостижения согласия, спор передается на рассмотрение в суд в порядке, установленном законодательством Российской Федерации.</w:t>
      </w:r>
    </w:p>
    <w:p w14:paraId="1AF58ACC" w14:textId="77777777" w:rsidR="00FD52E4" w:rsidRPr="00E10C37" w:rsidRDefault="00965919">
      <w:pPr>
        <w:widowControl w:val="0"/>
        <w:tabs>
          <w:tab w:val="left" w:pos="0"/>
        </w:tabs>
        <w:ind w:firstLine="567"/>
        <w:jc w:val="both"/>
        <w:rPr>
          <w:sz w:val="22"/>
          <w:szCs w:val="22"/>
        </w:rPr>
      </w:pPr>
      <w:r w:rsidRPr="00E10C37">
        <w:rPr>
          <w:sz w:val="22"/>
          <w:szCs w:val="22"/>
        </w:rPr>
        <w:t>13. Настоящее Соглашение составлено в 2 (двух) экземплярах, которы</w:t>
      </w:r>
      <w:bookmarkStart w:id="17" w:name="bookmark=id.44sinio" w:colFirst="0" w:colLast="0"/>
      <w:bookmarkEnd w:id="17"/>
      <w:r w:rsidRPr="00E10C37">
        <w:rPr>
          <w:sz w:val="22"/>
          <w:szCs w:val="22"/>
        </w:rPr>
        <w:t>е имеют равную юридическ</w:t>
      </w:r>
      <w:bookmarkStart w:id="18" w:name="bookmark=id.2jxsxqh" w:colFirst="0" w:colLast="0"/>
      <w:bookmarkEnd w:id="18"/>
      <w:r w:rsidRPr="00E10C37">
        <w:rPr>
          <w:sz w:val="22"/>
          <w:szCs w:val="22"/>
        </w:rPr>
        <w:t>ую силу, по 1 (одному) экземпляру для каждой из Сторон.</w:t>
      </w:r>
    </w:p>
    <w:p w14:paraId="58DA688F" w14:textId="77777777" w:rsidR="00FD52E4" w:rsidRPr="00E10C37" w:rsidRDefault="00FD52E4">
      <w:pPr>
        <w:widowControl w:val="0"/>
        <w:tabs>
          <w:tab w:val="left" w:pos="0"/>
        </w:tabs>
        <w:ind w:firstLine="567"/>
        <w:jc w:val="both"/>
        <w:rPr>
          <w:sz w:val="22"/>
          <w:szCs w:val="22"/>
        </w:rPr>
      </w:pPr>
    </w:p>
    <w:p w14:paraId="2847003A" w14:textId="7491FB50" w:rsidR="00FD52E4" w:rsidRPr="00E30215" w:rsidRDefault="00965919" w:rsidP="00E30215">
      <w:pPr>
        <w:widowControl w:val="0"/>
        <w:tabs>
          <w:tab w:val="left" w:pos="0"/>
        </w:tabs>
        <w:ind w:firstLine="567"/>
        <w:jc w:val="center"/>
        <w:rPr>
          <w:b/>
          <w:sz w:val="22"/>
          <w:szCs w:val="22"/>
        </w:rPr>
      </w:pPr>
      <w:r w:rsidRPr="00E10C37">
        <w:rPr>
          <w:b/>
          <w:sz w:val="22"/>
          <w:szCs w:val="22"/>
        </w:rPr>
        <w:t>14. РЕКВИЗИТЫ И ПОДПИСИ СТОРО</w:t>
      </w:r>
    </w:p>
    <w:p w14:paraId="5B42AF73" w14:textId="3FBC0F69" w:rsidR="00487F2D" w:rsidRPr="00E10C37" w:rsidRDefault="00965919" w:rsidP="00E30215">
      <w:pPr>
        <w:tabs>
          <w:tab w:val="left" w:pos="0"/>
        </w:tabs>
        <w:ind w:right="-57"/>
        <w:jc w:val="both"/>
        <w:rPr>
          <w:b/>
          <w:sz w:val="22"/>
          <w:szCs w:val="22"/>
        </w:rPr>
      </w:pPr>
      <w:r w:rsidRPr="00E10C37">
        <w:rPr>
          <w:b/>
          <w:sz w:val="22"/>
          <w:szCs w:val="22"/>
        </w:rPr>
        <w:t xml:space="preserve">Раскрывающая сторона: </w:t>
      </w:r>
    </w:p>
    <w:p w14:paraId="3BC5FD04" w14:textId="516643E4" w:rsidR="00E30215" w:rsidRDefault="00E30215" w:rsidP="00E30215">
      <w:pPr>
        <w:ind w:right="-57"/>
        <w:jc w:val="both"/>
        <w:rPr>
          <w:sz w:val="22"/>
          <w:szCs w:val="22"/>
        </w:rPr>
      </w:pPr>
      <w:bookmarkStart w:id="19" w:name="_Hlk193711581"/>
      <w:r>
        <w:rPr>
          <w:b/>
          <w:bCs/>
          <w:sz w:val="22"/>
          <w:szCs w:val="22"/>
        </w:rPr>
        <w:t>Общество с ограниченной ответственностью</w:t>
      </w:r>
      <w:r>
        <w:rPr>
          <w:sz w:val="22"/>
          <w:szCs w:val="22"/>
        </w:rPr>
        <w:t xml:space="preserve"> </w:t>
      </w:r>
      <w:r>
        <w:rPr>
          <w:b/>
          <w:bCs/>
          <w:sz w:val="22"/>
          <w:szCs w:val="22"/>
        </w:rPr>
        <w:t xml:space="preserve">«ФИНАНСОВЫЕ РЕШЕНИЯ» (ООО «ФИНАНСОВЫЕ РЕШЕНИЯ»), </w:t>
      </w:r>
      <w:r>
        <w:rPr>
          <w:sz w:val="22"/>
          <w:szCs w:val="22"/>
        </w:rPr>
        <w:t>ОГРН 1227700158542, ИНН 7708403240, КПП 770801001, адрес юридического лица: 107140, г. Москва, вн.тер.г. Муниципальный Округ Красносельский, пер 1-й Красносельский, д. 3, подв. 1, помещ. 1.</w:t>
      </w:r>
    </w:p>
    <w:p w14:paraId="35884D4F" w14:textId="77777777" w:rsidR="00E30215" w:rsidRDefault="00E30215" w:rsidP="00E30215">
      <w:pPr>
        <w:ind w:right="-57"/>
        <w:jc w:val="both"/>
        <w:rPr>
          <w:b/>
          <w:bCs/>
          <w:sz w:val="22"/>
          <w:szCs w:val="22"/>
        </w:rPr>
      </w:pPr>
      <w:r>
        <w:rPr>
          <w:sz w:val="22"/>
          <w:szCs w:val="22"/>
        </w:rPr>
        <w:t xml:space="preserve"> р/с 40702810620100004844 в ТКБ БАНК ПАО, кор/счет 30101810800000000388, БИК 044525388.</w:t>
      </w:r>
    </w:p>
    <w:bookmarkEnd w:id="19"/>
    <w:p w14:paraId="4C4FC395" w14:textId="77777777" w:rsidR="00F036C8" w:rsidRDefault="00F036C8" w:rsidP="00E30215">
      <w:pPr>
        <w:ind w:right="-57"/>
        <w:jc w:val="both"/>
        <w:rPr>
          <w:sz w:val="22"/>
          <w:szCs w:val="22"/>
        </w:rPr>
      </w:pPr>
    </w:p>
    <w:p w14:paraId="3B019321" w14:textId="7E0621E8" w:rsidR="00E30215" w:rsidRDefault="00E30215" w:rsidP="00E30215">
      <w:pPr>
        <w:ind w:right="-57"/>
        <w:jc w:val="both"/>
        <w:rPr>
          <w:b/>
          <w:sz w:val="22"/>
          <w:szCs w:val="22"/>
        </w:rPr>
      </w:pPr>
      <w:r>
        <w:rPr>
          <w:b/>
          <w:bCs/>
          <w:sz w:val="22"/>
          <w:szCs w:val="22"/>
        </w:rPr>
        <w:t>Гражданин Российской Федерации Голиков Александр Юрьевич</w:t>
      </w:r>
      <w:r>
        <w:rPr>
          <w:sz w:val="22"/>
          <w:szCs w:val="22"/>
        </w:rPr>
        <w:t>, 28.07.1972 года рождения, ИНН</w:t>
      </w:r>
      <w:r>
        <w:rPr>
          <w:bCs/>
          <w:sz w:val="22"/>
          <w:szCs w:val="22"/>
        </w:rPr>
        <w:t xml:space="preserve"> 504402718530, </w:t>
      </w:r>
      <w:r>
        <w:rPr>
          <w:sz w:val="22"/>
          <w:szCs w:val="22"/>
        </w:rPr>
        <w:t>паспорт 4518 208289 выдан Отделом УФМС России по городу Москве по району Крылатское 10.08.2017, код подразделения 770-063, адрес регистрации: Москва, ул. Академика Павлова, д.28, кв.257.</w:t>
      </w:r>
    </w:p>
    <w:p w14:paraId="4676353A" w14:textId="7731DC35" w:rsidR="00E30215" w:rsidRDefault="00E30215" w:rsidP="00E30215">
      <w:pPr>
        <w:ind w:right="-57"/>
        <w:jc w:val="both"/>
        <w:rPr>
          <w:sz w:val="22"/>
          <w:szCs w:val="22"/>
        </w:rPr>
      </w:pPr>
      <w:r>
        <w:rPr>
          <w:bCs/>
          <w:sz w:val="22"/>
          <w:szCs w:val="22"/>
        </w:rPr>
        <w:t>р/с 40817 810 6 3804 9761732 в ПАО СБЕРБАНК г. Москва, кор. счет: 30101810400000000225,                БИК 044525225.</w:t>
      </w:r>
    </w:p>
    <w:p w14:paraId="2EC568A8" w14:textId="217DD341" w:rsidR="00FD52E4" w:rsidRPr="00E10C37" w:rsidRDefault="00FD52E4" w:rsidP="00D20FF3">
      <w:pPr>
        <w:pBdr>
          <w:top w:val="nil"/>
          <w:left w:val="nil"/>
          <w:bottom w:val="nil"/>
          <w:right w:val="nil"/>
          <w:between w:val="nil"/>
        </w:pBdr>
        <w:tabs>
          <w:tab w:val="left" w:pos="0"/>
        </w:tabs>
        <w:ind w:firstLine="567"/>
        <w:jc w:val="both"/>
        <w:rPr>
          <w:color w:val="000000"/>
          <w:sz w:val="22"/>
          <w:szCs w:val="22"/>
        </w:rPr>
      </w:pPr>
    </w:p>
    <w:p w14:paraId="58FDCD4F" w14:textId="13535892" w:rsidR="00D20FF3" w:rsidRPr="00E30215" w:rsidRDefault="00965919" w:rsidP="00E30215">
      <w:pPr>
        <w:tabs>
          <w:tab w:val="left" w:pos="0"/>
        </w:tabs>
        <w:jc w:val="both"/>
        <w:rPr>
          <w:b/>
          <w:sz w:val="22"/>
          <w:szCs w:val="22"/>
        </w:rPr>
      </w:pPr>
      <w:r w:rsidRPr="00E10C37">
        <w:rPr>
          <w:b/>
          <w:sz w:val="22"/>
          <w:szCs w:val="22"/>
          <w:highlight w:val="yellow"/>
        </w:rPr>
        <w:t>Принимающая сторона:</w:t>
      </w:r>
      <w:r w:rsidRPr="00E10C37">
        <w:rPr>
          <w:b/>
          <w:sz w:val="22"/>
          <w:szCs w:val="22"/>
        </w:rPr>
        <w:t xml:space="preserve"> </w:t>
      </w:r>
    </w:p>
    <w:tbl>
      <w:tblPr>
        <w:tblStyle w:val="ae"/>
        <w:tblW w:w="9639" w:type="dxa"/>
        <w:tblInd w:w="534" w:type="dxa"/>
        <w:tblLayout w:type="fixed"/>
        <w:tblLook w:val="0000" w:firstRow="0" w:lastRow="0" w:firstColumn="0" w:lastColumn="0" w:noHBand="0" w:noVBand="0"/>
      </w:tblPr>
      <w:tblGrid>
        <w:gridCol w:w="4368"/>
        <w:gridCol w:w="5271"/>
      </w:tblGrid>
      <w:tr w:rsidR="00FD52E4" w:rsidRPr="00E30215" w14:paraId="27C0C870" w14:textId="77777777">
        <w:trPr>
          <w:trHeight w:val="1425"/>
        </w:trPr>
        <w:tc>
          <w:tcPr>
            <w:tcW w:w="4368" w:type="dxa"/>
          </w:tcPr>
          <w:p w14:paraId="00AA2523" w14:textId="77777777" w:rsidR="00FD52E4" w:rsidRPr="00E30215" w:rsidRDefault="00FD52E4">
            <w:pPr>
              <w:tabs>
                <w:tab w:val="left" w:pos="1276"/>
                <w:tab w:val="left" w:pos="1418"/>
              </w:tabs>
              <w:ind w:left="-540" w:right="454" w:firstLine="540"/>
              <w:jc w:val="center"/>
              <w:rPr>
                <w:b/>
                <w:sz w:val="22"/>
                <w:szCs w:val="22"/>
              </w:rPr>
            </w:pPr>
          </w:p>
          <w:p w14:paraId="1A5F5B1A" w14:textId="77777777" w:rsidR="00FD52E4" w:rsidRPr="00E30215" w:rsidRDefault="00965919">
            <w:pPr>
              <w:tabs>
                <w:tab w:val="left" w:pos="1276"/>
                <w:tab w:val="left" w:pos="1418"/>
              </w:tabs>
              <w:ind w:left="-540" w:right="454" w:firstLine="540"/>
              <w:jc w:val="center"/>
              <w:rPr>
                <w:b/>
                <w:sz w:val="22"/>
                <w:szCs w:val="22"/>
              </w:rPr>
            </w:pPr>
            <w:r w:rsidRPr="00E30215">
              <w:rPr>
                <w:b/>
                <w:sz w:val="22"/>
                <w:szCs w:val="22"/>
              </w:rPr>
              <w:t>От Раскрывающей стороны:</w:t>
            </w:r>
          </w:p>
          <w:p w14:paraId="5736AE71" w14:textId="77777777" w:rsidR="00FD52E4" w:rsidRPr="00E30215" w:rsidRDefault="00FD52E4">
            <w:pPr>
              <w:ind w:left="-540" w:right="454" w:firstLine="540"/>
              <w:jc w:val="center"/>
              <w:rPr>
                <w:b/>
                <w:sz w:val="22"/>
                <w:szCs w:val="22"/>
              </w:rPr>
            </w:pPr>
          </w:p>
          <w:p w14:paraId="67CEFAA7" w14:textId="77777777" w:rsidR="00FD52E4" w:rsidRPr="00E30215" w:rsidRDefault="00FD52E4">
            <w:pPr>
              <w:ind w:left="-540" w:right="454" w:firstLine="540"/>
              <w:jc w:val="center"/>
              <w:rPr>
                <w:b/>
                <w:sz w:val="22"/>
                <w:szCs w:val="22"/>
              </w:rPr>
            </w:pPr>
          </w:p>
          <w:p w14:paraId="0A72D9D9" w14:textId="4E4B1E03" w:rsidR="00FD52E4" w:rsidRPr="00E30215" w:rsidRDefault="00965919">
            <w:pPr>
              <w:ind w:left="-540" w:right="454" w:firstLine="540"/>
              <w:rPr>
                <w:b/>
                <w:sz w:val="22"/>
                <w:szCs w:val="22"/>
              </w:rPr>
            </w:pPr>
            <w:r w:rsidRPr="00E30215">
              <w:rPr>
                <w:b/>
                <w:sz w:val="22"/>
                <w:szCs w:val="22"/>
              </w:rPr>
              <w:t>_____________/</w:t>
            </w:r>
            <w:r w:rsidR="008D5E27">
              <w:rPr>
                <w:b/>
                <w:sz w:val="22"/>
                <w:szCs w:val="22"/>
                <w:lang w:eastAsia="zh-CN"/>
              </w:rPr>
              <w:t>Голиков А.Ю</w:t>
            </w:r>
            <w:r w:rsidR="00D20FF3" w:rsidRPr="00E30215">
              <w:rPr>
                <w:b/>
                <w:sz w:val="22"/>
                <w:szCs w:val="22"/>
                <w:lang w:eastAsia="zh-CN"/>
              </w:rPr>
              <w:t>./</w:t>
            </w:r>
          </w:p>
        </w:tc>
        <w:tc>
          <w:tcPr>
            <w:tcW w:w="5271" w:type="dxa"/>
          </w:tcPr>
          <w:p w14:paraId="731C1300" w14:textId="77777777" w:rsidR="00FD52E4" w:rsidRPr="00E30215" w:rsidRDefault="00965919">
            <w:pPr>
              <w:tabs>
                <w:tab w:val="left" w:pos="1276"/>
                <w:tab w:val="left" w:pos="1418"/>
              </w:tabs>
              <w:ind w:left="-540" w:right="454" w:firstLine="540"/>
              <w:jc w:val="center"/>
              <w:rPr>
                <w:b/>
                <w:sz w:val="22"/>
                <w:szCs w:val="22"/>
              </w:rPr>
            </w:pPr>
            <w:r w:rsidRPr="00E30215">
              <w:rPr>
                <w:b/>
                <w:sz w:val="22"/>
                <w:szCs w:val="22"/>
              </w:rPr>
              <w:t xml:space="preserve">  </w:t>
            </w:r>
          </w:p>
          <w:p w14:paraId="1711D78C" w14:textId="77777777" w:rsidR="00FD52E4" w:rsidRPr="00E30215" w:rsidRDefault="00965919">
            <w:pPr>
              <w:ind w:right="454"/>
              <w:jc w:val="center"/>
              <w:rPr>
                <w:b/>
                <w:sz w:val="22"/>
                <w:szCs w:val="22"/>
              </w:rPr>
            </w:pPr>
            <w:r w:rsidRPr="00E30215">
              <w:rPr>
                <w:b/>
                <w:sz w:val="22"/>
                <w:szCs w:val="22"/>
              </w:rPr>
              <w:t>От Принимающей стороны</w:t>
            </w:r>
          </w:p>
          <w:p w14:paraId="2286C2BE" w14:textId="77777777" w:rsidR="00FD52E4" w:rsidRPr="00E30215" w:rsidRDefault="00FD52E4">
            <w:pPr>
              <w:tabs>
                <w:tab w:val="left" w:pos="1276"/>
                <w:tab w:val="left" w:pos="1418"/>
              </w:tabs>
              <w:ind w:left="-540" w:right="454" w:firstLine="540"/>
              <w:jc w:val="center"/>
              <w:rPr>
                <w:b/>
                <w:sz w:val="22"/>
                <w:szCs w:val="22"/>
              </w:rPr>
            </w:pPr>
          </w:p>
          <w:p w14:paraId="26E9C54C" w14:textId="77777777" w:rsidR="00FD52E4" w:rsidRPr="00E30215" w:rsidRDefault="00FD52E4">
            <w:pPr>
              <w:tabs>
                <w:tab w:val="left" w:pos="1276"/>
                <w:tab w:val="left" w:pos="1418"/>
              </w:tabs>
              <w:ind w:left="-540" w:right="454" w:firstLine="540"/>
              <w:jc w:val="center"/>
              <w:rPr>
                <w:b/>
                <w:sz w:val="22"/>
                <w:szCs w:val="22"/>
              </w:rPr>
            </w:pPr>
          </w:p>
          <w:p w14:paraId="7142B904" w14:textId="3EA36412" w:rsidR="00FD52E4" w:rsidRPr="00E30215" w:rsidRDefault="00965919">
            <w:pPr>
              <w:ind w:left="-540" w:right="454" w:firstLine="540"/>
              <w:jc w:val="center"/>
              <w:rPr>
                <w:b/>
                <w:sz w:val="22"/>
                <w:szCs w:val="22"/>
              </w:rPr>
            </w:pPr>
            <w:r w:rsidRPr="00E30215">
              <w:rPr>
                <w:b/>
                <w:sz w:val="22"/>
                <w:szCs w:val="22"/>
              </w:rPr>
              <w:t xml:space="preserve">_______________/ </w:t>
            </w:r>
            <w:r w:rsidR="00E87596" w:rsidRPr="00E30215">
              <w:rPr>
                <w:b/>
                <w:sz w:val="22"/>
                <w:szCs w:val="22"/>
              </w:rPr>
              <w:t>_____________/</w:t>
            </w:r>
          </w:p>
        </w:tc>
      </w:tr>
    </w:tbl>
    <w:p w14:paraId="1B4C81DC" w14:textId="77777777" w:rsidR="00FD52E4" w:rsidRDefault="00FD52E4"/>
    <w:sectPr w:rsidR="00FD52E4">
      <w:footerReference w:type="even" r:id="rId7"/>
      <w:footerReference w:type="default" r:id="rId8"/>
      <w:pgSz w:w="11906" w:h="16838"/>
      <w:pgMar w:top="568" w:right="707" w:bottom="56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893C" w14:textId="77777777" w:rsidR="00646F2E" w:rsidRDefault="00646F2E">
      <w:r>
        <w:separator/>
      </w:r>
    </w:p>
  </w:endnote>
  <w:endnote w:type="continuationSeparator" w:id="0">
    <w:p w14:paraId="310BCFE0" w14:textId="77777777" w:rsidR="00646F2E" w:rsidRDefault="0064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0499" w14:textId="77777777" w:rsidR="00FD52E4" w:rsidRDefault="00965919">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88A2757" w14:textId="77777777" w:rsidR="00FD52E4" w:rsidRDefault="00FD52E4">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15F9" w14:textId="77777777" w:rsidR="00FD52E4" w:rsidRDefault="00965919">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5E54C1">
      <w:rPr>
        <w:noProof/>
        <w:color w:val="000000"/>
      </w:rPr>
      <w:t>2</w:t>
    </w:r>
    <w:r>
      <w:rPr>
        <w:color w:val="000000"/>
      </w:rPr>
      <w:fldChar w:fldCharType="end"/>
    </w:r>
  </w:p>
  <w:p w14:paraId="056CCE5F" w14:textId="77777777" w:rsidR="00FD52E4" w:rsidRDefault="00FD52E4">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4AC9" w14:textId="77777777" w:rsidR="00646F2E" w:rsidRDefault="00646F2E">
      <w:r>
        <w:separator/>
      </w:r>
    </w:p>
  </w:footnote>
  <w:footnote w:type="continuationSeparator" w:id="0">
    <w:p w14:paraId="2218B3FB" w14:textId="77777777" w:rsidR="00646F2E" w:rsidRDefault="00646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E4"/>
    <w:rsid w:val="0010365B"/>
    <w:rsid w:val="00124DEC"/>
    <w:rsid w:val="001702D8"/>
    <w:rsid w:val="001A51B8"/>
    <w:rsid w:val="002B5E6C"/>
    <w:rsid w:val="002E7B56"/>
    <w:rsid w:val="003B1293"/>
    <w:rsid w:val="003C0D30"/>
    <w:rsid w:val="003D6224"/>
    <w:rsid w:val="003E4372"/>
    <w:rsid w:val="00411EE5"/>
    <w:rsid w:val="00425562"/>
    <w:rsid w:val="00431430"/>
    <w:rsid w:val="00487F2D"/>
    <w:rsid w:val="00516E4F"/>
    <w:rsid w:val="005C0DE9"/>
    <w:rsid w:val="005E54C1"/>
    <w:rsid w:val="00646F2E"/>
    <w:rsid w:val="00657F19"/>
    <w:rsid w:val="00736F36"/>
    <w:rsid w:val="00816693"/>
    <w:rsid w:val="008D5E27"/>
    <w:rsid w:val="0092247F"/>
    <w:rsid w:val="009257F1"/>
    <w:rsid w:val="00945A20"/>
    <w:rsid w:val="00965919"/>
    <w:rsid w:val="009A79AC"/>
    <w:rsid w:val="00B01922"/>
    <w:rsid w:val="00B77080"/>
    <w:rsid w:val="00CA6117"/>
    <w:rsid w:val="00D20FF3"/>
    <w:rsid w:val="00E10C37"/>
    <w:rsid w:val="00E30215"/>
    <w:rsid w:val="00E87596"/>
    <w:rsid w:val="00F036C8"/>
    <w:rsid w:val="00FD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59E0"/>
  <w15:docId w15:val="{21CE2188-34C3-4711-BAB4-462907BB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D6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link w:val="a5"/>
    <w:semiHidden/>
    <w:rsid w:val="00D51D60"/>
    <w:pPr>
      <w:jc w:val="both"/>
    </w:pPr>
    <w:rPr>
      <w:sz w:val="22"/>
      <w:szCs w:val="20"/>
    </w:rPr>
  </w:style>
  <w:style w:type="character" w:customStyle="1" w:styleId="a5">
    <w:name w:val="Основной текст Знак"/>
    <w:basedOn w:val="a0"/>
    <w:link w:val="a4"/>
    <w:semiHidden/>
    <w:rsid w:val="00D51D60"/>
    <w:rPr>
      <w:rFonts w:ascii="Times New Roman" w:eastAsia="Times New Roman" w:hAnsi="Times New Roman" w:cs="Times New Roman"/>
      <w:szCs w:val="20"/>
      <w:lang w:eastAsia="ru-RU"/>
    </w:rPr>
  </w:style>
  <w:style w:type="paragraph" w:styleId="a6">
    <w:name w:val="footer"/>
    <w:basedOn w:val="a"/>
    <w:link w:val="a7"/>
    <w:uiPriority w:val="99"/>
    <w:rsid w:val="00D51D60"/>
    <w:pPr>
      <w:tabs>
        <w:tab w:val="center" w:pos="4677"/>
        <w:tab w:val="right" w:pos="9355"/>
      </w:tabs>
    </w:pPr>
  </w:style>
  <w:style w:type="character" w:customStyle="1" w:styleId="a7">
    <w:name w:val="Нижний колонтитул Знак"/>
    <w:basedOn w:val="a0"/>
    <w:link w:val="a6"/>
    <w:uiPriority w:val="99"/>
    <w:rsid w:val="00D51D60"/>
    <w:rPr>
      <w:rFonts w:ascii="Times New Roman" w:eastAsia="Times New Roman" w:hAnsi="Times New Roman" w:cs="Times New Roman"/>
      <w:sz w:val="24"/>
      <w:szCs w:val="24"/>
      <w:lang w:eastAsia="ru-RU"/>
    </w:rPr>
  </w:style>
  <w:style w:type="character" w:styleId="a8">
    <w:name w:val="page number"/>
    <w:basedOn w:val="a0"/>
    <w:semiHidden/>
    <w:rsid w:val="00D51D60"/>
  </w:style>
  <w:style w:type="paragraph" w:styleId="a9">
    <w:name w:val="Body Text Indent"/>
    <w:basedOn w:val="a"/>
    <w:link w:val="aa"/>
    <w:uiPriority w:val="99"/>
    <w:semiHidden/>
    <w:unhideWhenUsed/>
    <w:rsid w:val="00E6437B"/>
    <w:pPr>
      <w:spacing w:after="120"/>
      <w:ind w:left="283"/>
    </w:pPr>
  </w:style>
  <w:style w:type="character" w:customStyle="1" w:styleId="aa">
    <w:name w:val="Основной текст с отступом Знак"/>
    <w:basedOn w:val="a0"/>
    <w:link w:val="a9"/>
    <w:uiPriority w:val="99"/>
    <w:semiHidden/>
    <w:rsid w:val="00E6437B"/>
    <w:rPr>
      <w:rFonts w:ascii="Times New Roman" w:eastAsia="Times New Roman" w:hAnsi="Times New Roman" w:cs="Times New Roman"/>
      <w:sz w:val="24"/>
      <w:szCs w:val="24"/>
      <w:lang w:eastAsia="ru-RU"/>
    </w:rPr>
  </w:style>
  <w:style w:type="paragraph" w:styleId="ab">
    <w:name w:val="List Paragraph"/>
    <w:basedOn w:val="a"/>
    <w:uiPriority w:val="34"/>
    <w:qFormat/>
    <w:rsid w:val="00913B21"/>
    <w:pPr>
      <w:ind w:left="720"/>
      <w:contextualSpacing/>
    </w:pPr>
  </w:style>
  <w:style w:type="paragraph" w:styleId="ac">
    <w:name w:val="No Spacing"/>
    <w:basedOn w:val="a"/>
    <w:uiPriority w:val="1"/>
    <w:qFormat/>
    <w:rsid w:val="00632E12"/>
    <w:pPr>
      <w:spacing w:before="100" w:beforeAutospacing="1" w:after="100" w:afterAutospacing="1"/>
    </w:pPr>
    <w:rPr>
      <w:rFonts w:eastAsiaTheme="minorHAnsi"/>
    </w:rPr>
  </w:style>
  <w:style w:type="character" w:customStyle="1" w:styleId="apple-converted-space">
    <w:name w:val="apple-converted-space"/>
    <w:basedOn w:val="a0"/>
    <w:rsid w:val="00857217"/>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 w:type="character" w:customStyle="1" w:styleId="af">
    <w:name w:val="Текст примечания Знак"/>
    <w:basedOn w:val="a0"/>
    <w:link w:val="af0"/>
    <w:uiPriority w:val="99"/>
    <w:rsid w:val="00487F2D"/>
  </w:style>
  <w:style w:type="character" w:styleId="af1">
    <w:name w:val="annotation reference"/>
    <w:uiPriority w:val="99"/>
    <w:semiHidden/>
    <w:unhideWhenUsed/>
    <w:rsid w:val="00487F2D"/>
    <w:rPr>
      <w:sz w:val="16"/>
      <w:szCs w:val="16"/>
    </w:rPr>
  </w:style>
  <w:style w:type="paragraph" w:styleId="af0">
    <w:name w:val="annotation text"/>
    <w:basedOn w:val="a"/>
    <w:link w:val="af"/>
    <w:uiPriority w:val="99"/>
    <w:unhideWhenUsed/>
    <w:rsid w:val="00487F2D"/>
  </w:style>
  <w:style w:type="character" w:customStyle="1" w:styleId="10">
    <w:name w:val="Текст примечания Знак1"/>
    <w:basedOn w:val="a0"/>
    <w:uiPriority w:val="99"/>
    <w:semiHidden/>
    <w:rsid w:val="00487F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NWxzB1bxkyvyVmuLL9hxLpBeQ==">AMUW2mXakJNR3mha+tTY0Llvay6fpsoTxr/UeRtEbkT+hWeJqRqh1S43i7mHCE3IKUI/S9D1Xz5zHwYxsxm85c+tWppWpfBg6VtORDaFYoMziREOa5lUYMFFXL1v16iWbRHL3EUyekNy7PoAnn60AaPtppi/jtC0+sHoj0ABoNV/hYQKsi31kPytRrMXC7xby6QgMuIj/D6ew7ic0XvxRt/JnsN9ECOZcFbnfTi5hD+op94cbGbcqijz/Gw9TV8NoXHnM024v7OguM1OpGGkXLJ5wWVrgrfkt4yl9QwUuC9kqEmvO7yRrH+6MgGQtn4qk1gI4UMMDjJ8+5z8nCJve+EIoHxcdnhl69aog8sj3jcEfo8jN/Yj0/hZhPwGrkSyEbxCgWTl8Z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Муратова Раиса</dc:creator>
  <cp:lastModifiedBy>РАД АО</cp:lastModifiedBy>
  <cp:revision>3</cp:revision>
  <dcterms:created xsi:type="dcterms:W3CDTF">2025-04-01T14:42:00Z</dcterms:created>
  <dcterms:modified xsi:type="dcterms:W3CDTF">2025-04-02T07:59:00Z</dcterms:modified>
</cp:coreProperties>
</file>