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6C9B" w14:textId="75EFB280" w:rsidR="006A1A29" w:rsidRPr="002D33C6" w:rsidRDefault="002374AE" w:rsidP="009C2C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3C6">
        <w:rPr>
          <w:rFonts w:ascii="Times New Roman" w:hAnsi="Times New Roman"/>
          <w:color w:val="000000" w:themeColor="text1"/>
          <w:sz w:val="24"/>
          <w:szCs w:val="24"/>
        </w:rPr>
        <w:t xml:space="preserve"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Обществом с ограниченной ответственностью «ЭНЕРГОГРУППСЕРВИС» (ООО «ЭНЕРГОГРУППСЕРВИС», ОГРН 1133702022300, ИНН 3702707928, КПП: 370201001, адрес: 153025, г. Иваново, ул. Дзержинского, д. 39, пом. 85, 89), (далее – Должник), в лице конкурсного управляющего </w:t>
      </w:r>
      <w:proofErr w:type="spellStart"/>
      <w:r w:rsidRPr="002D33C6">
        <w:rPr>
          <w:rFonts w:ascii="Times New Roman" w:hAnsi="Times New Roman"/>
          <w:color w:val="000000" w:themeColor="text1"/>
          <w:sz w:val="24"/>
          <w:szCs w:val="24"/>
        </w:rPr>
        <w:t>Базарнова</w:t>
      </w:r>
      <w:proofErr w:type="spellEnd"/>
      <w:r w:rsidRPr="002D33C6">
        <w:rPr>
          <w:rFonts w:ascii="Times New Roman" w:hAnsi="Times New Roman"/>
          <w:color w:val="000000" w:themeColor="text1"/>
          <w:sz w:val="24"/>
          <w:szCs w:val="24"/>
        </w:rPr>
        <w:t xml:space="preserve"> Алексея Владимировича, (ИНН 772772849607, СНИЛС 128-441-566 61, рег. номер 12307, адрес для корреспонденции: 214000, г. Смоленск, а/я 14, член СРО Союз арбитражных управляющих «Саморегулируемая организация «ДЕЛО» (ИНН 5010029544,  ОГРН 1035002205919, адрес: 125284, г. Москва, Хорошёвское шоссе, д. 32А, оф. 300), действующего на основании Решения Арбитражного суда Ивановской области по делу № А17-209/2023 от 16.10.2023</w:t>
      </w:r>
      <w:r w:rsidR="00C3060B" w:rsidRPr="002D3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сообщает</w:t>
      </w:r>
      <w:r w:rsidR="00C3060B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2D33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торгов посредством публичного предложения</w:t>
      </w:r>
      <w:r w:rsidR="00CD43A4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302D80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27B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2D33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294CF8">
        <w:rPr>
          <w:rFonts w:ascii="Times New Roman" w:hAnsi="Times New Roman" w:cs="Times New Roman"/>
          <w:b/>
          <w:sz w:val="24"/>
          <w:szCs w:val="24"/>
        </w:rPr>
        <w:t>24</w:t>
      </w:r>
      <w:r w:rsidR="00CD43A4" w:rsidRPr="002D33C6">
        <w:rPr>
          <w:rFonts w:ascii="Times New Roman" w:hAnsi="Times New Roman" w:cs="Times New Roman"/>
          <w:b/>
          <w:sz w:val="24"/>
          <w:szCs w:val="24"/>
        </w:rPr>
        <w:t>.</w:t>
      </w:r>
      <w:r w:rsidR="00294CF8">
        <w:rPr>
          <w:rFonts w:ascii="Times New Roman" w:hAnsi="Times New Roman" w:cs="Times New Roman"/>
          <w:b/>
          <w:sz w:val="24"/>
          <w:szCs w:val="24"/>
        </w:rPr>
        <w:t>03</w:t>
      </w:r>
      <w:r w:rsidR="00CD43A4" w:rsidRPr="002D33C6">
        <w:rPr>
          <w:rFonts w:ascii="Times New Roman" w:hAnsi="Times New Roman" w:cs="Times New Roman"/>
          <w:b/>
          <w:sz w:val="24"/>
          <w:szCs w:val="24"/>
        </w:rPr>
        <w:t>.202</w:t>
      </w:r>
      <w:r w:rsidR="00294CF8">
        <w:rPr>
          <w:rFonts w:ascii="Times New Roman" w:hAnsi="Times New Roman" w:cs="Times New Roman"/>
          <w:b/>
          <w:sz w:val="24"/>
          <w:szCs w:val="24"/>
        </w:rPr>
        <w:t>5</w:t>
      </w:r>
      <w:r w:rsidR="00CD43A4" w:rsidRPr="002D33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2D33C6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CD43A4" w:rsidRPr="002D33C6">
        <w:rPr>
          <w:rFonts w:ascii="Times New Roman" w:hAnsi="Times New Roman" w:cs="Times New Roman"/>
          <w:b/>
          <w:sz w:val="24"/>
          <w:szCs w:val="24"/>
        </w:rPr>
        <w:t>с 1</w:t>
      </w:r>
      <w:r w:rsidR="00CD7BCD" w:rsidRPr="002D33C6">
        <w:rPr>
          <w:rFonts w:ascii="Times New Roman" w:hAnsi="Times New Roman" w:cs="Times New Roman"/>
          <w:b/>
          <w:sz w:val="24"/>
          <w:szCs w:val="24"/>
        </w:rPr>
        <w:t>7</w:t>
      </w:r>
      <w:r w:rsidR="00CD43A4" w:rsidRPr="002D33C6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2D33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3A4" w:rsidRPr="002D33C6">
        <w:rPr>
          <w:rFonts w:ascii="Times New Roman" w:hAnsi="Times New Roman" w:cs="Times New Roman"/>
          <w:b/>
          <w:sz w:val="24"/>
          <w:szCs w:val="24"/>
        </w:rPr>
        <w:t xml:space="preserve">00 мин. </w:t>
      </w:r>
      <w:r w:rsidR="00CD43A4" w:rsidRPr="002D33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CD43A4" w:rsidRPr="002D33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мск</w:t>
      </w:r>
      <w:proofErr w:type="spellEnd"/>
      <w:r w:rsidR="00CD43A4" w:rsidRPr="002D33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CD43A4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</w:t>
      </w:r>
      <w:r w:rsidR="00CD43A4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1-ом периоде </w:t>
      </w:r>
      <w:r w:rsidR="00C30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CD43A4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30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14 </w:t>
      </w:r>
      <w:r w:rsidR="00CD43A4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к/дней</w:t>
      </w:r>
      <w:r w:rsidR="00CD43A4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</w:t>
      </w:r>
      <w:r w:rsidR="009C2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НЦ)</w:t>
      </w:r>
      <w:r w:rsidR="00CD43A4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со 2-го по </w:t>
      </w:r>
      <w:r w:rsidR="00294C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D43A4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294C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="00CD43A4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й периоды – </w:t>
      </w:r>
      <w:r w:rsidR="00951DB2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CD43A4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43A4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величина снижения </w:t>
      </w:r>
      <w:r w:rsidR="00E23867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C30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CD43A4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="00CD43A4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C07" w:rsidRPr="009C2C07">
        <w:rPr>
          <w:rFonts w:ascii="Times New Roman" w:hAnsi="Times New Roman" w:cs="Times New Roman"/>
          <w:color w:val="000000" w:themeColor="text1"/>
          <w:sz w:val="24"/>
          <w:szCs w:val="24"/>
        </w:rPr>
        <w:t>от НЦ Лота, установленной на первом периоде Торгов, проведенных с 11.11.2024 по 23.12.2024 на ЭП (№ торгов 207234)</w:t>
      </w:r>
      <w:r w:rsidR="00CD43A4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0F08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C07" w:rsidRPr="009C2C07">
        <w:rPr>
          <w:rFonts w:ascii="Times New Roman" w:hAnsi="Times New Roman" w:cs="Times New Roman"/>
          <w:color w:val="000000" w:themeColor="text1"/>
          <w:sz w:val="24"/>
          <w:szCs w:val="24"/>
        </w:rPr>
        <w:t>НЦ Лота на 1 периоде 1 924 715,52руб.; НЦ Лота на 2 периоде 1 737 590,40руб. НЦ Лота на 3 периоде (</w:t>
      </w:r>
      <w:proofErr w:type="spellStart"/>
      <w:r w:rsidR="009C2C07" w:rsidRPr="009C2C07">
        <w:rPr>
          <w:rFonts w:ascii="Times New Roman" w:hAnsi="Times New Roman" w:cs="Times New Roman"/>
          <w:color w:val="000000" w:themeColor="text1"/>
          <w:sz w:val="24"/>
          <w:szCs w:val="24"/>
        </w:rPr>
        <w:t>миним</w:t>
      </w:r>
      <w:proofErr w:type="spellEnd"/>
      <w:r w:rsidR="009C2C07" w:rsidRPr="009C2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цена) 1 550 465,28руб. </w:t>
      </w:r>
      <w:r w:rsidR="00CD43A4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FFAD34" w14:textId="79430307" w:rsidR="00CE6D9E" w:rsidRPr="002D33C6" w:rsidRDefault="00B17998" w:rsidP="00B1799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Продаже на Торгах подлежит следующее имущество (далее – Лот, Объект): </w:t>
      </w:r>
      <w:r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Лот №1:</w:t>
      </w:r>
      <w:r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 1: Земельный участок, кадастровый номер 71:22:020412:145, адрес: Тульская область, р-н. Щекинский, д. Захаровка, МО </w:t>
      </w:r>
      <w:proofErr w:type="spellStart"/>
      <w:r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>Крапивенское</w:t>
      </w:r>
      <w:proofErr w:type="spellEnd"/>
      <w:r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Площадь: 330 000 кв. м; Объект 2: Земельный участок, кадастровый номер 71:22:020412:147, адрес: Тульская область, р-н. Щекинский, д. Захаровка, МО </w:t>
      </w:r>
      <w:proofErr w:type="spellStart"/>
      <w:r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>Крапивенское</w:t>
      </w:r>
      <w:proofErr w:type="spellEnd"/>
      <w:r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Площадь: 60 000 кв. м. Категория земель: земли сельскохозяйственного назначения, вид разрешенного использования: для организации крестьянского (фермерского) хозяйства «Багдасарян». Обременение: ипотека в силу закона, залог в пользу ООО КБ «Мегаполис». Ограничения прав: запрещение регистрации. Конкурсным управляющим будут осуществлены действия по погашению записи об ограничениях прав перед заключением Договора купли-продажи с Победителем торгов. </w:t>
      </w:r>
      <w:r w:rsidR="00317620" w:rsidRPr="002D33C6">
        <w:rPr>
          <w:rFonts w:ascii="Times New Roman" w:hAnsi="Times New Roman"/>
          <w:color w:val="000000" w:themeColor="text1"/>
          <w:sz w:val="24"/>
          <w:szCs w:val="24"/>
        </w:rPr>
        <w:t xml:space="preserve">Ознакомление с документами в отношении Имущества проводится путем обращения к ОТ по тел. 8(916)600-02-13 и по </w:t>
      </w:r>
      <w:proofErr w:type="spellStart"/>
      <w:r w:rsidR="00317620" w:rsidRPr="002D33C6">
        <w:rPr>
          <w:rFonts w:ascii="Times New Roman" w:hAnsi="Times New Roman"/>
          <w:color w:val="000000" w:themeColor="text1"/>
          <w:sz w:val="24"/>
          <w:szCs w:val="24"/>
        </w:rPr>
        <w:t>email</w:t>
      </w:r>
      <w:proofErr w:type="spellEnd"/>
      <w:r w:rsidR="00317620" w:rsidRPr="002D33C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5" w:history="1">
        <w:r w:rsidR="00317620" w:rsidRPr="002D33C6">
          <w:rPr>
            <w:rStyle w:val="a3"/>
            <w:rFonts w:ascii="Times New Roman" w:hAnsi="Times New Roman"/>
            <w:sz w:val="24"/>
            <w:szCs w:val="24"/>
          </w:rPr>
          <w:t>kartavov@auction-house.ru</w:t>
        </w:r>
      </w:hyperlink>
      <w:r w:rsidR="00317620" w:rsidRPr="002D33C6">
        <w:rPr>
          <w:rFonts w:ascii="Times New Roman" w:hAnsi="Times New Roman"/>
          <w:color w:val="000000" w:themeColor="text1"/>
          <w:sz w:val="24"/>
          <w:szCs w:val="24"/>
        </w:rPr>
        <w:t xml:space="preserve"> в раб. дни с 10:00 до 17:00. Ознакомление с Имуществом производится по месту нахождения Имущества, доступ свободный. </w:t>
      </w:r>
      <w:r w:rsidR="00AE3288" w:rsidRPr="002D33C6">
        <w:rPr>
          <w:sz w:val="24"/>
          <w:szCs w:val="24"/>
        </w:rPr>
        <w:t xml:space="preserve"> </w:t>
      </w:r>
      <w:r w:rsidR="00CE6D9E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CE6D9E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% от начальной цены Лота</w:t>
      </w:r>
      <w:r w:rsidR="00CE6D9E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E6D9E" w:rsidRPr="002D33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="00CE6D9E" w:rsidRPr="002D33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CE6D9E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на счет </w:t>
      </w:r>
      <w:r w:rsidR="00CE6D9E" w:rsidRPr="002D33C6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Оператора ЭП </w:t>
      </w:r>
      <w:r w:rsidR="00CE6D9E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="00CE6D9E" w:rsidRPr="002D33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="00CE6D9E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CE6D9E"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2D33C6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Pr="002D3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CC59DD3" w14:textId="0E6EACFB" w:rsidR="00D72078" w:rsidRPr="002D33C6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D33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2000FB3C" w14:textId="77777777" w:rsidR="00D27C54" w:rsidRPr="002D33C6" w:rsidRDefault="00317620" w:rsidP="00D27C54">
      <w:pPr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Реализация Лотов осуществляется с учетом ограничений круга участников торгов в отношении продаваемых земельных участков из земель сельскохозяйственного назначения, установленных в соответствии со ст. 2,3 ФЗ от 24.07.2002 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 в уставном (складочном) капитале которых доля иностранных граждан, иностранных юридических лиц, лиц без гражданства составляет более чем 50 %, не вправе приобретать в собственность земельные участки из земель сельскохозяйственного назначения.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="00CD43A4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признается участник Торгов</w:t>
      </w:r>
      <w:r w:rsidR="00925822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ПТ)</w:t>
      </w:r>
      <w:r w:rsidR="00CD43A4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2D3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договора купли-продажи (далее – ДКП) размещен на ЭП. </w:t>
      </w:r>
      <w:r w:rsidR="00D27C54" w:rsidRPr="002D33C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ФЗ от 24.07.2002 № 101-ФЗ «Об обороте земель сельскохозяйственного назначения» обладает преимущественным правом приобретения и, в случае его участия в торгах, земельный участок будет продан с учетом данного преимущественного права. При наличии заявления о намерении воспользоваться преимущественным правом приобретения лота, представленным в установленный срок, КУ заключает ДКП с субъектом РФ или муниципальным образованием, имеющим преимущ. право приобретения Имущества, по цене, определённой на торгах.</w:t>
      </w:r>
      <w:r w:rsidR="00D27C54" w:rsidRPr="002D3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случае, если субъект РФ или муниципальное образование, имеющие преимущественное право, не заявили о своём намерении приобрести Имущество по цене, определённой на торгах, КУ в течение 5 дней </w:t>
      </w:r>
      <w:r w:rsidR="00D27C54" w:rsidRPr="002D3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с даты истечения срока, предусмотренного для реализации преимущественного права, направляет ПТ предложение заключить ДКП. ДКП заключается с ПТ/лицом, имеющим преимущественное право в течение 5 дней с даты получения указанного договора ПТ/ лицом, имеющим преимущественное право. </w:t>
      </w:r>
      <w:r w:rsidR="00D27C54" w:rsidRPr="002D33C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Специальный банковский счет Должника: 40702810100810004028 в ПАО «БАНК УРАЛСИБ», БИК 044525787, </w:t>
      </w:r>
      <w:proofErr w:type="spellStart"/>
      <w:r w:rsidR="00D27C54" w:rsidRPr="002D33C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кор</w:t>
      </w:r>
      <w:proofErr w:type="spellEnd"/>
      <w:r w:rsidR="00D27C54" w:rsidRPr="002D33C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/счет банка: 30101810100000000787.</w:t>
      </w:r>
    </w:p>
    <w:p w14:paraId="3BCDDF2A" w14:textId="60B2EC7C" w:rsidR="00BE363D" w:rsidRPr="002D33C6" w:rsidRDefault="00BE363D" w:rsidP="00176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363D" w:rsidRPr="002D33C6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970B5"/>
    <w:rsid w:val="000C1CF2"/>
    <w:rsid w:val="000C4978"/>
    <w:rsid w:val="000D1300"/>
    <w:rsid w:val="000F0684"/>
    <w:rsid w:val="000F5E41"/>
    <w:rsid w:val="001067A7"/>
    <w:rsid w:val="0011593E"/>
    <w:rsid w:val="001252B7"/>
    <w:rsid w:val="00137FC2"/>
    <w:rsid w:val="00173374"/>
    <w:rsid w:val="001741AF"/>
    <w:rsid w:val="001768AB"/>
    <w:rsid w:val="00191D07"/>
    <w:rsid w:val="001A0DDE"/>
    <w:rsid w:val="001B5612"/>
    <w:rsid w:val="001B6E16"/>
    <w:rsid w:val="001D1D1B"/>
    <w:rsid w:val="001D6046"/>
    <w:rsid w:val="001E3D46"/>
    <w:rsid w:val="001E5FA5"/>
    <w:rsid w:val="001F0EEE"/>
    <w:rsid w:val="001F6389"/>
    <w:rsid w:val="002020BA"/>
    <w:rsid w:val="00214DCD"/>
    <w:rsid w:val="0022222D"/>
    <w:rsid w:val="00224413"/>
    <w:rsid w:val="00230F08"/>
    <w:rsid w:val="002374AE"/>
    <w:rsid w:val="002465C5"/>
    <w:rsid w:val="00247D49"/>
    <w:rsid w:val="00263C22"/>
    <w:rsid w:val="00275DF9"/>
    <w:rsid w:val="0029139D"/>
    <w:rsid w:val="00293C8F"/>
    <w:rsid w:val="00294098"/>
    <w:rsid w:val="00294CF8"/>
    <w:rsid w:val="00295CE9"/>
    <w:rsid w:val="00297318"/>
    <w:rsid w:val="002A21B3"/>
    <w:rsid w:val="002A2409"/>
    <w:rsid w:val="002A3EF8"/>
    <w:rsid w:val="002A7CCB"/>
    <w:rsid w:val="002B30C3"/>
    <w:rsid w:val="002C4CA9"/>
    <w:rsid w:val="002D33C6"/>
    <w:rsid w:val="002D67D9"/>
    <w:rsid w:val="002E7EE1"/>
    <w:rsid w:val="002F7AB6"/>
    <w:rsid w:val="00302D80"/>
    <w:rsid w:val="003174E9"/>
    <w:rsid w:val="00317620"/>
    <w:rsid w:val="00327807"/>
    <w:rsid w:val="00351575"/>
    <w:rsid w:val="00355623"/>
    <w:rsid w:val="00382892"/>
    <w:rsid w:val="00384360"/>
    <w:rsid w:val="00384D62"/>
    <w:rsid w:val="00390A28"/>
    <w:rsid w:val="0039127B"/>
    <w:rsid w:val="00391D11"/>
    <w:rsid w:val="003A4512"/>
    <w:rsid w:val="003A778D"/>
    <w:rsid w:val="003C7DDD"/>
    <w:rsid w:val="003E3F83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454A"/>
    <w:rsid w:val="00486BD0"/>
    <w:rsid w:val="00487FCC"/>
    <w:rsid w:val="004B6930"/>
    <w:rsid w:val="004C39CA"/>
    <w:rsid w:val="004D1B6E"/>
    <w:rsid w:val="004D66B7"/>
    <w:rsid w:val="0051339D"/>
    <w:rsid w:val="00525FC2"/>
    <w:rsid w:val="00533B9D"/>
    <w:rsid w:val="00534320"/>
    <w:rsid w:val="0054186F"/>
    <w:rsid w:val="00542063"/>
    <w:rsid w:val="0054388A"/>
    <w:rsid w:val="00552A86"/>
    <w:rsid w:val="005555D1"/>
    <w:rsid w:val="00560BC4"/>
    <w:rsid w:val="00565DD0"/>
    <w:rsid w:val="00573F80"/>
    <w:rsid w:val="00595EC7"/>
    <w:rsid w:val="005A648B"/>
    <w:rsid w:val="005B156E"/>
    <w:rsid w:val="005C202A"/>
    <w:rsid w:val="005E24FA"/>
    <w:rsid w:val="00605B2E"/>
    <w:rsid w:val="00610A47"/>
    <w:rsid w:val="006160C5"/>
    <w:rsid w:val="006202BA"/>
    <w:rsid w:val="00654AA5"/>
    <w:rsid w:val="00661F6A"/>
    <w:rsid w:val="00677E82"/>
    <w:rsid w:val="00682BD5"/>
    <w:rsid w:val="00685F47"/>
    <w:rsid w:val="00690E19"/>
    <w:rsid w:val="00691C39"/>
    <w:rsid w:val="006A1A29"/>
    <w:rsid w:val="006B1BB7"/>
    <w:rsid w:val="006B1F79"/>
    <w:rsid w:val="006D5C99"/>
    <w:rsid w:val="006E6CED"/>
    <w:rsid w:val="00700C5C"/>
    <w:rsid w:val="0070565A"/>
    <w:rsid w:val="0070700B"/>
    <w:rsid w:val="00740953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72B1B"/>
    <w:rsid w:val="00883254"/>
    <w:rsid w:val="008C648E"/>
    <w:rsid w:val="008D2108"/>
    <w:rsid w:val="008E70B9"/>
    <w:rsid w:val="008E73A3"/>
    <w:rsid w:val="008E7A4E"/>
    <w:rsid w:val="00900A12"/>
    <w:rsid w:val="00900F6D"/>
    <w:rsid w:val="0090539C"/>
    <w:rsid w:val="00925822"/>
    <w:rsid w:val="009345B4"/>
    <w:rsid w:val="00937163"/>
    <w:rsid w:val="00942E2C"/>
    <w:rsid w:val="00951DB2"/>
    <w:rsid w:val="009579B3"/>
    <w:rsid w:val="0096384E"/>
    <w:rsid w:val="00973292"/>
    <w:rsid w:val="00996A29"/>
    <w:rsid w:val="00996F0A"/>
    <w:rsid w:val="009B3DBD"/>
    <w:rsid w:val="009B78D0"/>
    <w:rsid w:val="009B7905"/>
    <w:rsid w:val="009C2C07"/>
    <w:rsid w:val="009D1442"/>
    <w:rsid w:val="009D625A"/>
    <w:rsid w:val="009E3303"/>
    <w:rsid w:val="009F52A6"/>
    <w:rsid w:val="009F7081"/>
    <w:rsid w:val="009F7118"/>
    <w:rsid w:val="00A02938"/>
    <w:rsid w:val="00A11390"/>
    <w:rsid w:val="00A457FE"/>
    <w:rsid w:val="00A77407"/>
    <w:rsid w:val="00A83FC7"/>
    <w:rsid w:val="00A8642B"/>
    <w:rsid w:val="00A91A06"/>
    <w:rsid w:val="00A94B1C"/>
    <w:rsid w:val="00AD4D1F"/>
    <w:rsid w:val="00AE3288"/>
    <w:rsid w:val="00AF35D8"/>
    <w:rsid w:val="00B17998"/>
    <w:rsid w:val="00B24C5D"/>
    <w:rsid w:val="00B37A5D"/>
    <w:rsid w:val="00B55CA3"/>
    <w:rsid w:val="00B706AE"/>
    <w:rsid w:val="00B76221"/>
    <w:rsid w:val="00BA0249"/>
    <w:rsid w:val="00BB05FD"/>
    <w:rsid w:val="00BC1A57"/>
    <w:rsid w:val="00BC43AD"/>
    <w:rsid w:val="00BD0230"/>
    <w:rsid w:val="00BE3378"/>
    <w:rsid w:val="00BE363D"/>
    <w:rsid w:val="00BF63F3"/>
    <w:rsid w:val="00C10E59"/>
    <w:rsid w:val="00C3060B"/>
    <w:rsid w:val="00C306F5"/>
    <w:rsid w:val="00C33FED"/>
    <w:rsid w:val="00C366BA"/>
    <w:rsid w:val="00C37391"/>
    <w:rsid w:val="00C42CDA"/>
    <w:rsid w:val="00C5425C"/>
    <w:rsid w:val="00C54C18"/>
    <w:rsid w:val="00C7040F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EA2"/>
    <w:rsid w:val="00CE6D9E"/>
    <w:rsid w:val="00D117EA"/>
    <w:rsid w:val="00D16E7C"/>
    <w:rsid w:val="00D20421"/>
    <w:rsid w:val="00D27C54"/>
    <w:rsid w:val="00D430D5"/>
    <w:rsid w:val="00D72078"/>
    <w:rsid w:val="00D82A21"/>
    <w:rsid w:val="00D917ED"/>
    <w:rsid w:val="00DB0B54"/>
    <w:rsid w:val="00DB5621"/>
    <w:rsid w:val="00DC262F"/>
    <w:rsid w:val="00E23867"/>
    <w:rsid w:val="00E3263E"/>
    <w:rsid w:val="00E45E71"/>
    <w:rsid w:val="00E47E03"/>
    <w:rsid w:val="00E5640C"/>
    <w:rsid w:val="00E564A8"/>
    <w:rsid w:val="00E90FD4"/>
    <w:rsid w:val="00E95E01"/>
    <w:rsid w:val="00EA673B"/>
    <w:rsid w:val="00EB797E"/>
    <w:rsid w:val="00EC5AF3"/>
    <w:rsid w:val="00EF337E"/>
    <w:rsid w:val="00F01488"/>
    <w:rsid w:val="00F07CC2"/>
    <w:rsid w:val="00F17ABC"/>
    <w:rsid w:val="00F2678C"/>
    <w:rsid w:val="00F35C1E"/>
    <w:rsid w:val="00F36FA0"/>
    <w:rsid w:val="00F405B9"/>
    <w:rsid w:val="00F44300"/>
    <w:rsid w:val="00F53058"/>
    <w:rsid w:val="00F6342A"/>
    <w:rsid w:val="00FA4805"/>
    <w:rsid w:val="00FA4868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317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3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166</cp:revision>
  <cp:lastPrinted>2024-01-18T07:59:00Z</cp:lastPrinted>
  <dcterms:created xsi:type="dcterms:W3CDTF">2021-10-05T07:42:00Z</dcterms:created>
  <dcterms:modified xsi:type="dcterms:W3CDTF">2025-03-18T14:36:00Z</dcterms:modified>
</cp:coreProperties>
</file>