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7A4B2E5B" w:rsidR="00CB638E" w:rsidRDefault="00B6347C" w:rsidP="00CB638E">
      <w:pPr>
        <w:spacing w:after="0" w:line="240" w:lineRule="auto"/>
        <w:ind w:firstLine="567"/>
        <w:jc w:val="both"/>
      </w:pPr>
      <w:r w:rsidRPr="00B6347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6347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6347C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B6347C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B6347C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B6347C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B6347C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1A05742B" w14:textId="77777777" w:rsidR="00B6347C" w:rsidRPr="00B6347C" w:rsidRDefault="00B6347C" w:rsidP="00B634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0851B212" w14:textId="303D3515" w:rsidR="00B6347C" w:rsidRDefault="00B6347C" w:rsidP="00464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6347C">
        <w:rPr>
          <w:rFonts w:ascii="Times New Roman" w:hAnsi="Times New Roman" w:cs="Times New Roman"/>
          <w:color w:val="000000"/>
          <w:sz w:val="24"/>
          <w:szCs w:val="24"/>
        </w:rPr>
        <w:t>Квартира - 51,4 кв. м, адрес: Иркутская обл., г. Иркутск, ул. 25 Октября, д. 27-а, кв. 5, кадастровый номер 38:36:000021:6948, ограничения и обременения: имеются зарегистрированные и проживающие лица в жилом помещении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6347C">
        <w:rPr>
          <w:rFonts w:ascii="Times New Roman" w:hAnsi="Times New Roman" w:cs="Times New Roman"/>
          <w:color w:val="000000"/>
          <w:sz w:val="24"/>
          <w:szCs w:val="24"/>
        </w:rPr>
        <w:t>3 730 000,00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27500EC" w14:textId="372A4244" w:rsidR="00CB638E" w:rsidRPr="00B6347C" w:rsidRDefault="00CB638E" w:rsidP="004D00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704D7D6" w14:textId="505D2320" w:rsidR="00B6347C" w:rsidRPr="00B6347C" w:rsidRDefault="00B6347C" w:rsidP="004D00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6347C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6347C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6347C">
        <w:rPr>
          <w:rFonts w:ascii="Times New Roman CYR" w:hAnsi="Times New Roman CYR" w:cs="Times New Roman CYR"/>
          <w:color w:val="000000"/>
        </w:rPr>
        <w:t>Твердохлеб Екатерина Юрьевна (залогодатель умершего Чередниченко Александра Николаевича), КД 1148 от 22.09.2017, решение Иркутского районного суда Иркутской области от 15.01.2024 по делу 2-148/2024, апелляционное определение судебной коллегии по гражданским делам Иркутского областного суда от 15.05.2024 по делу 33-4179/2024 (2 885 136,80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6347C">
        <w:rPr>
          <w:rFonts w:ascii="Times New Roman CYR" w:hAnsi="Times New Roman CYR" w:cs="Times New Roman CYR"/>
          <w:color w:val="000000"/>
        </w:rPr>
        <w:t>2 885 136,80</w:t>
      </w:r>
      <w:r w:rsidRPr="00B6347C">
        <w:rPr>
          <w:rFonts w:ascii="Times New Roman CYR" w:hAnsi="Times New Roman CYR" w:cs="Times New Roman CYR"/>
          <w:color w:val="000000"/>
        </w:rPr>
        <w:tab/>
        <w:t>руб.</w:t>
      </w:r>
    </w:p>
    <w:p w14:paraId="53DA4964" w14:textId="18DE5BEC" w:rsidR="00B6347C" w:rsidRDefault="00B6347C" w:rsidP="004641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6347C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6347C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6347C">
        <w:rPr>
          <w:rFonts w:ascii="Times New Roman CYR" w:hAnsi="Times New Roman CYR" w:cs="Times New Roman CYR"/>
          <w:color w:val="000000"/>
        </w:rPr>
        <w:t>Ляпунов Виктор Сергеевич, КД 964 от 23.07.2015, решение Иркутского районного суда от 27.06.2024 по делу 2-631/2024 (926 164,80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6347C">
        <w:rPr>
          <w:rFonts w:ascii="Times New Roman CYR" w:hAnsi="Times New Roman CYR" w:cs="Times New Roman CYR"/>
          <w:color w:val="000000"/>
        </w:rPr>
        <w:t>926 164,80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6347C">
        <w:rPr>
          <w:rFonts w:ascii="Times New Roman CYR" w:hAnsi="Times New Roman CYR" w:cs="Times New Roman CYR"/>
          <w:color w:val="000000"/>
        </w:rPr>
        <w:t>руб.</w:t>
      </w:r>
    </w:p>
    <w:p w14:paraId="72CEA841" w14:textId="4AB4F0B1" w:rsidR="009E6456" w:rsidRPr="0037642D" w:rsidRDefault="009E6456" w:rsidP="004641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4641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CA46E6F" w:rsidR="009E6456" w:rsidRPr="0037642D" w:rsidRDefault="009E6456" w:rsidP="004641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47103" w:rsidRPr="00647103">
        <w:rPr>
          <w:rFonts w:ascii="Times New Roman CYR" w:hAnsi="Times New Roman CYR" w:cs="Times New Roman CYR"/>
          <w:b/>
          <w:bCs/>
          <w:color w:val="000000"/>
        </w:rPr>
        <w:t>17 марта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647103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E14BDA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47103" w:rsidRPr="00647103">
        <w:rPr>
          <w:b/>
          <w:bCs/>
          <w:color w:val="000000"/>
        </w:rPr>
        <w:t>17 марта 2025</w:t>
      </w:r>
      <w:r w:rsidR="00647103" w:rsidRPr="0064710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47103" w:rsidRPr="00647103">
        <w:rPr>
          <w:b/>
          <w:bCs/>
          <w:color w:val="000000"/>
        </w:rPr>
        <w:t>05 мая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47103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CA1A08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47103" w:rsidRPr="00647103">
        <w:rPr>
          <w:b/>
          <w:bCs/>
          <w:color w:val="000000"/>
        </w:rPr>
        <w:t>04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47103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47103" w:rsidRPr="00647103">
        <w:rPr>
          <w:b/>
          <w:bCs/>
          <w:color w:val="000000"/>
        </w:rPr>
        <w:t>24 марта</w:t>
      </w:r>
      <w:r w:rsidR="0064710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47103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64710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76066F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647103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647103">
        <w:rPr>
          <w:b/>
          <w:bCs/>
          <w:color w:val="000000"/>
        </w:rPr>
        <w:t xml:space="preserve">07 мая </w:t>
      </w:r>
      <w:r w:rsidR="00BD0E8E" w:rsidRPr="005246E8">
        <w:rPr>
          <w:b/>
          <w:bCs/>
          <w:color w:val="000000"/>
        </w:rPr>
        <w:t>202</w:t>
      </w:r>
      <w:r w:rsidR="00647103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 по </w:t>
      </w:r>
      <w:r w:rsidR="00647103">
        <w:rPr>
          <w:b/>
          <w:bCs/>
          <w:color w:val="000000"/>
        </w:rPr>
        <w:t xml:space="preserve">27 июня </w:t>
      </w:r>
      <w:r w:rsidR="00BD0E8E" w:rsidRPr="005246E8">
        <w:rPr>
          <w:b/>
          <w:bCs/>
          <w:color w:val="000000"/>
        </w:rPr>
        <w:t>202</w:t>
      </w:r>
      <w:r w:rsidR="00647103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г.;</w:t>
      </w:r>
    </w:p>
    <w:p w14:paraId="3BA44881" w14:textId="3D9F694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647103">
        <w:rPr>
          <w:b/>
          <w:bCs/>
          <w:color w:val="000000"/>
        </w:rPr>
        <w:t>ам 2,3</w:t>
      </w:r>
      <w:r w:rsidRPr="005246E8">
        <w:rPr>
          <w:b/>
          <w:bCs/>
          <w:color w:val="000000"/>
        </w:rPr>
        <w:t xml:space="preserve"> - с </w:t>
      </w:r>
      <w:r w:rsidR="00647103" w:rsidRPr="00647103">
        <w:rPr>
          <w:b/>
          <w:bCs/>
          <w:color w:val="000000"/>
        </w:rPr>
        <w:t xml:space="preserve">07 мая 2025 </w:t>
      </w:r>
      <w:r w:rsidRPr="005246E8">
        <w:rPr>
          <w:b/>
          <w:bCs/>
          <w:color w:val="000000"/>
        </w:rPr>
        <w:t xml:space="preserve">г. по </w:t>
      </w:r>
      <w:r w:rsidR="00647103">
        <w:rPr>
          <w:b/>
          <w:bCs/>
          <w:color w:val="000000"/>
        </w:rPr>
        <w:t>21 июня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647103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</w:t>
      </w:r>
    </w:p>
    <w:p w14:paraId="287E4339" w14:textId="75995A5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47103" w:rsidRPr="00647103">
        <w:rPr>
          <w:b/>
          <w:bCs/>
          <w:color w:val="000000"/>
        </w:rPr>
        <w:t>07 мая 2025</w:t>
      </w:r>
      <w:r w:rsidR="00647103" w:rsidRPr="00647103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2108F0">
        <w:rPr>
          <w:color w:val="000000"/>
        </w:rPr>
        <w:t>1</w:t>
      </w:r>
      <w:r w:rsidRPr="00647103">
        <w:rPr>
          <w:color w:val="000000"/>
        </w:rPr>
        <w:t xml:space="preserve"> (</w:t>
      </w:r>
      <w:r w:rsidR="002108F0">
        <w:rPr>
          <w:color w:val="000000"/>
        </w:rPr>
        <w:t>Один</w:t>
      </w:r>
      <w:r w:rsidRPr="00647103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2108F0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2108F0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3F636C3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B4CC5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25E5C913" w14:textId="77777777" w:rsidR="005B4CC5" w:rsidRPr="005B4CC5" w:rsidRDefault="005B4CC5" w:rsidP="005B4C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B4CC5">
        <w:rPr>
          <w:bCs/>
          <w:color w:val="000000"/>
        </w:rPr>
        <w:t>с 07 мая 2025 г. по 18 мая 2025 г. - в размере начальной цены продажи лота;</w:t>
      </w:r>
    </w:p>
    <w:p w14:paraId="7B5FAFCC" w14:textId="67384DDA" w:rsidR="005B4CC5" w:rsidRPr="005B4CC5" w:rsidRDefault="005B4CC5" w:rsidP="005B4C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B4CC5">
        <w:rPr>
          <w:bCs/>
          <w:color w:val="000000"/>
        </w:rPr>
        <w:t>с 19 мая 2025 г. по 30 мая 2025 г. - в размере 94,66% от начальной цены продажи лота;</w:t>
      </w:r>
    </w:p>
    <w:p w14:paraId="20E81368" w14:textId="28FB761C" w:rsidR="005B4CC5" w:rsidRPr="005B4CC5" w:rsidRDefault="005B4CC5" w:rsidP="005B4C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B4CC5">
        <w:rPr>
          <w:bCs/>
          <w:color w:val="000000"/>
        </w:rPr>
        <w:t>с 31 мая 2025 г. по 10 июня 2025 г. - в размере 89,32% от начальной цены продажи лота;</w:t>
      </w:r>
    </w:p>
    <w:p w14:paraId="023D3EA6" w14:textId="36EDF5D4" w:rsidR="005B4CC5" w:rsidRPr="005B4CC5" w:rsidRDefault="005B4CC5" w:rsidP="005B4C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B4CC5">
        <w:rPr>
          <w:bCs/>
          <w:color w:val="000000"/>
        </w:rPr>
        <w:t>с 11 июня 2025 г. по 21 июня 2025 г. - в размере 83,98% от начальной цены продажи лота;</w:t>
      </w:r>
    </w:p>
    <w:p w14:paraId="02990CD2" w14:textId="40FD45D2" w:rsidR="005B4CC5" w:rsidRPr="005B4CC5" w:rsidRDefault="005B4CC5" w:rsidP="005B4C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B4CC5">
        <w:rPr>
          <w:bCs/>
          <w:color w:val="000000"/>
        </w:rPr>
        <w:t>с 22 июня 2025 г. по 24 июня 2025 г. - в размере 78,64% от начальной цены продажи лота;</w:t>
      </w:r>
    </w:p>
    <w:p w14:paraId="001689B3" w14:textId="0C8E15E1" w:rsidR="00FF4CB0" w:rsidRPr="005B4CC5" w:rsidRDefault="005B4CC5" w:rsidP="005B4C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B4CC5">
        <w:rPr>
          <w:bCs/>
          <w:color w:val="000000"/>
        </w:rPr>
        <w:t>с 25 июня 2025 г. по 27 июня 2025 г. - в размере 73,30% от начальной цены продажи лота</w:t>
      </w:r>
      <w:r>
        <w:rPr>
          <w:bCs/>
          <w:color w:val="000000"/>
        </w:rPr>
        <w:t>.</w:t>
      </w:r>
    </w:p>
    <w:p w14:paraId="3B7B5112" w14:textId="71BDCDD1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B4CC5">
        <w:rPr>
          <w:b/>
          <w:color w:val="000000"/>
        </w:rPr>
        <w:t>ов 2,3</w:t>
      </w:r>
      <w:r w:rsidRPr="005246E8">
        <w:rPr>
          <w:b/>
          <w:color w:val="000000"/>
        </w:rPr>
        <w:t>:</w:t>
      </w:r>
    </w:p>
    <w:p w14:paraId="22F78A58" w14:textId="77777777" w:rsidR="005B4CC5" w:rsidRPr="005B4CC5" w:rsidRDefault="005B4CC5" w:rsidP="005B4C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CC5">
        <w:rPr>
          <w:rFonts w:ascii="Times New Roman" w:hAnsi="Times New Roman" w:cs="Times New Roman"/>
          <w:color w:val="000000"/>
          <w:sz w:val="24"/>
          <w:szCs w:val="24"/>
        </w:rPr>
        <w:t>с 07 мая 2025 г. по 18 мая 2025 г. - в размере начальной цены продажи лота;</w:t>
      </w:r>
    </w:p>
    <w:p w14:paraId="0D8305E6" w14:textId="040E0183" w:rsidR="005B4CC5" w:rsidRPr="005B4CC5" w:rsidRDefault="005B4CC5" w:rsidP="005B4C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CC5">
        <w:rPr>
          <w:rFonts w:ascii="Times New Roman" w:hAnsi="Times New Roman" w:cs="Times New Roman"/>
          <w:color w:val="000000"/>
          <w:sz w:val="24"/>
          <w:szCs w:val="24"/>
        </w:rPr>
        <w:t>с 19 мая 2025 г. по 30 мая 2025 г. - в размере 96,30% от начальной цены продажи лота;</w:t>
      </w:r>
    </w:p>
    <w:p w14:paraId="7685F74F" w14:textId="073F06D1" w:rsidR="005B4CC5" w:rsidRPr="005B4CC5" w:rsidRDefault="005B4CC5" w:rsidP="005B4C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CC5">
        <w:rPr>
          <w:rFonts w:ascii="Times New Roman" w:hAnsi="Times New Roman" w:cs="Times New Roman"/>
          <w:color w:val="000000"/>
          <w:sz w:val="24"/>
          <w:szCs w:val="24"/>
        </w:rPr>
        <w:t>с 31 мая 2025 г. по 10 июня 2025 г. - в размере 92,60% от начальной цены продажи лота;</w:t>
      </w:r>
    </w:p>
    <w:p w14:paraId="447AC59A" w14:textId="357F7F8E" w:rsidR="00097526" w:rsidRDefault="005B4CC5" w:rsidP="005B4C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CC5">
        <w:rPr>
          <w:rFonts w:ascii="Times New Roman" w:hAnsi="Times New Roman" w:cs="Times New Roman"/>
          <w:color w:val="000000"/>
          <w:sz w:val="24"/>
          <w:szCs w:val="24"/>
        </w:rPr>
        <w:t>с 11 июня 2025 г. по 21 июня 2025 г. - в размере 88,90%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801CF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CF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801CF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CF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801CF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CF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CF1">
        <w:rPr>
          <w:rFonts w:ascii="Times New Roman" w:hAnsi="Times New Roman" w:cs="Times New Roman"/>
          <w:sz w:val="24"/>
          <w:szCs w:val="24"/>
        </w:rPr>
        <w:t xml:space="preserve">Риски, связанные с отказом в заключении сделки по итогам торгов с учетом положений Указа </w:t>
      </w:r>
      <w:r w:rsidRPr="00801CF1">
        <w:rPr>
          <w:rFonts w:ascii="Times New Roman" w:hAnsi="Times New Roman" w:cs="Times New Roman"/>
          <w:sz w:val="24"/>
          <w:szCs w:val="24"/>
        </w:rPr>
        <w:lastRenderedPageBreak/>
        <w:t>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03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4D00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4D0039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03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CFB28EA" w:rsidR="00097526" w:rsidRPr="004D003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03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D0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D0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0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D0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4D0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D0039">
        <w:rPr>
          <w:rFonts w:ascii="Times New Roman" w:hAnsi="Times New Roman" w:cs="Times New Roman"/>
          <w:sz w:val="24"/>
          <w:szCs w:val="24"/>
        </w:rPr>
        <w:t xml:space="preserve"> д</w:t>
      </w:r>
      <w:r w:rsidRPr="004D0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4D0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0039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4D0039" w:rsidRPr="004D0039">
        <w:rPr>
          <w:rFonts w:ascii="Times New Roman" w:hAnsi="Times New Roman" w:cs="Times New Roman"/>
          <w:color w:val="000000"/>
          <w:sz w:val="24"/>
          <w:szCs w:val="24"/>
        </w:rPr>
        <w:t>г. Иркутск, ул. Рабочая, д. 2А</w:t>
      </w:r>
      <w:r w:rsidRPr="004D00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71D8" w:rsidRPr="004D0039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AC71D8" w:rsidRPr="004D0039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D003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D0039" w:rsidRPr="004D0039">
        <w:rPr>
          <w:rFonts w:ascii="Times New Roman" w:hAnsi="Times New Roman" w:cs="Times New Roman"/>
          <w:color w:val="000000"/>
          <w:sz w:val="24"/>
          <w:szCs w:val="24"/>
        </w:rPr>
        <w:t>Вострецова Оксана</w:t>
      </w:r>
      <w:r w:rsidR="004D00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0039" w:rsidRPr="004D0039">
        <w:rPr>
          <w:rFonts w:ascii="Times New Roman" w:hAnsi="Times New Roman" w:cs="Times New Roman"/>
          <w:color w:val="000000"/>
          <w:sz w:val="24"/>
          <w:szCs w:val="24"/>
        </w:rPr>
        <w:t>тел. 7967246-44-37 (мск+5 час), эл. почта: irkutsk@auction-house.ru</w:t>
      </w:r>
      <w:r w:rsidRPr="004D003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03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108F0"/>
    <w:rsid w:val="0024147A"/>
    <w:rsid w:val="00257B84"/>
    <w:rsid w:val="00266DD6"/>
    <w:rsid w:val="00277C2B"/>
    <w:rsid w:val="0037642D"/>
    <w:rsid w:val="004641C2"/>
    <w:rsid w:val="00467D6B"/>
    <w:rsid w:val="0047453A"/>
    <w:rsid w:val="004D0039"/>
    <w:rsid w:val="004D047C"/>
    <w:rsid w:val="00500FD3"/>
    <w:rsid w:val="005246E8"/>
    <w:rsid w:val="00532A30"/>
    <w:rsid w:val="005B4CC5"/>
    <w:rsid w:val="005F1F68"/>
    <w:rsid w:val="00647103"/>
    <w:rsid w:val="0066094B"/>
    <w:rsid w:val="00662676"/>
    <w:rsid w:val="00697675"/>
    <w:rsid w:val="007229EA"/>
    <w:rsid w:val="00761B81"/>
    <w:rsid w:val="007A1F5D"/>
    <w:rsid w:val="007B55CF"/>
    <w:rsid w:val="00801CF1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24D4E"/>
    <w:rsid w:val="00A95FD6"/>
    <w:rsid w:val="00AB284E"/>
    <w:rsid w:val="00AB7409"/>
    <w:rsid w:val="00AC71D8"/>
    <w:rsid w:val="00AE1E52"/>
    <w:rsid w:val="00AF25EA"/>
    <w:rsid w:val="00B4083B"/>
    <w:rsid w:val="00B6347C"/>
    <w:rsid w:val="00BC165C"/>
    <w:rsid w:val="00BD0E8E"/>
    <w:rsid w:val="00C11EFF"/>
    <w:rsid w:val="00C22020"/>
    <w:rsid w:val="00CB638E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2019-07-23T07:47:00Z</dcterms:created>
  <dcterms:modified xsi:type="dcterms:W3CDTF">2025-01-28T07:04:00Z</dcterms:modified>
</cp:coreProperties>
</file>