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08C5" w:rsidRDefault="002008C5" w:rsidP="002008C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Нижний Новгород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«__» __________ 2025 года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8C5" w:rsidRPr="00B46EE0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08C5">
        <w:rPr>
          <w:rFonts w:ascii="Times New Roman" w:hAnsi="Times New Roman" w:cs="Times New Roman"/>
          <w:b/>
          <w:spacing w:val="-1"/>
          <w:sz w:val="24"/>
          <w:szCs w:val="24"/>
        </w:rPr>
        <w:t>Гражданин РФ Исаев Виктор Григорьевич</w:t>
      </w:r>
      <w:r w:rsidRPr="002008C5">
        <w:rPr>
          <w:rFonts w:ascii="Times New Roman" w:hAnsi="Times New Roman" w:cs="Times New Roman"/>
          <w:spacing w:val="-1"/>
          <w:sz w:val="24"/>
          <w:szCs w:val="24"/>
        </w:rPr>
        <w:t xml:space="preserve"> (05.02.1954 года рождения, место рождения: город Тюкалинск Омской области, ИНН 770105330698, адрес регистрации: 105082, г. Москва, ул. Бакунинская, д. 26/30, кв. 46), в лице финансового управляющего Плетневой Дарьи Александровны, действующей на основании Решения Арбитражного суда города Москвы от 11.11.2019 г. (резолютивная часть объявлена 05.11.2019 г.)  в рамках дела № А40-215020/18-178-311 «Ф»</w:t>
      </w:r>
      <w:r w:rsidRPr="00B46E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 </w:t>
      </w:r>
      <w:r w:rsidRPr="00C47291"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6EE0">
        <w:rPr>
          <w:rFonts w:ascii="Times New Roman" w:hAnsi="Times New Roman" w:cs="Times New Roman"/>
          <w:sz w:val="24"/>
          <w:szCs w:val="24"/>
        </w:rPr>
        <w:t>и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___________________________________, действующ__ на основании ________________________ с другой стороны, заключили настоящий договор о нижеследующем:</w:t>
      </w: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008C5" w:rsidRPr="00EB6B48" w:rsidRDefault="002008C5" w:rsidP="002008C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Заявитель обязуется перечислить 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___________ рубля в счет обеспечения оплаты на проводимых 24 апреля 2025 года открытых </w:t>
      </w:r>
      <w:r w:rsidRPr="00DC1D0E">
        <w:rPr>
          <w:sz w:val="24"/>
          <w:szCs w:val="24"/>
        </w:rPr>
        <w:t>электронных 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в форме </w:t>
      </w:r>
      <w:r>
        <w:rPr>
          <w:sz w:val="24"/>
          <w:szCs w:val="24"/>
        </w:rPr>
        <w:t>аукциона</w:t>
      </w:r>
      <w:r w:rsidRPr="00DC1D0E">
        <w:rPr>
          <w:sz w:val="24"/>
          <w:szCs w:val="24"/>
        </w:rPr>
        <w:t xml:space="preserve"> с открытой формой представления предложений о цене</w:t>
      </w:r>
      <w:r>
        <w:rPr>
          <w:sz w:val="24"/>
          <w:szCs w:val="24"/>
        </w:rPr>
        <w:t xml:space="preserve"> следующим имуществом, принадлежащим Продавцу на праве собственности: </w:t>
      </w:r>
    </w:p>
    <w:p w:rsidR="002008C5" w:rsidRDefault="002008C5" w:rsidP="002008C5">
      <w:pPr>
        <w:pStyle w:val="a7"/>
        <w:tabs>
          <w:tab w:val="left" w:pos="851"/>
        </w:tabs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Лот 3: Движимое имущество</w:t>
      </w:r>
      <w:r w:rsidRPr="00555E70">
        <w:rPr>
          <w:i/>
          <w:sz w:val="24"/>
          <w:szCs w:val="24"/>
        </w:rPr>
        <w:t>:</w:t>
      </w:r>
    </w:p>
    <w:tbl>
      <w:tblPr>
        <w:tblStyle w:val="a8"/>
        <w:tblW w:w="0" w:type="auto"/>
        <w:tblLook w:val="04A0"/>
      </w:tblPr>
      <w:tblGrid>
        <w:gridCol w:w="534"/>
        <w:gridCol w:w="7229"/>
        <w:gridCol w:w="2517"/>
      </w:tblGrid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1030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10307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10307">
              <w:rPr>
                <w:b/>
                <w:sz w:val="22"/>
                <w:szCs w:val="22"/>
              </w:rPr>
              <w:t>Количество (шт)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Стол письменный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2008C5" w:rsidRPr="00662B5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  <w:lang w:val="en-US"/>
              </w:rPr>
            </w:pPr>
            <w:r w:rsidRPr="00E10307">
              <w:rPr>
                <w:sz w:val="22"/>
                <w:szCs w:val="22"/>
              </w:rPr>
              <w:t>Стол стойка администратора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1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Тумба напольная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1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Офисное кресло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 xml:space="preserve">Стол обеденный со стеклянной столешницей 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1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Потолочный светильник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7</w:t>
            </w:r>
          </w:p>
        </w:tc>
        <w:tc>
          <w:tcPr>
            <w:tcW w:w="7229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Бра настенные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10307">
              <w:rPr>
                <w:sz w:val="22"/>
                <w:szCs w:val="22"/>
              </w:rPr>
              <w:t>2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662B5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29" w:type="dxa"/>
          </w:tcPr>
          <w:p w:rsidR="002008C5" w:rsidRPr="00662B5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Офисный стул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Pr="00662B5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29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для документов с полками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29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 руководителя (разобран)</w:t>
            </w:r>
          </w:p>
        </w:tc>
        <w:tc>
          <w:tcPr>
            <w:tcW w:w="2517" w:type="dxa"/>
          </w:tcPr>
          <w:p w:rsidR="002008C5" w:rsidRPr="00E10307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008C5" w:rsidRPr="00252C43" w:rsidTr="009B0A1B">
        <w:tc>
          <w:tcPr>
            <w:tcW w:w="534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29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 для переговоров (из 4  угловых столов)</w:t>
            </w:r>
          </w:p>
        </w:tc>
        <w:tc>
          <w:tcPr>
            <w:tcW w:w="2517" w:type="dxa"/>
          </w:tcPr>
          <w:p w:rsidR="002008C5" w:rsidRDefault="002008C5" w:rsidP="009B0A1B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008C5" w:rsidRPr="00555E70" w:rsidRDefault="002008C5" w:rsidP="002008C5">
      <w:pPr>
        <w:pStyle w:val="a7"/>
        <w:tabs>
          <w:tab w:val="left" w:pos="851"/>
        </w:tabs>
        <w:ind w:left="0" w:firstLine="567"/>
        <w:jc w:val="both"/>
        <w:rPr>
          <w:i/>
          <w:sz w:val="24"/>
          <w:szCs w:val="24"/>
        </w:rPr>
      </w:pPr>
    </w:p>
    <w:p w:rsidR="002008C5" w:rsidRPr="002008C5" w:rsidRDefault="002008C5" w:rsidP="002008C5">
      <w:pPr>
        <w:shd w:val="clear" w:color="auto" w:fill="FFFFFF"/>
        <w:tabs>
          <w:tab w:val="left" w:pos="426"/>
          <w:tab w:val="left" w:pos="1134"/>
        </w:tabs>
        <w:spacing w:line="274" w:lineRule="exact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2008C5">
        <w:rPr>
          <w:bCs/>
          <w:sz w:val="24"/>
          <w:szCs w:val="24"/>
        </w:rPr>
        <w:t xml:space="preserve">Начальная цена продажи имущества, реализуемого в составе единого лота составляет 30 000 (Тридцать тысяч) рублей </w:t>
      </w:r>
      <w:r w:rsidRPr="002008C5">
        <w:rPr>
          <w:sz w:val="24"/>
          <w:szCs w:val="24"/>
        </w:rPr>
        <w:t>(НДС не облагается на основании пп. 15. п. 2. ст. 146 НК РФ).</w:t>
      </w:r>
    </w:p>
    <w:p w:rsidR="002008C5" w:rsidRPr="006D047C" w:rsidRDefault="002008C5" w:rsidP="002008C5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позднее 16 часов 00 минут (мск) 22 апреля 2025 года.</w:t>
      </w:r>
    </w:p>
    <w:p w:rsidR="002008C5" w:rsidRDefault="002008C5" w:rsidP="002008C5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2008C5" w:rsidRPr="009E60E2" w:rsidRDefault="002008C5" w:rsidP="002008C5">
      <w:pPr>
        <w:pStyle w:val="a3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5F75EB">
        <w:rPr>
          <w:sz w:val="24"/>
          <w:szCs w:val="24"/>
        </w:rPr>
        <w:t xml:space="preserve">Исаев Виктор Григорьевич, ИНН </w:t>
      </w:r>
      <w:r w:rsidRPr="005F75EB">
        <w:rPr>
          <w:rFonts w:eastAsiaTheme="minorHAnsi"/>
          <w:sz w:val="24"/>
          <w:szCs w:val="24"/>
          <w:lang w:eastAsia="en-US"/>
        </w:rPr>
        <w:t>770105330698</w:t>
      </w:r>
      <w:r w:rsidRPr="005F75EB">
        <w:rPr>
          <w:sz w:val="24"/>
          <w:szCs w:val="24"/>
        </w:rPr>
        <w:t>, р/сч № 40817810742004371341 в Волго-Вятский Банк ПАО Сбербанк, к/сч. 30101810900000000603, БИК 042202603</w:t>
      </w:r>
      <w:r w:rsidRPr="009E60E2">
        <w:rPr>
          <w:sz w:val="24"/>
          <w:szCs w:val="24"/>
        </w:rPr>
        <w:t>.</w:t>
      </w:r>
    </w:p>
    <w:p w:rsidR="002008C5" w:rsidRPr="009E60E2" w:rsidRDefault="002008C5" w:rsidP="002008C5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2008C5" w:rsidRPr="009E60E2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Заявителем. </w:t>
      </w:r>
      <w:r w:rsidRPr="00AC5C51">
        <w:rPr>
          <w:rFonts w:ascii="Times New Roman" w:hAnsi="Times New Roman" w:cs="Times New Roman"/>
          <w:sz w:val="24"/>
          <w:szCs w:val="24"/>
        </w:rPr>
        <w:t>Расходы, связанные с возвратом задатков (комиссия банка), осуществляются за счет заявителей путем удержания из суммы задатка.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</w:t>
      </w:r>
      <w:r w:rsidRPr="00AC5C51">
        <w:rPr>
          <w:rFonts w:ascii="Times New Roman" w:hAnsi="Times New Roman" w:cs="Times New Roman"/>
          <w:sz w:val="24"/>
          <w:szCs w:val="24"/>
        </w:rPr>
        <w:t>Расходы, связанные с возвратом задатков (комиссия банка), осуществляются за счет заявителей путем удержания из суммы задатка.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счет, указанный Заявителем. </w:t>
      </w:r>
      <w:r w:rsidRPr="00AC5C51">
        <w:rPr>
          <w:rFonts w:ascii="Times New Roman" w:hAnsi="Times New Roman" w:cs="Times New Roman"/>
          <w:sz w:val="24"/>
          <w:szCs w:val="24"/>
        </w:rPr>
        <w:t>Расходы, связанные с возвратом задатков (комиссия банка), осуществляются за счет заявителей путем удержания из суммы задатка.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</w:t>
      </w:r>
      <w:r w:rsidRPr="00AC5C51">
        <w:rPr>
          <w:rFonts w:ascii="Times New Roman" w:hAnsi="Times New Roman" w:cs="Times New Roman"/>
          <w:sz w:val="24"/>
          <w:szCs w:val="24"/>
        </w:rPr>
        <w:t>Расходы, связанные с возвратом задатков (комиссия банка), осуществляются за счет заявителей путем удержания из суммы задатка.</w:t>
      </w: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2008C5" w:rsidRDefault="002008C5" w:rsidP="002008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008C5" w:rsidRDefault="002008C5" w:rsidP="00200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:rsidR="002008C5" w:rsidRDefault="002008C5" w:rsidP="002008C5">
      <w:pPr>
        <w:jc w:val="center"/>
        <w:rPr>
          <w:bCs/>
          <w:sz w:val="24"/>
          <w:szCs w:val="24"/>
        </w:rPr>
      </w:pPr>
    </w:p>
    <w:p w:rsidR="002008C5" w:rsidRDefault="002008C5" w:rsidP="002008C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2008C5" w:rsidRDefault="002008C5" w:rsidP="002008C5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2008C5" w:rsidTr="009B0A1B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2008C5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08C5" w:rsidRDefault="002008C5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Исаев В.Г.</w:t>
            </w: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D7203A">
              <w:rPr>
                <w:rFonts w:eastAsiaTheme="minorHAnsi"/>
                <w:sz w:val="24"/>
                <w:szCs w:val="24"/>
                <w:lang w:eastAsia="en-US"/>
              </w:rPr>
              <w:t>105082, г. Москва, ул. Бакунинская, д. 26/30, кв. 46</w:t>
            </w: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ind w:left="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ИНН </w:t>
            </w:r>
            <w:r w:rsidRPr="00D7203A">
              <w:rPr>
                <w:rFonts w:eastAsiaTheme="minorHAnsi"/>
                <w:sz w:val="24"/>
                <w:szCs w:val="24"/>
                <w:lang w:eastAsia="en-US"/>
              </w:rPr>
              <w:t>770105330698</w:t>
            </w:r>
          </w:p>
        </w:tc>
        <w:tc>
          <w:tcPr>
            <w:tcW w:w="470" w:type="dxa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5F75EB">
              <w:rPr>
                <w:sz w:val="24"/>
                <w:szCs w:val="24"/>
              </w:rPr>
              <w:t>р/сч 40817810742004371341</w:t>
            </w:r>
          </w:p>
        </w:tc>
        <w:tc>
          <w:tcPr>
            <w:tcW w:w="470" w:type="dxa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65179">
              <w:rPr>
                <w:sz w:val="24"/>
                <w:szCs w:val="24"/>
              </w:rPr>
              <w:t>в Волго-Вятский Банк ПАО Сбербанк</w:t>
            </w: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30101810900000000603</w:t>
            </w:r>
          </w:p>
          <w:p w:rsidR="002008C5" w:rsidRDefault="002008C5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БИК </w:t>
            </w:r>
            <w:r w:rsidRPr="009C3E4D">
              <w:rPr>
                <w:sz w:val="24"/>
                <w:szCs w:val="24"/>
              </w:rPr>
              <w:t>042202603</w:t>
            </w: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008C5" w:rsidTr="009B0A1B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Финансовый управляющий   </w:t>
            </w:r>
          </w:p>
          <w:p w:rsidR="002008C5" w:rsidRDefault="002008C5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Д.А. Плетнева</w:t>
            </w:r>
          </w:p>
        </w:tc>
        <w:tc>
          <w:tcPr>
            <w:tcW w:w="470" w:type="dxa"/>
            <w:gridSpan w:val="2"/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8C5" w:rsidRDefault="002008C5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2008C5" w:rsidRDefault="002008C5" w:rsidP="002008C5">
      <w:pPr>
        <w:jc w:val="center"/>
        <w:rPr>
          <w:b/>
          <w:bCs/>
          <w:sz w:val="24"/>
          <w:szCs w:val="24"/>
        </w:rPr>
      </w:pPr>
    </w:p>
    <w:p w:rsidR="002008C5" w:rsidRDefault="002008C5" w:rsidP="002008C5">
      <w:pPr>
        <w:jc w:val="center"/>
        <w:rPr>
          <w:b/>
          <w:bCs/>
          <w:sz w:val="24"/>
          <w:szCs w:val="24"/>
        </w:rPr>
      </w:pPr>
    </w:p>
    <w:p w:rsidR="002008C5" w:rsidRDefault="002008C5" w:rsidP="002008C5">
      <w:pPr>
        <w:jc w:val="center"/>
        <w:rPr>
          <w:b/>
          <w:bCs/>
          <w:sz w:val="24"/>
          <w:szCs w:val="24"/>
        </w:rPr>
      </w:pPr>
    </w:p>
    <w:p w:rsidR="002008C5" w:rsidRDefault="002008C5" w:rsidP="002008C5"/>
    <w:p w:rsidR="002008C5" w:rsidRDefault="002008C5" w:rsidP="002008C5"/>
    <w:p w:rsidR="002008C5" w:rsidRDefault="002008C5" w:rsidP="002008C5">
      <w:pPr>
        <w:autoSpaceDE/>
        <w:autoSpaceDN/>
        <w:spacing w:after="200" w:line="276" w:lineRule="auto"/>
      </w:pPr>
    </w:p>
    <w:sectPr w:rsidR="002008C5" w:rsidSect="00B46EE0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36" w:rsidRDefault="00751136" w:rsidP="00F50873">
      <w:r>
        <w:separator/>
      </w:r>
    </w:p>
  </w:endnote>
  <w:endnote w:type="continuationSeparator" w:id="0">
    <w:p w:rsidR="00751136" w:rsidRDefault="00751136" w:rsidP="00F5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1A60C5" w:rsidRDefault="00E436DF">
        <w:pPr>
          <w:pStyle w:val="a5"/>
          <w:jc w:val="center"/>
        </w:pPr>
        <w:r>
          <w:fldChar w:fldCharType="begin"/>
        </w:r>
        <w:r w:rsidR="002008C5">
          <w:instrText>PAGE   \* MERGEFORMAT</w:instrText>
        </w:r>
        <w:r>
          <w:fldChar w:fldCharType="separate"/>
        </w:r>
        <w:r w:rsidR="00AB135A">
          <w:rPr>
            <w:noProof/>
          </w:rPr>
          <w:t>2</w:t>
        </w:r>
        <w:r>
          <w:fldChar w:fldCharType="end"/>
        </w:r>
      </w:p>
    </w:sdtContent>
  </w:sdt>
  <w:p w:rsidR="001A60C5" w:rsidRDefault="007511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36" w:rsidRDefault="00751136" w:rsidP="00F50873">
      <w:r>
        <w:separator/>
      </w:r>
    </w:p>
  </w:footnote>
  <w:footnote w:type="continuationSeparator" w:id="0">
    <w:p w:rsidR="00751136" w:rsidRDefault="00751136" w:rsidP="00F5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8C5"/>
    <w:rsid w:val="002008C5"/>
    <w:rsid w:val="005C6DCD"/>
    <w:rsid w:val="007469AC"/>
    <w:rsid w:val="00747DE7"/>
    <w:rsid w:val="00751136"/>
    <w:rsid w:val="007871FA"/>
    <w:rsid w:val="00AB135A"/>
    <w:rsid w:val="00E436DF"/>
    <w:rsid w:val="00F5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008C5"/>
    <w:pPr>
      <w:spacing w:after="120"/>
    </w:pPr>
  </w:style>
  <w:style w:type="character" w:customStyle="1" w:styleId="a4">
    <w:name w:val="Основной текст Знак"/>
    <w:basedOn w:val="a0"/>
    <w:link w:val="a3"/>
    <w:rsid w:val="00200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008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00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2008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00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008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0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008C5"/>
    <w:pPr>
      <w:widowControl w:val="0"/>
      <w:adjustRightInd w:val="0"/>
      <w:ind w:left="720"/>
      <w:contextualSpacing/>
    </w:pPr>
  </w:style>
  <w:style w:type="table" w:styleId="a8">
    <w:name w:val="Table Grid"/>
    <w:basedOn w:val="a1"/>
    <w:uiPriority w:val="59"/>
    <w:rsid w:val="0020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"/>
    <w:basedOn w:val="a"/>
    <w:next w:val="a3"/>
    <w:rsid w:val="002008C5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2008C5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2008C5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a">
    <w:name w:val="page number"/>
    <w:basedOn w:val="a0"/>
    <w:rsid w:val="002008C5"/>
  </w:style>
  <w:style w:type="character" w:customStyle="1" w:styleId="ConsNormal0">
    <w:name w:val="ConsNormal Знак"/>
    <w:rsid w:val="002008C5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708</Words>
  <Characters>4036</Characters>
  <Application>Microsoft Office Word</Application>
  <DocSecurity>0</DocSecurity>
  <Lines>33</Lines>
  <Paragraphs>9</Paragraphs>
  <ScaleCrop>false</ScaleCrop>
  <Company>Retired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2025-03-17T12:23:00Z</dcterms:created>
  <dcterms:modified xsi:type="dcterms:W3CDTF">2025-03-17T19:40:00Z</dcterms:modified>
</cp:coreProperties>
</file>