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B1" w:rsidRDefault="00554C16">
      <w:pPr>
        <w:pStyle w:val="1"/>
        <w:keepLines/>
        <w:rPr>
          <w:b/>
          <w:bCs/>
          <w:szCs w:val="20"/>
        </w:rPr>
      </w:pPr>
      <w:r>
        <w:rPr>
          <w:b/>
          <w:bCs/>
          <w:szCs w:val="20"/>
        </w:rPr>
        <w:t>Договор купли-продажи</w:t>
      </w:r>
    </w:p>
    <w:p w:rsidR="00E047B1" w:rsidRDefault="00E047B1">
      <w:pPr>
        <w:pStyle w:val="1"/>
        <w:keepLines/>
        <w:rPr>
          <w:b/>
          <w:bCs/>
          <w:caps w:val="0"/>
          <w:szCs w:val="20"/>
        </w:rPr>
      </w:pPr>
    </w:p>
    <w:p w:rsidR="00E047B1" w:rsidRDefault="00554C16">
      <w:pPr>
        <w:pStyle w:val="af6"/>
        <w:keepLine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 2025 г.                                                                                                                          Санкт-Петербург</w:t>
      </w:r>
    </w:p>
    <w:p w:rsidR="00E047B1" w:rsidRDefault="00E047B1">
      <w:pPr>
        <w:pStyle w:val="af6"/>
        <w:keepLine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E047B1" w:rsidRDefault="00554C16">
      <w:pPr>
        <w:pStyle w:val="af6"/>
        <w:keepLine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>
        <w:rPr>
          <w:rFonts w:ascii="Arial" w:hAnsi="Arial" w:cs="Arial"/>
          <w:b/>
          <w:sz w:val="20"/>
          <w:szCs w:val="20"/>
          <w:lang w:eastAsia="ru-RU"/>
        </w:rPr>
        <w:t>«Продавец»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E047B1" w:rsidRDefault="00554C16">
      <w:pPr>
        <w:pStyle w:val="af6"/>
        <w:keepLine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__________________________________________________________________________________,</w:t>
      </w:r>
    </w:p>
    <w:p w:rsidR="00E047B1" w:rsidRDefault="00554C16">
      <w:pPr>
        <w:pStyle w:val="af6"/>
        <w:keepLine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в дальнейшем именуемое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E047B1" w:rsidRDefault="00554C16">
      <w:pPr>
        <w:pStyle w:val="af6"/>
        <w:keepLine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 протокола о результатах проведения торгов РАД-__________ от 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 г. заключили настоящий договор купли-продажи (далее – Договор) на следующих условиях:</w:t>
      </w:r>
    </w:p>
    <w:p w:rsidR="00E047B1" w:rsidRDefault="00554C16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</w:t>
      </w:r>
      <w:r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Продавец обязуется передать в собственность Покупателю имущество, указанное в статье 2 настоящего Договора (далее – Товар), а Покуп</w:t>
      </w:r>
      <w:r>
        <w:rPr>
          <w:rFonts w:ascii="Arial" w:hAnsi="Arial" w:cs="Arial"/>
          <w:sz w:val="20"/>
          <w:szCs w:val="20"/>
        </w:rPr>
        <w:t>атель обязуется принять Имущество в собственность и оплатить в порядке и сроки, установленные Договором.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Договор заключен по результатам проведения Продавцом электронных торгов </w:t>
      </w:r>
      <w:r>
        <w:rPr>
          <w:rFonts w:ascii="Arial" w:hAnsi="Arial" w:cs="Arial"/>
          <w:color w:val="0000CC"/>
          <w:sz w:val="20"/>
          <w:szCs w:val="20"/>
        </w:rPr>
        <w:t>на электронной торговой площадке «Российский аукционный дом» по адресу в с</w:t>
      </w:r>
      <w:r>
        <w:rPr>
          <w:rFonts w:ascii="Arial" w:hAnsi="Arial" w:cs="Arial"/>
          <w:color w:val="0000CC"/>
          <w:sz w:val="20"/>
          <w:szCs w:val="20"/>
        </w:rPr>
        <w:t xml:space="preserve">ети интернет </w:t>
      </w:r>
      <w:hyperlink r:id="rId5">
        <w:r>
          <w:rPr>
            <w:rFonts w:ascii="Arial" w:hAnsi="Arial" w:cs="Arial"/>
            <w:sz w:val="20"/>
            <w:szCs w:val="20"/>
          </w:rPr>
          <w:t>https://</w:t>
        </w:r>
        <w:r>
          <w:rPr>
            <w:rFonts w:ascii="Arial" w:hAnsi="Arial" w:cs="Arial"/>
            <w:sz w:val="20"/>
            <w:szCs w:val="20"/>
            <w:lang w:val="en-US"/>
          </w:rPr>
          <w:t>lot</w:t>
        </w: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  <w:lang w:val="en-US"/>
          </w:rPr>
          <w:t>online</w:t>
        </w:r>
        <w:r>
          <w:rPr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>
        <w:rPr>
          <w:rStyle w:val="-"/>
          <w:rFonts w:ascii="Arial" w:hAnsi="Arial" w:cs="Arial"/>
          <w:color w:val="0000C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основании Протокола о результатах проведения в электронной форме аукциона, открытого по составу участников и открытого по форме подачи предложений по цене имущества от </w:t>
      </w:r>
      <w:r>
        <w:rPr>
          <w:rFonts w:ascii="Arial" w:hAnsi="Arial" w:cs="Arial"/>
          <w:sz w:val="20"/>
          <w:szCs w:val="20"/>
        </w:rPr>
        <w:t>____________ г. РАД _________.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Покупатель – юридическое лицо подтверждает,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Договора. Покупатель – физическо</w:t>
      </w:r>
      <w:r>
        <w:rPr>
          <w:rFonts w:ascii="Arial" w:hAnsi="Arial" w:cs="Arial"/>
          <w:sz w:val="20"/>
          <w:szCs w:val="20"/>
        </w:rPr>
        <w:t>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:rsidR="00E047B1" w:rsidRDefault="00E047B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УСЛОВИЕ О ТОВАРЕ</w:t>
      </w:r>
    </w:p>
    <w:p w:rsidR="00E047B1" w:rsidRDefault="00E047B1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Товаром по настоящему Договору является бывшее в употреблении</w:t>
      </w:r>
      <w:r>
        <w:rPr>
          <w:rFonts w:ascii="Arial" w:hAnsi="Arial" w:cs="Arial"/>
          <w:sz w:val="20"/>
          <w:szCs w:val="20"/>
        </w:rPr>
        <w:t xml:space="preserve"> имущество:</w:t>
      </w:r>
    </w:p>
    <w:p w:rsidR="00E047B1" w:rsidRDefault="00E047B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E047B1" w:rsidRDefault="00554C16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:rsidR="00E047B1" w:rsidRDefault="00554C16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2.3. До заключения настоящего Договора Покупателем осуществлена подробная проверка качества Товара, результаты которой полностью удовл</w:t>
      </w:r>
      <w:r>
        <w:rPr>
          <w:rFonts w:ascii="Arial" w:eastAsia="Calibri" w:hAnsi="Arial" w:cs="Arial"/>
          <w:sz w:val="20"/>
          <w:szCs w:val="20"/>
          <w:lang w:eastAsia="en-US"/>
        </w:rPr>
        <w:t>етворяют Покупателя.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2.4. Учитывая, что Товар является бывшим в эксплуатации, гарантия на Товар Продавцом не предоставляется. 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2.5. </w:t>
      </w:r>
      <w:r>
        <w:rPr>
          <w:rFonts w:ascii="Arial" w:hAnsi="Arial" w:cs="Arial"/>
          <w:kern w:val="2"/>
          <w:sz w:val="20"/>
          <w:szCs w:val="20"/>
        </w:rPr>
        <w:t xml:space="preserve">Продавец заранее оговаривает возможность проявления любых недостатков Товара (в </w:t>
      </w:r>
      <w:proofErr w:type="spellStart"/>
      <w:r>
        <w:rPr>
          <w:rFonts w:ascii="Arial" w:hAnsi="Arial" w:cs="Arial"/>
          <w:kern w:val="2"/>
          <w:sz w:val="20"/>
          <w:szCs w:val="20"/>
        </w:rPr>
        <w:t>т.ч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. скрытых), обусловленных нахождением Товара в эксплуатации до заключения настоящего Договора. 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2.6. </w:t>
      </w:r>
      <w:r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</w:t>
      </w:r>
      <w:r>
        <w:rPr>
          <w:rFonts w:ascii="Arial" w:hAnsi="Arial" w:cs="Arial"/>
          <w:kern w:val="2"/>
          <w:sz w:val="20"/>
          <w:szCs w:val="20"/>
        </w:rPr>
        <w:t>не</w:t>
      </w:r>
      <w:bookmarkStart w:id="0" w:name="_GoBack"/>
      <w:bookmarkEnd w:id="0"/>
      <w:r>
        <w:rPr>
          <w:rFonts w:ascii="Arial" w:hAnsi="Arial" w:cs="Arial"/>
          <w:kern w:val="2"/>
          <w:sz w:val="20"/>
          <w:szCs w:val="20"/>
        </w:rPr>
        <w:t>достатков и замене Товара, снижении цены Товара, а равно какие бы то ни было иные требования в части качества и комплектности Товара.</w:t>
      </w:r>
    </w:p>
    <w:p w:rsidR="00E047B1" w:rsidRDefault="00E047B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Статья 3. Цена товара И ПОРЯДОК ОПЛАТЫ</w:t>
      </w:r>
    </w:p>
    <w:p w:rsidR="00E047B1" w:rsidRDefault="00E047B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3.1. Определенная в соответствии с протоколом о результата проведения торгов </w:t>
      </w:r>
      <w:r>
        <w:rPr>
          <w:rFonts w:ascii="Arial" w:hAnsi="Arial" w:cs="Arial"/>
          <w:bCs/>
          <w:sz w:val="20"/>
          <w:szCs w:val="20"/>
        </w:rPr>
        <w:t>цена Товара, составляет _____(_________) рубля (ей), включая НДС - 20 %.</w:t>
      </w:r>
    </w:p>
    <w:p w:rsidR="00E047B1" w:rsidRDefault="00E047B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Указанная цена Товара является окончательной и изменению не подлежит. Никакие обстоятельства (включая выявление недостатков Товара) не могут быть основанием для предъявления Покупате</w:t>
      </w:r>
      <w:r>
        <w:rPr>
          <w:rFonts w:ascii="Arial" w:hAnsi="Arial" w:cs="Arial"/>
          <w:bCs/>
          <w:sz w:val="20"/>
          <w:szCs w:val="20"/>
        </w:rPr>
        <w:t>лем требования о пересмотре цены Товара.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3.2. Сумма, внесенная Покупателем в качестве задатка для участия в торгах в размере 2</w:t>
      </w:r>
      <w:r>
        <w:rPr>
          <w:rFonts w:ascii="Arial" w:hAnsi="Arial" w:cs="Arial"/>
          <w:bCs/>
          <w:sz w:val="20"/>
          <w:szCs w:val="20"/>
        </w:rPr>
        <w:t xml:space="preserve">0 000 (пятьдесят тысяч) рублей, засчитывается в счет уплаты цены Товара, установленной в п. 3.1 настоящего Договора. 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3.3. Оставша</w:t>
      </w:r>
      <w:r>
        <w:rPr>
          <w:rFonts w:ascii="Arial" w:hAnsi="Arial" w:cs="Arial"/>
          <w:bCs/>
          <w:sz w:val="20"/>
          <w:szCs w:val="20"/>
        </w:rPr>
        <w:t>яся часть цены Товара составляет ____________ рубля (ей) и уплачивается Покупателем путем безналичного перечисления денежных средств на расчетный счет Продавца в течение 5 (пяти) рабочих дней с даты подписания Договора.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3.4. Обязанность Покупателя по оплат</w:t>
      </w:r>
      <w:r>
        <w:rPr>
          <w:rFonts w:ascii="Arial" w:hAnsi="Arial" w:cs="Arial"/>
          <w:bCs/>
          <w:sz w:val="20"/>
          <w:szCs w:val="20"/>
        </w:rPr>
        <w:t xml:space="preserve">е Товара считается исполненной с момента зачисления денежных средств в размере, указанном в п. 3.3 Договора, на расчетный счет Продавца. </w:t>
      </w:r>
    </w:p>
    <w:p w:rsidR="00E047B1" w:rsidRDefault="00E047B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4. ПЕРЕДАЧА И ПРИНЯТИЕ ТОВАРА</w:t>
      </w:r>
    </w:p>
    <w:p w:rsidR="00E047B1" w:rsidRDefault="00E047B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4.1. Продавец передает Товар Покупателю в течение 5 (пяти) рабочих дней с даты </w:t>
      </w:r>
      <w:r>
        <w:rPr>
          <w:rFonts w:ascii="Arial" w:hAnsi="Arial" w:cs="Arial"/>
          <w:bCs/>
          <w:sz w:val="20"/>
          <w:szCs w:val="20"/>
        </w:rPr>
        <w:t xml:space="preserve">полного исполнения Покупателем обязательства по уплате цены Товара в соответствии с п. 3.3 Договора. 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Товар передается Покупателю по месту нахождения Товара по адресу: </w:t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  <w:t>______________________.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4.2. Покупатель уведомлен о том, что Товар р</w:t>
      </w:r>
      <w:r>
        <w:rPr>
          <w:rFonts w:ascii="Arial" w:hAnsi="Arial" w:cs="Arial"/>
          <w:bCs/>
          <w:sz w:val="20"/>
          <w:szCs w:val="20"/>
        </w:rPr>
        <w:t xml:space="preserve">анее был в эксплуатации и согласен принять его в собственность в состоянии «как есть». </w:t>
      </w:r>
    </w:p>
    <w:p w:rsidR="00E047B1" w:rsidRDefault="00554C16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4.3. Передача Товара Продавцом и его принятие Покупателем осуществляются по подписываемому Продавцом и Покупателем Акту приема-передачи. Подписанный Сторонами Акт прием</w:t>
      </w:r>
      <w:r>
        <w:rPr>
          <w:rFonts w:ascii="Arial" w:hAnsi="Arial" w:cs="Arial"/>
          <w:bCs/>
          <w:sz w:val="20"/>
          <w:szCs w:val="20"/>
        </w:rPr>
        <w:t>а-передачи является основанием для регистрации Товара в территориальных органах Госавтоинспекции РФ на имя Покупателя.</w:t>
      </w:r>
      <w:r>
        <w:t xml:space="preserve"> 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4.4. В момент подписания Сторонами Акта приема-передачи: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4.4.1. обязанность Продавца передать Товар считается исполненной;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4.4.2. право </w:t>
      </w:r>
      <w:r>
        <w:rPr>
          <w:rFonts w:ascii="Arial" w:hAnsi="Arial" w:cs="Arial"/>
          <w:bCs/>
          <w:sz w:val="20"/>
          <w:szCs w:val="20"/>
        </w:rPr>
        <w:t>собственности на Товар, а также риски утраты (гибели, хищения) и (или) повреждения Товара переходят от Продавца к Покупателю.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4.5. Покупатель обязуется в течение 10 (десяти) календарных дней с даты подписания Акта приема-передачи самостоятельно и за свой с</w:t>
      </w:r>
      <w:r>
        <w:rPr>
          <w:rFonts w:ascii="Arial" w:hAnsi="Arial" w:cs="Arial"/>
          <w:bCs/>
          <w:sz w:val="20"/>
          <w:szCs w:val="20"/>
        </w:rPr>
        <w:t>чет совершить все действия, необходимые для регистрации Товара за Покупателем как за новым собственником в территориальных органах Госавтоинспекции РФ, и предоставить Продавцу копию документа, подтверждающего совершение таких действий. В случае неисполнени</w:t>
      </w:r>
      <w:r>
        <w:rPr>
          <w:rFonts w:ascii="Arial" w:hAnsi="Arial" w:cs="Arial"/>
          <w:bCs/>
          <w:sz w:val="20"/>
          <w:szCs w:val="20"/>
        </w:rPr>
        <w:t xml:space="preserve">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Продавцом.  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4.6. Наличие ограничения (з</w:t>
      </w:r>
      <w:r>
        <w:rPr>
          <w:rFonts w:ascii="Arial" w:hAnsi="Arial" w:cs="Arial"/>
          <w:bCs/>
          <w:sz w:val="20"/>
          <w:szCs w:val="20"/>
        </w:rPr>
        <w:t>апрета) на совершение регистрационных действий в отношении Товара 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</w:t>
      </w:r>
      <w:r>
        <w:rPr>
          <w:rFonts w:ascii="Arial" w:hAnsi="Arial" w:cs="Arial"/>
          <w:bCs/>
          <w:sz w:val="20"/>
          <w:szCs w:val="20"/>
        </w:rPr>
        <w:t>запрета).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4.7. Продавец не несет ответственности в случае наложения ограничения (запрета) регистрационных действий в отношении Товара, в том числе после передачи Товара Покупателю по Акту приема-передачи, даже если такое ограничение (запрет) наложено по пр</w:t>
      </w:r>
      <w:r>
        <w:rPr>
          <w:rFonts w:ascii="Arial" w:hAnsi="Arial" w:cs="Arial"/>
          <w:bCs/>
          <w:sz w:val="20"/>
          <w:szCs w:val="20"/>
        </w:rPr>
        <w:t>ичинам, возникшим до передачи Товара Покупателю, за исключением случаев, когда данный запрет наложен в связи с наличием у Продавца задолженности перед третьими лицами.</w:t>
      </w:r>
    </w:p>
    <w:p w:rsidR="00E047B1" w:rsidRDefault="00E047B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5. </w:t>
      </w:r>
      <w:r>
        <w:rPr>
          <w:rFonts w:ascii="Arial" w:hAnsi="Arial" w:cs="Arial"/>
          <w:caps/>
          <w:sz w:val="20"/>
          <w:szCs w:val="20"/>
        </w:rPr>
        <w:t>ОТВЕТСТВЕННОСТЬ</w:t>
      </w:r>
    </w:p>
    <w:p w:rsidR="00E047B1" w:rsidRDefault="00E047B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5.1. За неисполнение или ненадлежащее исполнение </w:t>
      </w:r>
      <w:r>
        <w:rPr>
          <w:rFonts w:ascii="Arial" w:hAnsi="Arial" w:cs="Arial"/>
          <w:bCs/>
          <w:sz w:val="20"/>
          <w:szCs w:val="20"/>
        </w:rPr>
        <w:t>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5.2. Настоящим по взаимному и добровольному согласию Сторон устраняется какая бы то ни было ответст</w:t>
      </w:r>
      <w:r>
        <w:rPr>
          <w:rFonts w:ascii="Arial" w:hAnsi="Arial" w:cs="Arial"/>
          <w:bCs/>
          <w:sz w:val="20"/>
          <w:szCs w:val="20"/>
        </w:rPr>
        <w:t>венность Продавца за качество Товара, за исключением случаев выявления недостатков Товара, обусловленных умышленными противоправными действиями (бездействием) Продавца. Бремя доказывания умышленного совершения Продавцом противоправных действий (бездействия</w:t>
      </w:r>
      <w:r>
        <w:rPr>
          <w:rFonts w:ascii="Arial" w:hAnsi="Arial" w:cs="Arial"/>
          <w:bCs/>
          <w:sz w:val="20"/>
          <w:szCs w:val="20"/>
        </w:rPr>
        <w:t>), обусловивших недостатки Товара, несет Покупатель.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5.3. За нарушение срока оплаты Товара, предусмотренного п. 3.3 настоящего Договора, Покупатель уплачивает Продавцу неустойку в размере 0,25% цены Товара, установленной п. 3.1 настоящего Договора, за кажд</w:t>
      </w:r>
      <w:r>
        <w:rPr>
          <w:rFonts w:ascii="Arial" w:hAnsi="Arial" w:cs="Arial"/>
          <w:bCs/>
          <w:sz w:val="20"/>
          <w:szCs w:val="20"/>
        </w:rPr>
        <w:t>ый день просрочки.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 случае неисполнения или ненадлежащего исполнения Покупателем обязательства по оплате Товара в порядке и сроки, установленные статьей 3 настоящего Договора, или в случае уклонения и/или отказа Покупателя от принятия Товара в срок, </w:t>
      </w:r>
      <w:r>
        <w:rPr>
          <w:rFonts w:ascii="Arial" w:hAnsi="Arial" w:cs="Arial"/>
          <w:sz w:val="20"/>
          <w:szCs w:val="20"/>
        </w:rPr>
        <w:t>предусмотренный п. 4.1 настоящего Договора, Продавец вправе в одностороннем внесудебном порядке отказаться от исполнения Договора и возникшего из него обязательства передать Товар, письменно уведомив Покупателя.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В случае одностороннего отказа Продавца</w:t>
      </w:r>
      <w:r>
        <w:rPr>
          <w:rFonts w:ascii="Arial" w:hAnsi="Arial" w:cs="Arial"/>
          <w:sz w:val="20"/>
          <w:szCs w:val="20"/>
        </w:rPr>
        <w:t xml:space="preserve"> от исполнения настоящего Договора,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того, что наступит раньш</w:t>
      </w:r>
      <w:r>
        <w:rPr>
          <w:rFonts w:ascii="Arial" w:hAnsi="Arial" w:cs="Arial"/>
          <w:sz w:val="20"/>
          <w:szCs w:val="20"/>
        </w:rPr>
        <w:t>е.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В случаях, предусмотренных п. 5.4 настоящего Договора, сумма задатка, указанная в п. 3.2 настоящего Договора, не подлежит возврату Покупателю.</w:t>
      </w:r>
    </w:p>
    <w:p w:rsidR="00E047B1" w:rsidRDefault="00554C16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В случае неосуществления Покупателем действий, указанных в п. 4.5 настоящего Договора, Покупатель об</w:t>
      </w:r>
      <w:r>
        <w:rPr>
          <w:rFonts w:ascii="Arial" w:hAnsi="Arial" w:cs="Arial"/>
          <w:sz w:val="20"/>
          <w:szCs w:val="20"/>
        </w:rPr>
        <w:t>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(включая, но не ограничиваяс</w:t>
      </w:r>
      <w:r>
        <w:rPr>
          <w:rFonts w:ascii="Arial" w:hAnsi="Arial" w:cs="Arial"/>
          <w:sz w:val="20"/>
          <w:szCs w:val="20"/>
        </w:rPr>
        <w:t>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</w:t>
      </w:r>
      <w:r>
        <w:rPr>
          <w:rFonts w:ascii="Arial" w:hAnsi="Arial" w:cs="Arial"/>
          <w:sz w:val="20"/>
          <w:szCs w:val="20"/>
        </w:rPr>
        <w:t>я от Продавца соответствующего требования и копии подтверждающих документов.</w:t>
      </w:r>
    </w:p>
    <w:p w:rsidR="00E047B1" w:rsidRDefault="00E047B1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СТАТЬЯ 6. </w:t>
      </w:r>
      <w:r>
        <w:rPr>
          <w:rFonts w:ascii="Arial" w:hAnsi="Arial" w:cs="Arial"/>
          <w:caps/>
          <w:sz w:val="22"/>
          <w:szCs w:val="22"/>
        </w:rPr>
        <w:t>Действие Договора</w:t>
      </w:r>
    </w:p>
    <w:p w:rsidR="00E047B1" w:rsidRDefault="00E047B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6.2. Все </w:t>
      </w:r>
      <w:r>
        <w:rPr>
          <w:rFonts w:ascii="Arial" w:hAnsi="Arial" w:cs="Arial"/>
          <w:bCs/>
          <w:sz w:val="20"/>
          <w:szCs w:val="20"/>
        </w:rPr>
        <w:t>изменения и дополнения к настоящему Договору действительны, если они составлены в письменной форме и подписаны Сторонами.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6.3.2. в случае расторжения </w:t>
      </w:r>
      <w:r>
        <w:rPr>
          <w:rFonts w:ascii="Arial" w:hAnsi="Arial" w:cs="Arial"/>
          <w:bCs/>
          <w:sz w:val="20"/>
          <w:szCs w:val="20"/>
        </w:rPr>
        <w:t>настоящего Договора в случаях, предусмотренных законом и/или настоящим Договором.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6.4.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047B1" w:rsidRDefault="00E047B1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 7. ЗАКЛЮЧИТЕЛЬНЫЕ ПОЛОЖЕНИЯ</w:t>
      </w:r>
    </w:p>
    <w:p w:rsidR="00E047B1" w:rsidRDefault="00E047B1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.1. </w:t>
      </w:r>
      <w:r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7.2.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</w:t>
      </w:r>
      <w:r>
        <w:rPr>
          <w:rFonts w:ascii="Arial" w:hAnsi="Arial" w:cs="Arial"/>
          <w:kern w:val="2"/>
          <w:sz w:val="20"/>
          <w:szCs w:val="20"/>
        </w:rPr>
        <w:t>жат разрешению: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- в случае подсудности дела арбитражному суду – в Арбитражном суде города Санкт-Петербурга и Ленинградской области;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суду общей юрисдикции - в </w:t>
      </w:r>
      <w:proofErr w:type="spellStart"/>
      <w:r>
        <w:rPr>
          <w:rFonts w:ascii="Arial" w:hAnsi="Arial" w:cs="Arial"/>
          <w:kern w:val="2"/>
          <w:sz w:val="20"/>
          <w:szCs w:val="20"/>
        </w:rPr>
        <w:t>Смольнинском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районном суде города Санкт-Петербурга;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</w:t>
      </w:r>
      <w:r>
        <w:rPr>
          <w:rFonts w:ascii="Arial" w:hAnsi="Arial" w:cs="Arial"/>
          <w:kern w:val="2"/>
          <w:sz w:val="20"/>
          <w:szCs w:val="20"/>
        </w:rPr>
        <w:t>подсудности дела мировому судье – у мирового судьи судебного участка № 208 города Санкт-Петербурга.</w:t>
      </w:r>
    </w:p>
    <w:p w:rsidR="00E047B1" w:rsidRDefault="00554C16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7.3. Настоящий Договор составлен в трех одинаковых экземплярах, один экземпляр - для Продавца, два экземпляра – для Покупателя.</w:t>
      </w:r>
    </w:p>
    <w:p w:rsidR="00E047B1" w:rsidRDefault="00E047B1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E047B1" w:rsidRDefault="00554C16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E047B1" w:rsidRDefault="00E047B1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30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4718"/>
        <w:gridCol w:w="4812"/>
      </w:tblGrid>
      <w:tr w:rsidR="00E047B1">
        <w:tc>
          <w:tcPr>
            <w:tcW w:w="4718" w:type="dxa"/>
            <w:shd w:val="clear" w:color="auto" w:fill="auto"/>
          </w:tcPr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Продавец: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Черной речки наб., дом 47, строение 2, пом. 1-Н, оф. 372     </w:t>
            </w:r>
          </w:p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ОГРН 1037843023712, ИНН 7825496985</w:t>
            </w:r>
          </w:p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р/с 40702810132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000000667 в филиале «Санкт-Петербургский» АО «АЛЬФА-БАНК» г. Санкт-Петербург</w:t>
            </w:r>
          </w:p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к/с 30101810600000000786, БИК 044030786 </w:t>
            </w:r>
          </w:p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Телефон: (812) 702-50-31</w:t>
            </w:r>
          </w:p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:rsidR="00E047B1" w:rsidRDefault="00554C16">
            <w:pPr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7B1">
        <w:tc>
          <w:tcPr>
            <w:tcW w:w="9529" w:type="dxa"/>
            <w:gridSpan w:val="2"/>
            <w:shd w:val="clear" w:color="auto" w:fill="auto"/>
          </w:tcPr>
          <w:p w:rsidR="00E047B1" w:rsidRDefault="00554C1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tbl>
            <w:tblPr>
              <w:tblW w:w="9487" w:type="dxa"/>
              <w:tblLayout w:type="fixed"/>
              <w:tblLook w:val="01E0" w:firstRow="1" w:lastRow="1" w:firstColumn="1" w:lastColumn="1" w:noHBand="0" w:noVBand="0"/>
            </w:tblPr>
            <w:tblGrid>
              <w:gridCol w:w="4953"/>
              <w:gridCol w:w="4534"/>
            </w:tblGrid>
            <w:tr w:rsidR="00E047B1">
              <w:trPr>
                <w:trHeight w:val="402"/>
              </w:trPr>
              <w:tc>
                <w:tcPr>
                  <w:tcW w:w="4952" w:type="dxa"/>
                  <w:shd w:val="clear" w:color="auto" w:fill="auto"/>
                </w:tcPr>
                <w:p w:rsidR="00E047B1" w:rsidRDefault="00554C16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Продавец:</w:t>
                  </w: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E047B1" w:rsidRDefault="00E047B1">
                  <w:pPr>
                    <w:widowControl w:val="0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E047B1" w:rsidRDefault="00554C16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E047B1" w:rsidRDefault="00E047B1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E047B1" w:rsidRDefault="00554C16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</w:p>
              </w:tc>
              <w:tc>
                <w:tcPr>
                  <w:tcW w:w="4534" w:type="dxa"/>
                  <w:shd w:val="clear" w:color="auto" w:fill="auto"/>
                </w:tcPr>
                <w:p w:rsidR="00E047B1" w:rsidRDefault="00554C1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Покупатель:</w:t>
                  </w:r>
                </w:p>
                <w:p w:rsidR="00E047B1" w:rsidRDefault="00554C16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:rsidR="00E047B1" w:rsidRDefault="00E047B1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047B1" w:rsidRDefault="00E047B1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047B1" w:rsidRDefault="00554C16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</w:tc>
            </w:tr>
          </w:tbl>
          <w:p w:rsidR="00E047B1" w:rsidRDefault="00E047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047B1" w:rsidRDefault="00E047B1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sectPr w:rsidR="00E047B1">
      <w:pgSz w:w="11906" w:h="16838"/>
      <w:pgMar w:top="851" w:right="851" w:bottom="851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1"/>
    <w:rsid w:val="00554C16"/>
    <w:rsid w:val="00E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FAC"/>
  <w15:docId w15:val="{7427D07F-098D-4B28-85D8-ED872EB8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6861"/>
  </w:style>
  <w:style w:type="character" w:styleId="a4">
    <w:name w:val="annotation reference"/>
    <w:qFormat/>
    <w:rsid w:val="00E95E83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E95E83"/>
  </w:style>
  <w:style w:type="character" w:customStyle="1" w:styleId="a7">
    <w:name w:val="Тема примечания Знак"/>
    <w:link w:val="a8"/>
    <w:qFormat/>
    <w:rsid w:val="00E95E83"/>
    <w:rPr>
      <w:b/>
      <w:bCs/>
    </w:rPr>
  </w:style>
  <w:style w:type="character" w:customStyle="1" w:styleId="-">
    <w:name w:val="Интернет-ссылка"/>
    <w:uiPriority w:val="99"/>
    <w:unhideWhenUsed/>
    <w:rsid w:val="006653A8"/>
    <w:rPr>
      <w:color w:val="0000FF"/>
      <w:u w:val="single"/>
    </w:rPr>
  </w:style>
  <w:style w:type="character" w:customStyle="1" w:styleId="a9">
    <w:name w:val="Нижний колонтитул Знак"/>
    <w:link w:val="aa"/>
    <w:uiPriority w:val="99"/>
    <w:qFormat/>
    <w:rsid w:val="005046B1"/>
    <w:rPr>
      <w:szCs w:val="24"/>
    </w:rPr>
  </w:style>
  <w:style w:type="character" w:customStyle="1" w:styleId="20">
    <w:name w:val="Основной текст с отступом 2 Знак"/>
    <w:link w:val="21"/>
    <w:qFormat/>
    <w:rsid w:val="005F7F3D"/>
    <w:rPr>
      <w:rFonts w:ascii="Arial" w:hAnsi="Arial" w:cs="Arial"/>
      <w:kern w:val="2"/>
      <w:szCs w:val="24"/>
    </w:rPr>
  </w:style>
  <w:style w:type="character" w:customStyle="1" w:styleId="ab">
    <w:name w:val="Основной текст Знак"/>
    <w:link w:val="ac"/>
    <w:qFormat/>
    <w:rsid w:val="0058638C"/>
    <w:rPr>
      <w:sz w:val="24"/>
      <w:szCs w:val="24"/>
    </w:rPr>
  </w:style>
  <w:style w:type="paragraph" w:styleId="ad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58638C"/>
    <w:pPr>
      <w:spacing w:after="120"/>
    </w:p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af1">
    <w:name w:val="Body Text Indent"/>
    <w:basedOn w:val="a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21">
    <w:name w:val="Body Text Indent 2"/>
    <w:basedOn w:val="a"/>
    <w:link w:val="20"/>
    <w:qFormat/>
    <w:rsid w:val="00066861"/>
    <w:pPr>
      <w:tabs>
        <w:tab w:val="left" w:pos="567"/>
      </w:tabs>
      <w:spacing w:line="252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qFormat/>
    <w:rsid w:val="00066861"/>
    <w:pPr>
      <w:tabs>
        <w:tab w:val="left" w:pos="993"/>
      </w:tabs>
      <w:spacing w:line="252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rsid w:val="000668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uiPriority w:val="99"/>
    <w:rsid w:val="00066861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qFormat/>
    <w:rsid w:val="0038273F"/>
    <w:pPr>
      <w:ind w:firstLine="720"/>
    </w:pPr>
    <w:rPr>
      <w:rFonts w:ascii="Arial" w:hAnsi="Arial" w:cs="Arial"/>
      <w:sz w:val="16"/>
      <w:szCs w:val="16"/>
    </w:rPr>
  </w:style>
  <w:style w:type="paragraph" w:styleId="af4">
    <w:name w:val="Balloon Text"/>
    <w:basedOn w:val="a"/>
    <w:semiHidden/>
    <w:qFormat/>
    <w:rsid w:val="006075B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qFormat/>
    <w:rsid w:val="00E95E83"/>
    <w:rPr>
      <w:sz w:val="20"/>
      <w:szCs w:val="20"/>
    </w:rPr>
  </w:style>
  <w:style w:type="paragraph" w:styleId="a8">
    <w:name w:val="annotation subject"/>
    <w:basedOn w:val="a6"/>
    <w:next w:val="a6"/>
    <w:link w:val="a7"/>
    <w:qFormat/>
    <w:rsid w:val="00E95E83"/>
    <w:rPr>
      <w:b/>
      <w:bCs/>
    </w:rPr>
  </w:style>
  <w:style w:type="paragraph" w:styleId="af5">
    <w:name w:val="Revision"/>
    <w:uiPriority w:val="99"/>
    <w:semiHidden/>
    <w:qFormat/>
    <w:rsid w:val="00D05417"/>
    <w:rPr>
      <w:sz w:val="24"/>
      <w:szCs w:val="24"/>
    </w:rPr>
  </w:style>
  <w:style w:type="paragraph" w:styleId="af6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customStyle="1" w:styleId="10">
    <w:name w:val="Обычная таблица1"/>
    <w:qFormat/>
    <w:rPr>
      <w:rFonts w:ascii="Calibri" w:eastAsia="Calibri" w:hAnsi="Calibri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8BF5-63FD-46BB-AA41-8C6E6391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1610</Words>
  <Characters>9180</Characters>
  <Application>Microsoft Office Word</Application>
  <DocSecurity>0</DocSecurity>
  <Lines>76</Lines>
  <Paragraphs>21</Paragraphs>
  <ScaleCrop>false</ScaleCrop>
  <Company>Alliance-Leasing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Анатольевна</dc:creator>
  <dc:description/>
  <cp:lastModifiedBy>Савченко Татьяна Анатольевна</cp:lastModifiedBy>
  <cp:revision>9</cp:revision>
  <dcterms:created xsi:type="dcterms:W3CDTF">2024-10-07T08:50:00Z</dcterms:created>
  <dcterms:modified xsi:type="dcterms:W3CDTF">2025-03-10T11:50:00Z</dcterms:modified>
  <dc:language>ru-RU</dc:language>
</cp:coreProperties>
</file>