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6A343" w14:textId="00887655" w:rsidR="008E0840" w:rsidRPr="00FC4A62" w:rsidRDefault="00B728BF" w:rsidP="00FC4A62">
      <w:pPr>
        <w:spacing w:after="0"/>
        <w:ind w:firstLine="567"/>
        <w:jc w:val="both"/>
        <w:rPr>
          <w:rFonts w:ascii="Times New Roman" w:hAnsi="Times New Roman" w:cs="Times New Roman"/>
          <w:color w:val="000000"/>
        </w:rPr>
      </w:pPr>
      <w:r w:rsidRPr="00B728BF">
        <w:rPr>
          <w:rFonts w:ascii="Times New Roman" w:hAnsi="Times New Roman" w:cs="Times New Roman"/>
        </w:rPr>
        <w:t xml:space="preserve">АО «Российский аукционный дом» (ОГРН 1097847233351, ИНН 7838430413, 190000, Санкт-Петербург, пер. Гривцова, д.5, лит. В, +7(939)794-02-12, </w:t>
      </w:r>
      <w:hyperlink r:id="rId5" w:history="1">
        <w:r w:rsidRPr="00B728BF">
          <w:rPr>
            <w:rStyle w:val="a4"/>
            <w:rFonts w:ascii="Times New Roman" w:hAnsi="Times New Roman" w:cs="Times New Roman"/>
            <w:lang w:val="en-US"/>
          </w:rPr>
          <w:t>krsk</w:t>
        </w:r>
        <w:r w:rsidRPr="00B728BF">
          <w:rPr>
            <w:rStyle w:val="a4"/>
            <w:rFonts w:ascii="Times New Roman" w:hAnsi="Times New Roman" w:cs="Times New Roman"/>
          </w:rPr>
          <w:t>@auction-house.ru</w:t>
        </w:r>
      </w:hyperlink>
      <w:r w:rsidRPr="00B728BF">
        <w:rPr>
          <w:rFonts w:ascii="Times New Roman" w:hAnsi="Times New Roman" w:cs="Times New Roman"/>
        </w:rPr>
        <w:t xml:space="preserve">) (далее - Организатор торгов, ОТ), действующее на основании договора поручения со </w:t>
      </w:r>
      <w:r w:rsidRPr="00B728BF">
        <w:rPr>
          <w:rFonts w:ascii="Times New Roman" w:hAnsi="Times New Roman" w:cs="Times New Roman"/>
          <w:b/>
          <w:iCs/>
        </w:rPr>
        <w:t>Стрелковым Сергеем Владимировичем</w:t>
      </w:r>
      <w:r w:rsidRPr="00B728BF">
        <w:rPr>
          <w:rFonts w:ascii="Times New Roman" w:hAnsi="Times New Roman" w:cs="Times New Roman"/>
          <w:bCs/>
          <w:iCs/>
        </w:rPr>
        <w:t xml:space="preserve"> (18.06.1987 г.р., СНИЛС 118-295-160 64</w:t>
      </w:r>
      <w:r w:rsidRPr="00B728BF">
        <w:rPr>
          <w:rFonts w:ascii="Times New Roman" w:hAnsi="Times New Roman" w:cs="Times New Roman"/>
        </w:rPr>
        <w:t xml:space="preserve">, </w:t>
      </w:r>
      <w:r w:rsidRPr="00B728BF">
        <w:rPr>
          <w:rFonts w:ascii="Times New Roman" w:hAnsi="Times New Roman" w:cs="Times New Roman"/>
          <w:bCs/>
          <w:iCs/>
        </w:rPr>
        <w:t>ИНН 190207915614, адрес регистрации:</w:t>
      </w:r>
      <w:r w:rsidRPr="00B728BF">
        <w:rPr>
          <w:rFonts w:ascii="Times New Roman" w:hAnsi="Times New Roman" w:cs="Times New Roman"/>
        </w:rPr>
        <w:t xml:space="preserve"> </w:t>
      </w:r>
      <w:r w:rsidRPr="00B728BF">
        <w:rPr>
          <w:rFonts w:ascii="Times New Roman" w:hAnsi="Times New Roman" w:cs="Times New Roman"/>
          <w:bCs/>
          <w:iCs/>
        </w:rPr>
        <w:t xml:space="preserve">655603, Республика Хакасия, г. Саяногорск, ул. Речная, д. 7), </w:t>
      </w:r>
      <w:r w:rsidRPr="00B728BF">
        <w:rPr>
          <w:rFonts w:ascii="Times New Roman" w:hAnsi="Times New Roman" w:cs="Times New Roman"/>
        </w:rPr>
        <w:t xml:space="preserve">именуемый в дальнейшем </w:t>
      </w:r>
      <w:r w:rsidRPr="00B728BF">
        <w:rPr>
          <w:rFonts w:ascii="Times New Roman" w:hAnsi="Times New Roman" w:cs="Times New Roman"/>
          <w:b/>
        </w:rPr>
        <w:t>«Должник», в лице</w:t>
      </w:r>
      <w:bookmarkStart w:id="0" w:name="_Hlk74061286"/>
      <w:r w:rsidRPr="00B728BF">
        <w:rPr>
          <w:rFonts w:ascii="Times New Roman" w:hAnsi="Times New Roman" w:cs="Times New Roman"/>
          <w:b/>
        </w:rPr>
        <w:t xml:space="preserve"> Финансового управляющего </w:t>
      </w:r>
      <w:hyperlink r:id="rId6" w:tgtFrame="_blank" w:history="1">
        <w:r w:rsidRPr="00B728BF">
          <w:rPr>
            <w:rStyle w:val="a4"/>
            <w:rFonts w:ascii="Times New Roman" w:hAnsi="Times New Roman" w:cs="Times New Roman"/>
            <w:b/>
            <w:bCs/>
          </w:rPr>
          <w:t>Бобырева Дениса Анатольевич</w:t>
        </w:r>
      </w:hyperlink>
      <w:r w:rsidRPr="00B728BF">
        <w:rPr>
          <w:rFonts w:ascii="Times New Roman" w:hAnsi="Times New Roman" w:cs="Times New Roman"/>
          <w:b/>
          <w:bCs/>
        </w:rPr>
        <w:t>а</w:t>
      </w:r>
      <w:r w:rsidRPr="00B728BF">
        <w:rPr>
          <w:rFonts w:ascii="Times New Roman" w:hAnsi="Times New Roman" w:cs="Times New Roman"/>
          <w:b/>
        </w:rPr>
        <w:t xml:space="preserve"> </w:t>
      </w:r>
      <w:r w:rsidRPr="00B728BF">
        <w:rPr>
          <w:rFonts w:ascii="Times New Roman" w:hAnsi="Times New Roman" w:cs="Times New Roman"/>
        </w:rPr>
        <w:t>(ИНН 381805050654, СНИЛС 071-351-233 24), адрес для направления корреспонденции</w:t>
      </w:r>
      <w:bookmarkEnd w:id="0"/>
      <w:r w:rsidRPr="00B728BF">
        <w:rPr>
          <w:rFonts w:ascii="Times New Roman" w:hAnsi="Times New Roman" w:cs="Times New Roman"/>
        </w:rPr>
        <w:t xml:space="preserve">: 664007, Иркутская обл., г. Иркутск, ул. Красногвардейская, д. 14, кв. 18, </w:t>
      </w:r>
      <w:bookmarkStart w:id="1" w:name="_Hlk74061352"/>
      <w:r w:rsidRPr="00B728BF">
        <w:rPr>
          <w:rFonts w:ascii="Times New Roman" w:hAnsi="Times New Roman" w:cs="Times New Roman"/>
        </w:rPr>
        <w:t>член Ассоциации арбитражных управляющих «Сибирский центр экспертов антикризисного управления» (ИНН 5406245522, ОГРН 1035402470036, адрес</w:t>
      </w:r>
      <w:bookmarkEnd w:id="1"/>
      <w:r w:rsidRPr="00B728BF">
        <w:rPr>
          <w:rFonts w:ascii="Times New Roman" w:hAnsi="Times New Roman" w:cs="Times New Roman"/>
        </w:rPr>
        <w:t>: 630091, г. Новосибирск, ул. Писарева, д.4), действующего на основании Решения Арбитражного суда Республики Хакасия от 18.04.2024 по делу № А74-1408/2023  (далее – ФУ),</w:t>
      </w:r>
      <w:r>
        <w:rPr>
          <w:rFonts w:ascii="Times New Roman" w:hAnsi="Times New Roman" w:cs="Times New Roman"/>
        </w:rPr>
        <w:t xml:space="preserve"> </w:t>
      </w:r>
      <w:r w:rsidR="000F160F" w:rsidRPr="00267CF2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торги </w:t>
      </w:r>
      <w:r w:rsidR="0051010B" w:rsidRPr="00FE45F0">
        <w:rPr>
          <w:rFonts w:ascii="Times New Roman" w:hAnsi="Times New Roman" w:cs="Times New Roman"/>
        </w:rPr>
        <w:t>посредством публичного предложения</w:t>
      </w:r>
      <w:r w:rsidR="00B55898">
        <w:rPr>
          <w:rFonts w:ascii="Times New Roman" w:hAnsi="Times New Roman" w:cs="Times New Roman"/>
        </w:rPr>
        <w:t xml:space="preserve"> (далее – ТППП)</w:t>
      </w:r>
      <w:r w:rsidR="000F160F" w:rsidRPr="00267CF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7CE23314" w14:textId="780E0A13" w:rsidR="00FD03EB" w:rsidRDefault="009D06DE" w:rsidP="009D06DE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2" w:name="_Hlk50989217"/>
      <w:r>
        <w:rPr>
          <w:rFonts w:ascii="Times New Roman" w:hAnsi="Times New Roman"/>
          <w:sz w:val="24"/>
          <w:szCs w:val="24"/>
        </w:rPr>
        <w:t xml:space="preserve">  </w:t>
      </w:r>
      <w:r w:rsidR="008F7D4A" w:rsidRPr="008F7D4A">
        <w:rPr>
          <w:rFonts w:ascii="Times New Roman" w:hAnsi="Times New Roman"/>
          <w:sz w:val="24"/>
          <w:szCs w:val="24"/>
        </w:rPr>
        <w:t>Предмет</w:t>
      </w:r>
      <w:bookmarkEnd w:id="2"/>
      <w:r w:rsidR="00B55898" w:rsidRPr="00B55898">
        <w:rPr>
          <w:rFonts w:ascii="Times New Roman" w:hAnsi="Times New Roman"/>
          <w:sz w:val="24"/>
          <w:szCs w:val="24"/>
        </w:rPr>
        <w:t xml:space="preserve"> </w:t>
      </w:r>
      <w:r w:rsidR="00B55898">
        <w:rPr>
          <w:rFonts w:ascii="Times New Roman" w:hAnsi="Times New Roman"/>
          <w:sz w:val="24"/>
          <w:szCs w:val="24"/>
        </w:rPr>
        <w:t>Т</w:t>
      </w:r>
      <w:r w:rsidR="00593077">
        <w:rPr>
          <w:rFonts w:ascii="Times New Roman" w:hAnsi="Times New Roman"/>
          <w:sz w:val="24"/>
          <w:szCs w:val="24"/>
        </w:rPr>
        <w:t>ППП</w:t>
      </w:r>
      <w:r w:rsidR="00B55898" w:rsidRPr="00B55898">
        <w:rPr>
          <w:rFonts w:ascii="Times New Roman" w:hAnsi="Times New Roman"/>
          <w:sz w:val="24"/>
          <w:szCs w:val="24"/>
        </w:rPr>
        <w:t>:</w:t>
      </w:r>
      <w:r w:rsidR="008C03A1" w:rsidRPr="008F7D4A">
        <w:rPr>
          <w:rFonts w:ascii="Times New Roman" w:hAnsi="Times New Roman"/>
          <w:sz w:val="24"/>
          <w:szCs w:val="24"/>
        </w:rPr>
        <w:t xml:space="preserve"> </w:t>
      </w:r>
    </w:p>
    <w:p w14:paraId="5F562403" w14:textId="21B229C3" w:rsidR="00B728BF" w:rsidRPr="00B728BF" w:rsidRDefault="00B728BF" w:rsidP="00B72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75353556"/>
      <w:r w:rsidRPr="00B728BF">
        <w:rPr>
          <w:rFonts w:ascii="Times New Roman" w:hAnsi="Times New Roman" w:cs="Times New Roman"/>
          <w:sz w:val="24"/>
          <w:szCs w:val="24"/>
        </w:rPr>
        <w:t xml:space="preserve">Лот </w:t>
      </w:r>
      <w:r>
        <w:rPr>
          <w:rFonts w:ascii="Times New Roman" w:hAnsi="Times New Roman" w:cs="Times New Roman"/>
          <w:sz w:val="24"/>
          <w:szCs w:val="24"/>
        </w:rPr>
        <w:t xml:space="preserve">№1 </w:t>
      </w:r>
      <w:r w:rsidRPr="00B728BF">
        <w:rPr>
          <w:rFonts w:ascii="Times New Roman" w:hAnsi="Times New Roman" w:cs="Times New Roman"/>
          <w:sz w:val="24"/>
          <w:szCs w:val="24"/>
        </w:rPr>
        <w:t>-</w:t>
      </w:r>
      <w:bookmarkEnd w:id="3"/>
      <w:r w:rsidRPr="00B728BF">
        <w:rPr>
          <w:rFonts w:ascii="Times New Roman" w:hAnsi="Times New Roman" w:cs="Times New Roman"/>
          <w:sz w:val="24"/>
          <w:szCs w:val="24"/>
        </w:rPr>
        <w:t xml:space="preserve"> Административное здание, общежитие на 48 мест, назначение: нежилое помещение, 3-х этажное, общей площадью 992,2 кв. м, адрес (местонахождение) объекта: Республика Хакасия, г. Саяногорск, </w:t>
      </w:r>
      <w:proofErr w:type="spellStart"/>
      <w:r w:rsidRPr="00B728BF">
        <w:rPr>
          <w:rFonts w:ascii="Times New Roman" w:hAnsi="Times New Roman" w:cs="Times New Roman"/>
          <w:sz w:val="24"/>
          <w:szCs w:val="24"/>
        </w:rPr>
        <w:t>рп</w:t>
      </w:r>
      <w:proofErr w:type="spellEnd"/>
      <w:r w:rsidRPr="00B728BF">
        <w:rPr>
          <w:rFonts w:ascii="Times New Roman" w:hAnsi="Times New Roman" w:cs="Times New Roman"/>
          <w:sz w:val="24"/>
          <w:szCs w:val="24"/>
        </w:rPr>
        <w:t xml:space="preserve">. Майна, Административная площадь, стр. 4, кадастровый номер: 19:03:060103:332.                                                                    </w:t>
      </w:r>
    </w:p>
    <w:p w14:paraId="06B05ED6" w14:textId="4AF8D3A3" w:rsidR="00B728BF" w:rsidRPr="00B728BF" w:rsidRDefault="00B728BF" w:rsidP="00B728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28BF">
        <w:rPr>
          <w:rFonts w:ascii="Times New Roman" w:hAnsi="Times New Roman" w:cs="Times New Roman"/>
          <w:sz w:val="24"/>
          <w:szCs w:val="24"/>
        </w:rPr>
        <w:t xml:space="preserve">   Право аренды земельного участка, общей площадью 3 559 кв. м, категория земель: земли населенных пунктов, кадастровый номер: 19:03:060103:120, адрес: Республика Хакасия, г. Саяногорск, пгт. Майна, Административная площадь, стр. 4. </w:t>
      </w:r>
      <w:r w:rsidRPr="00B728BF">
        <w:rPr>
          <w:rFonts w:ascii="Times New Roman" w:hAnsi="Times New Roman" w:cs="Times New Roman"/>
          <w:b/>
          <w:bCs/>
          <w:sz w:val="24"/>
          <w:szCs w:val="24"/>
        </w:rPr>
        <w:t>Начальная цена (далее – НЦ) Лота составляет 15 011 100,00</w:t>
      </w:r>
      <w:r w:rsidRPr="00B728BF">
        <w:rPr>
          <w:rFonts w:ascii="Times New Roman" w:hAnsi="Times New Roman" w:cs="Times New Roman"/>
          <w:sz w:val="24"/>
          <w:szCs w:val="24"/>
        </w:rPr>
        <w:t xml:space="preserve"> </w:t>
      </w:r>
      <w:r w:rsidRPr="00B728BF">
        <w:rPr>
          <w:rFonts w:ascii="Times New Roman" w:hAnsi="Times New Roman" w:cs="Times New Roman"/>
          <w:b/>
          <w:bCs/>
          <w:sz w:val="24"/>
          <w:szCs w:val="24"/>
        </w:rPr>
        <w:t>руб.</w:t>
      </w:r>
    </w:p>
    <w:p w14:paraId="6AE67ED9" w14:textId="3BAE9A1E" w:rsidR="00B728BF" w:rsidRPr="00B728BF" w:rsidRDefault="00B728BF" w:rsidP="00B72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728BF">
        <w:rPr>
          <w:rFonts w:ascii="Times New Roman" w:hAnsi="Times New Roman" w:cs="Times New Roman"/>
          <w:sz w:val="24"/>
          <w:szCs w:val="24"/>
        </w:rPr>
        <w:t xml:space="preserve">Организация и проведение торгов по продаже Имущества осуществляются в соответствии с Положением «О порядке, сроках и условиях реализации имущества </w:t>
      </w:r>
      <w:r w:rsidRPr="00B728BF">
        <w:rPr>
          <w:rFonts w:ascii="Times New Roman" w:hAnsi="Times New Roman" w:cs="Times New Roman"/>
          <w:bCs/>
          <w:iCs/>
          <w:sz w:val="24"/>
          <w:szCs w:val="24"/>
        </w:rPr>
        <w:t>Стрелкова Сергея Владимировича</w:t>
      </w:r>
      <w:r w:rsidRPr="00B728BF">
        <w:rPr>
          <w:rFonts w:ascii="Times New Roman" w:hAnsi="Times New Roman" w:cs="Times New Roman"/>
          <w:bCs/>
          <w:sz w:val="24"/>
          <w:szCs w:val="24"/>
        </w:rPr>
        <w:t>, являющегося предметом залога банка «Навигатор», утвержденным 17.06.2024 года Залоговым кредитором</w:t>
      </w:r>
      <w:r w:rsidRPr="00B728BF">
        <w:rPr>
          <w:rFonts w:ascii="Times New Roman" w:hAnsi="Times New Roman" w:cs="Times New Roman"/>
          <w:sz w:val="24"/>
          <w:szCs w:val="24"/>
        </w:rPr>
        <w:t xml:space="preserve"> в лице представителя конкурсного управляющего – Государственной корпорации «Агентство по страхованию вкладов» В.Д. Наумовой (далее – Положение) (Приложение № 3 к настоящему Договору), а также в соответствии с требованиями Федерального закона от 26.10.2002 №127-ФЗ "О несостоятельности (банкротстве)" (далее – Закон о банкротстве), Приказа Минэкономразвития России от 23.07.2015 № 495.</w:t>
      </w:r>
    </w:p>
    <w:p w14:paraId="61B4B05D" w14:textId="2AED2DFF" w:rsidR="00090E28" w:rsidRDefault="00C6510A" w:rsidP="004413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ТППП имуществом Должника будут проводиться на электронной площадке АО «Российский аукционный дом» по адресу: http://lot-online.ru (далее – ЭТП)</w:t>
      </w:r>
      <w:r w:rsidR="00090E28">
        <w:rPr>
          <w:rFonts w:ascii="Times New Roman" w:hAnsi="Times New Roman" w:cs="Times New Roman"/>
          <w:color w:val="000000"/>
          <w:sz w:val="24"/>
          <w:szCs w:val="24"/>
        </w:rPr>
        <w:t xml:space="preserve">, тел. </w:t>
      </w:r>
      <w:r w:rsidR="00090E28" w:rsidRPr="00833D0C">
        <w:rPr>
          <w:rFonts w:ascii="Times New Roman" w:eastAsia="Times New Roman" w:hAnsi="Times New Roman" w:cs="Times New Roman"/>
          <w:color w:val="000000"/>
          <w:sz w:val="24"/>
          <w:szCs w:val="24"/>
        </w:rPr>
        <w:t>(800) 777-57-57.</w:t>
      </w:r>
      <w:r w:rsidR="00090E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354AB53" w14:textId="2DF81D83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Оператор ЭТП (далее – Оператор) обеспечивает проведение ТППП на ЭТП, в соответствии с </w:t>
      </w:r>
      <w:bookmarkStart w:id="4" w:name="_Hlk74669184"/>
      <w:r>
        <w:rPr>
          <w:rFonts w:ascii="Times New Roman" w:hAnsi="Times New Roman" w:cs="Times New Roman"/>
          <w:color w:val="000000"/>
          <w:sz w:val="24"/>
          <w:szCs w:val="24"/>
        </w:rPr>
        <w:t xml:space="preserve">п.4 ст.139 Федерального закона № 127-ФЗ «О несостоятельности (банкротстве)» </w:t>
      </w:r>
      <w:bookmarkEnd w:id="4"/>
      <w:r>
        <w:rPr>
          <w:rFonts w:ascii="Times New Roman" w:hAnsi="Times New Roman" w:cs="Times New Roman"/>
          <w:color w:val="000000"/>
          <w:sz w:val="24"/>
          <w:szCs w:val="24"/>
        </w:rPr>
        <w:t>(далее – Закон о банкротстве).</w:t>
      </w:r>
    </w:p>
    <w:p w14:paraId="4269DEBB" w14:textId="391201E7" w:rsidR="00CC61A1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1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Начало приема</w:t>
      </w:r>
      <w:r w:rsidRPr="00DB2183">
        <w:rPr>
          <w:rFonts w:ascii="Times New Roman" w:hAnsi="Times New Roman" w:cs="Times New Roman"/>
          <w:color w:val="000000"/>
          <w:sz w:val="24"/>
          <w:szCs w:val="24"/>
        </w:rPr>
        <w:t xml:space="preserve"> заявок на ТППП </w:t>
      </w:r>
      <w:r w:rsidRPr="00F15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453A1C" w:rsidRPr="00F15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728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07</w:t>
      </w:r>
      <w:r w:rsidRPr="00F15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082351" w:rsidRPr="00F15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="00B728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F15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.202</w:t>
      </w:r>
      <w:r w:rsidR="002C51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F15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15234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082351" w:rsidRPr="00F15234"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Pr="00F15234">
        <w:rPr>
          <w:rFonts w:ascii="Times New Roman" w:hAnsi="Times New Roman" w:cs="Times New Roman"/>
          <w:color w:val="000000"/>
          <w:sz w:val="24"/>
          <w:szCs w:val="24"/>
        </w:rPr>
        <w:t xml:space="preserve"> час. 00 мин. (МСК). </w:t>
      </w:r>
    </w:p>
    <w:p w14:paraId="0723776E" w14:textId="77777777" w:rsidR="00153E48" w:rsidRPr="00F15234" w:rsidRDefault="00153E48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ACB1CE1" w14:textId="04F76E6B" w:rsidR="00C91C08" w:rsidRPr="00F15234" w:rsidRDefault="00C6510A" w:rsidP="00C91C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5234">
        <w:rPr>
          <w:rFonts w:ascii="Times New Roman" w:hAnsi="Times New Roman" w:cs="Times New Roman"/>
          <w:color w:val="000000"/>
          <w:sz w:val="24"/>
          <w:szCs w:val="24"/>
        </w:rPr>
        <w:t>Прием заявок и величина снижения</w:t>
      </w:r>
      <w:r w:rsidR="00CC61A1" w:rsidRPr="00F15234"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r w:rsidR="00CC61A1" w:rsidRPr="00F15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</w:t>
      </w:r>
      <w:r w:rsidR="005254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  <w:r w:rsidR="00CC61A1" w:rsidRPr="00F15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15234">
        <w:rPr>
          <w:rFonts w:ascii="Times New Roman" w:hAnsi="Times New Roman" w:cs="Times New Roman"/>
          <w:color w:val="000000"/>
          <w:sz w:val="24"/>
          <w:szCs w:val="24"/>
        </w:rPr>
        <w:t>в каждом периоде составляет: в 1-ом периоде –</w:t>
      </w:r>
      <w:r w:rsidR="00082351" w:rsidRPr="00F152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F7797" w:rsidRPr="00F15234">
        <w:rPr>
          <w:rFonts w:ascii="Times New Roman" w:hAnsi="Times New Roman" w:cs="Times New Roman"/>
          <w:color w:val="000000"/>
          <w:sz w:val="24"/>
          <w:szCs w:val="24"/>
        </w:rPr>
        <w:t>37</w:t>
      </w:r>
      <w:r w:rsidRPr="00F15234">
        <w:rPr>
          <w:rFonts w:ascii="Times New Roman" w:hAnsi="Times New Roman" w:cs="Times New Roman"/>
          <w:color w:val="000000"/>
          <w:sz w:val="24"/>
          <w:szCs w:val="24"/>
        </w:rPr>
        <w:t xml:space="preserve"> календарны</w:t>
      </w:r>
      <w:r w:rsidR="00CC61A1" w:rsidRPr="00F15234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F15234">
        <w:rPr>
          <w:rFonts w:ascii="Times New Roman" w:hAnsi="Times New Roman" w:cs="Times New Roman"/>
          <w:color w:val="000000"/>
          <w:sz w:val="24"/>
          <w:szCs w:val="24"/>
        </w:rPr>
        <w:t xml:space="preserve"> дн</w:t>
      </w:r>
      <w:r w:rsidR="00CC61A1" w:rsidRPr="00F15234"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Pr="00F15234">
        <w:rPr>
          <w:rFonts w:ascii="Times New Roman" w:hAnsi="Times New Roman" w:cs="Times New Roman"/>
          <w:color w:val="000000"/>
          <w:sz w:val="24"/>
          <w:szCs w:val="24"/>
        </w:rPr>
        <w:t xml:space="preserve"> действует НЦ; со 2-го по</w:t>
      </w:r>
      <w:r w:rsidR="00CC61A1" w:rsidRPr="00F152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C32A7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F15234">
        <w:rPr>
          <w:rFonts w:ascii="Times New Roman" w:hAnsi="Times New Roman" w:cs="Times New Roman"/>
          <w:color w:val="000000"/>
          <w:sz w:val="24"/>
          <w:szCs w:val="24"/>
        </w:rPr>
        <w:t xml:space="preserve">-й период – каждые </w:t>
      </w:r>
      <w:r w:rsidR="00082351" w:rsidRPr="00F15234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F15234">
        <w:rPr>
          <w:rFonts w:ascii="Times New Roman" w:hAnsi="Times New Roman" w:cs="Times New Roman"/>
          <w:color w:val="000000"/>
          <w:sz w:val="24"/>
          <w:szCs w:val="24"/>
        </w:rPr>
        <w:t xml:space="preserve"> календарных дней на </w:t>
      </w:r>
      <w:r w:rsidR="00BC32A7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F15234">
        <w:rPr>
          <w:rFonts w:ascii="Times New Roman" w:hAnsi="Times New Roman" w:cs="Times New Roman"/>
          <w:color w:val="000000"/>
          <w:sz w:val="24"/>
          <w:szCs w:val="24"/>
        </w:rPr>
        <w:t>% от НЦ первого периода ТППП</w:t>
      </w:r>
      <w:r w:rsidR="00AD25C9" w:rsidRPr="00F1523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91C08" w:rsidRPr="00F15234">
        <w:rPr>
          <w:rFonts w:ascii="Times New Roman" w:hAnsi="Times New Roman" w:cs="Times New Roman"/>
          <w:color w:val="000000"/>
          <w:sz w:val="24"/>
          <w:szCs w:val="24"/>
        </w:rPr>
        <w:t xml:space="preserve">минимальная цена продажи </w:t>
      </w:r>
      <w:r w:rsidR="007F7797" w:rsidRPr="00F15234">
        <w:rPr>
          <w:rFonts w:ascii="Times New Roman" w:hAnsi="Times New Roman" w:cs="Times New Roman"/>
          <w:color w:val="000000"/>
          <w:sz w:val="24"/>
          <w:szCs w:val="24"/>
        </w:rPr>
        <w:t>по Лоту</w:t>
      </w:r>
      <w:r w:rsidR="005254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47760" w:rsidRPr="00F15234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2C517C" w:rsidRPr="002C51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</w:t>
      </w:r>
      <w:r w:rsidR="00BC32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507 770</w:t>
      </w:r>
      <w:r w:rsidR="002C517C" w:rsidRPr="002C51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BC32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00</w:t>
      </w:r>
      <w:r w:rsidR="00082351" w:rsidRPr="00F15234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C91C08" w:rsidRPr="00F15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руб.</w:t>
      </w:r>
      <w:r w:rsidR="007837AC" w:rsidRPr="00F15234">
        <w:rPr>
          <w:rFonts w:ascii="Times New Roman" w:hAnsi="Times New Roman" w:cs="Times New Roman"/>
          <w:color w:val="000000"/>
        </w:rPr>
        <w:t xml:space="preserve"> </w:t>
      </w:r>
    </w:p>
    <w:p w14:paraId="494151E1" w14:textId="3768D04D" w:rsidR="003F0BA8" w:rsidRDefault="003F0BA8" w:rsidP="00C91C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F15234">
        <w:rPr>
          <w:rFonts w:ascii="Times New Roman" w:hAnsi="Times New Roman" w:cs="Times New Roman"/>
          <w:b/>
          <w:bCs/>
          <w:color w:val="000000"/>
        </w:rPr>
        <w:t>Окончание приема заявок</w:t>
      </w:r>
      <w:r w:rsidR="00136A94" w:rsidRPr="00F15234">
        <w:rPr>
          <w:rFonts w:ascii="Times New Roman" w:hAnsi="Times New Roman" w:cs="Times New Roman"/>
          <w:b/>
          <w:bCs/>
          <w:color w:val="000000"/>
        </w:rPr>
        <w:t xml:space="preserve"> по</w:t>
      </w:r>
      <w:r w:rsidR="007837AC" w:rsidRPr="00F15234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F15234">
        <w:rPr>
          <w:rFonts w:ascii="Times New Roman" w:hAnsi="Times New Roman" w:cs="Times New Roman"/>
          <w:b/>
          <w:bCs/>
          <w:color w:val="000000"/>
        </w:rPr>
        <w:t>Лот</w:t>
      </w:r>
      <w:r w:rsidR="0052544D">
        <w:rPr>
          <w:rFonts w:ascii="Times New Roman" w:hAnsi="Times New Roman" w:cs="Times New Roman"/>
          <w:b/>
          <w:bCs/>
          <w:color w:val="000000"/>
        </w:rPr>
        <w:t>у</w:t>
      </w:r>
      <w:r w:rsidRPr="00F15234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382B75" w:rsidRPr="003F14F5">
        <w:rPr>
          <w:rFonts w:ascii="Times New Roman" w:hAnsi="Times New Roman" w:cs="Times New Roman"/>
          <w:b/>
          <w:bCs/>
          <w:color w:val="000000"/>
        </w:rPr>
        <w:t>–</w:t>
      </w:r>
      <w:r w:rsidR="00136A94" w:rsidRPr="003F14F5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3F14F5" w:rsidRPr="003F14F5">
        <w:rPr>
          <w:rFonts w:ascii="Times New Roman" w:hAnsi="Times New Roman" w:cs="Times New Roman"/>
          <w:b/>
          <w:bCs/>
          <w:color w:val="000000"/>
        </w:rPr>
        <w:t>18</w:t>
      </w:r>
      <w:r w:rsidR="00563486" w:rsidRPr="003F14F5">
        <w:rPr>
          <w:rFonts w:ascii="Times New Roman" w:hAnsi="Times New Roman" w:cs="Times New Roman"/>
          <w:b/>
          <w:bCs/>
          <w:color w:val="000000"/>
        </w:rPr>
        <w:t>.05</w:t>
      </w:r>
      <w:r w:rsidR="00B72DB8" w:rsidRPr="003F14F5">
        <w:rPr>
          <w:rFonts w:ascii="Times New Roman" w:hAnsi="Times New Roman" w:cs="Times New Roman"/>
          <w:b/>
          <w:bCs/>
          <w:color w:val="000000"/>
        </w:rPr>
        <w:t>.2</w:t>
      </w:r>
      <w:r w:rsidR="00344481" w:rsidRPr="003F14F5">
        <w:rPr>
          <w:rFonts w:ascii="Times New Roman" w:hAnsi="Times New Roman" w:cs="Times New Roman"/>
          <w:b/>
          <w:bCs/>
          <w:color w:val="000000"/>
        </w:rPr>
        <w:t>02</w:t>
      </w:r>
      <w:r w:rsidR="002C517C" w:rsidRPr="003F14F5">
        <w:rPr>
          <w:rFonts w:ascii="Times New Roman" w:hAnsi="Times New Roman" w:cs="Times New Roman"/>
          <w:b/>
          <w:bCs/>
          <w:color w:val="000000"/>
        </w:rPr>
        <w:t>5</w:t>
      </w:r>
      <w:r w:rsidR="00136A94" w:rsidRPr="003F14F5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136A94" w:rsidRPr="003F14F5">
        <w:rPr>
          <w:rFonts w:ascii="Times New Roman" w:hAnsi="Times New Roman" w:cs="Times New Roman"/>
          <w:color w:val="000000"/>
        </w:rPr>
        <w:t xml:space="preserve">до </w:t>
      </w:r>
      <w:r w:rsidR="00B03AF1" w:rsidRPr="003F14F5">
        <w:rPr>
          <w:rFonts w:ascii="Times New Roman" w:hAnsi="Times New Roman" w:cs="Times New Roman"/>
          <w:color w:val="000000"/>
        </w:rPr>
        <w:t>17</w:t>
      </w:r>
      <w:r w:rsidR="00136A94" w:rsidRPr="003F14F5">
        <w:rPr>
          <w:rFonts w:ascii="Times New Roman" w:hAnsi="Times New Roman" w:cs="Times New Roman"/>
          <w:color w:val="000000"/>
        </w:rPr>
        <w:t xml:space="preserve"> час</w:t>
      </w:r>
      <w:r w:rsidR="00136A94" w:rsidRPr="00F15234">
        <w:rPr>
          <w:rFonts w:ascii="Times New Roman" w:hAnsi="Times New Roman" w:cs="Times New Roman"/>
          <w:color w:val="000000"/>
        </w:rPr>
        <w:t>. 00 мин. (МСК)</w:t>
      </w:r>
      <w:r w:rsidR="00732E10" w:rsidRPr="00F15234">
        <w:rPr>
          <w:rFonts w:ascii="Times New Roman" w:hAnsi="Times New Roman" w:cs="Times New Roman"/>
          <w:color w:val="000000"/>
        </w:rPr>
        <w:t>.</w:t>
      </w:r>
    </w:p>
    <w:p w14:paraId="7F03943D" w14:textId="77777777" w:rsidR="00153E48" w:rsidRDefault="00153E48" w:rsidP="004635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</w:p>
    <w:p w14:paraId="28F9D7B3" w14:textId="175DA805" w:rsidR="00AF73A2" w:rsidRPr="00F516C4" w:rsidRDefault="00AF73A2" w:rsidP="004635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23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Заявки на участие в Т</w:t>
      </w:r>
      <w:r w:rsidR="00593077" w:rsidRPr="00F1523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ППП</w:t>
      </w:r>
      <w:r w:rsidRPr="00F1523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, поступившие в течение определенного</w:t>
      </w:r>
      <w:r w:rsidRPr="00782C7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периода проведения Т</w:t>
      </w:r>
      <w:r w:rsidR="00593077" w:rsidRPr="00782C7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ППП</w:t>
      </w:r>
      <w:r w:rsidRPr="00782C7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, рассматриваются только после рассмотрения заявок на участие в Т</w:t>
      </w:r>
      <w:r w:rsidR="00593077" w:rsidRPr="00782C7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ППП</w:t>
      </w:r>
      <w:r w:rsidRPr="00782C7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, поступивших</w:t>
      </w:r>
      <w:r w:rsidRPr="008B3D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в течение предыдущего периода проведения Т</w:t>
      </w:r>
      <w:r w:rsidR="0059307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ППП</w:t>
      </w:r>
      <w:r w:rsidRPr="008B3D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, если по результатам рассмотрения таких заявок не определен победитель Т</w:t>
      </w:r>
      <w:r w:rsidR="0059307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ППП</w:t>
      </w:r>
      <w:r w:rsidRPr="008B3D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. Признание участника победителем оформляется протоколом об итогах Т</w:t>
      </w:r>
      <w:r w:rsidR="0059307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ППП</w:t>
      </w:r>
      <w:r w:rsidRPr="008B3D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, который размещается на ЭП. С даты определения победителя Т</w:t>
      </w:r>
      <w:r w:rsidR="0098657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ППП</w:t>
      </w:r>
      <w:r w:rsidRPr="008B3D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прием заявок прекращается.</w:t>
      </w:r>
      <w:r w:rsidRPr="00F516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3C0C39" w14:textId="77777777" w:rsidR="00C6510A" w:rsidRPr="00EE36E6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участию в ТППП допускаются физ. и юр. лица (далее – Заявитель), зарегистрированные в установленном порядке на ЭТП. Для участия в ТППП Заявитель представляет Оператору заявку на участие в ТППП</w:t>
      </w:r>
      <w:r w:rsidRPr="00EE36E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7AD8FBA" w14:textId="62033F46" w:rsidR="00C6510A" w:rsidRPr="00642F81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F81">
        <w:rPr>
          <w:rFonts w:ascii="Times New Roman" w:hAnsi="Times New Roman" w:cs="Times New Roman"/>
          <w:color w:val="000000"/>
          <w:sz w:val="24"/>
          <w:szCs w:val="24"/>
        </w:rPr>
        <w:t>Заявка на участие в ТППП должна содержать: наименование, организационно-правовая форма, место нахождения, почтовый адрес (для юр.</w:t>
      </w:r>
      <w:r w:rsidR="008D1F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42F81">
        <w:rPr>
          <w:rFonts w:ascii="Times New Roman" w:hAnsi="Times New Roman" w:cs="Times New Roman"/>
          <w:color w:val="000000"/>
          <w:sz w:val="24"/>
          <w:szCs w:val="24"/>
        </w:rPr>
        <w:t>лица), фамилия, имя, отчество, паспортные данные, сведения о месте жительства (для физ.</w:t>
      </w:r>
      <w:r w:rsidR="008D1F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42F81">
        <w:rPr>
          <w:rFonts w:ascii="Times New Roman" w:hAnsi="Times New Roman" w:cs="Times New Roman"/>
          <w:color w:val="000000"/>
          <w:sz w:val="24"/>
          <w:szCs w:val="24"/>
        </w:rPr>
        <w:t xml:space="preserve">лица), номер контактного телефона, адрес электронной почты, сведения о наличии или об отсутствии заинтересованности Заявителя по </w:t>
      </w:r>
      <w:r w:rsidRPr="00642F81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отношению к должнику, кредиторам,</w:t>
      </w:r>
      <w:r w:rsidR="008D1F43">
        <w:rPr>
          <w:rFonts w:ascii="Times New Roman" w:hAnsi="Times New Roman" w:cs="Times New Roman"/>
          <w:color w:val="000000"/>
          <w:sz w:val="24"/>
          <w:szCs w:val="24"/>
        </w:rPr>
        <w:t xml:space="preserve"> ФУ </w:t>
      </w:r>
      <w:r w:rsidRPr="00642F81">
        <w:rPr>
          <w:rFonts w:ascii="Times New Roman" w:hAnsi="Times New Roman" w:cs="Times New Roman"/>
          <w:color w:val="000000"/>
          <w:sz w:val="24"/>
          <w:szCs w:val="24"/>
        </w:rPr>
        <w:t xml:space="preserve">и о характере этой заинтересованности, сведения об участии в капитале Заявителя </w:t>
      </w:r>
      <w:r w:rsidR="008D1F43">
        <w:rPr>
          <w:rFonts w:ascii="Times New Roman" w:hAnsi="Times New Roman" w:cs="Times New Roman"/>
          <w:color w:val="000000"/>
          <w:sz w:val="24"/>
          <w:szCs w:val="24"/>
        </w:rPr>
        <w:t>ФУ</w:t>
      </w:r>
      <w:r w:rsidRPr="00642F81">
        <w:rPr>
          <w:rFonts w:ascii="Times New Roman" w:hAnsi="Times New Roman" w:cs="Times New Roman"/>
          <w:color w:val="000000"/>
          <w:sz w:val="24"/>
          <w:szCs w:val="24"/>
        </w:rPr>
        <w:t>, предложение о цене имущества. К заявке на участие в ТППП должны быть приложены копии документов согласно требованиям п.11 ст.110 Закона о банкротстве.</w:t>
      </w:r>
    </w:p>
    <w:p w14:paraId="586FD0C9" w14:textId="3E490628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F81">
        <w:rPr>
          <w:rFonts w:ascii="Times New Roman" w:hAnsi="Times New Roman" w:cs="Times New Roman"/>
          <w:color w:val="000000"/>
          <w:sz w:val="24"/>
          <w:szCs w:val="24"/>
        </w:rPr>
        <w:t>Для участия в Т</w:t>
      </w:r>
      <w:r w:rsidR="00BB4521">
        <w:rPr>
          <w:rFonts w:ascii="Times New Roman" w:hAnsi="Times New Roman" w:cs="Times New Roman"/>
          <w:color w:val="000000"/>
          <w:sz w:val="24"/>
          <w:szCs w:val="24"/>
        </w:rPr>
        <w:t>ППП</w:t>
      </w:r>
      <w:r w:rsidRPr="00642F81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представляет Оператору в электронной форме подписанный электронной подписью Заявителя договор о внесении задатка (далее – Договор о задатке). </w:t>
      </w:r>
      <w:r w:rsidRPr="00FD5D87">
        <w:rPr>
          <w:rFonts w:ascii="Times New Roman" w:hAnsi="Times New Roman" w:cs="Times New Roman"/>
          <w:color w:val="000000"/>
          <w:sz w:val="24"/>
          <w:szCs w:val="24"/>
        </w:rPr>
        <w:t>Заявитель обязан в срок, указанный в настоящем извещении внести задаток путем</w:t>
      </w:r>
      <w:r w:rsidRPr="00642F81">
        <w:rPr>
          <w:rFonts w:ascii="Times New Roman" w:hAnsi="Times New Roman" w:cs="Times New Roman"/>
          <w:color w:val="000000"/>
          <w:sz w:val="24"/>
          <w:szCs w:val="24"/>
        </w:rPr>
        <w:t xml:space="preserve"> перечисления денежных средств на расчетный счет</w:t>
      </w:r>
      <w:r w:rsidRPr="00866EC7">
        <w:rPr>
          <w:rFonts w:ascii="Times New Roman" w:hAnsi="Times New Roman" w:cs="Times New Roman"/>
          <w:color w:val="000000"/>
          <w:sz w:val="24"/>
          <w:szCs w:val="24"/>
        </w:rPr>
        <w:t xml:space="preserve"> для зачисления задатков ОТ: получатель платежа - АО «Российский аукционный дом» (ИНН 7838430413, КПП 783801001): р/с </w:t>
      </w:r>
      <w:r w:rsidR="00090E28" w:rsidRPr="00AC570F">
        <w:rPr>
          <w:rFonts w:ascii="Times New Roman" w:hAnsi="Times New Roman" w:cs="Times New Roman"/>
          <w:sz w:val="24"/>
          <w:szCs w:val="24"/>
        </w:rPr>
        <w:t xml:space="preserve"> 40702810355000036459; </w:t>
      </w:r>
      <w:r w:rsidR="00090E28">
        <w:rPr>
          <w:rFonts w:ascii="Times New Roman" w:hAnsi="Times New Roman" w:cs="Times New Roman"/>
          <w:sz w:val="24"/>
          <w:szCs w:val="24"/>
        </w:rPr>
        <w:t xml:space="preserve">в </w:t>
      </w:r>
      <w:r w:rsidR="00090E28" w:rsidRPr="00AC570F">
        <w:rPr>
          <w:rFonts w:ascii="Times New Roman" w:hAnsi="Times New Roman" w:cs="Times New Roman"/>
          <w:sz w:val="24"/>
          <w:szCs w:val="24"/>
        </w:rPr>
        <w:t>СЕВЕРО-ЗАПАДН</w:t>
      </w:r>
      <w:r w:rsidR="00090E28">
        <w:rPr>
          <w:rFonts w:ascii="Times New Roman" w:hAnsi="Times New Roman" w:cs="Times New Roman"/>
          <w:sz w:val="24"/>
          <w:szCs w:val="24"/>
        </w:rPr>
        <w:t>ОМ</w:t>
      </w:r>
      <w:r w:rsidR="00090E28" w:rsidRPr="00AC5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0E28" w:rsidRPr="00AC570F">
        <w:rPr>
          <w:rFonts w:ascii="Times New Roman" w:hAnsi="Times New Roman" w:cs="Times New Roman"/>
          <w:sz w:val="24"/>
          <w:szCs w:val="24"/>
        </w:rPr>
        <w:t>БАНК</w:t>
      </w:r>
      <w:r w:rsidR="00090E28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090E28" w:rsidRPr="00AC570F">
        <w:rPr>
          <w:rFonts w:ascii="Times New Roman" w:hAnsi="Times New Roman" w:cs="Times New Roman"/>
          <w:sz w:val="24"/>
          <w:szCs w:val="24"/>
        </w:rPr>
        <w:t xml:space="preserve"> ПАО СБЕРБАНК, БИК</w:t>
      </w:r>
      <w:r w:rsidR="00090E28">
        <w:rPr>
          <w:rFonts w:ascii="Times New Roman" w:hAnsi="Times New Roman" w:cs="Times New Roman"/>
          <w:sz w:val="24"/>
          <w:szCs w:val="24"/>
        </w:rPr>
        <w:t xml:space="preserve"> </w:t>
      </w:r>
      <w:r w:rsidR="00090E28" w:rsidRPr="00AC570F">
        <w:rPr>
          <w:rFonts w:ascii="Times New Roman" w:hAnsi="Times New Roman" w:cs="Times New Roman"/>
          <w:sz w:val="24"/>
          <w:szCs w:val="24"/>
        </w:rPr>
        <w:t>044030653, к/с 30101810500000000653.</w:t>
      </w:r>
      <w:r w:rsidR="00090E28">
        <w:rPr>
          <w:rFonts w:ascii="Times New Roman" w:hAnsi="Times New Roman" w:cs="Times New Roman"/>
          <w:sz w:val="24"/>
          <w:szCs w:val="24"/>
        </w:rPr>
        <w:t xml:space="preserve"> В назначении платежа необходимо указывать: </w:t>
      </w:r>
      <w:r w:rsidR="00090E28" w:rsidRPr="00E903BE">
        <w:rPr>
          <w:rFonts w:ascii="Times New Roman" w:hAnsi="Times New Roman" w:cs="Times New Roman"/>
          <w:sz w:val="24"/>
          <w:szCs w:val="24"/>
        </w:rPr>
        <w:t>№л/с_______</w:t>
      </w:r>
      <w:r w:rsidR="00090E28">
        <w:rPr>
          <w:rFonts w:ascii="Times New Roman" w:hAnsi="Times New Roman" w:cs="Times New Roman"/>
          <w:sz w:val="24"/>
          <w:szCs w:val="24"/>
        </w:rPr>
        <w:t>.</w:t>
      </w:r>
      <w:r w:rsidR="00090E28" w:rsidRPr="00E903BE">
        <w:rPr>
          <w:rFonts w:ascii="Times New Roman" w:hAnsi="Times New Roman" w:cs="Times New Roman"/>
          <w:sz w:val="24"/>
          <w:szCs w:val="24"/>
        </w:rPr>
        <w:t xml:space="preserve"> Средства для проведения операций по обеспечению участия в электронных торгах. НДС не облагается</w:t>
      </w:r>
      <w:r w:rsidR="00090E28">
        <w:rPr>
          <w:rFonts w:ascii="Times New Roman" w:hAnsi="Times New Roman" w:cs="Times New Roman"/>
          <w:sz w:val="24"/>
          <w:szCs w:val="24"/>
        </w:rPr>
        <w:t xml:space="preserve">. </w:t>
      </w:r>
      <w:r w:rsidRPr="00866EC7">
        <w:rPr>
          <w:rFonts w:ascii="Times New Roman" w:hAnsi="Times New Roman" w:cs="Times New Roman"/>
          <w:color w:val="000000"/>
          <w:sz w:val="24"/>
          <w:szCs w:val="24"/>
        </w:rPr>
        <w:t>Заявитель вправе направить задаток по вышеуказанным реквизитам без представления подписанного договора о задатке. В этом случае перечисление задатка Заявителем считается акцептом размещенного на ЭТП договора о задатке.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0202" w:rsidRPr="00B30202">
        <w:rPr>
          <w:rFonts w:ascii="Times New Roman" w:hAnsi="Times New Roman" w:cs="Times New Roman"/>
          <w:color w:val="000000"/>
          <w:sz w:val="24"/>
          <w:szCs w:val="24"/>
        </w:rPr>
        <w:t>Исполнение обязанности по внесению суммы задатка третьими лицами не допускается.</w:t>
      </w:r>
    </w:p>
    <w:p w14:paraId="54A9A687" w14:textId="003E664B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79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Задаток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 участие в </w:t>
      </w:r>
      <w:r w:rsidRPr="000A7101">
        <w:rPr>
          <w:rFonts w:ascii="Times New Roman" w:hAnsi="Times New Roman" w:cs="Times New Roman"/>
          <w:color w:val="000000"/>
          <w:sz w:val="24"/>
          <w:szCs w:val="24"/>
        </w:rPr>
        <w:t xml:space="preserve">ТППП </w:t>
      </w:r>
      <w:r w:rsidRPr="00BC32A7">
        <w:rPr>
          <w:rFonts w:ascii="Times New Roman" w:hAnsi="Times New Roman" w:cs="Times New Roman"/>
          <w:color w:val="000000"/>
          <w:sz w:val="24"/>
          <w:szCs w:val="24"/>
        </w:rPr>
        <w:t xml:space="preserve">составляет </w:t>
      </w:r>
      <w:r w:rsidR="002C517C" w:rsidRPr="00BC32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 w:rsidRPr="00BC32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%</w:t>
      </w:r>
      <w:r w:rsidRPr="00BC32A7">
        <w:rPr>
          <w:rFonts w:ascii="Times New Roman" w:hAnsi="Times New Roman" w:cs="Times New Roman"/>
          <w:color w:val="000000"/>
          <w:sz w:val="24"/>
          <w:szCs w:val="24"/>
        </w:rPr>
        <w:t xml:space="preserve"> 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начальной цены продажи лота, </w:t>
      </w:r>
      <w:bookmarkStart w:id="5" w:name="_Hlk74669089"/>
      <w:r>
        <w:rPr>
          <w:rFonts w:ascii="Times New Roman" w:hAnsi="Times New Roman" w:cs="Times New Roman"/>
          <w:color w:val="000000"/>
          <w:sz w:val="24"/>
          <w:szCs w:val="24"/>
        </w:rPr>
        <w:t>установленной для соответствующего периода ТППП</w:t>
      </w:r>
      <w:bookmarkEnd w:id="5"/>
      <w:r>
        <w:rPr>
          <w:rFonts w:ascii="Times New Roman" w:hAnsi="Times New Roman" w:cs="Times New Roman"/>
          <w:color w:val="000000"/>
          <w:sz w:val="24"/>
          <w:szCs w:val="24"/>
        </w:rPr>
        <w:t>. Датой внесения задатка считается дата поступления денежных средств, перечисленных в качестве задатка, на счет Организатора торгов.</w:t>
      </w:r>
    </w:p>
    <w:p w14:paraId="0B667E62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ТППП (далее - Договор), и договором о задатке можно ознакомиться на ЭТП, ЕФРСБ.</w:t>
      </w:r>
    </w:p>
    <w:p w14:paraId="760B3A4F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ТППП не позднее окончания срока подачи заявок на участие, направив об этом уведомление Оператору.</w:t>
      </w:r>
    </w:p>
    <w:p w14:paraId="27C8D832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Организатор торгов рассматривает предоставленные Заявителями Оператору заявки с приложенными к ним документами, устанавливает факт поступления задатков на счет Оператора в срок, установленный в настоящем сообщении, и по результатам принимает решение о допуске или отказе в допуске Заявителя к участию в ТППП. Непоступление задатка на счет Оператора,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ТППП. Заявители, допущенные к участию в ТППП, признаются участниками ТППП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5F1AB46E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Победителем ТППП (далее– Победитель) признается Участник, который представил в установленный срок заявку на участие в ТППП, содержащую предложение о цене лота, но не ниже НЦ лота, установленной для определенного периода проведения ТППП, при отсутствии предложений других Участников.</w:t>
      </w:r>
    </w:p>
    <w:p w14:paraId="1E88B7A1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лота, но не ниже НЦ лота, установленной для определенного периода проведения ТППП, право приобретения имущества принадлежит Участнику, предложившему максимальную цену за лот.</w:t>
      </w:r>
    </w:p>
    <w:p w14:paraId="7DF962E4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НЦ лота, установленной для определенного периода проведения ТППП, право приобретения имущества принадлежит Участнику, который первым представил в установленный срок заявку на участие в ТППП.</w:t>
      </w:r>
    </w:p>
    <w:p w14:paraId="6353C900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ТППП по каждому лоту прием заявок по соответствующему лоту прекращается. Протокол о результатах проведения ТППП, утвержденный ОТ, размещается на ЭТП.</w:t>
      </w:r>
    </w:p>
    <w:p w14:paraId="2052EEBA" w14:textId="29244EB2" w:rsidR="00C6510A" w:rsidRDefault="008D57E3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C6510A">
        <w:rPr>
          <w:rFonts w:ascii="Times New Roman" w:hAnsi="Times New Roman" w:cs="Times New Roman"/>
          <w:color w:val="000000"/>
          <w:sz w:val="24"/>
          <w:szCs w:val="24"/>
        </w:rPr>
        <w:t xml:space="preserve">У в течение 5 дней с даты подписания протокола о результатах ТППП направляет Победителю 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 w:rsidR="00C6510A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электронной почты, указанный в заявке на участие в 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 w:rsidR="00C6510A">
        <w:rPr>
          <w:rFonts w:ascii="Times New Roman" w:hAnsi="Times New Roman" w:cs="Times New Roman"/>
          <w:color w:val="000000"/>
          <w:sz w:val="24"/>
          <w:szCs w:val="24"/>
        </w:rPr>
        <w:t>, предложение заключить Договор с приложением проекта Договора.</w:t>
      </w:r>
    </w:p>
    <w:p w14:paraId="289D145D" w14:textId="20BF17B7" w:rsidR="00C6510A" w:rsidRPr="0062070B" w:rsidRDefault="00C6510A" w:rsidP="00C651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дней с даты направления на адрес его электронной почты, указанный в заявке на участие в 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>
        <w:rPr>
          <w:rFonts w:ascii="Times New Roman" w:hAnsi="Times New Roman" w:cs="Times New Roman"/>
          <w:color w:val="000000"/>
          <w:sz w:val="24"/>
          <w:szCs w:val="24"/>
        </w:rPr>
        <w:t>, предложения заключить Договор, подписать Договор и не позднее</w:t>
      </w:r>
      <w:r w:rsidR="003C1987">
        <w:rPr>
          <w:rFonts w:ascii="Times New Roman" w:hAnsi="Times New Roman" w:cs="Times New Roman"/>
          <w:color w:val="000000"/>
          <w:sz w:val="24"/>
          <w:szCs w:val="24"/>
        </w:rPr>
        <w:t xml:space="preserve"> 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дней с даты подписания направить его </w:t>
      </w:r>
      <w:r w:rsidR="008D57E3">
        <w:rPr>
          <w:rFonts w:ascii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У. О факте подписания Договора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Победитель любым доступным для него способом обязан немедленно уведомить </w:t>
      </w:r>
      <w:r w:rsidR="008D57E3">
        <w:rPr>
          <w:rFonts w:ascii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У. Неподписание Договора в течение 5 дней с даты его направления Победителю означает отказ (уклонение) Победителя от заключения Договора. Сумма внесенного Победителем 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задатка засчитывается в счет цены приобретенного лота</w:t>
      </w:r>
      <w:r w:rsidR="0085172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1B2C943" w14:textId="13E720CD" w:rsidR="0062070B" w:rsidRPr="0062070B" w:rsidRDefault="00C6510A" w:rsidP="008D1F4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070B">
        <w:rPr>
          <w:rFonts w:ascii="Times New Roman" w:eastAsia="Times New Roman" w:hAnsi="Times New Roman" w:cs="Times New Roman"/>
          <w:color w:val="000000"/>
          <w:sz w:val="24"/>
          <w:szCs w:val="24"/>
        </w:rPr>
        <w:t>Оплата по договору купли-продажи имущества должна быть осуществлена покупателем в течение 30 календарных дней со дня подписания этого договора</w:t>
      </w:r>
      <w:r w:rsidR="008D1F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D1F43" w:rsidRPr="00156B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на счет </w:t>
      </w:r>
      <w:r w:rsidR="00156BB3" w:rsidRPr="00156B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Должника</w:t>
      </w:r>
      <w:r w:rsidR="00156B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53E48" w:rsidRPr="00153E48">
        <w:rPr>
          <w:rFonts w:ascii="Times New Roman" w:eastAsia="Times New Roman" w:hAnsi="Times New Roman" w:cs="Times New Roman"/>
          <w:color w:val="000000"/>
          <w:sz w:val="24"/>
          <w:szCs w:val="24"/>
        </w:rPr>
        <w:t>40817810050175738748 в Филиале «Центральный» ПАО «Совкомбанк» (Бердск), к/с 30101810150040000763, БИК 045004763, ИНН БАНКА 4401116480</w:t>
      </w:r>
      <w:r w:rsidR="00153E4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D22EF81" w14:textId="6174FDEB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0BC7">
        <w:rPr>
          <w:rFonts w:ascii="Times New Roman" w:eastAsia="Times New Roman" w:hAnsi="Times New Roman" w:cs="Times New Roman"/>
          <w:color w:val="000000"/>
          <w:sz w:val="24"/>
          <w:szCs w:val="24"/>
        </w:rPr>
        <w:t>Сумма внесенного Победителем задатка засчитывается в счет цены приобретенного лота.</w:t>
      </w:r>
    </w:p>
    <w:p w14:paraId="304AF8CA" w14:textId="66F594D3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назначении платежа необходимо указывать реквизиты Договора, номер лота и дату проведения Т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с заключением Договора, внесенный Победителем задаток ему не возвращается, а 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признаются несостоявшимися.</w:t>
      </w:r>
    </w:p>
    <w:p w14:paraId="47371774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Расходы по регистрации перехода прав относятся на счет покупателя (в том числе расходы по оплате государственных пошлин, регистрацию перехода прав). В случае неосуществления своевременно покупателем переоформления прав на имущество, покупатель несет риски наступления неблагоприятных последствий, связанных с банкротством Должника и невозможностью перерегистрации имущества, подлежащего государственной регистрации и или учету.</w:t>
      </w:r>
    </w:p>
    <w:p w14:paraId="278B8E37" w14:textId="468A24BD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период до подачи заявки на участие в 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покупатель вправе проверить состояние имущества. Подачей заявки на участие в 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покупатель подтверждает, что состояние имущества его устраивает и соответствует целям приобретения. Все риски, связанные с не ознакомлением с имуществом и отсутствием полной информации об имуществе в результате не ознакомления (не полного ознакомления) с имуществом несет покупатель, при таких обстоятельствах покупатель не вправе уклоняться от подписания акта приема-передачи имущества и оплаты в полном объеме.</w:t>
      </w:r>
    </w:p>
    <w:p w14:paraId="2FDB9BFD" w14:textId="5224E81F" w:rsidR="00C6510A" w:rsidRDefault="00C6510A" w:rsidP="00C651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ОТ и </w:t>
      </w:r>
      <w:r w:rsidR="008D57E3">
        <w:rPr>
          <w:rFonts w:ascii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hAnsi="Times New Roman" w:cs="Times New Roman"/>
          <w:color w:val="000000"/>
          <w:sz w:val="24"/>
          <w:szCs w:val="24"/>
        </w:rPr>
        <w:t>У не несут ответственность в случае невозможности личного ознакомления с имуществом по не зависящим от них причинам.</w:t>
      </w:r>
    </w:p>
    <w:p w14:paraId="5B54D46B" w14:textId="7C364C06" w:rsidR="00A35BBB" w:rsidRPr="008D1F43" w:rsidRDefault="00A35BBB" w:rsidP="001520DD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156BB3">
        <w:rPr>
          <w:rFonts w:ascii="Times New Roman" w:eastAsia="Times New Roman" w:hAnsi="Times New Roman" w:cs="Times New Roman"/>
          <w:b/>
          <w:bCs/>
        </w:rPr>
        <w:t>Местонахождение лот</w:t>
      </w:r>
      <w:r w:rsidR="008D1F43" w:rsidRPr="00156BB3">
        <w:rPr>
          <w:rFonts w:ascii="Times New Roman" w:eastAsia="Times New Roman" w:hAnsi="Times New Roman" w:cs="Times New Roman"/>
          <w:b/>
          <w:bCs/>
        </w:rPr>
        <w:t>а</w:t>
      </w:r>
      <w:r w:rsidRPr="00156BB3">
        <w:rPr>
          <w:rFonts w:ascii="Times New Roman" w:eastAsia="Times New Roman" w:hAnsi="Times New Roman" w:cs="Times New Roman"/>
          <w:b/>
          <w:bCs/>
        </w:rPr>
        <w:t>:</w:t>
      </w:r>
      <w:r w:rsidR="001520DD" w:rsidRPr="001520DD">
        <w:rPr>
          <w:rFonts w:ascii="Times New Roman" w:eastAsia="Times New Roman" w:hAnsi="Times New Roman" w:cs="Times New Roman"/>
        </w:rPr>
        <w:t xml:space="preserve"> </w:t>
      </w:r>
      <w:r w:rsidR="00153E48" w:rsidRPr="00153E48">
        <w:rPr>
          <w:rFonts w:ascii="Times New Roman" w:eastAsia="Times New Roman" w:hAnsi="Times New Roman" w:cs="Times New Roman"/>
        </w:rPr>
        <w:t>Республика Хакасия, г. Саяногорск, пгт. Майна, Административная площадь, стр. 4.</w:t>
      </w:r>
    </w:p>
    <w:p w14:paraId="3548035A" w14:textId="619949C6" w:rsidR="0076583C" w:rsidRDefault="00C6510A" w:rsidP="00C651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44CD">
        <w:rPr>
          <w:rFonts w:ascii="Times New Roman" w:hAnsi="Times New Roman" w:cs="Times New Roman"/>
          <w:sz w:val="24"/>
          <w:szCs w:val="24"/>
        </w:rPr>
        <w:t xml:space="preserve">Ознакомление с документацией на имущество производится ОТ в рабочие дни по адресу: </w:t>
      </w:r>
    </w:p>
    <w:p w14:paraId="50B01495" w14:textId="4BDA50DD" w:rsidR="0076583C" w:rsidRDefault="0076583C" w:rsidP="00C651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Красноярск, ул. Парижской Коммуны, д.39А, оф. 413. </w:t>
      </w:r>
      <w:bookmarkStart w:id="6" w:name="_Hlk48067938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тел.+7(</w:t>
      </w:r>
      <w:r w:rsidR="0062070B">
        <w:rPr>
          <w:rFonts w:ascii="Times New Roman" w:eastAsia="Times New Roman" w:hAnsi="Times New Roman" w:cs="Times New Roman"/>
          <w:color w:val="000000"/>
          <w:sz w:val="24"/>
          <w:szCs w:val="24"/>
        </w:rPr>
        <w:t>967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62070B">
        <w:rPr>
          <w:rFonts w:ascii="Times New Roman" w:eastAsia="Times New Roman" w:hAnsi="Times New Roman" w:cs="Times New Roman"/>
          <w:color w:val="000000"/>
          <w:sz w:val="24"/>
          <w:szCs w:val="24"/>
        </w:rPr>
        <w:t>246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62070B">
        <w:rPr>
          <w:rFonts w:ascii="Times New Roman" w:eastAsia="Times New Roman" w:hAnsi="Times New Roman" w:cs="Times New Roman"/>
          <w:color w:val="000000"/>
          <w:sz w:val="24"/>
          <w:szCs w:val="24"/>
        </w:rPr>
        <w:t>44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62070B"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hyperlink r:id="rId7" w:history="1">
        <w:r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krsk</w:t>
        </w:r>
        <w:r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@auction-house.ru</w:t>
        </w:r>
      </w:hyperlink>
      <w:bookmarkEnd w:id="6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3154DC1" w14:textId="479B608C" w:rsidR="00C6510A" w:rsidRPr="00E12FAC" w:rsidRDefault="00C6510A" w:rsidP="008E2B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 5, </w:t>
      </w:r>
      <w:proofErr w:type="spellStart"/>
      <w:proofErr w:type="gramStart"/>
      <w:r w:rsidRPr="001D5473">
        <w:rPr>
          <w:rFonts w:ascii="Times New Roman" w:eastAsia="Times New Roman" w:hAnsi="Times New Roman" w:cs="Times New Roman"/>
          <w:color w:val="000000"/>
          <w:sz w:val="24"/>
          <w:szCs w:val="24"/>
        </w:rPr>
        <w:t>лит.В</w:t>
      </w:r>
      <w:proofErr w:type="spellEnd"/>
      <w:proofErr w:type="gramEnd"/>
      <w:r w:rsidRPr="001D5473">
        <w:rPr>
          <w:rFonts w:ascii="Times New Roman" w:eastAsia="Times New Roman" w:hAnsi="Times New Roman" w:cs="Times New Roman"/>
          <w:color w:val="000000"/>
          <w:sz w:val="24"/>
          <w:szCs w:val="24"/>
        </w:rPr>
        <w:t>, 8 (800) 777-57-57.</w:t>
      </w:r>
      <w:r w:rsidRPr="001D547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6510A" w:rsidRPr="00E12FAC" w:rsidSect="004B505F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77D6E"/>
    <w:multiLevelType w:val="multilevel"/>
    <w:tmpl w:val="632051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36356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975"/>
    <w:rsid w:val="00002803"/>
    <w:rsid w:val="00002CE0"/>
    <w:rsid w:val="000065DE"/>
    <w:rsid w:val="00011B7C"/>
    <w:rsid w:val="0002072B"/>
    <w:rsid w:val="00024904"/>
    <w:rsid w:val="00033D64"/>
    <w:rsid w:val="00054C86"/>
    <w:rsid w:val="00055875"/>
    <w:rsid w:val="000647A1"/>
    <w:rsid w:val="00065037"/>
    <w:rsid w:val="00074AA0"/>
    <w:rsid w:val="00076030"/>
    <w:rsid w:val="00081EDA"/>
    <w:rsid w:val="00082351"/>
    <w:rsid w:val="00083F44"/>
    <w:rsid w:val="000841D2"/>
    <w:rsid w:val="00085C75"/>
    <w:rsid w:val="00090E28"/>
    <w:rsid w:val="000930F3"/>
    <w:rsid w:val="00096E7E"/>
    <w:rsid w:val="00097CA0"/>
    <w:rsid w:val="000A3C51"/>
    <w:rsid w:val="000A7101"/>
    <w:rsid w:val="000B242F"/>
    <w:rsid w:val="000B376D"/>
    <w:rsid w:val="000B4883"/>
    <w:rsid w:val="000B77B5"/>
    <w:rsid w:val="000C16D5"/>
    <w:rsid w:val="000C2534"/>
    <w:rsid w:val="000C2724"/>
    <w:rsid w:val="000C3242"/>
    <w:rsid w:val="000C45C4"/>
    <w:rsid w:val="000D35BC"/>
    <w:rsid w:val="000D48AD"/>
    <w:rsid w:val="000D742F"/>
    <w:rsid w:val="000E27E7"/>
    <w:rsid w:val="000E41A6"/>
    <w:rsid w:val="000E7F9E"/>
    <w:rsid w:val="000F160F"/>
    <w:rsid w:val="00100DBB"/>
    <w:rsid w:val="001035B8"/>
    <w:rsid w:val="00106EE0"/>
    <w:rsid w:val="00116D24"/>
    <w:rsid w:val="0011725C"/>
    <w:rsid w:val="001213BF"/>
    <w:rsid w:val="00124581"/>
    <w:rsid w:val="00125C94"/>
    <w:rsid w:val="00127228"/>
    <w:rsid w:val="00134428"/>
    <w:rsid w:val="00134ABB"/>
    <w:rsid w:val="00136A94"/>
    <w:rsid w:val="001456E3"/>
    <w:rsid w:val="001477E8"/>
    <w:rsid w:val="001520DD"/>
    <w:rsid w:val="00153215"/>
    <w:rsid w:val="00153E48"/>
    <w:rsid w:val="00156BB3"/>
    <w:rsid w:val="001607EB"/>
    <w:rsid w:val="001657E2"/>
    <w:rsid w:val="001660F9"/>
    <w:rsid w:val="0017237A"/>
    <w:rsid w:val="001735FB"/>
    <w:rsid w:val="001743C2"/>
    <w:rsid w:val="0018455B"/>
    <w:rsid w:val="001960EE"/>
    <w:rsid w:val="00197AC1"/>
    <w:rsid w:val="001A0DBE"/>
    <w:rsid w:val="001A74F2"/>
    <w:rsid w:val="001B100E"/>
    <w:rsid w:val="001B18A5"/>
    <w:rsid w:val="001C136D"/>
    <w:rsid w:val="001C3F3D"/>
    <w:rsid w:val="001C4FB4"/>
    <w:rsid w:val="001D2266"/>
    <w:rsid w:val="001D2550"/>
    <w:rsid w:val="001D7561"/>
    <w:rsid w:val="001D7C79"/>
    <w:rsid w:val="001E688F"/>
    <w:rsid w:val="001F533B"/>
    <w:rsid w:val="00203F46"/>
    <w:rsid w:val="00207DDC"/>
    <w:rsid w:val="002111CC"/>
    <w:rsid w:val="00212FF2"/>
    <w:rsid w:val="00214B12"/>
    <w:rsid w:val="002158E0"/>
    <w:rsid w:val="00227544"/>
    <w:rsid w:val="0022794D"/>
    <w:rsid w:val="00232CAA"/>
    <w:rsid w:val="00233F0B"/>
    <w:rsid w:val="00244E0F"/>
    <w:rsid w:val="0025061B"/>
    <w:rsid w:val="002558D6"/>
    <w:rsid w:val="002656B6"/>
    <w:rsid w:val="00266E0F"/>
    <w:rsid w:val="00267CF2"/>
    <w:rsid w:val="002737DA"/>
    <w:rsid w:val="002808C4"/>
    <w:rsid w:val="0028185C"/>
    <w:rsid w:val="002846F4"/>
    <w:rsid w:val="00287C35"/>
    <w:rsid w:val="00294223"/>
    <w:rsid w:val="002957ED"/>
    <w:rsid w:val="002A7D2D"/>
    <w:rsid w:val="002B5CB3"/>
    <w:rsid w:val="002B6D93"/>
    <w:rsid w:val="002C517C"/>
    <w:rsid w:val="002D21EA"/>
    <w:rsid w:val="002D37B6"/>
    <w:rsid w:val="002D6663"/>
    <w:rsid w:val="002E3190"/>
    <w:rsid w:val="002E3930"/>
    <w:rsid w:val="002E50E1"/>
    <w:rsid w:val="002E5D77"/>
    <w:rsid w:val="00300A04"/>
    <w:rsid w:val="0030220E"/>
    <w:rsid w:val="00303A50"/>
    <w:rsid w:val="00310A65"/>
    <w:rsid w:val="00313285"/>
    <w:rsid w:val="00313946"/>
    <w:rsid w:val="003154D9"/>
    <w:rsid w:val="003201E5"/>
    <w:rsid w:val="003208B5"/>
    <w:rsid w:val="0032579C"/>
    <w:rsid w:val="0032668A"/>
    <w:rsid w:val="00326E5B"/>
    <w:rsid w:val="00327018"/>
    <w:rsid w:val="00327592"/>
    <w:rsid w:val="003321EE"/>
    <w:rsid w:val="00340748"/>
    <w:rsid w:val="0034218C"/>
    <w:rsid w:val="00344481"/>
    <w:rsid w:val="003521C1"/>
    <w:rsid w:val="003606C8"/>
    <w:rsid w:val="00362902"/>
    <w:rsid w:val="003752F0"/>
    <w:rsid w:val="00375DEF"/>
    <w:rsid w:val="00377023"/>
    <w:rsid w:val="00382B75"/>
    <w:rsid w:val="00387E60"/>
    <w:rsid w:val="00396672"/>
    <w:rsid w:val="003979E8"/>
    <w:rsid w:val="003A16E5"/>
    <w:rsid w:val="003A45CE"/>
    <w:rsid w:val="003B2D37"/>
    <w:rsid w:val="003B3D62"/>
    <w:rsid w:val="003C0C02"/>
    <w:rsid w:val="003C1987"/>
    <w:rsid w:val="003C22DD"/>
    <w:rsid w:val="003E373B"/>
    <w:rsid w:val="003E54AD"/>
    <w:rsid w:val="003F0BA8"/>
    <w:rsid w:val="003F14F5"/>
    <w:rsid w:val="0040028D"/>
    <w:rsid w:val="00405316"/>
    <w:rsid w:val="0040536B"/>
    <w:rsid w:val="00414366"/>
    <w:rsid w:val="00415903"/>
    <w:rsid w:val="00423E1D"/>
    <w:rsid w:val="00425885"/>
    <w:rsid w:val="0042591E"/>
    <w:rsid w:val="00431E11"/>
    <w:rsid w:val="00433715"/>
    <w:rsid w:val="00434499"/>
    <w:rsid w:val="0044134C"/>
    <w:rsid w:val="004424B5"/>
    <w:rsid w:val="00443BA7"/>
    <w:rsid w:val="0044576F"/>
    <w:rsid w:val="004500F7"/>
    <w:rsid w:val="0045381F"/>
    <w:rsid w:val="00453A1C"/>
    <w:rsid w:val="004547CB"/>
    <w:rsid w:val="00454D0B"/>
    <w:rsid w:val="004560F5"/>
    <w:rsid w:val="00456737"/>
    <w:rsid w:val="004635EB"/>
    <w:rsid w:val="00464530"/>
    <w:rsid w:val="00467333"/>
    <w:rsid w:val="004728DF"/>
    <w:rsid w:val="004901F1"/>
    <w:rsid w:val="00491355"/>
    <w:rsid w:val="0049312A"/>
    <w:rsid w:val="00495667"/>
    <w:rsid w:val="00496642"/>
    <w:rsid w:val="004A31E1"/>
    <w:rsid w:val="004A554B"/>
    <w:rsid w:val="004B2F30"/>
    <w:rsid w:val="004B505F"/>
    <w:rsid w:val="004B70D0"/>
    <w:rsid w:val="004C431E"/>
    <w:rsid w:val="004C52C6"/>
    <w:rsid w:val="004C5BC4"/>
    <w:rsid w:val="004D0358"/>
    <w:rsid w:val="004D5BE5"/>
    <w:rsid w:val="004E1DD2"/>
    <w:rsid w:val="004E3835"/>
    <w:rsid w:val="004F0940"/>
    <w:rsid w:val="00501A55"/>
    <w:rsid w:val="00503D68"/>
    <w:rsid w:val="00507973"/>
    <w:rsid w:val="0051010B"/>
    <w:rsid w:val="005119E4"/>
    <w:rsid w:val="0051637E"/>
    <w:rsid w:val="00516C38"/>
    <w:rsid w:val="0052162F"/>
    <w:rsid w:val="00522FAC"/>
    <w:rsid w:val="0052544D"/>
    <w:rsid w:val="00526B17"/>
    <w:rsid w:val="00536568"/>
    <w:rsid w:val="00544682"/>
    <w:rsid w:val="00552739"/>
    <w:rsid w:val="0055669D"/>
    <w:rsid w:val="005608F8"/>
    <w:rsid w:val="00561345"/>
    <w:rsid w:val="00563486"/>
    <w:rsid w:val="00564FF0"/>
    <w:rsid w:val="0057555C"/>
    <w:rsid w:val="00576ED6"/>
    <w:rsid w:val="00585C64"/>
    <w:rsid w:val="00590B22"/>
    <w:rsid w:val="00591D86"/>
    <w:rsid w:val="00592255"/>
    <w:rsid w:val="00593077"/>
    <w:rsid w:val="00594A83"/>
    <w:rsid w:val="00596469"/>
    <w:rsid w:val="005A0691"/>
    <w:rsid w:val="005A4893"/>
    <w:rsid w:val="005B4D18"/>
    <w:rsid w:val="005C147B"/>
    <w:rsid w:val="005C2DF2"/>
    <w:rsid w:val="005D16BF"/>
    <w:rsid w:val="005D3FDC"/>
    <w:rsid w:val="005D5C27"/>
    <w:rsid w:val="005E2DA9"/>
    <w:rsid w:val="005E2F8F"/>
    <w:rsid w:val="005F2BA8"/>
    <w:rsid w:val="005F63BF"/>
    <w:rsid w:val="00601041"/>
    <w:rsid w:val="00605268"/>
    <w:rsid w:val="00607253"/>
    <w:rsid w:val="00607313"/>
    <w:rsid w:val="0062070B"/>
    <w:rsid w:val="006271D4"/>
    <w:rsid w:val="00632EC7"/>
    <w:rsid w:val="00642FA4"/>
    <w:rsid w:val="006533C2"/>
    <w:rsid w:val="00656050"/>
    <w:rsid w:val="00657B68"/>
    <w:rsid w:val="006601E9"/>
    <w:rsid w:val="006610C9"/>
    <w:rsid w:val="00670861"/>
    <w:rsid w:val="006715B7"/>
    <w:rsid w:val="00672859"/>
    <w:rsid w:val="00680033"/>
    <w:rsid w:val="00683D87"/>
    <w:rsid w:val="00683DEE"/>
    <w:rsid w:val="006843AA"/>
    <w:rsid w:val="006857B4"/>
    <w:rsid w:val="00686862"/>
    <w:rsid w:val="00686E5A"/>
    <w:rsid w:val="006920C4"/>
    <w:rsid w:val="006922FD"/>
    <w:rsid w:val="006A197A"/>
    <w:rsid w:val="006B1F39"/>
    <w:rsid w:val="006B4040"/>
    <w:rsid w:val="006B4690"/>
    <w:rsid w:val="006B5C83"/>
    <w:rsid w:val="006B7214"/>
    <w:rsid w:val="006B79D9"/>
    <w:rsid w:val="006B7D66"/>
    <w:rsid w:val="006C618F"/>
    <w:rsid w:val="006D1A4E"/>
    <w:rsid w:val="006D25C6"/>
    <w:rsid w:val="006D54F0"/>
    <w:rsid w:val="006E0999"/>
    <w:rsid w:val="006E6020"/>
    <w:rsid w:val="006E6610"/>
    <w:rsid w:val="006F25C8"/>
    <w:rsid w:val="006F3E82"/>
    <w:rsid w:val="0070066C"/>
    <w:rsid w:val="0070121C"/>
    <w:rsid w:val="00703B72"/>
    <w:rsid w:val="00707343"/>
    <w:rsid w:val="007076A2"/>
    <w:rsid w:val="00707EAF"/>
    <w:rsid w:val="007102E1"/>
    <w:rsid w:val="00711191"/>
    <w:rsid w:val="00711FD9"/>
    <w:rsid w:val="00717A9F"/>
    <w:rsid w:val="007214D3"/>
    <w:rsid w:val="00725B25"/>
    <w:rsid w:val="00732E10"/>
    <w:rsid w:val="007450FD"/>
    <w:rsid w:val="00752BC2"/>
    <w:rsid w:val="0075350F"/>
    <w:rsid w:val="00755267"/>
    <w:rsid w:val="00755D94"/>
    <w:rsid w:val="00756D26"/>
    <w:rsid w:val="0076583C"/>
    <w:rsid w:val="007679DC"/>
    <w:rsid w:val="00782C7E"/>
    <w:rsid w:val="007837AC"/>
    <w:rsid w:val="007850BA"/>
    <w:rsid w:val="00795277"/>
    <w:rsid w:val="007A1237"/>
    <w:rsid w:val="007A35D1"/>
    <w:rsid w:val="007A4E7F"/>
    <w:rsid w:val="007B0ACF"/>
    <w:rsid w:val="007B43FC"/>
    <w:rsid w:val="007B6D49"/>
    <w:rsid w:val="007D7AF3"/>
    <w:rsid w:val="007E3560"/>
    <w:rsid w:val="007E532C"/>
    <w:rsid w:val="007E5DF2"/>
    <w:rsid w:val="007F3FEE"/>
    <w:rsid w:val="007F7797"/>
    <w:rsid w:val="007F7AF6"/>
    <w:rsid w:val="008017E5"/>
    <w:rsid w:val="00805B54"/>
    <w:rsid w:val="008067A0"/>
    <w:rsid w:val="008078D3"/>
    <w:rsid w:val="00826869"/>
    <w:rsid w:val="00831B50"/>
    <w:rsid w:val="00833D0C"/>
    <w:rsid w:val="0083534C"/>
    <w:rsid w:val="008436BF"/>
    <w:rsid w:val="00847D0A"/>
    <w:rsid w:val="00851725"/>
    <w:rsid w:val="008522DC"/>
    <w:rsid w:val="00853614"/>
    <w:rsid w:val="00855AF1"/>
    <w:rsid w:val="00856923"/>
    <w:rsid w:val="00860033"/>
    <w:rsid w:val="00865B56"/>
    <w:rsid w:val="008663DA"/>
    <w:rsid w:val="00871569"/>
    <w:rsid w:val="008774C9"/>
    <w:rsid w:val="00882751"/>
    <w:rsid w:val="00882AC6"/>
    <w:rsid w:val="00884FB3"/>
    <w:rsid w:val="00885FB4"/>
    <w:rsid w:val="00886424"/>
    <w:rsid w:val="00891A10"/>
    <w:rsid w:val="008A5192"/>
    <w:rsid w:val="008A5CC4"/>
    <w:rsid w:val="008B2921"/>
    <w:rsid w:val="008B3D14"/>
    <w:rsid w:val="008C03A1"/>
    <w:rsid w:val="008C048B"/>
    <w:rsid w:val="008C2144"/>
    <w:rsid w:val="008D1F43"/>
    <w:rsid w:val="008D3C7B"/>
    <w:rsid w:val="008D57E3"/>
    <w:rsid w:val="008D5838"/>
    <w:rsid w:val="008D6C70"/>
    <w:rsid w:val="008E0840"/>
    <w:rsid w:val="008E1218"/>
    <w:rsid w:val="008E15CF"/>
    <w:rsid w:val="008E2BD9"/>
    <w:rsid w:val="008E46E0"/>
    <w:rsid w:val="008F6064"/>
    <w:rsid w:val="008F702E"/>
    <w:rsid w:val="008F7D4A"/>
    <w:rsid w:val="0090152E"/>
    <w:rsid w:val="009024E6"/>
    <w:rsid w:val="00903374"/>
    <w:rsid w:val="00904034"/>
    <w:rsid w:val="00913061"/>
    <w:rsid w:val="00914180"/>
    <w:rsid w:val="00915223"/>
    <w:rsid w:val="00920680"/>
    <w:rsid w:val="009251FB"/>
    <w:rsid w:val="0092698D"/>
    <w:rsid w:val="0093387B"/>
    <w:rsid w:val="00935C3E"/>
    <w:rsid w:val="0094134A"/>
    <w:rsid w:val="00947E6F"/>
    <w:rsid w:val="009507BD"/>
    <w:rsid w:val="009546C3"/>
    <w:rsid w:val="009549C1"/>
    <w:rsid w:val="009675F8"/>
    <w:rsid w:val="00974C1F"/>
    <w:rsid w:val="009772A7"/>
    <w:rsid w:val="00982716"/>
    <w:rsid w:val="00983D89"/>
    <w:rsid w:val="009860A0"/>
    <w:rsid w:val="00986576"/>
    <w:rsid w:val="00990E5B"/>
    <w:rsid w:val="00992F34"/>
    <w:rsid w:val="00993C49"/>
    <w:rsid w:val="009A42B8"/>
    <w:rsid w:val="009B182D"/>
    <w:rsid w:val="009B33B6"/>
    <w:rsid w:val="009B7CBF"/>
    <w:rsid w:val="009C5EE9"/>
    <w:rsid w:val="009C6500"/>
    <w:rsid w:val="009D06DE"/>
    <w:rsid w:val="009D26C4"/>
    <w:rsid w:val="009D6766"/>
    <w:rsid w:val="009D6BAB"/>
    <w:rsid w:val="009E34E1"/>
    <w:rsid w:val="009F0196"/>
    <w:rsid w:val="009F1F5B"/>
    <w:rsid w:val="00A02DE6"/>
    <w:rsid w:val="00A03CF6"/>
    <w:rsid w:val="00A07D93"/>
    <w:rsid w:val="00A22C36"/>
    <w:rsid w:val="00A311E5"/>
    <w:rsid w:val="00A31864"/>
    <w:rsid w:val="00A32C3C"/>
    <w:rsid w:val="00A3433C"/>
    <w:rsid w:val="00A35BBB"/>
    <w:rsid w:val="00A43773"/>
    <w:rsid w:val="00A51B78"/>
    <w:rsid w:val="00A57BC7"/>
    <w:rsid w:val="00A645E5"/>
    <w:rsid w:val="00A647D9"/>
    <w:rsid w:val="00A64E4C"/>
    <w:rsid w:val="00A825FC"/>
    <w:rsid w:val="00A86F71"/>
    <w:rsid w:val="00A90B80"/>
    <w:rsid w:val="00A944EA"/>
    <w:rsid w:val="00A94905"/>
    <w:rsid w:val="00AA2014"/>
    <w:rsid w:val="00AA71CE"/>
    <w:rsid w:val="00AC5780"/>
    <w:rsid w:val="00AC6FD2"/>
    <w:rsid w:val="00AD1134"/>
    <w:rsid w:val="00AD25C9"/>
    <w:rsid w:val="00AD7975"/>
    <w:rsid w:val="00AD79CD"/>
    <w:rsid w:val="00AE3E2E"/>
    <w:rsid w:val="00AF2C93"/>
    <w:rsid w:val="00AF3025"/>
    <w:rsid w:val="00AF44DF"/>
    <w:rsid w:val="00AF5312"/>
    <w:rsid w:val="00AF604F"/>
    <w:rsid w:val="00AF73A2"/>
    <w:rsid w:val="00B03AF1"/>
    <w:rsid w:val="00B07A85"/>
    <w:rsid w:val="00B109C6"/>
    <w:rsid w:val="00B237E7"/>
    <w:rsid w:val="00B23A42"/>
    <w:rsid w:val="00B30202"/>
    <w:rsid w:val="00B34A0D"/>
    <w:rsid w:val="00B34BD7"/>
    <w:rsid w:val="00B35122"/>
    <w:rsid w:val="00B36255"/>
    <w:rsid w:val="00B403DF"/>
    <w:rsid w:val="00B4122B"/>
    <w:rsid w:val="00B41E79"/>
    <w:rsid w:val="00B45D51"/>
    <w:rsid w:val="00B50B5F"/>
    <w:rsid w:val="00B547EB"/>
    <w:rsid w:val="00B55898"/>
    <w:rsid w:val="00B64453"/>
    <w:rsid w:val="00B728BF"/>
    <w:rsid w:val="00B72B16"/>
    <w:rsid w:val="00B72DB8"/>
    <w:rsid w:val="00B72FD2"/>
    <w:rsid w:val="00B730A3"/>
    <w:rsid w:val="00B76B31"/>
    <w:rsid w:val="00B77382"/>
    <w:rsid w:val="00B8031F"/>
    <w:rsid w:val="00B815C7"/>
    <w:rsid w:val="00B85AA5"/>
    <w:rsid w:val="00B90DBA"/>
    <w:rsid w:val="00B94A4D"/>
    <w:rsid w:val="00BA411B"/>
    <w:rsid w:val="00BA4A21"/>
    <w:rsid w:val="00BA596B"/>
    <w:rsid w:val="00BB4521"/>
    <w:rsid w:val="00BC218B"/>
    <w:rsid w:val="00BC32A7"/>
    <w:rsid w:val="00BC7B2C"/>
    <w:rsid w:val="00BD5AC9"/>
    <w:rsid w:val="00BE2B9B"/>
    <w:rsid w:val="00BE388A"/>
    <w:rsid w:val="00BE4AD6"/>
    <w:rsid w:val="00BE754D"/>
    <w:rsid w:val="00BF2E44"/>
    <w:rsid w:val="00C0526F"/>
    <w:rsid w:val="00C104DF"/>
    <w:rsid w:val="00C22572"/>
    <w:rsid w:val="00C2298A"/>
    <w:rsid w:val="00C24E1B"/>
    <w:rsid w:val="00C2761F"/>
    <w:rsid w:val="00C306DD"/>
    <w:rsid w:val="00C33FC3"/>
    <w:rsid w:val="00C34145"/>
    <w:rsid w:val="00C44945"/>
    <w:rsid w:val="00C47760"/>
    <w:rsid w:val="00C5155E"/>
    <w:rsid w:val="00C5736D"/>
    <w:rsid w:val="00C6510A"/>
    <w:rsid w:val="00C65CE2"/>
    <w:rsid w:val="00C74E30"/>
    <w:rsid w:val="00C830F3"/>
    <w:rsid w:val="00C8652B"/>
    <w:rsid w:val="00C91C08"/>
    <w:rsid w:val="00C924E7"/>
    <w:rsid w:val="00C926A8"/>
    <w:rsid w:val="00C94C68"/>
    <w:rsid w:val="00C97A50"/>
    <w:rsid w:val="00CA0966"/>
    <w:rsid w:val="00CA2173"/>
    <w:rsid w:val="00CA635D"/>
    <w:rsid w:val="00CA6935"/>
    <w:rsid w:val="00CB03F0"/>
    <w:rsid w:val="00CB3723"/>
    <w:rsid w:val="00CB7371"/>
    <w:rsid w:val="00CC03B4"/>
    <w:rsid w:val="00CC1234"/>
    <w:rsid w:val="00CC61A1"/>
    <w:rsid w:val="00CE2374"/>
    <w:rsid w:val="00CE46AA"/>
    <w:rsid w:val="00CF11E1"/>
    <w:rsid w:val="00CF2AE9"/>
    <w:rsid w:val="00CF6F85"/>
    <w:rsid w:val="00D07F29"/>
    <w:rsid w:val="00D10C19"/>
    <w:rsid w:val="00D12961"/>
    <w:rsid w:val="00D26AF1"/>
    <w:rsid w:val="00D36926"/>
    <w:rsid w:val="00D401F0"/>
    <w:rsid w:val="00D42821"/>
    <w:rsid w:val="00D435B4"/>
    <w:rsid w:val="00D5003C"/>
    <w:rsid w:val="00D54EE3"/>
    <w:rsid w:val="00D5600F"/>
    <w:rsid w:val="00D65344"/>
    <w:rsid w:val="00D6593B"/>
    <w:rsid w:val="00D7067F"/>
    <w:rsid w:val="00D73619"/>
    <w:rsid w:val="00D74A20"/>
    <w:rsid w:val="00D7536F"/>
    <w:rsid w:val="00D76B9C"/>
    <w:rsid w:val="00D80533"/>
    <w:rsid w:val="00D83316"/>
    <w:rsid w:val="00D84CF1"/>
    <w:rsid w:val="00D90078"/>
    <w:rsid w:val="00D902CA"/>
    <w:rsid w:val="00D91178"/>
    <w:rsid w:val="00D916C0"/>
    <w:rsid w:val="00D91CF9"/>
    <w:rsid w:val="00D921AE"/>
    <w:rsid w:val="00DA1F55"/>
    <w:rsid w:val="00DA4282"/>
    <w:rsid w:val="00DA4D42"/>
    <w:rsid w:val="00DB0A7D"/>
    <w:rsid w:val="00DB2183"/>
    <w:rsid w:val="00DB402E"/>
    <w:rsid w:val="00DC1863"/>
    <w:rsid w:val="00DD5995"/>
    <w:rsid w:val="00DE0C0E"/>
    <w:rsid w:val="00DE419F"/>
    <w:rsid w:val="00E0437F"/>
    <w:rsid w:val="00E044AE"/>
    <w:rsid w:val="00E10629"/>
    <w:rsid w:val="00E11772"/>
    <w:rsid w:val="00E11D69"/>
    <w:rsid w:val="00E12FAC"/>
    <w:rsid w:val="00E154FA"/>
    <w:rsid w:val="00E22668"/>
    <w:rsid w:val="00E236B1"/>
    <w:rsid w:val="00E26FBD"/>
    <w:rsid w:val="00E356F3"/>
    <w:rsid w:val="00E35FE4"/>
    <w:rsid w:val="00E40BC9"/>
    <w:rsid w:val="00E441FA"/>
    <w:rsid w:val="00E55B08"/>
    <w:rsid w:val="00E5735B"/>
    <w:rsid w:val="00E63966"/>
    <w:rsid w:val="00E67D4F"/>
    <w:rsid w:val="00E725E1"/>
    <w:rsid w:val="00E751E3"/>
    <w:rsid w:val="00E75FBF"/>
    <w:rsid w:val="00E76474"/>
    <w:rsid w:val="00E800F4"/>
    <w:rsid w:val="00E82A06"/>
    <w:rsid w:val="00E85904"/>
    <w:rsid w:val="00E8796F"/>
    <w:rsid w:val="00E94500"/>
    <w:rsid w:val="00EA134E"/>
    <w:rsid w:val="00EA229D"/>
    <w:rsid w:val="00EA74EA"/>
    <w:rsid w:val="00EB03FD"/>
    <w:rsid w:val="00EC1E83"/>
    <w:rsid w:val="00EC35BF"/>
    <w:rsid w:val="00EC699B"/>
    <w:rsid w:val="00EC6BB8"/>
    <w:rsid w:val="00EE0F01"/>
    <w:rsid w:val="00EE0FFB"/>
    <w:rsid w:val="00EE1337"/>
    <w:rsid w:val="00EF116A"/>
    <w:rsid w:val="00EF1523"/>
    <w:rsid w:val="00EF1EAC"/>
    <w:rsid w:val="00EF52F4"/>
    <w:rsid w:val="00F00020"/>
    <w:rsid w:val="00F00668"/>
    <w:rsid w:val="00F02AF0"/>
    <w:rsid w:val="00F031D7"/>
    <w:rsid w:val="00F0366F"/>
    <w:rsid w:val="00F058DA"/>
    <w:rsid w:val="00F1077F"/>
    <w:rsid w:val="00F12E16"/>
    <w:rsid w:val="00F133A3"/>
    <w:rsid w:val="00F13968"/>
    <w:rsid w:val="00F15234"/>
    <w:rsid w:val="00F22A60"/>
    <w:rsid w:val="00F323D6"/>
    <w:rsid w:val="00F4014F"/>
    <w:rsid w:val="00F413C9"/>
    <w:rsid w:val="00F42300"/>
    <w:rsid w:val="00F43B4D"/>
    <w:rsid w:val="00F47554"/>
    <w:rsid w:val="00F55886"/>
    <w:rsid w:val="00F55A39"/>
    <w:rsid w:val="00F60A61"/>
    <w:rsid w:val="00F777F2"/>
    <w:rsid w:val="00F816F7"/>
    <w:rsid w:val="00F83F8E"/>
    <w:rsid w:val="00F87245"/>
    <w:rsid w:val="00F944BB"/>
    <w:rsid w:val="00FA4DA9"/>
    <w:rsid w:val="00FB1F0C"/>
    <w:rsid w:val="00FB56BA"/>
    <w:rsid w:val="00FB5CA5"/>
    <w:rsid w:val="00FB6C82"/>
    <w:rsid w:val="00FC4A62"/>
    <w:rsid w:val="00FD03EB"/>
    <w:rsid w:val="00FD5D87"/>
    <w:rsid w:val="00FE3B1F"/>
    <w:rsid w:val="00FE662F"/>
    <w:rsid w:val="00FF31CE"/>
    <w:rsid w:val="00FF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2AAF"/>
  <w15:docId w15:val="{AB5CDACF-3000-49A4-906C-10467ADA1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921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8B292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16C3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16C38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9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50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0C3242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1D756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D756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D7561"/>
    <w:rPr>
      <w:rFonts w:ascii="Calibri" w:eastAsiaTheme="minorEastAsia" w:hAnsi="Calibri" w:cs="Calibri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D756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D7561"/>
    <w:rPr>
      <w:rFonts w:ascii="Calibri" w:eastAsiaTheme="minorEastAsia" w:hAnsi="Calibri" w:cs="Calibri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C0526F"/>
    <w:pPr>
      <w:widowControl w:val="0"/>
      <w:adjustRightInd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character" w:customStyle="1" w:styleId="mcntgmaildefault">
    <w:name w:val="mcntgmail_default"/>
    <w:basedOn w:val="a0"/>
    <w:rsid w:val="005F2BA8"/>
  </w:style>
  <w:style w:type="character" w:styleId="ac">
    <w:name w:val="footnote reference"/>
    <w:basedOn w:val="a0"/>
    <w:uiPriority w:val="99"/>
    <w:semiHidden/>
    <w:unhideWhenUsed/>
    <w:qFormat/>
    <w:rsid w:val="00F13968"/>
    <w:rPr>
      <w:rFonts w:ascii="Times New Roman" w:hAnsi="Times New Roman" w:cs="Times New Roman" w:hint="default"/>
      <w:vertAlign w:val="superscript"/>
    </w:rPr>
  </w:style>
  <w:style w:type="paragraph" w:styleId="ad">
    <w:name w:val="List Paragraph"/>
    <w:basedOn w:val="a"/>
    <w:uiPriority w:val="34"/>
    <w:qFormat/>
    <w:rsid w:val="00E85904"/>
    <w:pPr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Bodytext2">
    <w:name w:val="Body text (2)_"/>
    <w:basedOn w:val="a0"/>
    <w:link w:val="Bodytext20"/>
    <w:rsid w:val="00B8031F"/>
    <w:rPr>
      <w:rFonts w:ascii="Times New Roman" w:eastAsia="Times New Roman" w:hAnsi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B8031F"/>
    <w:pPr>
      <w:widowControl w:val="0"/>
      <w:shd w:val="clear" w:color="auto" w:fill="FFFFFF"/>
      <w:autoSpaceDE/>
      <w:autoSpaceDN/>
      <w:adjustRightInd/>
      <w:spacing w:after="0" w:line="274" w:lineRule="exact"/>
    </w:pPr>
    <w:rPr>
      <w:rFonts w:ascii="Times New Roman" w:eastAsia="Times New Roman" w:hAnsi="Times New Roman" w:cstheme="minorBidi"/>
      <w:lang w:eastAsia="en-US"/>
    </w:rPr>
  </w:style>
  <w:style w:type="paragraph" w:styleId="ae">
    <w:name w:val="Revision"/>
    <w:hidden/>
    <w:uiPriority w:val="99"/>
    <w:semiHidden/>
    <w:rsid w:val="00CA0966"/>
    <w:pPr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B76B31"/>
    <w:rPr>
      <w:color w:val="605E5C"/>
      <w:shd w:val="clear" w:color="auto" w:fill="E1DFDD"/>
    </w:rPr>
  </w:style>
  <w:style w:type="table" w:styleId="af">
    <w:name w:val="Table Grid"/>
    <w:basedOn w:val="a1"/>
    <w:uiPriority w:val="59"/>
    <w:rsid w:val="00C65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semiHidden/>
    <w:qFormat/>
    <w:rsid w:val="00992F34"/>
    <w:pPr>
      <w:autoSpaceDE/>
      <w:autoSpaceDN/>
      <w:adjustRightInd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Emphasis"/>
    <w:basedOn w:val="a0"/>
    <w:uiPriority w:val="20"/>
    <w:qFormat/>
    <w:rsid w:val="00711191"/>
    <w:rPr>
      <w:i/>
      <w:iCs/>
    </w:rPr>
  </w:style>
  <w:style w:type="character" w:styleId="af2">
    <w:name w:val="Strong"/>
    <w:basedOn w:val="a0"/>
    <w:uiPriority w:val="22"/>
    <w:qFormat/>
    <w:rsid w:val="00711191"/>
    <w:rPr>
      <w:b/>
      <w:bCs/>
    </w:rPr>
  </w:style>
  <w:style w:type="paragraph" w:customStyle="1" w:styleId="Default">
    <w:name w:val="Default"/>
    <w:rsid w:val="001520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3">
    <w:name w:val="Unresolved Mention"/>
    <w:basedOn w:val="a0"/>
    <w:uiPriority w:val="99"/>
    <w:semiHidden/>
    <w:unhideWhenUsed/>
    <w:rsid w:val="002C51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rsk@auction-hous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edresurs.ru/persons/ff38ccef-6299-4bb5-a52a-4e520d9323c9" TargetMode="External"/><Relationship Id="rId5" Type="http://schemas.openxmlformats.org/officeDocument/2006/relationships/hyperlink" Target="mailto:krsk@auction-house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3</Pages>
  <Words>1647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Падерина Виктория</dc:creator>
  <cp:lastModifiedBy>Moscow Rad</cp:lastModifiedBy>
  <cp:revision>149</cp:revision>
  <cp:lastPrinted>2021-12-13T07:35:00Z</cp:lastPrinted>
  <dcterms:created xsi:type="dcterms:W3CDTF">2022-03-29T09:29:00Z</dcterms:created>
  <dcterms:modified xsi:type="dcterms:W3CDTF">2025-03-05T06:59:00Z</dcterms:modified>
</cp:coreProperties>
</file>