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6836D7C"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6419C5">
        <w:rPr>
          <w:b/>
          <w:bCs/>
        </w:rPr>
        <w:t>ых</w:t>
      </w:r>
      <w:r w:rsidR="008D5FC8" w:rsidRPr="008D5FC8">
        <w:rPr>
          <w:b/>
          <w:bCs/>
        </w:rPr>
        <w:t xml:space="preserve"> помещени</w:t>
      </w:r>
      <w:r w:rsidR="006419C5">
        <w:rPr>
          <w:b/>
          <w:bCs/>
        </w:rPr>
        <w:t>й</w:t>
      </w:r>
      <w:r w:rsidR="008D5FC8" w:rsidRPr="008D5FC8">
        <w:rPr>
          <w:b/>
          <w:bCs/>
        </w:rPr>
        <w:t>, расположенн</w:t>
      </w:r>
      <w:r w:rsidR="00920C94">
        <w:rPr>
          <w:b/>
          <w:bCs/>
        </w:rPr>
        <w:t>ых</w:t>
      </w:r>
      <w:r w:rsidR="008D5FC8" w:rsidRPr="008D5FC8">
        <w:rPr>
          <w:b/>
          <w:bCs/>
        </w:rPr>
        <w:t xml:space="preserve"> по адресу: </w:t>
      </w:r>
      <w:r w:rsidR="00D65FFD" w:rsidRPr="00D65FFD">
        <w:rPr>
          <w:rFonts w:eastAsia="Times New Roman"/>
          <w:b/>
        </w:rPr>
        <w:t>Кемеровская область, г Новокузнецк, Орджоникидзевский район, ул Пушкина, д 22, пом 23а</w:t>
      </w:r>
      <w:r w:rsidR="00D65FFD">
        <w:rPr>
          <w:rFonts w:eastAsia="Times New Roman"/>
          <w:b/>
        </w:rPr>
        <w:t xml:space="preserve">, </w:t>
      </w: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2262A130" w:rsidR="00B81009" w:rsidRPr="00D01189" w:rsidRDefault="00E35FCE" w:rsidP="00362841">
      <w:pPr>
        <w:jc w:val="center"/>
        <w:outlineLvl w:val="0"/>
        <w:rPr>
          <w:bCs/>
        </w:rPr>
      </w:pPr>
      <w:r>
        <w:rPr>
          <w:b/>
          <w:bCs/>
          <w:sz w:val="28"/>
          <w:szCs w:val="28"/>
        </w:rPr>
        <w:t>04</w:t>
      </w:r>
      <w:r w:rsidR="003A73DB" w:rsidRPr="00B106CA">
        <w:rPr>
          <w:b/>
          <w:bCs/>
          <w:sz w:val="28"/>
          <w:szCs w:val="28"/>
        </w:rPr>
        <w:t>.</w:t>
      </w:r>
      <w:r w:rsidR="001C1729">
        <w:rPr>
          <w:b/>
          <w:bCs/>
          <w:sz w:val="28"/>
          <w:szCs w:val="28"/>
        </w:rPr>
        <w:t>0</w:t>
      </w:r>
      <w:r>
        <w:rPr>
          <w:b/>
          <w:bCs/>
          <w:sz w:val="28"/>
          <w:szCs w:val="28"/>
        </w:rPr>
        <w:t>4</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281AC825"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D65FFD">
        <w:rPr>
          <w:b/>
          <w:bCs/>
        </w:rPr>
        <w:t>28</w:t>
      </w:r>
      <w:r w:rsidR="003A73DB" w:rsidRPr="00B106CA">
        <w:rPr>
          <w:b/>
          <w:bCs/>
        </w:rPr>
        <w:t>.</w:t>
      </w:r>
      <w:r w:rsidR="00D65FFD">
        <w:rPr>
          <w:b/>
          <w:bCs/>
        </w:rPr>
        <w:t>0</w:t>
      </w:r>
      <w:r w:rsidR="002E5FA7">
        <w:rPr>
          <w:b/>
          <w:bCs/>
        </w:rPr>
        <w:t>2</w:t>
      </w:r>
      <w:r w:rsidRPr="00B106CA">
        <w:rPr>
          <w:b/>
          <w:bCs/>
        </w:rPr>
        <w:t>.20</w:t>
      </w:r>
      <w:r w:rsidR="007E1C9C" w:rsidRPr="00B106CA">
        <w:rPr>
          <w:b/>
          <w:bCs/>
        </w:rPr>
        <w:t>2</w:t>
      </w:r>
      <w:r w:rsidR="00D65FFD">
        <w:rPr>
          <w:b/>
          <w:bCs/>
        </w:rPr>
        <w:t>5</w:t>
      </w:r>
      <w:r w:rsidRPr="00B106CA">
        <w:rPr>
          <w:b/>
          <w:bCs/>
        </w:rPr>
        <w:t xml:space="preserve"> г. по </w:t>
      </w:r>
      <w:r w:rsidR="00BD60B4">
        <w:rPr>
          <w:b/>
          <w:bCs/>
        </w:rPr>
        <w:t>01</w:t>
      </w:r>
      <w:r w:rsidR="003A73DB" w:rsidRPr="00B106CA">
        <w:rPr>
          <w:b/>
          <w:bCs/>
        </w:rPr>
        <w:t>.</w:t>
      </w:r>
      <w:r w:rsidR="0088024C">
        <w:rPr>
          <w:b/>
          <w:bCs/>
        </w:rPr>
        <w:t>0</w:t>
      </w:r>
      <w:r w:rsidR="00BD60B4">
        <w:rPr>
          <w:b/>
          <w:bCs/>
        </w:rPr>
        <w:t>4</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27BA1F2" w:rsidR="00362841" w:rsidRPr="0005653B" w:rsidRDefault="00362841" w:rsidP="00362841">
      <w:pPr>
        <w:jc w:val="center"/>
        <w:outlineLvl w:val="0"/>
        <w:rPr>
          <w:bCs/>
        </w:rPr>
      </w:pPr>
      <w:r w:rsidRPr="0005653B">
        <w:rPr>
          <w:b/>
          <w:bCs/>
        </w:rPr>
        <w:t xml:space="preserve">не позднее </w:t>
      </w:r>
      <w:r w:rsidR="00BD60B4">
        <w:rPr>
          <w:b/>
          <w:bCs/>
        </w:rPr>
        <w:t>01</w:t>
      </w:r>
      <w:r w:rsidR="003A73DB" w:rsidRPr="00B106CA">
        <w:rPr>
          <w:b/>
          <w:bCs/>
        </w:rPr>
        <w:t>.</w:t>
      </w:r>
      <w:r w:rsidR="0088024C">
        <w:rPr>
          <w:b/>
          <w:bCs/>
        </w:rPr>
        <w:t>0</w:t>
      </w:r>
      <w:r w:rsidR="00BD60B4">
        <w:rPr>
          <w:b/>
          <w:bCs/>
        </w:rPr>
        <w:t>4</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1A6C013D"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E35FCE">
        <w:rPr>
          <w:b/>
          <w:bCs/>
        </w:rPr>
        <w:t>03</w:t>
      </w:r>
      <w:r w:rsidR="003A73DB" w:rsidRPr="00B106CA">
        <w:rPr>
          <w:b/>
          <w:bCs/>
        </w:rPr>
        <w:t>.</w:t>
      </w:r>
      <w:r w:rsidR="001C1729">
        <w:rPr>
          <w:b/>
          <w:bCs/>
        </w:rPr>
        <w:t>0</w:t>
      </w:r>
      <w:r w:rsidR="00E35FCE">
        <w:rPr>
          <w:b/>
          <w:bCs/>
        </w:rPr>
        <w:t>4</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p>
    <w:bookmarkEnd w:id="2"/>
    <w:p w14:paraId="5953BCB9" w14:textId="2CC78BBE" w:rsidR="00376206" w:rsidRPr="00376206" w:rsidRDefault="006419C5" w:rsidP="00376206">
      <w:pPr>
        <w:ind w:left="-57" w:right="-57" w:firstLine="567"/>
        <w:jc w:val="both"/>
        <w:rPr>
          <w:rFonts w:eastAsia="Times New Roman"/>
        </w:rPr>
      </w:pPr>
      <w:r w:rsidRPr="00E52FA1">
        <w:rPr>
          <w:b/>
          <w:bCs/>
        </w:rPr>
        <w:t xml:space="preserve">1. </w:t>
      </w:r>
      <w:r w:rsidR="00376206" w:rsidRPr="00376206">
        <w:rPr>
          <w:rFonts w:eastAsia="Times New Roman"/>
          <w:b/>
        </w:rPr>
        <w:t xml:space="preserve">нежилое помещение </w:t>
      </w:r>
      <w:r w:rsidR="00376206" w:rsidRPr="00376206">
        <w:rPr>
          <w:rFonts w:eastAsia="Times New Roman"/>
          <w:b/>
          <w:bCs/>
        </w:rPr>
        <w:t>площадью 205,7 кв. м, расположенное по адресу:</w:t>
      </w:r>
      <w:r w:rsidR="00376206" w:rsidRPr="00376206">
        <w:rPr>
          <w:rFonts w:eastAsia="Times New Roman"/>
          <w:b/>
        </w:rPr>
        <w:t xml:space="preserve"> Кемеровская область, г Новокузнецк, Орджоникидзевский район, ул</w:t>
      </w:r>
      <w:r w:rsidR="007279A4">
        <w:rPr>
          <w:rFonts w:eastAsia="Times New Roman"/>
          <w:b/>
        </w:rPr>
        <w:t>.</w:t>
      </w:r>
      <w:r w:rsidR="00376206" w:rsidRPr="00376206">
        <w:rPr>
          <w:rFonts w:eastAsia="Times New Roman"/>
          <w:b/>
        </w:rPr>
        <w:t xml:space="preserve"> Пушкина, д 22, пом</w:t>
      </w:r>
      <w:r w:rsidR="007279A4">
        <w:rPr>
          <w:rFonts w:eastAsia="Times New Roman"/>
          <w:b/>
        </w:rPr>
        <w:t>.</w:t>
      </w:r>
      <w:r w:rsidR="00376206" w:rsidRPr="00376206">
        <w:rPr>
          <w:rFonts w:eastAsia="Times New Roman"/>
          <w:b/>
        </w:rPr>
        <w:t xml:space="preserve"> 23а</w:t>
      </w:r>
      <w:r w:rsidR="00376206" w:rsidRPr="00376206">
        <w:rPr>
          <w:rFonts w:eastAsia="Times New Roman"/>
          <w:b/>
          <w:bCs/>
        </w:rPr>
        <w:t xml:space="preserve">, </w:t>
      </w:r>
      <w:r w:rsidR="00376206" w:rsidRPr="00376206">
        <w:rPr>
          <w:rFonts w:eastAsia="Times New Roman"/>
          <w:bCs/>
        </w:rPr>
        <w:t xml:space="preserve">с кадастровым номером </w:t>
      </w:r>
      <w:r w:rsidR="00376206" w:rsidRPr="00376206">
        <w:rPr>
          <w:rFonts w:eastAsia="TimesNewRomanPSMT"/>
          <w:lang w:eastAsia="en-US"/>
        </w:rPr>
        <w:t>42:30:0507026:844</w:t>
      </w:r>
      <w:r w:rsidR="00376206" w:rsidRPr="00376206">
        <w:rPr>
          <w:rFonts w:eastAsia="Times New Roman"/>
          <w:bCs/>
        </w:rPr>
        <w:t>, этаж № 1,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w:t>
      </w:r>
      <w:r w:rsidR="00376206" w:rsidRPr="00376206">
        <w:rPr>
          <w:rFonts w:eastAsia="Times New Roman"/>
        </w:rPr>
        <w:t xml:space="preserve"> № </w:t>
      </w:r>
      <w:r w:rsidR="00376206" w:rsidRPr="00376206">
        <w:rPr>
          <w:rFonts w:eastAsia="TimesNewRomanPSMT"/>
          <w:lang w:eastAsia="en-US"/>
        </w:rPr>
        <w:t>42-42-06/066/2014-229</w:t>
      </w:r>
      <w:r w:rsidR="00376206" w:rsidRPr="00376206">
        <w:rPr>
          <w:rFonts w:eastAsia="Times New Roman"/>
        </w:rPr>
        <w:t xml:space="preserve"> от 23.04.2014 (выписка из Единого государственного реестра недвижимости об объекте недвижимости от 25.06.2024, выдана Филиалом публично-правовой компании «Роскадастр» по Кемеровской области - Кузбассу).</w:t>
      </w:r>
    </w:p>
    <w:p w14:paraId="7C7BFAD7" w14:textId="77777777" w:rsidR="00376206" w:rsidRPr="00376206" w:rsidRDefault="00376206" w:rsidP="00376206">
      <w:pPr>
        <w:spacing w:after="120"/>
        <w:ind w:left="-57" w:right="-57" w:firstLine="567"/>
        <w:jc w:val="both"/>
        <w:rPr>
          <w:rFonts w:eastAsia="Times New Roman"/>
        </w:rPr>
      </w:pPr>
      <w:r w:rsidRPr="00376206">
        <w:rPr>
          <w:rFonts w:eastAsia="Times New Roman"/>
        </w:rPr>
        <w:t xml:space="preserve">Объект </w:t>
      </w:r>
      <w:r w:rsidRPr="00376206">
        <w:rPr>
          <w:rFonts w:eastAsia="Times New Roman"/>
          <w:bCs/>
        </w:rPr>
        <w:t xml:space="preserve">расположен на земельном участке с кадастровым номером </w:t>
      </w:r>
      <w:r w:rsidRPr="00376206">
        <w:rPr>
          <w:rFonts w:eastAsia="Times New Roman"/>
        </w:rPr>
        <w:t>42:30:0507026:6</w:t>
      </w:r>
      <w:r w:rsidRPr="00376206">
        <w:rPr>
          <w:rFonts w:eastAsia="Times New Roman"/>
          <w:bCs/>
        </w:rPr>
        <w:t xml:space="preserve">, имеющем адресные ориентиры: </w:t>
      </w:r>
      <w:r w:rsidRPr="00376206">
        <w:rPr>
          <w:rFonts w:eastAsia="Times New Roman"/>
        </w:rPr>
        <w:t>Кемеровская область, г. Новокузнецк, ул. Пушкина, д. 22. Земельный участок принадлежит Доверителю по праву общедолевой собственности.</w:t>
      </w:r>
      <w:r w:rsidRPr="00376206">
        <w:rPr>
          <w:rFonts w:eastAsia="Times New Roman"/>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3B53110D" w14:textId="77777777" w:rsidR="00376206" w:rsidRPr="00376206" w:rsidRDefault="00376206" w:rsidP="00376206">
      <w:pPr>
        <w:numPr>
          <w:ilvl w:val="0"/>
          <w:numId w:val="15"/>
        </w:numPr>
        <w:ind w:left="-57" w:right="-57" w:firstLine="567"/>
        <w:jc w:val="both"/>
        <w:rPr>
          <w:rFonts w:eastAsia="Times New Roman"/>
        </w:rPr>
      </w:pPr>
      <w:r w:rsidRPr="00376206">
        <w:rPr>
          <w:rFonts w:eastAsia="Times New Roman"/>
        </w:rPr>
        <w:t xml:space="preserve"> 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 </w:t>
      </w:r>
    </w:p>
    <w:p w14:paraId="61A6C42F" w14:textId="7CC1FECE" w:rsidR="006419C5" w:rsidRPr="008A2A86" w:rsidRDefault="006419C5" w:rsidP="00376206">
      <w:pPr>
        <w:pStyle w:val="Default"/>
        <w:ind w:firstLine="709"/>
        <w:jc w:val="both"/>
      </w:pP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2741ACB6" w14:textId="78981D02" w:rsidR="00376206" w:rsidRPr="00376206" w:rsidRDefault="00376206" w:rsidP="0041409F">
      <w:pPr>
        <w:tabs>
          <w:tab w:val="left" w:pos="993"/>
        </w:tabs>
        <w:spacing w:after="120"/>
        <w:ind w:right="-57"/>
        <w:contextualSpacing/>
        <w:jc w:val="both"/>
        <w:rPr>
          <w:rFonts w:eastAsia="Times New Roman"/>
          <w:spacing w:val="-2"/>
        </w:rPr>
      </w:pPr>
      <w:r w:rsidRPr="00376206">
        <w:rPr>
          <w:rFonts w:eastAsia="Times New Roman"/>
          <w:b/>
          <w:spacing w:val="-2"/>
        </w:rPr>
        <w:lastRenderedPageBreak/>
        <w:t xml:space="preserve">Начальная цена </w:t>
      </w:r>
      <w:r w:rsidRPr="00376206">
        <w:rPr>
          <w:rFonts w:eastAsia="Times New Roman"/>
          <w:b/>
        </w:rPr>
        <w:t>продажи Объекта</w:t>
      </w:r>
      <w:r w:rsidRPr="00376206">
        <w:rPr>
          <w:rFonts w:eastAsia="Times New Roman"/>
        </w:rPr>
        <w:t xml:space="preserve"> устанавливается в размере 6 150 000,00</w:t>
      </w:r>
      <w:r w:rsidRPr="00376206">
        <w:rPr>
          <w:rFonts w:eastAsia="Times New Roman"/>
          <w:b/>
        </w:rPr>
        <w:t xml:space="preserve"> </w:t>
      </w:r>
      <w:r w:rsidRPr="00376206">
        <w:rPr>
          <w:rFonts w:eastAsia="Times New Roman"/>
        </w:rPr>
        <w:t>(Шесть миллионов сто пятьдесят тысяч</w:t>
      </w:r>
      <w:r w:rsidRPr="00376206">
        <w:rPr>
          <w:rFonts w:eastAsia="Times New Roman"/>
          <w:b/>
        </w:rPr>
        <w:t xml:space="preserve"> </w:t>
      </w:r>
      <w:r w:rsidRPr="00376206">
        <w:rPr>
          <w:rFonts w:eastAsia="Times New Roman"/>
        </w:rPr>
        <w:t xml:space="preserve">рублей 00 копеек), кроме того НДС (20 %) 1 230 000,00 (Один миллион двести тридцать тысяч рублей 00 копеек), всего с учетом НДС </w:t>
      </w:r>
      <w:r w:rsidRPr="00376206">
        <w:rPr>
          <w:rFonts w:eastAsia="Times New Roman"/>
          <w:b/>
        </w:rPr>
        <w:t>7 380 000,00</w:t>
      </w:r>
      <w:r w:rsidRPr="00376206">
        <w:rPr>
          <w:rFonts w:eastAsia="Times New Roman"/>
        </w:rPr>
        <w:t xml:space="preserve"> (Семь миллионов триста восемьдесят тысяч рублей 00 копеек).</w:t>
      </w:r>
    </w:p>
    <w:p w14:paraId="601F953C" w14:textId="77777777" w:rsidR="002777FC" w:rsidRDefault="002777FC" w:rsidP="00A31D4D">
      <w:pPr>
        <w:pStyle w:val="ad"/>
        <w:tabs>
          <w:tab w:val="left" w:pos="8505"/>
        </w:tabs>
        <w:ind w:left="0"/>
        <w:jc w:val="both"/>
        <w:rPr>
          <w:rFonts w:ascii="Times New Roman" w:hAnsi="Times New Roman"/>
          <w:b/>
          <w:sz w:val="24"/>
          <w:szCs w:val="24"/>
        </w:rPr>
      </w:pPr>
    </w:p>
    <w:p w14:paraId="51EB9293" w14:textId="1A53A337" w:rsidR="0041409F" w:rsidRPr="0041409F" w:rsidRDefault="001E23A4" w:rsidP="0041409F">
      <w:pPr>
        <w:tabs>
          <w:tab w:val="left" w:pos="993"/>
        </w:tabs>
        <w:spacing w:after="120"/>
        <w:ind w:left="-57" w:right="-57" w:firstLine="567"/>
        <w:jc w:val="both"/>
        <w:rPr>
          <w:rFonts w:eastAsia="Times New Roman"/>
        </w:rPr>
      </w:pPr>
      <w:r w:rsidRPr="00FA5F54">
        <w:rPr>
          <w:b/>
        </w:rPr>
        <w:t>Сумма задатка</w:t>
      </w:r>
      <w:r w:rsidR="0041409F">
        <w:rPr>
          <w:b/>
        </w:rPr>
        <w:t xml:space="preserve"> </w:t>
      </w:r>
      <w:r w:rsidR="0041409F" w:rsidRPr="0041409F">
        <w:rPr>
          <w:rFonts w:eastAsia="Times New Roman"/>
        </w:rPr>
        <w:t xml:space="preserve">устанавливается в размере </w:t>
      </w:r>
      <w:r w:rsidR="0041409F" w:rsidRPr="0041409F">
        <w:rPr>
          <w:rFonts w:eastAsia="Times New Roman"/>
          <w:b/>
        </w:rPr>
        <w:t xml:space="preserve">120 000 </w:t>
      </w:r>
      <w:r w:rsidR="0041409F" w:rsidRPr="0041409F">
        <w:rPr>
          <w:rFonts w:eastAsia="Times New Roman"/>
        </w:rPr>
        <w:t>(Сто двадцать тысяч</w:t>
      </w:r>
      <w:r w:rsidR="0041409F" w:rsidRPr="0041409F">
        <w:rPr>
          <w:rFonts w:eastAsia="Times New Roman"/>
          <w:b/>
        </w:rPr>
        <w:t xml:space="preserve"> </w:t>
      </w:r>
      <w:r w:rsidR="0041409F" w:rsidRPr="0041409F">
        <w:rPr>
          <w:rFonts w:eastAsia="Times New Roman"/>
        </w:rPr>
        <w:t>рублей 00 копеек)</w:t>
      </w:r>
      <w:r w:rsidR="00E9095F">
        <w:rPr>
          <w:rFonts w:eastAsia="Times New Roman"/>
        </w:rPr>
        <w:t xml:space="preserve"> с НДС.</w:t>
      </w:r>
      <w:r w:rsidR="0041409F" w:rsidRPr="0041409F">
        <w:rPr>
          <w:rFonts w:eastAsia="Times New Roman"/>
        </w:rPr>
        <w:t xml:space="preserve"> </w:t>
      </w:r>
    </w:p>
    <w:p w14:paraId="4987A6D1" w14:textId="34D4B2E9" w:rsidR="006708C7" w:rsidRPr="00FA5F54" w:rsidRDefault="0036512E" w:rsidP="009A44DC">
      <w:pPr>
        <w:jc w:val="both"/>
      </w:pPr>
      <w:r w:rsidRPr="005D39FE">
        <w:rPr>
          <w:b/>
        </w:rPr>
        <w:t>Шаг</w:t>
      </w:r>
      <w:r w:rsidR="007C5D38" w:rsidRPr="005D39FE">
        <w:rPr>
          <w:b/>
        </w:rPr>
        <w:t xml:space="preserve"> на повышение</w:t>
      </w:r>
      <w:r w:rsidRPr="005D39FE">
        <w:rPr>
          <w:b/>
        </w:rPr>
        <w:t xml:space="preserve">: </w:t>
      </w:r>
      <w:r w:rsidR="00D35833" w:rsidRPr="00D35833">
        <w:rPr>
          <w:rFonts w:eastAsia="Times New Roman"/>
        </w:rPr>
        <w:t xml:space="preserve">Шаг аукциона устанавливается в размере </w:t>
      </w:r>
      <w:r w:rsidR="00D35833" w:rsidRPr="00D35833">
        <w:rPr>
          <w:rFonts w:eastAsia="Times New Roman"/>
          <w:b/>
        </w:rPr>
        <w:t xml:space="preserve">51 660,00 </w:t>
      </w:r>
      <w:r w:rsidR="00D35833" w:rsidRPr="00D35833">
        <w:rPr>
          <w:rFonts w:eastAsia="Times New Roman"/>
        </w:rPr>
        <w:t>(Пятьдесят одна тысяча шестьсот шестьдесят</w:t>
      </w:r>
      <w:r w:rsidR="00D35833" w:rsidRPr="00D35833">
        <w:rPr>
          <w:rFonts w:eastAsia="Times New Roman"/>
          <w:b/>
        </w:rPr>
        <w:t xml:space="preserve"> </w:t>
      </w:r>
      <w:r w:rsidR="00D35833" w:rsidRPr="00D35833">
        <w:rPr>
          <w:rFonts w:eastAsia="Times New Roman"/>
        </w:rPr>
        <w:t>рублей 00 копеек), 0,7 % от начальной цены продажи Объекта</w:t>
      </w:r>
      <w:r w:rsidR="00E9095F">
        <w:rPr>
          <w:rFonts w:eastAsia="Times New Roman"/>
        </w:rPr>
        <w:t>.</w:t>
      </w:r>
    </w:p>
    <w:p w14:paraId="35D00FB5" w14:textId="77777777" w:rsidR="00BD4109" w:rsidRPr="00FA5F54" w:rsidRDefault="00BD4109" w:rsidP="0005653B">
      <w:pPr>
        <w:pStyle w:val="ad"/>
        <w:spacing w:after="0" w:line="240" w:lineRule="auto"/>
        <w:ind w:left="0"/>
        <w:contextualSpacing w:val="0"/>
        <w:jc w:val="both"/>
        <w:rPr>
          <w:rFonts w:ascii="Times New Roman" w:hAnsi="Times New Roman"/>
          <w:sz w:val="24"/>
          <w:szCs w:val="24"/>
        </w:rPr>
      </w:pPr>
    </w:p>
    <w:p w14:paraId="5007E57A" w14:textId="2A73970B"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630007</w:t>
      </w:r>
      <w:r w:rsidRPr="00213D65">
        <w:rPr>
          <w:color w:val="000000"/>
        </w:rPr>
        <w:t xml:space="preserve">, г. </w:t>
      </w:r>
      <w:r w:rsidR="005D39FE">
        <w:rPr>
          <w:color w:val="000000"/>
        </w:rPr>
        <w:t>Новосибирск</w:t>
      </w:r>
      <w:r w:rsidRPr="00213D65">
        <w:rPr>
          <w:color w:val="000000"/>
        </w:rPr>
        <w:t>, ул.</w:t>
      </w:r>
      <w:r w:rsidR="00AF052D">
        <w:rPr>
          <w:color w:val="000000"/>
        </w:rPr>
        <w:t xml:space="preserve"> </w:t>
      </w:r>
      <w:r w:rsidR="005D39FE">
        <w:rPr>
          <w:color w:val="000000"/>
        </w:rPr>
        <w:t>Коммунистическая</w:t>
      </w:r>
      <w:r w:rsidRPr="00213D65">
        <w:rPr>
          <w:color w:val="000000"/>
        </w:rPr>
        <w:t>, д.</w:t>
      </w:r>
      <w:r w:rsidR="005D39FE">
        <w:rPr>
          <w:color w:val="000000"/>
        </w:rPr>
        <w:t xml:space="preserve"> 40</w:t>
      </w:r>
      <w:r w:rsidR="00E22CC8">
        <w:rPr>
          <w:color w:val="000000"/>
        </w:rPr>
        <w:t xml:space="preserve">, оф. </w:t>
      </w:r>
      <w:r w:rsidR="005D39FE">
        <w:rPr>
          <w:color w:val="000000"/>
        </w:rPr>
        <w:t>202</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lastRenderedPageBreak/>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55CF2DA6"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CF6DFA">
        <w:rPr>
          <w:rFonts w:ascii="Times New Roman" w:hAnsi="Times New Roman"/>
          <w:sz w:val="24"/>
          <w:szCs w:val="24"/>
        </w:rPr>
        <w:t>р</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54DA93CF" w:rsidR="002852E7" w:rsidRPr="002852E7" w:rsidRDefault="002852E7" w:rsidP="002852E7">
      <w:pPr>
        <w:spacing w:after="120"/>
        <w:ind w:right="-57" w:firstLine="708"/>
        <w:jc w:val="both"/>
        <w:rPr>
          <w:rFonts w:eastAsia="Times New Roman"/>
          <w:b/>
          <w:bCs/>
        </w:rPr>
      </w:pPr>
      <w:r w:rsidRPr="002852E7">
        <w:rPr>
          <w:rFonts w:eastAsia="Times New Roman"/>
          <w:b/>
          <w:bCs/>
        </w:rPr>
        <w:t>Договор купли-продажи Объекта заключается между Продавцом и Покупателем (Победителем аукциона) в течение 15 (Пятнадцати) рабочих дней с даты подведения итогов аукциона.</w:t>
      </w:r>
    </w:p>
    <w:p w14:paraId="3E97AEE4" w14:textId="2BE9EAE6" w:rsidR="005E5D56" w:rsidRDefault="005E5D56" w:rsidP="005E5D56">
      <w:pPr>
        <w:spacing w:after="120"/>
        <w:ind w:right="-57" w:firstLine="708"/>
        <w:jc w:val="both"/>
        <w:rPr>
          <w:rFonts w:eastAsia="Times New Roman"/>
          <w:b/>
          <w:bCs/>
        </w:rPr>
      </w:pPr>
      <w:r w:rsidRPr="005E5D56">
        <w:rPr>
          <w:rFonts w:eastAsia="Times New Roman"/>
          <w:b/>
          <w:bCs/>
        </w:rPr>
        <w:t xml:space="preserve">В случае признания аукциона несостоявшимся по причине допуска к участию только одного участника, Договор купли-продажи Объекта может быть заключен Продавцом с </w:t>
      </w:r>
      <w:r w:rsidRPr="005E5D56">
        <w:rPr>
          <w:rFonts w:eastAsia="Times New Roman"/>
          <w:b/>
          <w:bCs/>
        </w:rPr>
        <w:lastRenderedPageBreak/>
        <w:t>Единственным участником аукциона по цене не ниже начальной цены продажи Объекта, в течение 15 (Пятнадцати) рабочих дней с даты признания аукциона несостоявшимся.</w:t>
      </w:r>
    </w:p>
    <w:p w14:paraId="153EEB39" w14:textId="003AF3D3" w:rsidR="00BC29DB" w:rsidRPr="005E5D56" w:rsidRDefault="00BC29DB" w:rsidP="005E5D56">
      <w:pPr>
        <w:spacing w:after="120"/>
        <w:ind w:right="-57" w:firstLine="708"/>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Договоре купли-продажи Объекта, в течение 15 (Пятнадцати) рабочих дней с даты заключения Договора купли-продажи Объекта.</w:t>
      </w:r>
    </w:p>
    <w:p w14:paraId="679FEA2C" w14:textId="31AF9554" w:rsidR="00A64B05" w:rsidRPr="00A64B05" w:rsidRDefault="00C133F1" w:rsidP="00A64B05">
      <w:pPr>
        <w:ind w:firstLine="709"/>
        <w:contextualSpacing/>
        <w:jc w:val="both"/>
        <w:rPr>
          <w:b/>
          <w:bCs/>
          <w:color w:val="000000"/>
        </w:rPr>
      </w:pPr>
      <w:r w:rsidRPr="005D39FE">
        <w:rPr>
          <w:b/>
          <w:bCs/>
          <w:color w:val="000000"/>
          <w:u w:val="single"/>
        </w:rPr>
        <w:t>Обязательным условием для заключения договора купли-продажи Объект</w:t>
      </w:r>
      <w:r w:rsidR="00A75758" w:rsidRPr="005D39FE">
        <w:rPr>
          <w:b/>
          <w:bCs/>
          <w:color w:val="000000"/>
          <w:u w:val="single"/>
        </w:rPr>
        <w:t>а</w:t>
      </w:r>
      <w:r w:rsidR="005D39FE">
        <w:rPr>
          <w:b/>
          <w:bCs/>
          <w:color w:val="000000"/>
        </w:rPr>
        <w:t xml:space="preserve"> </w:t>
      </w:r>
      <w:r w:rsidRPr="00C133F1">
        <w:rPr>
          <w:b/>
          <w:bCs/>
          <w:color w:val="000000"/>
        </w:rPr>
        <w:t xml:space="preserve">будет являться </w:t>
      </w:r>
      <w:r w:rsidR="00A64B05" w:rsidRPr="00A64B05">
        <w:rPr>
          <w:b/>
          <w:bCs/>
          <w:color w:val="000000"/>
        </w:rPr>
        <w:t>подписани</w:t>
      </w:r>
      <w:r w:rsidR="00A64B05">
        <w:rPr>
          <w:b/>
          <w:bCs/>
          <w:color w:val="000000"/>
        </w:rPr>
        <w:t>е</w:t>
      </w:r>
      <w:r w:rsidR="00A64B05" w:rsidRPr="00A64B05">
        <w:rPr>
          <w:b/>
          <w:bCs/>
          <w:color w:val="000000"/>
        </w:rPr>
        <w:t xml:space="preserve"> договора об оказании услуг облачного сервиса между Победителем аукциона/ Единственным участником аукциона и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w:t>
      </w:r>
    </w:p>
    <w:p w14:paraId="7CE78128" w14:textId="77777777" w:rsidR="00A64B05" w:rsidRPr="00A64B05" w:rsidRDefault="00A64B05" w:rsidP="00A64B05">
      <w:pPr>
        <w:ind w:firstLine="709"/>
        <w:contextualSpacing/>
        <w:jc w:val="both"/>
        <w:rPr>
          <w:b/>
          <w:bCs/>
          <w:color w:val="000000"/>
        </w:rPr>
      </w:pPr>
      <w:r w:rsidRPr="00A64B05">
        <w:rPr>
          <w:b/>
          <w:bCs/>
          <w:color w:val="000000"/>
        </w:rPr>
        <w:t xml:space="preserve">Стоимость облачных услуг по договору оплачивается Победителем аукциона/ Единственным участником аукциона отдельно и составляет – </w:t>
      </w:r>
      <w:r w:rsidRPr="00A64B05">
        <w:rPr>
          <w:b/>
          <w:bCs/>
          <w:color w:val="000000"/>
          <w:u w:val="single"/>
        </w:rPr>
        <w:t>751 530,00</w:t>
      </w:r>
      <w:r w:rsidRPr="00A64B05">
        <w:rPr>
          <w:b/>
          <w:bCs/>
          <w:color w:val="000000"/>
        </w:rPr>
        <w:t xml:space="preserve"> (Семьсот пятьдесят одна тысяча пятьсот тридцать рублей 00 копеек). Облачные услуги представлены в виде подписки для пользователей на ежемесячной основе.</w:t>
      </w:r>
    </w:p>
    <w:p w14:paraId="78C6E25B" w14:textId="2DE9B584" w:rsidR="00095835" w:rsidRDefault="00A64B05" w:rsidP="00A64B05">
      <w:pPr>
        <w:ind w:firstLine="709"/>
        <w:contextualSpacing/>
        <w:jc w:val="both"/>
        <w:rPr>
          <w:b/>
          <w:bCs/>
          <w:color w:val="000000"/>
        </w:rPr>
      </w:pPr>
      <w:r w:rsidRPr="00A64B05">
        <w:rPr>
          <w:rFonts w:eastAsia="Times New Roman"/>
          <w:b/>
        </w:rPr>
        <w:t xml:space="preserve">Продавец передает Покупателю (Победителю аукциона, Единственному участнику аукциона) Объект по акту приема-передачи </w:t>
      </w:r>
      <w:r w:rsidRPr="00A64B05">
        <w:rPr>
          <w:rFonts w:eastAsia="Times New Roman"/>
          <w:b/>
          <w:u w:val="single"/>
        </w:rPr>
        <w:t>не позднее 30.11.2025</w:t>
      </w:r>
      <w:r w:rsidRPr="00A64B05">
        <w:rPr>
          <w:rFonts w:eastAsia="Times New Roman"/>
          <w:b/>
        </w:rPr>
        <w:t>, при условии поступления на счет Продавца в полном объёме денежных средств в оплату стоимости Объекта согласно Договору купли-продажи Объекта</w:t>
      </w:r>
      <w:r w:rsidR="001077A8">
        <w:rPr>
          <w:rFonts w:eastAsia="Times New Roman"/>
          <w:b/>
        </w:rPr>
        <w:t>.</w:t>
      </w:r>
    </w:p>
    <w:p w14:paraId="2D4E183A" w14:textId="77777777" w:rsidR="00095835" w:rsidRDefault="00095835" w:rsidP="00A64B05">
      <w:pPr>
        <w:autoSpaceDE w:val="0"/>
        <w:autoSpaceDN w:val="0"/>
        <w:adjustRightInd w:val="0"/>
        <w:ind w:firstLine="709"/>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6A5B" w14:textId="77777777" w:rsidR="00A47DDE" w:rsidRDefault="00A47DDE" w:rsidP="008C3E4E">
      <w:r>
        <w:separator/>
      </w:r>
    </w:p>
  </w:endnote>
  <w:endnote w:type="continuationSeparator" w:id="0">
    <w:p w14:paraId="65BBD085" w14:textId="77777777" w:rsidR="00A47DDE" w:rsidRDefault="00A47DD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A2D0" w14:textId="77777777" w:rsidR="00A47DDE" w:rsidRDefault="00A47DDE" w:rsidP="008C3E4E">
      <w:r>
        <w:separator/>
      </w:r>
    </w:p>
  </w:footnote>
  <w:footnote w:type="continuationSeparator" w:id="0">
    <w:p w14:paraId="40E3A5A5" w14:textId="77777777" w:rsidR="00A47DDE" w:rsidRDefault="00A47DD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64964014">
    <w:abstractNumId w:val="5"/>
  </w:num>
  <w:num w:numId="2" w16cid:durableId="354700583">
    <w:abstractNumId w:val="14"/>
  </w:num>
  <w:num w:numId="3" w16cid:durableId="664553893">
    <w:abstractNumId w:val="3"/>
  </w:num>
  <w:num w:numId="4" w16cid:durableId="447313764">
    <w:abstractNumId w:val="13"/>
  </w:num>
  <w:num w:numId="5" w16cid:durableId="154491076">
    <w:abstractNumId w:val="12"/>
  </w:num>
  <w:num w:numId="6" w16cid:durableId="844704561">
    <w:abstractNumId w:val="2"/>
  </w:num>
  <w:num w:numId="7" w16cid:durableId="1168906053">
    <w:abstractNumId w:val="4"/>
  </w:num>
  <w:num w:numId="8" w16cid:durableId="369839845">
    <w:abstractNumId w:val="10"/>
  </w:num>
  <w:num w:numId="9" w16cid:durableId="2039306882">
    <w:abstractNumId w:val="17"/>
  </w:num>
  <w:num w:numId="10" w16cid:durableId="250309861">
    <w:abstractNumId w:val="8"/>
  </w:num>
  <w:num w:numId="11" w16cid:durableId="198127474">
    <w:abstractNumId w:val="0"/>
  </w:num>
  <w:num w:numId="12" w16cid:durableId="79912337">
    <w:abstractNumId w:val="7"/>
  </w:num>
  <w:num w:numId="13" w16cid:durableId="74086691">
    <w:abstractNumId w:val="16"/>
  </w:num>
  <w:num w:numId="14" w16cid:durableId="197088946">
    <w:abstractNumId w:val="11"/>
  </w:num>
  <w:num w:numId="15" w16cid:durableId="1269242599">
    <w:abstractNumId w:val="1"/>
  </w:num>
  <w:num w:numId="16" w16cid:durableId="1940678585">
    <w:abstractNumId w:val="15"/>
  </w:num>
  <w:num w:numId="17" w16cid:durableId="534387639">
    <w:abstractNumId w:val="6"/>
  </w:num>
  <w:num w:numId="18" w16cid:durableId="1365448700">
    <w:abstractNumId w:val="9"/>
  </w:num>
  <w:num w:numId="19" w16cid:durableId="114720555">
    <w:abstractNumId w:val="11"/>
  </w:num>
  <w:num w:numId="20" w16cid:durableId="654190804">
    <w:abstractNumId w:val="16"/>
  </w:num>
  <w:num w:numId="21" w16cid:durableId="130812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740"/>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97478-0E3E-4153-82CF-C7F0C85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4529</Words>
  <Characters>31287</Characters>
  <Application>Microsoft Office Word</Application>
  <DocSecurity>0</DocSecurity>
  <Lines>260</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35745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10</cp:revision>
  <dcterms:created xsi:type="dcterms:W3CDTF">2024-10-22T09:16:00Z</dcterms:created>
  <dcterms:modified xsi:type="dcterms:W3CDTF">2025-02-24T08:39:00Z</dcterms:modified>
</cp:coreProperties>
</file>