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8A2F" w14:textId="77777777" w:rsidR="00314B50" w:rsidRDefault="00392A04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69A5032A" w14:textId="77777777" w:rsidR="00314B50" w:rsidRDefault="00392A04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7A775725" w14:textId="77777777" w:rsidR="00314B50" w:rsidRDefault="00392A04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4F570E11" w14:textId="77777777" w:rsidR="00314B50" w:rsidRDefault="00392A04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59C3841B" w14:textId="77777777" w:rsidR="00314B50" w:rsidRDefault="00392A0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 xml:space="preserve">«15» апреля 2025 </w:t>
      </w:r>
      <w:r>
        <w:rPr>
          <w:rFonts w:cs="Times New Roman"/>
          <w:b/>
          <w:sz w:val="22"/>
          <w:szCs w:val="22"/>
        </w:rPr>
        <w:t xml:space="preserve">года с 10:00 </w:t>
      </w:r>
    </w:p>
    <w:p w14:paraId="3CAFE929" w14:textId="77777777" w:rsidR="00314B50" w:rsidRDefault="00392A0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43908C35" w14:textId="77777777" w:rsidR="00314B50" w:rsidRDefault="00392A0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1B5F9D94" w14:textId="77777777" w:rsidR="00314B50" w:rsidRDefault="00314B5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3E2D05D1" w14:textId="77777777" w:rsidR="00314B50" w:rsidRDefault="00392A0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6044EE9A" w14:textId="06500B3E" w:rsidR="00314B50" w:rsidRDefault="00392A04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</w:t>
      </w:r>
      <w:r w:rsidR="00BA06B2"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b/>
          <w:bCs/>
          <w:sz w:val="22"/>
          <w:szCs w:val="22"/>
        </w:rPr>
        <w:t>:00 «12» февраля 2025 г. по «10» апреля 2025 г. до 18:00</w:t>
      </w:r>
    </w:p>
    <w:p w14:paraId="4F827551" w14:textId="77777777" w:rsidR="00314B50" w:rsidRDefault="00392A04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5ADB896E" w14:textId="5E00BC53" w:rsidR="00314B50" w:rsidRDefault="00392A0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расчетный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  <w:sz w:val="22"/>
          <w:szCs w:val="22"/>
        </w:rPr>
        <w:t xml:space="preserve">   </w:t>
      </w:r>
      <w:r w:rsidRPr="001F6629">
        <w:rPr>
          <w:rFonts w:cs="Times New Roman"/>
          <w:b/>
          <w:sz w:val="22"/>
          <w:szCs w:val="22"/>
        </w:rPr>
        <w:t>«</w:t>
      </w:r>
      <w:proofErr w:type="gramEnd"/>
      <w:r w:rsidRPr="001F6629">
        <w:rPr>
          <w:rFonts w:cs="Times New Roman"/>
          <w:b/>
          <w:bCs/>
          <w:sz w:val="22"/>
          <w:szCs w:val="22"/>
        </w:rPr>
        <w:t xml:space="preserve">11» апреля 2025 </w:t>
      </w:r>
      <w:r w:rsidRPr="001F6629">
        <w:rPr>
          <w:rFonts w:cs="Times New Roman"/>
          <w:b/>
          <w:sz w:val="22"/>
          <w:szCs w:val="22"/>
        </w:rPr>
        <w:t>г. 1</w:t>
      </w:r>
      <w:r w:rsidR="002969B1" w:rsidRPr="001F6629">
        <w:rPr>
          <w:rFonts w:cs="Times New Roman"/>
          <w:b/>
          <w:sz w:val="22"/>
          <w:szCs w:val="22"/>
        </w:rPr>
        <w:t>2</w:t>
      </w:r>
      <w:r w:rsidRPr="001F6629">
        <w:rPr>
          <w:rFonts w:cs="Times New Roman"/>
          <w:b/>
          <w:sz w:val="22"/>
          <w:szCs w:val="22"/>
        </w:rPr>
        <w:t xml:space="preserve">:00. </w:t>
      </w:r>
    </w:p>
    <w:p w14:paraId="3334151B" w14:textId="77777777" w:rsidR="00314B50" w:rsidRDefault="00392A0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14» апреля 2025 </w:t>
      </w:r>
      <w:r>
        <w:rPr>
          <w:rFonts w:cs="Times New Roman"/>
          <w:b/>
          <w:sz w:val="22"/>
          <w:szCs w:val="22"/>
        </w:rPr>
        <w:t xml:space="preserve">г. в 15:00. </w:t>
      </w:r>
    </w:p>
    <w:p w14:paraId="701A85F8" w14:textId="77777777" w:rsidR="00314B50" w:rsidRDefault="00314B50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44928124" w14:textId="77777777" w:rsidR="00314B50" w:rsidRDefault="00392A04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</w:t>
      </w:r>
    </w:p>
    <w:p w14:paraId="43711A45" w14:textId="77777777" w:rsidR="00314B50" w:rsidRDefault="00392A04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(«английский аукцион»). </w:t>
      </w:r>
    </w:p>
    <w:p w14:paraId="65099AE3" w14:textId="77777777" w:rsidR="00314B50" w:rsidRDefault="00314B50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3C87DDCB" w14:textId="77777777" w:rsidR="00314B50" w:rsidRDefault="00392A04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43547ABB" w14:textId="77777777" w:rsidR="00314B50" w:rsidRDefault="00392A04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1AF52470" w14:textId="77777777" w:rsidR="00314B50" w:rsidRDefault="00314B50">
      <w:pPr>
        <w:tabs>
          <w:tab w:val="left" w:pos="3969"/>
        </w:tabs>
        <w:rPr>
          <w:rFonts w:cs="Times New Roman"/>
          <w:b/>
          <w:bCs/>
          <w:sz w:val="22"/>
          <w:szCs w:val="22"/>
        </w:rPr>
      </w:pPr>
    </w:p>
    <w:p w14:paraId="4983A19F" w14:textId="77777777" w:rsidR="00314B50" w:rsidRDefault="00392A04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объекте продажи (далее – «Доля», «Лот»):</w:t>
      </w:r>
      <w:r>
        <w:rPr>
          <w:rFonts w:cs="Times New Roman"/>
          <w:sz w:val="22"/>
          <w:szCs w:val="22"/>
        </w:rPr>
        <w:tab/>
      </w:r>
    </w:p>
    <w:p w14:paraId="59DC2ECC" w14:textId="77777777" w:rsidR="00314B50" w:rsidRDefault="00392A04">
      <w:p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- Доля</w:t>
      </w:r>
      <w:r>
        <w:rPr>
          <w:rFonts w:eastAsia="Times New Roman"/>
          <w:lang w:eastAsia="ru-RU"/>
        </w:rPr>
        <w:t xml:space="preserve"> в размере 100 % (сто процентов) уставного капитала Общества с ограниченной ответственностью «Торгово-развлекательный центр Восторг».</w:t>
      </w:r>
    </w:p>
    <w:p w14:paraId="6EFC205F" w14:textId="77777777" w:rsidR="00314B50" w:rsidRDefault="00314B50">
      <w:pPr>
        <w:jc w:val="both"/>
        <w:rPr>
          <w:rFonts w:eastAsia="Times New Roman"/>
          <w:lang w:eastAsia="ru-RU"/>
        </w:rPr>
      </w:pPr>
    </w:p>
    <w:p w14:paraId="5972DBAA" w14:textId="77777777" w:rsidR="00314B50" w:rsidRDefault="00392A04">
      <w:pPr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zh-CN"/>
        </w:rPr>
        <w:t xml:space="preserve">Сведения об </w:t>
      </w:r>
      <w:r>
        <w:rPr>
          <w:rFonts w:eastAsia="Times New Roman"/>
          <w:lang w:eastAsia="ru-RU"/>
        </w:rPr>
        <w:t>Обществе с ограниченной ответственностью «Торгово-развлекательный центр Восторг</w:t>
      </w:r>
      <w:r>
        <w:rPr>
          <w:rFonts w:eastAsia="Times New Roman"/>
          <w:color w:val="000000"/>
          <w:lang w:eastAsia="zh-CN"/>
        </w:rPr>
        <w:t>»:</w:t>
      </w:r>
    </w:p>
    <w:p w14:paraId="2661EC0A" w14:textId="77777777" w:rsidR="00314B50" w:rsidRDefault="00392A04">
      <w:pPr>
        <w:pStyle w:val="aff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Полное наименование: </w:t>
      </w:r>
      <w:r>
        <w:rPr>
          <w:rFonts w:ascii="Times New Roman" w:eastAsia="Times New Roman" w:hAnsi="Times New Roman"/>
          <w:lang w:eastAsia="ru-RU"/>
        </w:rPr>
        <w:t>Общество с ограниченной ответственностью «Торгово-развлекательный центр Восторг»</w:t>
      </w:r>
      <w:r>
        <w:rPr>
          <w:rFonts w:ascii="Times New Roman" w:eastAsia="Times New Roman" w:hAnsi="Times New Roman"/>
          <w:color w:val="000000"/>
          <w:lang w:eastAsia="zh-CN"/>
        </w:rPr>
        <w:t>. Сокращенное наименование: ООО «ТРЦ ВОСТОРГ».</w:t>
      </w:r>
    </w:p>
    <w:p w14:paraId="15A908F6" w14:textId="77777777" w:rsidR="00314B50" w:rsidRDefault="00392A04">
      <w:pPr>
        <w:pStyle w:val="aff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>Место нахождения: НИЖЕГОРОДСКАЯ ОБЛАСТЬ, М.О. КСТОВСКИЙ, Г КСТОВО.</w:t>
      </w:r>
    </w:p>
    <w:p w14:paraId="10C98A3B" w14:textId="77777777" w:rsidR="00314B50" w:rsidRDefault="00392A04">
      <w:pPr>
        <w:pStyle w:val="aff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Адрес юридического лица: </w:t>
      </w:r>
      <w:hyperlink r:id="rId20" w:tooltip="https://yandex.ru/maps/?source=exp-counterparty_entity&amp;text=607663,%20Нижегородская%20Область,%20м.о.%20Кстовский,%20г%20Кстово,%20ул%20Зеленая,%20д.%2024" w:history="1">
        <w:r>
          <w:rPr>
            <w:rFonts w:ascii="Times New Roman" w:eastAsia="Times New Roman" w:hAnsi="Times New Roman"/>
            <w:lang w:eastAsia="ru-RU"/>
          </w:rPr>
          <w:t xml:space="preserve">607663, Нижегородская Область, </w:t>
        </w:r>
        <w:proofErr w:type="spellStart"/>
        <w:r>
          <w:rPr>
            <w:rFonts w:ascii="Times New Roman" w:eastAsia="Times New Roman" w:hAnsi="Times New Roman"/>
            <w:lang w:eastAsia="ru-RU"/>
          </w:rPr>
          <w:t>м.о</w:t>
        </w:r>
        <w:proofErr w:type="spellEnd"/>
        <w:r>
          <w:rPr>
            <w:rFonts w:ascii="Times New Roman" w:eastAsia="Times New Roman" w:hAnsi="Times New Roman"/>
            <w:lang w:eastAsia="ru-RU"/>
          </w:rPr>
          <w:t>. Кстовский, г. Кстово, ул. Зеленая, д. 24</w:t>
        </w:r>
      </w:hyperlink>
      <w:r>
        <w:rPr>
          <w:rFonts w:ascii="Times New Roman" w:eastAsia="Times New Roman" w:hAnsi="Times New Roman"/>
          <w:lang w:eastAsia="ru-RU"/>
        </w:rPr>
        <w:t>.</w:t>
      </w:r>
    </w:p>
    <w:p w14:paraId="1EC8AA24" w14:textId="77777777" w:rsidR="00314B50" w:rsidRDefault="00392A04">
      <w:pPr>
        <w:pStyle w:val="aff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zh-CN"/>
        </w:rPr>
        <w:t xml:space="preserve">Сведения о регистрации: зарегистрировано Межрайонной инспекцией Федеральной налоговой службы России № 6 по Нижегородской области 17.08.2012. </w:t>
      </w:r>
    </w:p>
    <w:p w14:paraId="1333DD1B" w14:textId="77777777" w:rsidR="00314B50" w:rsidRDefault="00392A04">
      <w:pPr>
        <w:pStyle w:val="aff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zh-CN"/>
        </w:rPr>
        <w:t xml:space="preserve">ОГРН 1125250004164. ИНН </w:t>
      </w:r>
      <w:r>
        <w:rPr>
          <w:rFonts w:ascii="Times New Roman" w:eastAsia="Times New Roman" w:hAnsi="Times New Roman"/>
          <w:lang w:eastAsia="ru-RU"/>
        </w:rPr>
        <w:t>5250056534</w:t>
      </w:r>
      <w:r>
        <w:rPr>
          <w:rFonts w:ascii="Times New Roman" w:eastAsia="Times New Roman" w:hAnsi="Times New Roman"/>
          <w:lang w:eastAsia="zh-CN"/>
        </w:rPr>
        <w:t>. КПП 525001001.</w:t>
      </w:r>
    </w:p>
    <w:p w14:paraId="47B606DC" w14:textId="77777777" w:rsidR="00314B50" w:rsidRDefault="00392A04">
      <w:pPr>
        <w:pStyle w:val="aff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zh-CN"/>
        </w:rPr>
        <w:t xml:space="preserve">Уставный капитал ООО «ТРЦ ВОСТОРГ» состоит из номинальной стоимости доли его участников и составляет 210 680 000 (двести десять миллионов шестьсот восемьдесят тысяч) рублей 00 копеек. </w:t>
      </w:r>
      <w:r>
        <w:rPr>
          <w:rFonts w:ascii="Times New Roman" w:eastAsia="Times New Roman" w:hAnsi="Times New Roman"/>
        </w:rPr>
        <w:t xml:space="preserve"> </w:t>
      </w:r>
    </w:p>
    <w:p w14:paraId="2D320CA6" w14:textId="77777777" w:rsidR="00314B50" w:rsidRDefault="00392A04">
      <w:pPr>
        <w:pStyle w:val="aff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zh-CN"/>
        </w:rPr>
        <w:t>Объекты, принадлежащие ООО «ТРЦ ВОСТОРГ» на основании зарегистрированных прав:</w:t>
      </w:r>
    </w:p>
    <w:p w14:paraId="741C1744" w14:textId="77777777" w:rsidR="00314B50" w:rsidRDefault="00314B50">
      <w:pPr>
        <w:pStyle w:val="a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B5792C" w14:textId="77777777" w:rsidR="00314B50" w:rsidRDefault="00392A04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Объект 1: </w:t>
      </w:r>
      <w:r>
        <w:rPr>
          <w:rFonts w:ascii="Times New Roman" w:hAnsi="Times New Roman" w:cs="Times New Roman"/>
          <w:b/>
          <w:bCs/>
          <w:sz w:val="22"/>
          <w:szCs w:val="22"/>
        </w:rPr>
        <w:t>Нежилое здание</w:t>
      </w:r>
      <w:r>
        <w:rPr>
          <w:rFonts w:ascii="Times New Roman" w:hAnsi="Times New Roman" w:cs="Times New Roman"/>
          <w:sz w:val="22"/>
          <w:szCs w:val="22"/>
        </w:rPr>
        <w:t>, наименование: Торгово-развлекательный центр «Восторг», общей площадью 11 937,7 кв.м, расположенное по адресу: Российская Федерация, Нижегородская Область, Кстовский Муниципальный Район, Городское Поселение Город Кстово, Город Кстово, улица Зеленая, дом 24, с кадастровым номером: 52:25:0010720:154, находящееся в собственности Общества, о чем 05.04.2013г. в ЕГРН сделана запись регистрации № 52-52-14/807/2013-832.</w:t>
      </w:r>
    </w:p>
    <w:p w14:paraId="70F6755B" w14:textId="77777777" w:rsidR="00314B50" w:rsidRDefault="00392A04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Ограничения (обременения) </w:t>
      </w:r>
      <w:r>
        <w:rPr>
          <w:rFonts w:ascii="Times New Roman" w:hAnsi="Times New Roman" w:cs="Times New Roman"/>
          <w:sz w:val="22"/>
          <w:szCs w:val="22"/>
        </w:rPr>
        <w:t>в соответствии с выпиской ЕГРН от 06.02.2025 года: долгосрочные договоры аренды помещений согласно выписке из ЕГРН на 43-х листах.</w:t>
      </w:r>
    </w:p>
    <w:p w14:paraId="3A012550" w14:textId="77777777" w:rsidR="00314B50" w:rsidRDefault="00392A04">
      <w:pPr>
        <w:ind w:right="-57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</w:rPr>
        <w:t xml:space="preserve">Объект 2: </w:t>
      </w:r>
      <w:r>
        <w:rPr>
          <w:rFonts w:cs="Times New Roman"/>
          <w:b/>
          <w:bCs/>
          <w:sz w:val="22"/>
          <w:szCs w:val="22"/>
        </w:rPr>
        <w:t>Земельный участок</w:t>
      </w:r>
      <w:bookmarkStart w:id="0" w:name="_Hlk115699133"/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размещения автостоянки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540 кв.м, расположенный по адресу: Нижегородская область, район Кстовский, ул. Шохина, д. 128,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52:25:0010720:64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и находящийся в собственности Общества,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05.04.2013г. в ЕГРН сделана запись регистрации № </w:t>
      </w:r>
      <w:r>
        <w:rPr>
          <w:sz w:val="22"/>
          <w:szCs w:val="22"/>
        </w:rPr>
        <w:t xml:space="preserve">52-52-14/807/2013-835. </w:t>
      </w:r>
      <w:bookmarkEnd w:id="0"/>
    </w:p>
    <w:p w14:paraId="59012E46" w14:textId="77777777" w:rsidR="00314B50" w:rsidRDefault="00392A04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</w:rPr>
        <w:t xml:space="preserve"> в соответствии с выпиской ЕГРН от 06.02.2025 года: не зарегистрированы.</w:t>
      </w:r>
    </w:p>
    <w:p w14:paraId="1D5926D2" w14:textId="77777777" w:rsidR="00314B50" w:rsidRDefault="00314B50">
      <w:pPr>
        <w:ind w:right="-57"/>
        <w:jc w:val="both"/>
        <w:rPr>
          <w:rFonts w:cs="Times New Roman"/>
          <w:sz w:val="22"/>
          <w:szCs w:val="22"/>
          <w:u w:val="single"/>
        </w:rPr>
      </w:pPr>
    </w:p>
    <w:p w14:paraId="003315A4" w14:textId="77777777" w:rsidR="00314B50" w:rsidRDefault="00392A04">
      <w:pPr>
        <w:ind w:right="-57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</w:rPr>
        <w:lastRenderedPageBreak/>
        <w:t xml:space="preserve">Объект 3: </w:t>
      </w:r>
      <w:r>
        <w:rPr>
          <w:rFonts w:cs="Times New Roman"/>
          <w:b/>
          <w:bCs/>
          <w:sz w:val="22"/>
          <w:szCs w:val="22"/>
        </w:rPr>
        <w:t>Земельный участок</w:t>
      </w:r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размещения автостоянки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75 кв.м, расположенный по адресу: Нижегородская область, район Кстовский, ул. Шохина, д. 118,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>52:25:0010720:68</w:t>
      </w:r>
      <w:r>
        <w:rPr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и находящийся в собственности Общества,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05.04.2013г. в ЕГРН сделана запись регистрации № </w:t>
      </w:r>
      <w:r>
        <w:rPr>
          <w:sz w:val="22"/>
          <w:szCs w:val="22"/>
        </w:rPr>
        <w:t xml:space="preserve">52-52-14/807/2013-836. </w:t>
      </w:r>
    </w:p>
    <w:p w14:paraId="42D1F5C4" w14:textId="77777777" w:rsidR="00314B50" w:rsidRDefault="00392A04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</w:rPr>
        <w:t xml:space="preserve"> в соответствии с выпиской ЕГРН от 06.02.2025 года: не зарегистрированы.</w:t>
      </w:r>
    </w:p>
    <w:p w14:paraId="0BCE3B19" w14:textId="77777777" w:rsidR="00314B50" w:rsidRDefault="00314B50">
      <w:pPr>
        <w:ind w:right="-57"/>
        <w:jc w:val="both"/>
        <w:rPr>
          <w:rFonts w:eastAsia="Times New Roman" w:cs="Times New Roman"/>
          <w:sz w:val="22"/>
          <w:szCs w:val="22"/>
          <w:shd w:val="clear" w:color="auto" w:fill="FFFFFF"/>
          <w:lang w:eastAsia="ru-RU" w:bidi="ar-SA"/>
        </w:rPr>
      </w:pPr>
    </w:p>
    <w:p w14:paraId="01BDD63F" w14:textId="77777777" w:rsidR="00314B50" w:rsidRDefault="00392A04">
      <w:pPr>
        <w:ind w:right="-57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</w:rPr>
        <w:t xml:space="preserve">Объект 4: </w:t>
      </w:r>
      <w:r>
        <w:rPr>
          <w:rFonts w:cs="Times New Roman"/>
          <w:b/>
          <w:bCs/>
          <w:sz w:val="22"/>
          <w:szCs w:val="22"/>
        </w:rPr>
        <w:t>Земельный участок</w:t>
      </w:r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эксплуатации нежилого здания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7958 +/- 31 кв.м, расположенный по адресу: Нижегородская область, район Кстовский, г. Кстово, ул. Зеленая, д. 24, з.у.1,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52:25:0010720:416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и находящийся в собственности Общества,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19.01.2018г. в ЕГРН сделана запись регистрации № </w:t>
      </w:r>
      <w:r>
        <w:rPr>
          <w:sz w:val="22"/>
          <w:szCs w:val="22"/>
        </w:rPr>
        <w:t xml:space="preserve">52:25:0010720:416-52/114/2018-4. </w:t>
      </w:r>
    </w:p>
    <w:p w14:paraId="6AD0F026" w14:textId="77777777" w:rsidR="00314B50" w:rsidRDefault="00392A04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</w:rPr>
        <w:t xml:space="preserve"> в соответствии с выпиской ЕГРН от 06.02.2025 года: не зарегистрированы.</w:t>
      </w:r>
    </w:p>
    <w:p w14:paraId="6C99C3A9" w14:textId="77777777" w:rsidR="00314B50" w:rsidRDefault="00314B50">
      <w:pPr>
        <w:pStyle w:val="affa"/>
      </w:pPr>
    </w:p>
    <w:p w14:paraId="61F423DA" w14:textId="77777777" w:rsidR="00314B50" w:rsidRDefault="00392A04">
      <w:pPr>
        <w:ind w:right="-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Объект 5: Право аренды  </w:t>
      </w:r>
      <w:r>
        <w:rPr>
          <w:rFonts w:cs="Times New Roman"/>
          <w:b/>
          <w:bCs/>
          <w:sz w:val="22"/>
          <w:szCs w:val="22"/>
        </w:rPr>
        <w:t>Земельного участка</w:t>
      </w:r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эксплуатации нежилого здания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1537 +/- 14 кв.м, расположенного по адресу: Нижегородская область, р-н Кстовский, г Кстово, ул. Зеленая, д 24, з.у.3,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>52:25:0010720:418 на основании Договора аренды земельных участков, № 96 от 10.07.2017, Соглашения от 21.12.2017 о внесении изменений в договор аренды земельного участка №96 от 10.07.2017,  Соглашения от 28.03.2019 о внесении изменений в договор аренды. Срок аренды с 21.07.2017 по 24.05.2066 о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 xml:space="preserve">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21.07.2017г. в ЕГРН сделана запись регистрации № </w:t>
      </w:r>
      <w:r>
        <w:rPr>
          <w:sz w:val="22"/>
          <w:szCs w:val="22"/>
        </w:rPr>
        <w:t xml:space="preserve">52:25:0010720:418-52/114/2017-1. </w:t>
      </w:r>
    </w:p>
    <w:p w14:paraId="6E104CF7" w14:textId="77777777" w:rsidR="00314B50" w:rsidRDefault="00314B50">
      <w:pPr>
        <w:ind w:right="-57"/>
        <w:jc w:val="both"/>
        <w:rPr>
          <w:sz w:val="22"/>
          <w:szCs w:val="22"/>
          <w:u w:val="single"/>
        </w:rPr>
      </w:pPr>
    </w:p>
    <w:p w14:paraId="026599B8" w14:textId="77777777" w:rsidR="00314B50" w:rsidRDefault="00392A04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Особые отметки:</w:t>
      </w:r>
      <w:r>
        <w:rPr>
          <w:sz w:val="22"/>
          <w:szCs w:val="22"/>
        </w:rPr>
        <w:t xml:space="preserve"> Граница земельного участка состоит из 2 контуров. Учетные номера контуров и их площади: 1 -595.5 </w:t>
      </w:r>
      <w:proofErr w:type="gramStart"/>
      <w:r>
        <w:rPr>
          <w:sz w:val="22"/>
          <w:szCs w:val="22"/>
        </w:rPr>
        <w:t>кв.м</w:t>
      </w:r>
      <w:proofErr w:type="gramEnd"/>
      <w:r>
        <w:rPr>
          <w:sz w:val="22"/>
          <w:szCs w:val="22"/>
        </w:rPr>
        <w:t>, 2 - 941.27 кв.м. Для данного земельного участка обеспечен доступ посредством</w:t>
      </w:r>
      <w:r>
        <w:rPr>
          <w:sz w:val="22"/>
          <w:szCs w:val="22"/>
        </w:rPr>
        <w:br/>
        <w:t>земельного участка (земельных участков) с кадастровым номером (кадастровыми номерами): 52:25:0010720:417. Сведения, необходимые для заполнения раздела: 4 - Сведения о частях земельного участка, отсутствуют.</w:t>
      </w:r>
    </w:p>
    <w:p w14:paraId="0EC6D03C" w14:textId="77777777" w:rsidR="00314B50" w:rsidRDefault="00314B50">
      <w:pPr>
        <w:ind w:right="-57"/>
        <w:jc w:val="both"/>
        <w:rPr>
          <w:rFonts w:eastAsia="Times New Roman" w:cs="Times New Roman"/>
          <w:sz w:val="22"/>
          <w:szCs w:val="22"/>
          <w:shd w:val="clear" w:color="auto" w:fill="FFFFFF"/>
          <w:lang w:eastAsia="ru-RU" w:bidi="ar-SA"/>
        </w:rPr>
      </w:pPr>
    </w:p>
    <w:p w14:paraId="7C2F3D9A" w14:textId="77777777" w:rsidR="00314B50" w:rsidRDefault="00392A04">
      <w:pPr>
        <w:ind w:right="-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Объект 6: Право аренды  </w:t>
      </w:r>
      <w:r>
        <w:rPr>
          <w:rFonts w:cs="Times New Roman"/>
          <w:b/>
          <w:bCs/>
          <w:sz w:val="22"/>
          <w:szCs w:val="22"/>
        </w:rPr>
        <w:t>Земельного участка</w:t>
      </w:r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эксплуатации нежилого здания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1545 +/-14 кв.м, расположенного по адресу: Нижегородская область, район Кстовский, г. Кстово, ул. Зеленая, д. 24, з.у.2,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52:25:0010720:419 на основании Договора аренды земельных участков, № 96 от 10.07.2017, Соглашения от 21.12.2017 о внесении изменений в договор аренды земельного участка №96 от 10.07.2017,  Соглашения от 28.03.2019 о внесении изменений в договор аренды. Срок аренды с 21.07.2017 по 24.05.2066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21.07.2017г. в ЕГРН сделана запись регистрации № </w:t>
      </w:r>
      <w:r>
        <w:rPr>
          <w:sz w:val="22"/>
          <w:szCs w:val="22"/>
        </w:rPr>
        <w:t xml:space="preserve">52:25:0010720:419-52/114/2017-1. </w:t>
      </w:r>
    </w:p>
    <w:p w14:paraId="3B5B2971" w14:textId="77777777" w:rsidR="00314B50" w:rsidRDefault="00314B50">
      <w:pPr>
        <w:ind w:right="-57"/>
        <w:jc w:val="both"/>
        <w:rPr>
          <w:sz w:val="22"/>
          <w:szCs w:val="22"/>
          <w:u w:val="single"/>
        </w:rPr>
      </w:pPr>
    </w:p>
    <w:p w14:paraId="3351AE7E" w14:textId="77777777" w:rsidR="00314B50" w:rsidRDefault="00392A04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Особые отметки:</w:t>
      </w:r>
      <w:r>
        <w:rPr>
          <w:sz w:val="22"/>
          <w:szCs w:val="22"/>
        </w:rPr>
        <w:t xml:space="preserve"> Граница земельного участка состоит из 2 контуров. Учетные номера контуров и их площади: 1 – 697,56 </w:t>
      </w:r>
      <w:proofErr w:type="gramStart"/>
      <w:r>
        <w:rPr>
          <w:sz w:val="22"/>
          <w:szCs w:val="22"/>
        </w:rPr>
        <w:t>кв.м</w:t>
      </w:r>
      <w:proofErr w:type="gramEnd"/>
      <w:r>
        <w:rPr>
          <w:sz w:val="22"/>
          <w:szCs w:val="22"/>
        </w:rPr>
        <w:t xml:space="preserve">, 2 - 847.29 кв.м. Для данного земельного участка обеспечен доступ посредством земельного участка (земельных участков) с кадастровым номером (кадастровыми номерами): 52:25:0010886:14. Сведения, необходимые для заполнения раздела: 4 - Сведения о частях земельного участка, отсутствуют. </w:t>
      </w:r>
    </w:p>
    <w:p w14:paraId="5F9FD477" w14:textId="77777777" w:rsidR="00314B50" w:rsidRDefault="00314B50">
      <w:pPr>
        <w:ind w:right="-57"/>
        <w:jc w:val="both"/>
        <w:rPr>
          <w:sz w:val="22"/>
          <w:szCs w:val="22"/>
        </w:rPr>
      </w:pPr>
    </w:p>
    <w:p w14:paraId="11A6B805" w14:textId="77777777" w:rsidR="00314B50" w:rsidRDefault="00392A04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 7:  </w:t>
      </w:r>
      <w:r>
        <w:rPr>
          <w:rFonts w:cs="Times New Roman"/>
          <w:b/>
          <w:bCs/>
          <w:sz w:val="22"/>
          <w:szCs w:val="22"/>
        </w:rPr>
        <w:t>Земельный участок</w:t>
      </w:r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размещения автостоянки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199 кв.м, расположенный по адресу: Нижегородская обл, г Кстово, ул. Шохина, д 128,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52:25:0010720:45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и находящийся в собственности Общества,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05.04.2013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>г. в ЕГРН сделана запись регистрации № 52-52-14/807/2013-833</w:t>
      </w:r>
      <w:r>
        <w:rPr>
          <w:sz w:val="22"/>
          <w:szCs w:val="22"/>
        </w:rPr>
        <w:t xml:space="preserve">. </w:t>
      </w:r>
    </w:p>
    <w:p w14:paraId="43EE42AD" w14:textId="77777777" w:rsidR="00314B50" w:rsidRDefault="00392A04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</w:rPr>
        <w:t xml:space="preserve"> в соответствии с выпиской ЕГРН от 06.02.2025 года: не зарегистрированы.</w:t>
      </w:r>
    </w:p>
    <w:p w14:paraId="2680BCCB" w14:textId="77777777" w:rsidR="00314B50" w:rsidRDefault="00314B50">
      <w:pPr>
        <w:ind w:right="-57"/>
        <w:jc w:val="both"/>
        <w:rPr>
          <w:sz w:val="22"/>
          <w:szCs w:val="22"/>
        </w:rPr>
      </w:pPr>
    </w:p>
    <w:p w14:paraId="33D77856" w14:textId="77777777" w:rsidR="00314B50" w:rsidRDefault="00392A04">
      <w:pPr>
        <w:ind w:right="-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Объект 8:  </w:t>
      </w:r>
      <w:r>
        <w:rPr>
          <w:rFonts w:cs="Times New Roman"/>
          <w:b/>
          <w:bCs/>
          <w:sz w:val="22"/>
          <w:szCs w:val="22"/>
        </w:rPr>
        <w:t>Земельный участок</w:t>
      </w:r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размещения автостоянки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242 кв.м, расположенный по адресу: Нижегородская обл, г Кстово, ул. Шохина, д 128,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52:25:0010720:62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и находящийся в собственности Общества,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05.04.2013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г. в ЕГРН сделана запись регистрации № 52-52-14/807/2013-834. </w:t>
      </w:r>
    </w:p>
    <w:p w14:paraId="6C3044BF" w14:textId="77777777" w:rsidR="00314B50" w:rsidRDefault="00392A04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</w:rPr>
        <w:t xml:space="preserve"> в соответствии с выпиской ЕГРН от 06.02.2025 года: не зарегистрированы.</w:t>
      </w:r>
    </w:p>
    <w:p w14:paraId="12CA347F" w14:textId="77777777" w:rsidR="00314B50" w:rsidRDefault="00314B50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  <w:bookmarkStart w:id="1" w:name="_Hlk131520194"/>
      <w:bookmarkEnd w:id="1"/>
    </w:p>
    <w:p w14:paraId="2A050C51" w14:textId="77777777" w:rsidR="00F24D71" w:rsidRDefault="00F24D71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14:paraId="5465F90E" w14:textId="77777777" w:rsidR="00F24D71" w:rsidRDefault="00F24D71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14:paraId="724CAF32" w14:textId="1EB6584B" w:rsidR="00314B50" w:rsidRDefault="00392A04">
      <w:pPr>
        <w:tabs>
          <w:tab w:val="left" w:pos="3969"/>
        </w:tabs>
        <w:ind w:right="-1" w:firstLine="567"/>
        <w:jc w:val="both"/>
        <w:rPr>
          <w:b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lastRenderedPageBreak/>
        <w:t xml:space="preserve">Начальная цена Лота устанавливается в размере </w:t>
      </w:r>
      <w:r>
        <w:rPr>
          <w:b/>
          <w:color w:val="000000"/>
          <w:sz w:val="22"/>
          <w:szCs w:val="22"/>
        </w:rPr>
        <w:t>230 000 000 (двести тридцать миллионов) рублей 00 копеек, НДС не облагается.</w:t>
      </w:r>
    </w:p>
    <w:p w14:paraId="02EA00D0" w14:textId="77777777" w:rsidR="00314B50" w:rsidRDefault="00314B50">
      <w:pPr>
        <w:tabs>
          <w:tab w:val="left" w:pos="3969"/>
        </w:tabs>
        <w:ind w:right="-1" w:firstLine="567"/>
        <w:jc w:val="both"/>
        <w:rPr>
          <w:b/>
          <w:color w:val="000000"/>
          <w:sz w:val="22"/>
          <w:szCs w:val="22"/>
        </w:rPr>
      </w:pPr>
    </w:p>
    <w:p w14:paraId="662DD18D" w14:textId="77777777" w:rsidR="00314B50" w:rsidRDefault="00392A04">
      <w:pPr>
        <w:ind w:right="-57" w:firstLine="567"/>
        <w:jc w:val="both"/>
        <w:rPr>
          <w:b/>
          <w:sz w:val="22"/>
          <w:szCs w:val="22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 xml:space="preserve">Сумма задатка устанавливается в размере 23 000 000 (двадцать три миллиона) </w:t>
      </w:r>
      <w:r>
        <w:rPr>
          <w:b/>
          <w:sz w:val="22"/>
          <w:szCs w:val="22"/>
        </w:rPr>
        <w:t>рублей 00 копеек.</w:t>
      </w:r>
    </w:p>
    <w:p w14:paraId="06CCEB97" w14:textId="77777777" w:rsidR="00314B50" w:rsidRDefault="00314B50">
      <w:pPr>
        <w:ind w:right="-57" w:firstLine="567"/>
        <w:jc w:val="both"/>
        <w:rPr>
          <w:b/>
          <w:sz w:val="22"/>
          <w:szCs w:val="22"/>
        </w:rPr>
      </w:pPr>
    </w:p>
    <w:p w14:paraId="7E76B068" w14:textId="77777777" w:rsidR="00314B50" w:rsidRDefault="00392A04">
      <w:pPr>
        <w:ind w:right="-57" w:firstLine="567"/>
        <w:jc w:val="both"/>
        <w:rPr>
          <w:sz w:val="22"/>
          <w:szCs w:val="22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>Шаг аукциона на повышение устанавливается в размере 6 900 000 (шесть миллионов девятьсот тысяч) рублей 00 копеек</w:t>
      </w:r>
      <w:r>
        <w:rPr>
          <w:b/>
          <w:sz w:val="22"/>
          <w:szCs w:val="22"/>
        </w:rPr>
        <w:t>.</w:t>
      </w:r>
    </w:p>
    <w:p w14:paraId="2A5A7A99" w14:textId="77777777" w:rsidR="00314B50" w:rsidRDefault="00314B50">
      <w:pPr>
        <w:tabs>
          <w:tab w:val="left" w:pos="1134"/>
        </w:tabs>
        <w:spacing w:line="252" w:lineRule="auto"/>
        <w:jc w:val="both"/>
        <w:rPr>
          <w:rFonts w:cs="Times New Roman"/>
          <w:b/>
          <w:bCs/>
          <w:sz w:val="22"/>
          <w:szCs w:val="22"/>
        </w:rPr>
      </w:pPr>
    </w:p>
    <w:p w14:paraId="6C1DF9F3" w14:textId="77777777" w:rsidR="00314B50" w:rsidRDefault="00392A04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550ACC39" w14:textId="77777777" w:rsidR="00314B50" w:rsidRDefault="00392A04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>
        <w:rPr>
          <w:rFonts w:cs="Times New Roman"/>
          <w:bCs/>
          <w:sz w:val="22"/>
          <w:szCs w:val="22"/>
        </w:rPr>
        <w:t>исполняющим функции оператора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4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5" w:tooltip="https://sales.lot-online.ru/e-auction/media/reglament.pdf" w:history="1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6" w:tooltip="https://sales.lot-online.ru/e-auction/media/reglament.pdf" w:history="1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7" w:tooltip="http://www.lot-online.ru/" w:history="1">
        <w:r>
          <w:rPr>
            <w:rFonts w:cs="Times New Roman"/>
            <w:sz w:val="22"/>
            <w:szCs w:val="22"/>
            <w:u w:val="single"/>
          </w:rPr>
          <w:t>www</w:t>
        </w:r>
      </w:hyperlink>
      <w:hyperlink r:id="rId28" w:tooltip="http://www.lot-online.ru/" w:history="1">
        <w:r>
          <w:rPr>
            <w:rFonts w:cs="Times New Roman"/>
            <w:sz w:val="22"/>
            <w:szCs w:val="22"/>
            <w:u w:val="single"/>
          </w:rPr>
          <w:t>.</w:t>
        </w:r>
      </w:hyperlink>
      <w:hyperlink r:id="rId29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hyperlink r:id="rId30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-</w:t>
        </w:r>
      </w:hyperlink>
      <w:hyperlink r:id="rId31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online</w:t>
        </w:r>
      </w:hyperlink>
      <w:hyperlink r:id="rId32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.</w:t>
        </w:r>
      </w:hyperlink>
      <w:hyperlink r:id="rId33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ru</w:t>
        </w:r>
      </w:hyperlink>
      <w:hyperlink r:id="rId34" w:tooltip="http://www.lot-online.ru/" w:history="1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1A4984BF" w14:textId="77777777" w:rsidR="00314B50" w:rsidRDefault="00392A04">
      <w:pPr>
        <w:spacing w:line="259" w:lineRule="auto"/>
        <w:ind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ab/>
      </w:r>
    </w:p>
    <w:p w14:paraId="1176454B" w14:textId="77777777" w:rsidR="00314B50" w:rsidRDefault="00392A04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47E84F62" w14:textId="77777777" w:rsidR="00F24D71" w:rsidRDefault="00F24D71" w:rsidP="00F24D71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</w:t>
      </w:r>
      <w:r>
        <w:rPr>
          <w:sz w:val="22"/>
          <w:szCs w:val="22"/>
        </w:rPr>
        <w:t xml:space="preserve">с применением метода повышения начальной цены Объекта – </w:t>
      </w:r>
      <w:r w:rsidRPr="00F24D71">
        <w:rPr>
          <w:b/>
          <w:bCs/>
          <w:sz w:val="22"/>
          <w:szCs w:val="22"/>
        </w:rPr>
        <w:t>«английский аукцион»</w:t>
      </w:r>
      <w:r>
        <w:rPr>
          <w:sz w:val="22"/>
          <w:szCs w:val="22"/>
        </w:rPr>
        <w:t xml:space="preserve"> (далее – торги, аукцион)</w:t>
      </w:r>
      <w:r>
        <w:rPr>
          <w:rFonts w:cs="Times New Roman"/>
          <w:sz w:val="22"/>
          <w:szCs w:val="22"/>
        </w:rPr>
        <w:t xml:space="preserve">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021FA9B2" w14:textId="77777777" w:rsidR="00314B50" w:rsidRDefault="00392A0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 </w:t>
      </w:r>
    </w:p>
    <w:p w14:paraId="13BDB1AA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F5574DF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3C7183B7" w14:textId="77777777" w:rsidR="00314B50" w:rsidRDefault="00392A04">
      <w:pPr>
        <w:ind w:firstLine="709"/>
        <w:jc w:val="both"/>
        <w:rPr>
          <w:rFonts w:cs="Times New Roman"/>
          <w:sz w:val="22"/>
          <w:szCs w:val="22"/>
          <w:highlight w:val="white"/>
        </w:rPr>
      </w:pPr>
      <w:r>
        <w:rPr>
          <w:rFonts w:eastAsia="Times New Roman" w:cs="Times New Roman" w:hint="eastAsia"/>
          <w:sz w:val="22"/>
          <w:szCs w:val="22"/>
          <w:highlight w:val="white"/>
        </w:rPr>
        <w:t>К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участию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в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торгах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не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допускаются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хозяйственные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общества</w:t>
      </w:r>
      <w:r>
        <w:rPr>
          <w:rFonts w:eastAsia="Times New Roman" w:cs="Times New Roman"/>
          <w:sz w:val="22"/>
          <w:szCs w:val="22"/>
          <w:highlight w:val="white"/>
        </w:rPr>
        <w:t xml:space="preserve">, </w:t>
      </w:r>
      <w:r>
        <w:rPr>
          <w:rFonts w:eastAsia="Times New Roman" w:cs="Times New Roman" w:hint="eastAsia"/>
          <w:sz w:val="22"/>
          <w:szCs w:val="22"/>
          <w:highlight w:val="white"/>
        </w:rPr>
        <w:t>имеющие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в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составе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участников</w:t>
      </w:r>
      <w:r>
        <w:rPr>
          <w:rFonts w:eastAsia="Times New Roman" w:cs="Times New Roman"/>
          <w:sz w:val="22"/>
          <w:szCs w:val="22"/>
          <w:highlight w:val="white"/>
        </w:rPr>
        <w:t xml:space="preserve"> (</w:t>
      </w:r>
      <w:r>
        <w:rPr>
          <w:rFonts w:eastAsia="Times New Roman" w:cs="Times New Roman" w:hint="eastAsia"/>
          <w:sz w:val="22"/>
          <w:szCs w:val="22"/>
          <w:highlight w:val="white"/>
        </w:rPr>
        <w:t>акционеров</w:t>
      </w:r>
      <w:r>
        <w:rPr>
          <w:rFonts w:eastAsia="Times New Roman" w:cs="Times New Roman"/>
          <w:sz w:val="22"/>
          <w:szCs w:val="22"/>
          <w:highlight w:val="white"/>
        </w:rPr>
        <w:t xml:space="preserve">) </w:t>
      </w:r>
      <w:r>
        <w:rPr>
          <w:rFonts w:eastAsia="Times New Roman" w:cs="Times New Roman" w:hint="eastAsia"/>
          <w:sz w:val="22"/>
          <w:szCs w:val="22"/>
          <w:highlight w:val="white"/>
        </w:rPr>
        <w:t>единственного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участника</w:t>
      </w:r>
      <w:r>
        <w:rPr>
          <w:rFonts w:eastAsia="Times New Roman" w:cs="Times New Roman"/>
          <w:sz w:val="22"/>
          <w:szCs w:val="22"/>
          <w:highlight w:val="white"/>
        </w:rPr>
        <w:t xml:space="preserve"> (</w:t>
      </w:r>
      <w:r>
        <w:rPr>
          <w:rFonts w:eastAsia="Times New Roman" w:cs="Times New Roman" w:hint="eastAsia"/>
          <w:sz w:val="22"/>
          <w:szCs w:val="22"/>
          <w:highlight w:val="white"/>
        </w:rPr>
        <w:t>акционера</w:t>
      </w:r>
      <w:r>
        <w:rPr>
          <w:rFonts w:eastAsia="Times New Roman" w:cs="Times New Roman"/>
          <w:sz w:val="22"/>
          <w:szCs w:val="22"/>
          <w:highlight w:val="white"/>
        </w:rPr>
        <w:t>) (</w:t>
      </w:r>
      <w:r>
        <w:rPr>
          <w:rFonts w:eastAsia="Times New Roman" w:cs="Times New Roman" w:hint="eastAsia"/>
          <w:sz w:val="22"/>
          <w:szCs w:val="22"/>
          <w:highlight w:val="white"/>
        </w:rPr>
        <w:t>пункт</w:t>
      </w:r>
      <w:r>
        <w:rPr>
          <w:rFonts w:eastAsia="Times New Roman" w:cs="Times New Roman"/>
          <w:sz w:val="22"/>
          <w:szCs w:val="22"/>
          <w:highlight w:val="white"/>
        </w:rPr>
        <w:t xml:space="preserve"> 2 </w:t>
      </w:r>
      <w:r>
        <w:rPr>
          <w:rFonts w:eastAsia="Times New Roman" w:cs="Times New Roman" w:hint="eastAsia"/>
          <w:sz w:val="22"/>
          <w:szCs w:val="22"/>
          <w:highlight w:val="white"/>
        </w:rPr>
        <w:t>статьи</w:t>
      </w:r>
      <w:r>
        <w:rPr>
          <w:rFonts w:eastAsia="Times New Roman" w:cs="Times New Roman"/>
          <w:sz w:val="22"/>
          <w:szCs w:val="22"/>
          <w:highlight w:val="white"/>
        </w:rPr>
        <w:t xml:space="preserve"> 7 </w:t>
      </w:r>
      <w:r>
        <w:rPr>
          <w:rFonts w:eastAsia="Times New Roman" w:cs="Times New Roman" w:hint="eastAsia"/>
          <w:sz w:val="22"/>
          <w:szCs w:val="22"/>
          <w:highlight w:val="white"/>
        </w:rPr>
        <w:t>Федерального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закона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от</w:t>
      </w:r>
      <w:r>
        <w:rPr>
          <w:rFonts w:eastAsia="Times New Roman" w:cs="Times New Roman"/>
          <w:sz w:val="22"/>
          <w:szCs w:val="22"/>
          <w:highlight w:val="white"/>
        </w:rPr>
        <w:t xml:space="preserve"> 08.02.1998 </w:t>
      </w:r>
      <w:r>
        <w:rPr>
          <w:rFonts w:eastAsia="Times New Roman" w:cs="Times New Roman" w:hint="eastAsia"/>
          <w:sz w:val="22"/>
          <w:szCs w:val="22"/>
          <w:highlight w:val="white"/>
        </w:rPr>
        <w:t>№</w:t>
      </w:r>
      <w:r>
        <w:rPr>
          <w:rFonts w:eastAsia="Times New Roman" w:cs="Times New Roman"/>
          <w:sz w:val="22"/>
          <w:szCs w:val="22"/>
          <w:highlight w:val="white"/>
        </w:rPr>
        <w:t xml:space="preserve"> 14-</w:t>
      </w:r>
      <w:r>
        <w:rPr>
          <w:rFonts w:eastAsia="Times New Roman" w:cs="Times New Roman" w:hint="eastAsia"/>
          <w:sz w:val="22"/>
          <w:szCs w:val="22"/>
          <w:highlight w:val="white"/>
        </w:rPr>
        <w:t>ФЗ</w:t>
      </w:r>
      <w:r>
        <w:rPr>
          <w:rFonts w:eastAsia="Times New Roman" w:cs="Times New Roman"/>
          <w:sz w:val="22"/>
          <w:szCs w:val="22"/>
          <w:highlight w:val="white"/>
        </w:rPr>
        <w:t xml:space="preserve"> «</w:t>
      </w:r>
      <w:r>
        <w:rPr>
          <w:rFonts w:eastAsia="Times New Roman" w:cs="Times New Roman" w:hint="eastAsia"/>
          <w:sz w:val="22"/>
          <w:szCs w:val="22"/>
          <w:highlight w:val="white"/>
        </w:rPr>
        <w:t>Об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обществах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с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ограниченной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ответственностью»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и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пункт</w:t>
      </w:r>
      <w:r>
        <w:rPr>
          <w:rFonts w:eastAsia="Times New Roman" w:cs="Times New Roman"/>
          <w:sz w:val="22"/>
          <w:szCs w:val="22"/>
          <w:highlight w:val="white"/>
        </w:rPr>
        <w:t xml:space="preserve"> 2 </w:t>
      </w:r>
      <w:r>
        <w:rPr>
          <w:rFonts w:eastAsia="Times New Roman" w:cs="Times New Roman" w:hint="eastAsia"/>
          <w:sz w:val="22"/>
          <w:szCs w:val="22"/>
          <w:highlight w:val="white"/>
        </w:rPr>
        <w:t>статьи</w:t>
      </w:r>
      <w:r>
        <w:rPr>
          <w:rFonts w:eastAsia="Times New Roman" w:cs="Times New Roman"/>
          <w:sz w:val="22"/>
          <w:szCs w:val="22"/>
          <w:highlight w:val="white"/>
        </w:rPr>
        <w:t xml:space="preserve"> 10 </w:t>
      </w:r>
      <w:r>
        <w:rPr>
          <w:rFonts w:eastAsia="Times New Roman" w:cs="Times New Roman" w:hint="eastAsia"/>
          <w:sz w:val="22"/>
          <w:szCs w:val="22"/>
          <w:highlight w:val="white"/>
        </w:rPr>
        <w:t>Федерального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закона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от</w:t>
      </w:r>
      <w:r>
        <w:rPr>
          <w:rFonts w:eastAsia="Times New Roman" w:cs="Times New Roman"/>
          <w:sz w:val="22"/>
          <w:szCs w:val="22"/>
          <w:highlight w:val="white"/>
        </w:rPr>
        <w:t xml:space="preserve"> 26.12.1995 </w:t>
      </w:r>
      <w:r>
        <w:rPr>
          <w:rFonts w:eastAsia="Times New Roman" w:cs="Times New Roman" w:hint="eastAsia"/>
          <w:sz w:val="22"/>
          <w:szCs w:val="22"/>
          <w:highlight w:val="white"/>
        </w:rPr>
        <w:t>№</w:t>
      </w:r>
      <w:r>
        <w:rPr>
          <w:rFonts w:eastAsia="Times New Roman" w:cs="Times New Roman"/>
          <w:sz w:val="22"/>
          <w:szCs w:val="22"/>
          <w:highlight w:val="white"/>
        </w:rPr>
        <w:t xml:space="preserve"> 208-</w:t>
      </w:r>
      <w:r>
        <w:rPr>
          <w:rFonts w:eastAsia="Times New Roman" w:cs="Times New Roman" w:hint="eastAsia"/>
          <w:sz w:val="22"/>
          <w:szCs w:val="22"/>
          <w:highlight w:val="white"/>
        </w:rPr>
        <w:t>ФЗ</w:t>
      </w:r>
      <w:r>
        <w:rPr>
          <w:rFonts w:eastAsia="Times New Roman" w:cs="Times New Roman"/>
          <w:sz w:val="22"/>
          <w:szCs w:val="22"/>
          <w:highlight w:val="white"/>
        </w:rPr>
        <w:t xml:space="preserve"> «</w:t>
      </w:r>
      <w:r>
        <w:rPr>
          <w:rFonts w:eastAsia="Times New Roman" w:cs="Times New Roman" w:hint="eastAsia"/>
          <w:sz w:val="22"/>
          <w:szCs w:val="22"/>
          <w:highlight w:val="white"/>
        </w:rPr>
        <w:t>Об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акционерных</w:t>
      </w:r>
      <w:r>
        <w:rPr>
          <w:rFonts w:eastAsia="Times New Roman" w:cs="Times New Roman"/>
          <w:sz w:val="22"/>
          <w:szCs w:val="22"/>
          <w:highlight w:val="white"/>
        </w:rPr>
        <w:t xml:space="preserve"> </w:t>
      </w:r>
      <w:r>
        <w:rPr>
          <w:rFonts w:eastAsia="Times New Roman" w:cs="Times New Roman" w:hint="eastAsia"/>
          <w:sz w:val="22"/>
          <w:szCs w:val="22"/>
          <w:highlight w:val="white"/>
        </w:rPr>
        <w:t>обществах»</w:t>
      </w:r>
      <w:r>
        <w:rPr>
          <w:rFonts w:eastAsia="Times New Roman" w:cs="Times New Roman"/>
          <w:sz w:val="22"/>
          <w:szCs w:val="22"/>
          <w:highlight w:val="white"/>
        </w:rPr>
        <w:t>).</w:t>
      </w:r>
    </w:p>
    <w:p w14:paraId="69D6C68A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577E1D7E" w14:textId="37D9A588" w:rsidR="00314B50" w:rsidRDefault="00392A04" w:rsidP="0094714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5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6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0687969E" w14:textId="77777777" w:rsidR="00947143" w:rsidRDefault="00947143">
      <w:pPr>
        <w:spacing w:line="264" w:lineRule="auto"/>
        <w:ind w:left="718" w:right="60"/>
        <w:jc w:val="both"/>
        <w:rPr>
          <w:rFonts w:cs="Times New Roman"/>
          <w:b/>
          <w:sz w:val="22"/>
          <w:szCs w:val="22"/>
        </w:rPr>
      </w:pPr>
    </w:p>
    <w:p w14:paraId="1C3E60A3" w14:textId="33B01E4F" w:rsidR="00314B50" w:rsidRDefault="00392A04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200E1C57" w14:textId="77777777" w:rsidR="00314B50" w:rsidRDefault="00392A04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58620840" w14:textId="77777777" w:rsidR="00314B50" w:rsidRDefault="00392A0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43E36680" w14:textId="77777777" w:rsidR="00314B50" w:rsidRDefault="00392A04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05E021E2" w14:textId="77777777" w:rsidR="00314B50" w:rsidRDefault="00392A04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0280855D" w14:textId="77777777" w:rsidR="00314B50" w:rsidRDefault="00392A04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17890559" w14:textId="77777777" w:rsidR="00314B50" w:rsidRDefault="00392A04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E9EE286" w14:textId="77777777" w:rsidR="00314B50" w:rsidRDefault="00392A0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</w:t>
      </w:r>
      <w:r>
        <w:rPr>
          <w:rFonts w:cs="Times New Roman"/>
          <w:sz w:val="22"/>
          <w:szCs w:val="22"/>
        </w:rPr>
        <w:lastRenderedPageBreak/>
        <w:t xml:space="preserve">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3065328E" w14:textId="77777777" w:rsidR="00314B50" w:rsidRDefault="00392A0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35513F70" w14:textId="77777777" w:rsidR="00314B50" w:rsidRDefault="00392A0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08FB7AF7" w14:textId="77777777" w:rsidR="00314B50" w:rsidRDefault="00392A0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32A90FF3" w14:textId="77777777" w:rsidR="00314B50" w:rsidRDefault="00392A0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AD5BC4A" w14:textId="77777777" w:rsidR="00314B50" w:rsidRDefault="00392A0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14A522A6" w14:textId="77777777" w:rsidR="00314B50" w:rsidRDefault="00392A0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1E2F03E3" w14:textId="77777777" w:rsidR="00314B50" w:rsidRDefault="00392A04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CB4DD2E" w14:textId="77777777" w:rsidR="00314B50" w:rsidRDefault="00392A0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1195ECA7" w14:textId="77777777" w:rsidR="00314B50" w:rsidRDefault="00392A0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FA48C53" w14:textId="77777777" w:rsidR="00314B50" w:rsidRDefault="00392A0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26A814D6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19341090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7D6C2E57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3A3AAB21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77C3DDA3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301AAF73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0AC9A4B9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4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4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4C10DCB" w14:textId="77777777" w:rsidR="00314B50" w:rsidRDefault="00392A04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2D3B149E" w14:textId="77777777" w:rsidR="00314B50" w:rsidRDefault="00392A04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4E92AC37" w14:textId="77777777" w:rsidR="00314B50" w:rsidRDefault="00314B50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</w:p>
    <w:p w14:paraId="6BE5AA5F" w14:textId="77777777" w:rsidR="00314B50" w:rsidRDefault="00392A04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 xml:space="preserve">«11» апреля 2025 </w:t>
      </w:r>
      <w:r>
        <w:rPr>
          <w:rFonts w:cs="Times New Roman"/>
          <w:b/>
          <w:sz w:val="22"/>
          <w:szCs w:val="22"/>
        </w:rPr>
        <w:t>года.</w:t>
      </w:r>
    </w:p>
    <w:p w14:paraId="64C5EA08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  </w:t>
      </w:r>
    </w:p>
    <w:p w14:paraId="17B027ED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BF85B9B" w14:textId="77777777" w:rsidR="00314B50" w:rsidRDefault="00392A04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</w:p>
    <w:p w14:paraId="61DF1F1A" w14:textId="77777777" w:rsidR="00314B50" w:rsidRDefault="00392A04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47B90176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</w:t>
      </w:r>
      <w:r>
        <w:rPr>
          <w:sz w:val="22"/>
          <w:szCs w:val="22"/>
        </w:rPr>
        <w:t>Доли</w:t>
      </w:r>
      <w:r>
        <w:rPr>
          <w:rFonts w:cs="Times New Roman"/>
          <w:sz w:val="22"/>
          <w:szCs w:val="22"/>
        </w:rPr>
        <w:t xml:space="preserve">. </w:t>
      </w:r>
    </w:p>
    <w:p w14:paraId="1F79DD9E" w14:textId="77777777" w:rsidR="00314B50" w:rsidRDefault="00392A0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2137B065" w14:textId="77777777" w:rsidR="00314B50" w:rsidRDefault="00392A04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7076DCCB" w14:textId="77777777" w:rsidR="00314B50" w:rsidRDefault="00392A0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B014A3D" w14:textId="77777777" w:rsidR="00314B50" w:rsidRDefault="00392A0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B89CE9E" w14:textId="77777777" w:rsidR="00314B50" w:rsidRDefault="00392A0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10C84FAE" w14:textId="77777777" w:rsidR="00314B50" w:rsidRDefault="00392A0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6FA5763D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39B5EC8F" w14:textId="77777777" w:rsidR="00314B50" w:rsidRDefault="00392A0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13410118" w14:textId="77777777" w:rsidR="00314B50" w:rsidRDefault="00392A04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3FD3B2B6" w14:textId="77777777" w:rsidR="00314B50" w:rsidRDefault="00392A0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77BC46A" w14:textId="77777777" w:rsidR="00314B50" w:rsidRDefault="00392A0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22AD73F" w14:textId="77777777" w:rsidR="00314B50" w:rsidRDefault="00392A0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60906354" w14:textId="77777777" w:rsidR="00314B50" w:rsidRDefault="00392A0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E3F6662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0147816A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2F3C81BF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F4A45BE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1F6268B3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45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. </w:t>
      </w:r>
    </w:p>
    <w:p w14:paraId="396E5C68" w14:textId="77777777" w:rsidR="00314B50" w:rsidRDefault="00314B50" w:rsidP="00392A04">
      <w:pPr>
        <w:spacing w:line="264" w:lineRule="auto"/>
        <w:ind w:right="60"/>
        <w:jc w:val="both"/>
        <w:rPr>
          <w:rFonts w:cs="Times New Roman"/>
          <w:b/>
          <w:sz w:val="22"/>
          <w:szCs w:val="22"/>
        </w:rPr>
      </w:pPr>
    </w:p>
    <w:p w14:paraId="6D210E83" w14:textId="77777777" w:rsidR="00947143" w:rsidRDefault="00947143">
      <w:pPr>
        <w:spacing w:line="264" w:lineRule="auto"/>
        <w:ind w:left="2115" w:right="60"/>
        <w:jc w:val="both"/>
        <w:rPr>
          <w:rFonts w:cs="Times New Roman"/>
          <w:b/>
          <w:sz w:val="22"/>
          <w:szCs w:val="22"/>
        </w:rPr>
      </w:pPr>
    </w:p>
    <w:p w14:paraId="59DBD70C" w14:textId="0221FE2F" w:rsidR="00314B50" w:rsidRDefault="00392A04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 xml:space="preserve">ПОРЯДОК ПРОВЕДЕНИЯ ЭЛЕКТРОННОГО АУКЦИОНА: </w:t>
      </w:r>
    </w:p>
    <w:p w14:paraId="5D70EE2F" w14:textId="77777777" w:rsidR="00F24D71" w:rsidRDefault="00F24D71" w:rsidP="00F24D7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14:paraId="506E7BE2" w14:textId="77777777" w:rsidR="00F24D71" w:rsidRDefault="00F24D71" w:rsidP="00F24D7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9935BC7" w14:textId="77777777" w:rsidR="00F24D71" w:rsidRDefault="00F24D71" w:rsidP="00F24D7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6534B07D" w14:textId="77777777" w:rsidR="00F24D71" w:rsidRDefault="00F24D71" w:rsidP="00F24D7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3163AB64" w14:textId="77777777" w:rsidR="00F24D71" w:rsidRDefault="00F24D71" w:rsidP="00F24D7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Организатора торгов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57B2D818" w14:textId="77777777" w:rsidR="00F24D71" w:rsidRDefault="00F24D71" w:rsidP="00F24D7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0318F67A" w14:textId="77777777" w:rsidR="00F24D71" w:rsidRDefault="00F24D71" w:rsidP="00F24D7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6FB44D0E" w14:textId="77777777" w:rsidR="00F24D71" w:rsidRDefault="00F24D71" w:rsidP="00F24D7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72FD0EC4" w14:textId="72FFBD8D" w:rsidR="00F24D71" w:rsidRDefault="00F24D71" w:rsidP="00F24D7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В этом случае сроком окончания представления предложений является момент завершения торгов.</w:t>
      </w:r>
    </w:p>
    <w:p w14:paraId="712C6FB5" w14:textId="5817B0F3" w:rsidR="00F24D71" w:rsidRDefault="00F24D71" w:rsidP="0094714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30 (тридцать) минут с момента представления каждого из предложений. Если в течение </w:t>
      </w:r>
      <w:r w:rsidR="00947143"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0 (</w:t>
      </w:r>
      <w:r w:rsidR="00947143">
        <w:rPr>
          <w:rFonts w:cs="Times New Roman"/>
          <w:sz w:val="22"/>
          <w:szCs w:val="22"/>
        </w:rPr>
        <w:t>тридцати</w:t>
      </w:r>
      <w:r>
        <w:rPr>
          <w:rFonts w:cs="Times New Roman"/>
          <w:sz w:val="22"/>
          <w:szCs w:val="22"/>
        </w:rPr>
        <w:t>)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50C6725B" w14:textId="77777777" w:rsidR="00F24D71" w:rsidRDefault="00F24D71" w:rsidP="00F24D7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Порядок проведения аукциона на повышение (английский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 размещенном на сайте www.lot-online.ru.</w:t>
      </w:r>
    </w:p>
    <w:p w14:paraId="681DF3C8" w14:textId="77777777" w:rsidR="00F24D71" w:rsidRDefault="00F24D71" w:rsidP="00F24D7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Организатором торгов в электронном журнале.</w:t>
      </w:r>
    </w:p>
    <w:p w14:paraId="601E40FB" w14:textId="77777777" w:rsidR="00F24D71" w:rsidRDefault="00F24D71" w:rsidP="00F24D7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Организатор торгов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03AFCAA8" w14:textId="77777777" w:rsidR="00F24D71" w:rsidRDefault="00F24D71" w:rsidP="00F24D7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09FE50F9" w14:textId="43C63280" w:rsidR="00F24D71" w:rsidRDefault="00F24D71" w:rsidP="00F24D7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представленное предложение о цене Объекта содержит предложение о цене, увеличенное на сумму, </w:t>
      </w:r>
      <w:r w:rsidR="00947143">
        <w:rPr>
          <w:rFonts w:cs="Times New Roman"/>
          <w:sz w:val="22"/>
          <w:szCs w:val="22"/>
        </w:rPr>
        <w:t xml:space="preserve">- </w:t>
      </w:r>
      <w:r>
        <w:rPr>
          <w:rFonts w:cs="Times New Roman"/>
          <w:sz w:val="22"/>
          <w:szCs w:val="22"/>
        </w:rPr>
        <w:t>не кратную «шагу» аукциона или меньше ранее представленного предложения о цене имущества.</w:t>
      </w:r>
    </w:p>
    <w:p w14:paraId="7C750DEF" w14:textId="77777777" w:rsidR="00F24D71" w:rsidRDefault="00F24D71" w:rsidP="00F24D71">
      <w:pPr>
        <w:ind w:left="-15"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31A493D8" w14:textId="77777777" w:rsidR="00F24D71" w:rsidRDefault="00F24D71" w:rsidP="00F24D7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11C88F6D" w14:textId="77777777" w:rsidR="00F24D71" w:rsidRDefault="00F24D71" w:rsidP="00F24D7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563306CA" w14:textId="77777777" w:rsidR="00F24D71" w:rsidRDefault="00F24D71" w:rsidP="00F24D7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7E984414" w14:textId="77777777" w:rsidR="00F24D71" w:rsidRDefault="00F24D71" w:rsidP="00F24D7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278A528" w14:textId="77777777" w:rsidR="00F24D71" w:rsidRDefault="00F24D71" w:rsidP="00F24D7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482D2219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0681EDAE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4187E276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- к участию в аукционе допущен только один Претендент;</w:t>
      </w:r>
    </w:p>
    <w:p w14:paraId="15078FD4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5E256C04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CADB18A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0E80DE0B" w14:textId="77777777" w:rsidR="00314B50" w:rsidRDefault="00392A04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00D2F67C" w14:textId="77777777" w:rsidR="00314B50" w:rsidRDefault="00392A04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Доли заключается победителем электронного аукциона (Покупателем) с Продавцом в течение 5 (пяти) рабочих дней после подведения итогов аукциона </w:t>
      </w:r>
      <w:bookmarkStart w:id="2" w:name="_Hlk166074059"/>
      <w:r>
        <w:rPr>
          <w:rFonts w:cs="Times New Roman"/>
          <w:b/>
          <w:sz w:val="22"/>
          <w:szCs w:val="22"/>
        </w:rPr>
        <w:t>и подлежит нотариальному удостоверению в порядке, установленном законодательством Российской Федерации</w:t>
      </w:r>
      <w:bookmarkEnd w:id="2"/>
      <w:r>
        <w:rPr>
          <w:rFonts w:cs="Times New Roman"/>
          <w:b/>
          <w:sz w:val="22"/>
          <w:szCs w:val="22"/>
        </w:rPr>
        <w:t xml:space="preserve">, в соответствии с примерной формой, размещенной на сайте www.lot-online.ru в разделе «карточка лота». </w:t>
      </w:r>
    </w:p>
    <w:p w14:paraId="3846A626" w14:textId="77777777" w:rsidR="00314B50" w:rsidRDefault="00314B50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</w:p>
    <w:p w14:paraId="0960D501" w14:textId="77777777" w:rsidR="00314B50" w:rsidRDefault="00392A04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Сделку удостоверяет нотариус города Москвы Мокробородова Елена Генриховна (ИНН 771900235868), 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в рабочие часы по адресу: </w:t>
      </w:r>
      <w:r>
        <w:rPr>
          <w:rFonts w:cs="Times New Roman"/>
          <w:b/>
          <w:sz w:val="22"/>
          <w:szCs w:val="22"/>
        </w:rPr>
        <w:t>город Москва, ул. Щербаковская, д. 35</w:t>
      </w:r>
    </w:p>
    <w:p w14:paraId="62D83418" w14:textId="77777777" w:rsidR="00314B50" w:rsidRDefault="00392A04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 xml:space="preserve">Сайт нотариуса: </w:t>
      </w:r>
      <w:hyperlink r:id="rId46" w:tooltip="http://notarius-mokroborodova.ru/" w:history="1">
        <w:r>
          <w:rPr>
            <w:rStyle w:val="afe"/>
            <w:rFonts w:cs="Times New Roman"/>
            <w:b/>
            <w:sz w:val="22"/>
            <w:szCs w:val="22"/>
          </w:rPr>
          <w:t>http://notarius-mokroborodova.ru/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1B53676B" w14:textId="77777777" w:rsidR="00314B50" w:rsidRDefault="00314B50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</w:p>
    <w:p w14:paraId="69B34085" w14:textId="77777777" w:rsidR="00314B50" w:rsidRDefault="00392A04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Доли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1CBF278E" w14:textId="77777777" w:rsidR="00314B50" w:rsidRDefault="00392A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Доли в установленный срок, задаток ему не возвращается. </w:t>
      </w:r>
    </w:p>
    <w:p w14:paraId="6C5D2203" w14:textId="77777777" w:rsidR="00314B50" w:rsidRDefault="00314B50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4BEECC78" w14:textId="77777777" w:rsidR="00314B50" w:rsidRDefault="00392A04">
      <w:pPr>
        <w:ind w:right="-57" w:firstLine="539"/>
        <w:jc w:val="both"/>
        <w:rPr>
          <w:sz w:val="22"/>
          <w:szCs w:val="22"/>
        </w:rPr>
      </w:pPr>
      <w:r>
        <w:rPr>
          <w:sz w:val="22"/>
          <w:szCs w:val="22"/>
        </w:rPr>
        <w:t>В случае признания торгов несостоявшимися по причине допуска к участию только одного участника, единственный участник аукциона в течение 2 (двух) рабочих дней с даты признания торгов несостоявшимися обязан обратиться к Организатору торгов с заявлением о готовности приобрести Объект на условиях, установленных настоящим информационным сообщением для Победителя торгов.  В этом случае с единственным участником аукциона в течение 5 (пяти) рабочих дней с даты признания торгов несостоявшимися заключается договор купли-продажи по начальной цене Доли, установленной в настоящем информационном сообщении. Для единственного участника торгов, заключение договора купли-продажи является обязательным.</w:t>
      </w:r>
    </w:p>
    <w:p w14:paraId="2326E958" w14:textId="77777777" w:rsidR="00314B50" w:rsidRDefault="00392A04">
      <w:pPr>
        <w:ind w:right="-57"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этом задаток, внесенный единственным участником аукциона, ему не возвращается и засчитывается в счет оплаты цены Доли. Оплата цены Доли производится единственным участником аукциона за вычетом ранее внесённого задатка путем безналичного перечисления денежных средств на расчетный счет Продавца, указанный в договоре купли-продажи Доли, в соответствии с условиями такого договора купли-продажи. </w:t>
      </w:r>
    </w:p>
    <w:p w14:paraId="26D28EF7" w14:textId="77777777" w:rsidR="00314B50" w:rsidRDefault="00314B50">
      <w:pPr>
        <w:ind w:right="-57" w:firstLine="539"/>
        <w:jc w:val="both"/>
        <w:rPr>
          <w:sz w:val="22"/>
          <w:szCs w:val="22"/>
        </w:rPr>
      </w:pPr>
    </w:p>
    <w:p w14:paraId="76C363D5" w14:textId="77777777" w:rsidR="00314B50" w:rsidRDefault="00392A04">
      <w:pPr>
        <w:ind w:right="-57" w:firstLine="539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В случае уклонения (отказа) победителя аукциона от подписания итогового протокола, от заключения договора купли-продажи</w:t>
      </w:r>
      <w:r>
        <w:rPr>
          <w:sz w:val="22"/>
          <w:szCs w:val="22"/>
        </w:rPr>
        <w:t xml:space="preserve"> Доли</w:t>
      </w:r>
      <w:r>
        <w:rPr>
          <w:rFonts w:eastAsia="Calibri"/>
          <w:sz w:val="22"/>
          <w:szCs w:val="22"/>
          <w:lang w:eastAsia="en-US"/>
        </w:rPr>
        <w:t xml:space="preserve"> в установленный срок, оплаты цены </w:t>
      </w:r>
      <w:r>
        <w:rPr>
          <w:sz w:val="22"/>
          <w:szCs w:val="22"/>
        </w:rPr>
        <w:t>Доли</w:t>
      </w:r>
      <w:r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</w:rPr>
        <w:t xml:space="preserve"> договор купли-продажи может быть заключен с участником аукциона,</w:t>
      </w:r>
      <w:r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</w:t>
      </w:r>
      <w:r>
        <w:rPr>
          <w:sz w:val="22"/>
          <w:szCs w:val="22"/>
        </w:rPr>
        <w:t>Доли</w:t>
      </w:r>
      <w:r>
        <w:rPr>
          <w:rFonts w:eastAsia="Calibri"/>
          <w:sz w:val="22"/>
          <w:szCs w:val="22"/>
          <w:shd w:val="clear" w:color="auto" w:fill="FFFFFF"/>
        </w:rPr>
        <w:t xml:space="preserve">, в течение </w:t>
      </w:r>
      <w:r>
        <w:rPr>
          <w:sz w:val="22"/>
          <w:szCs w:val="22"/>
          <w:shd w:val="clear" w:color="auto" w:fill="FFFFFF"/>
        </w:rPr>
        <w:t xml:space="preserve">5 (пяти) рабочих дней </w:t>
      </w:r>
      <w:r>
        <w:rPr>
          <w:rFonts w:eastAsia="Calibri"/>
          <w:sz w:val="22"/>
          <w:szCs w:val="22"/>
          <w:shd w:val="clear" w:color="auto" w:fill="FFFFFF"/>
        </w:rPr>
        <w:t>с даты п</w:t>
      </w:r>
      <w:r>
        <w:rPr>
          <w:rFonts w:eastAsia="Calibri"/>
          <w:sz w:val="22"/>
          <w:szCs w:val="22"/>
        </w:rPr>
        <w:t>олучения указанным лицом от организатора торгов уведомления об уклонении (отказе) победителя аукциона от подписания итогового протокола, от заключения договора купли-продажи, оплаты цены Доли.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При этом оплата цены Доли производится участником аукциона, сделавшим предпоследнее предложение по цене Доли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40D9D4DF" w14:textId="77777777" w:rsidR="00314B50" w:rsidRDefault="00314B50">
      <w:pPr>
        <w:ind w:right="-57" w:firstLine="539"/>
        <w:jc w:val="both"/>
        <w:rPr>
          <w:rFonts w:eastAsia="Courier New" w:cs="Times New Roman"/>
          <w:bCs/>
          <w:sz w:val="22"/>
          <w:szCs w:val="22"/>
        </w:rPr>
      </w:pPr>
    </w:p>
    <w:p w14:paraId="7FC83777" w14:textId="77777777" w:rsidR="00314B50" w:rsidRDefault="00392A04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4B4BB8E" w14:textId="77777777" w:rsidR="00314B50" w:rsidRDefault="00314B50" w:rsidP="00C20696">
      <w:pPr>
        <w:ind w:right="60"/>
        <w:jc w:val="both"/>
        <w:rPr>
          <w:rFonts w:cs="Times New Roman"/>
          <w:sz w:val="22"/>
          <w:szCs w:val="22"/>
        </w:rPr>
      </w:pPr>
    </w:p>
    <w:p w14:paraId="09FF088F" w14:textId="77777777" w:rsidR="00C20696" w:rsidRDefault="00C20696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2129D0CC" w14:textId="77777777" w:rsidR="00C20696" w:rsidRDefault="00C20696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02CA9BA3" w14:textId="77777777" w:rsidR="00C20696" w:rsidRDefault="00C20696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148C088F" w14:textId="5C3BF248" w:rsidR="00314B50" w:rsidRDefault="00392A04">
      <w:pPr>
        <w:ind w:left="-15" w:right="60" w:firstLine="582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 вопросам осмотра Объектов, ознакомления с документацией по Лоту, заключения договора купли-продажи Доли по итогам торгов обращаться в рабочее время по телефону Организатора торгов:  </w:t>
      </w:r>
      <w:r>
        <w:rPr>
          <w:sz w:val="22"/>
          <w:szCs w:val="22"/>
        </w:rPr>
        <w:t xml:space="preserve">+7 (967) 246-44-01 - Сафаргали Инна, либо направлением запроса на электронную почту: </w:t>
      </w:r>
      <w:hyperlink r:id="rId47" w:tooltip="mailto:safargali@radholding.ru" w:history="1">
        <w:r>
          <w:rPr>
            <w:rStyle w:val="afe"/>
            <w:sz w:val="22"/>
            <w:szCs w:val="22"/>
          </w:rPr>
          <w:t>safargali@radholding.ru</w:t>
        </w:r>
      </w:hyperlink>
      <w:r>
        <w:rPr>
          <w:sz w:val="22"/>
          <w:szCs w:val="22"/>
        </w:rPr>
        <w:t xml:space="preserve"> .</w:t>
      </w:r>
    </w:p>
    <w:p w14:paraId="64039531" w14:textId="77777777" w:rsidR="00C20696" w:rsidRDefault="00C20696">
      <w:pPr>
        <w:tabs>
          <w:tab w:val="left" w:pos="10080"/>
        </w:tabs>
        <w:ind w:firstLine="567"/>
        <w:jc w:val="both"/>
        <w:rPr>
          <w:rFonts w:eastAsia="Times New Roman"/>
          <w:b/>
          <w:bCs/>
          <w:sz w:val="22"/>
          <w:szCs w:val="22"/>
          <w:lang w:eastAsia="ru-RU"/>
        </w:rPr>
      </w:pPr>
      <w:bookmarkStart w:id="3" w:name="_Hlk46490404"/>
    </w:p>
    <w:p w14:paraId="5B3124D9" w14:textId="31C169C6" w:rsidR="00314B50" w:rsidRDefault="00392A04">
      <w:pPr>
        <w:tabs>
          <w:tab w:val="left" w:pos="10080"/>
        </w:tabs>
        <w:ind w:firstLine="567"/>
        <w:jc w:val="both"/>
        <w:rPr>
          <w:rFonts w:eastAsia="Times New Roman"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  <w:lang w:eastAsia="ru-RU"/>
        </w:rPr>
        <w:t>Победитель аукциона /Единственный участник аукциона, не реализовавший свое право на осмотр Объектов, изучение технической документации, документации по Лоту лишается права предъявлять претензии к Организатору торгов и Продавцам по поводу юридического, физического и финансового состояния Объектов и Лота</w:t>
      </w:r>
      <w:bookmarkEnd w:id="3"/>
      <w:r>
        <w:rPr>
          <w:rFonts w:eastAsia="Times New Roman"/>
          <w:bCs/>
          <w:sz w:val="22"/>
          <w:szCs w:val="22"/>
          <w:lang w:eastAsia="ru-RU"/>
        </w:rPr>
        <w:t>.</w:t>
      </w:r>
    </w:p>
    <w:p w14:paraId="075F7CF1" w14:textId="77777777" w:rsidR="00314B50" w:rsidRDefault="00314B50">
      <w:pPr>
        <w:ind w:right="60"/>
        <w:jc w:val="both"/>
        <w:rPr>
          <w:rFonts w:cs="Times New Roman"/>
          <w:sz w:val="22"/>
          <w:szCs w:val="22"/>
        </w:rPr>
      </w:pPr>
    </w:p>
    <w:p w14:paraId="7548D070" w14:textId="77777777" w:rsidR="00314B50" w:rsidRDefault="00392A04">
      <w:pPr>
        <w:ind w:left="567" w:right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Телефон службы технической поддержки сайта </w:t>
      </w:r>
      <w:hyperlink r:id="rId48" w:tooltip="http://www.lot-online.ru/" w:history="1">
        <w:r>
          <w:rPr>
            <w:sz w:val="22"/>
            <w:szCs w:val="22"/>
          </w:rPr>
          <w:t>www.lot</w:t>
        </w:r>
      </w:hyperlink>
      <w:hyperlink r:id="rId49" w:tooltip="http://www.lot-online.ru/" w:history="1">
        <w:r>
          <w:rPr>
            <w:sz w:val="22"/>
            <w:szCs w:val="22"/>
          </w:rPr>
          <w:t>-</w:t>
        </w:r>
      </w:hyperlink>
      <w:hyperlink r:id="rId50" w:tooltip="http://www.lot-online.ru/" w:history="1">
        <w:r>
          <w:rPr>
            <w:sz w:val="22"/>
            <w:szCs w:val="22"/>
          </w:rPr>
          <w:t>online.ru</w:t>
        </w:r>
      </w:hyperlink>
      <w:hyperlink r:id="rId51" w:tooltip="http://www.lot-online.ru/" w:history="1">
        <w:r>
          <w:rPr>
            <w:sz w:val="22"/>
            <w:szCs w:val="22"/>
          </w:rPr>
          <w:t>:</w:t>
        </w:r>
      </w:hyperlink>
      <w:r>
        <w:rPr>
          <w:sz w:val="22"/>
          <w:szCs w:val="22"/>
        </w:rPr>
        <w:t xml:space="preserve"> 8-800-777-57-57. </w:t>
      </w:r>
    </w:p>
    <w:p w14:paraId="05713CF2" w14:textId="77777777" w:rsidR="00314B50" w:rsidRDefault="00314B50">
      <w:pPr>
        <w:ind w:left="-15" w:right="60"/>
        <w:jc w:val="both"/>
      </w:pPr>
    </w:p>
    <w:p w14:paraId="643BC4E3" w14:textId="77777777" w:rsidR="00314B50" w:rsidRDefault="00392A0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63FD2269" w14:textId="77777777" w:rsidR="00314B50" w:rsidRDefault="00392A04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011E1035" w14:textId="77777777" w:rsidR="00314B50" w:rsidRDefault="00392A04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выписки из ЕГРН;</w:t>
      </w:r>
    </w:p>
    <w:p w14:paraId="7960709B" w14:textId="77777777" w:rsidR="00314B50" w:rsidRDefault="00392A04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технический план.</w:t>
      </w:r>
    </w:p>
    <w:p w14:paraId="03CCE2B9" w14:textId="77777777" w:rsidR="00314B50" w:rsidRDefault="00314B50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66228E53" w14:textId="77777777" w:rsidR="00314B50" w:rsidRDefault="00314B50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314B50" w:rsidSect="00947143">
      <w:pgSz w:w="11906" w:h="16838"/>
      <w:pgMar w:top="567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D0ED" w14:textId="77777777" w:rsidR="0022018C" w:rsidRDefault="0022018C">
      <w:r>
        <w:separator/>
      </w:r>
    </w:p>
  </w:endnote>
  <w:endnote w:type="continuationSeparator" w:id="0">
    <w:p w14:paraId="099573F8" w14:textId="77777777" w:rsidR="0022018C" w:rsidRDefault="0022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6D9D" w14:textId="77777777" w:rsidR="0022018C" w:rsidRDefault="0022018C">
      <w:r>
        <w:separator/>
      </w:r>
    </w:p>
  </w:footnote>
  <w:footnote w:type="continuationSeparator" w:id="0">
    <w:p w14:paraId="6F3C00BD" w14:textId="77777777" w:rsidR="0022018C" w:rsidRDefault="0022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0D2"/>
    <w:multiLevelType w:val="multilevel"/>
    <w:tmpl w:val="6238616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0A47A11"/>
    <w:multiLevelType w:val="multilevel"/>
    <w:tmpl w:val="48683F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2A67EF"/>
    <w:multiLevelType w:val="multilevel"/>
    <w:tmpl w:val="F74A5CE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4E196043"/>
    <w:multiLevelType w:val="multilevel"/>
    <w:tmpl w:val="77DEE9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CF7155"/>
    <w:multiLevelType w:val="multilevel"/>
    <w:tmpl w:val="214E133E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177967555">
    <w:abstractNumId w:val="2"/>
  </w:num>
  <w:num w:numId="2" w16cid:durableId="2029990961">
    <w:abstractNumId w:val="4"/>
  </w:num>
  <w:num w:numId="3" w16cid:durableId="1742294881">
    <w:abstractNumId w:val="0"/>
  </w:num>
  <w:num w:numId="4" w16cid:durableId="26030124">
    <w:abstractNumId w:val="3"/>
  </w:num>
  <w:num w:numId="5" w16cid:durableId="460344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50"/>
    <w:rsid w:val="001F6629"/>
    <w:rsid w:val="0022018C"/>
    <w:rsid w:val="00263359"/>
    <w:rsid w:val="002969B1"/>
    <w:rsid w:val="002C0164"/>
    <w:rsid w:val="00314B50"/>
    <w:rsid w:val="00392A04"/>
    <w:rsid w:val="00947143"/>
    <w:rsid w:val="0097150A"/>
    <w:rsid w:val="00BA06B2"/>
    <w:rsid w:val="00C20696"/>
    <w:rsid w:val="00E26E5E"/>
    <w:rsid w:val="00EE789E"/>
    <w:rsid w:val="00F2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F9E0"/>
  <w15:docId w15:val="{4D3BB64F-15EE-4C3C-83A9-1F9C9CF4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7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8">
    <w:name w:val="Тема примечания Знак"/>
    <w:basedOn w:val="aff4"/>
    <w:link w:val="aff9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20"/>
    </w:pPr>
  </w:style>
  <w:style w:type="paragraph" w:styleId="affb">
    <w:name w:val="List"/>
    <w:basedOn w:val="affa"/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a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e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0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1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2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3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9">
    <w:name w:val="annotation subject"/>
    <w:basedOn w:val="aff5"/>
    <w:next w:val="aff5"/>
    <w:link w:val="aff8"/>
    <w:uiPriority w:val="99"/>
    <w:semiHidden/>
    <w:unhideWhenUsed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s://sales.lot-online.ru/e-auction/media/reglament.pdf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mailto:safargali@radholding.ru" TargetMode="External"/><Relationship Id="rId50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51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notarius-mokroborodova.ru/" TargetMode="External"/><Relationship Id="rId20" Type="http://schemas.openxmlformats.org/officeDocument/2006/relationships/hyperlink" Target="https://yandex.ru/maps/?source=exp-counterparty_entity&amp;text=607663,%20&#1053;&#1080;&#1078;&#1077;&#1075;&#1086;&#1088;&#1086;&#1076;&#1089;&#1082;&#1072;&#1103;%20&#1054;&#1073;&#1083;&#1072;&#1089;&#1090;&#1100;,%20&#1084;.&#1086;.%20&#1050;&#1089;&#1090;&#1086;&#1074;&#1089;&#1082;&#1080;&#1081;,%20&#1075;%20&#1050;&#1089;&#1090;&#1086;&#1074;&#1086;,%20&#1091;&#1083;%20&#1047;&#1077;&#1083;&#1077;&#1085;&#1072;&#1103;,%20&#1076;.%2024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consultantplus://offline/main?base=LAW;n=72518;fld=134" TargetMode="External"/><Relationship Id="rId4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4983</Words>
  <Characters>28409</Characters>
  <Application>Microsoft Office Word</Application>
  <DocSecurity>0</DocSecurity>
  <Lines>236</Lines>
  <Paragraphs>66</Paragraphs>
  <ScaleCrop>false</ScaleCrop>
  <Company/>
  <LinksUpToDate>false</LinksUpToDate>
  <CharactersWithSpaces>33326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РАД АО</cp:lastModifiedBy>
  <cp:revision>7</cp:revision>
  <dcterms:created xsi:type="dcterms:W3CDTF">2025-02-10T10:04:00Z</dcterms:created>
  <dcterms:modified xsi:type="dcterms:W3CDTF">2025-02-25T09:11:00Z</dcterms:modified>
  <dc:language>ru-RU</dc:language>
</cp:coreProperties>
</file>