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F7" w:rsidRPr="002A4297" w:rsidRDefault="006043F7" w:rsidP="006043F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043F7" w:rsidRPr="002A4297" w:rsidRDefault="006043F7" w:rsidP="006043F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6043F7" w:rsidRPr="002A4297" w:rsidRDefault="006043F7" w:rsidP="006043F7">
      <w:pPr>
        <w:spacing w:after="0" w:line="240" w:lineRule="auto"/>
        <w:jc w:val="center"/>
        <w:rPr>
          <w:rFonts w:ascii="Times New Roman" w:eastAsia="Times New Roman" w:hAnsi="Times New Roman" w:cs="Times New Roman"/>
          <w:sz w:val="24"/>
          <w:szCs w:val="24"/>
          <w:lang w:eastAsia="ru-RU"/>
        </w:rPr>
      </w:pPr>
    </w:p>
    <w:p w:rsidR="006043F7" w:rsidRPr="002A4297" w:rsidRDefault="006043F7" w:rsidP="006043F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6043F7" w:rsidRPr="002A4297" w:rsidRDefault="006043F7" w:rsidP="006043F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w:t>
      </w:r>
      <w:r w:rsidRPr="009E2DD2">
        <w:rPr>
          <w:b/>
        </w:rPr>
        <w:t xml:space="preserve"> </w:t>
      </w:r>
      <w:r w:rsidRPr="00E06AE7">
        <w:rPr>
          <w:b/>
        </w:rPr>
        <w:t xml:space="preserve">Ханты-Мансийский автономный округ – Югра, г. </w:t>
      </w:r>
      <w:proofErr w:type="spellStart"/>
      <w:r w:rsidRPr="00E06AE7">
        <w:rPr>
          <w:b/>
        </w:rPr>
        <w:t>С</w:t>
      </w:r>
      <w:r w:rsidR="00820097">
        <w:rPr>
          <w:b/>
        </w:rPr>
        <w:t>алым</w:t>
      </w:r>
      <w:proofErr w:type="spellEnd"/>
      <w:r w:rsidR="00820097">
        <w:rPr>
          <w:b/>
        </w:rPr>
        <w:t xml:space="preserve">, </w:t>
      </w:r>
      <w:r w:rsidRPr="00E06AE7">
        <w:rPr>
          <w:b/>
        </w:rPr>
        <w:t>ул.</w:t>
      </w:r>
      <w:r w:rsidR="00820097">
        <w:rPr>
          <w:b/>
        </w:rPr>
        <w:t xml:space="preserve"> Высокая, стр. 8, площадь объекта 33,1 </w:t>
      </w:r>
      <w:proofErr w:type="spellStart"/>
      <w:r>
        <w:rPr>
          <w:b/>
        </w:rPr>
        <w:t>кв.м</w:t>
      </w:r>
      <w:proofErr w:type="spellEnd"/>
      <w:r>
        <w:rPr>
          <w:b/>
        </w:rPr>
        <w:t>.</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6043F7" w:rsidRPr="002A4297" w:rsidRDefault="006043F7" w:rsidP="006043F7">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6043F7" w:rsidRPr="00E0519C"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6043F7" w:rsidRPr="002A4297"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6043F7" w:rsidRDefault="006043F7" w:rsidP="006043F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043F7" w:rsidRPr="006A5D23" w:rsidRDefault="006043F7" w:rsidP="006043F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043F7" w:rsidRPr="002A4297" w:rsidRDefault="006043F7" w:rsidP="006043F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lastRenderedPageBreak/>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rsidR="006043F7"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6043F7" w:rsidRPr="007F6085"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6043F7" w:rsidRPr="00A17DA0" w:rsidRDefault="006043F7" w:rsidP="006043F7">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rsidR="006043F7" w:rsidRPr="00E11C7D" w:rsidRDefault="006043F7" w:rsidP="006043F7">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6043F7" w:rsidRPr="007E042C" w:rsidRDefault="006043F7" w:rsidP="006043F7">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rsidR="006043F7" w:rsidRPr="007E042C" w:rsidRDefault="006043F7" w:rsidP="006043F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6043F7" w:rsidRPr="00352E0C" w:rsidRDefault="006043F7" w:rsidP="006043F7">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4"/>
      </w:r>
      <w:r w:rsidRPr="00352E0C">
        <w:rPr>
          <w:rFonts w:ascii="Times New Roman" w:eastAsia="Times New Roman" w:hAnsi="Times New Roman" w:cs="Times New Roman"/>
          <w:sz w:val="24"/>
          <w:szCs w:val="24"/>
          <w:lang w:eastAsia="ru-RU"/>
        </w:rPr>
        <w:t>Переменная арендная плата:</w:t>
      </w:r>
    </w:p>
    <w:p w:rsidR="006043F7" w:rsidRPr="00352E0C" w:rsidRDefault="006043F7" w:rsidP="006043F7">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6043F7" w:rsidRPr="00673F9B" w:rsidRDefault="006043F7" w:rsidP="006043F7">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6043F7" w:rsidRPr="00673F9B" w:rsidRDefault="006043F7" w:rsidP="006043F7">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rsidR="006043F7" w:rsidRPr="00673F9B" w:rsidRDefault="006043F7" w:rsidP="006043F7">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6043F7" w:rsidRPr="00D964E9"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6043F7" w:rsidRPr="00673F9B" w:rsidRDefault="006043F7" w:rsidP="006043F7">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rsidR="006043F7" w:rsidRPr="008624DA" w:rsidRDefault="006043F7" w:rsidP="006043F7">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lastRenderedPageBreak/>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6043F7" w:rsidRPr="009B620A" w:rsidRDefault="006043F7" w:rsidP="006043F7">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rsidR="006043F7" w:rsidRDefault="006043F7" w:rsidP="006043F7">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6043F7" w:rsidRPr="008750E8" w:rsidRDefault="006043F7" w:rsidP="006043F7">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6043F7" w:rsidRPr="00143816" w:rsidRDefault="006043F7" w:rsidP="006043F7">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rsidR="006043F7" w:rsidRPr="007E7D4C" w:rsidRDefault="006043F7" w:rsidP="006043F7">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6043F7" w:rsidRPr="007F6085" w:rsidRDefault="006043F7" w:rsidP="006043F7">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6043F7" w:rsidRPr="0059645D"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6043F7" w:rsidRPr="0056075E"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6043F7"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6043F7" w:rsidRPr="000D4A77" w:rsidRDefault="006043F7" w:rsidP="006043F7">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6043F7" w:rsidRPr="00E11832"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043F7" w:rsidRPr="002A4297" w:rsidRDefault="006043F7" w:rsidP="006043F7">
      <w:pPr>
        <w:spacing w:after="0" w:line="240" w:lineRule="auto"/>
        <w:contextualSpacing/>
        <w:rPr>
          <w:rFonts w:ascii="Times New Roman" w:eastAsia="Times New Roman" w:hAnsi="Times New Roman" w:cs="Times New Roman"/>
          <w:b/>
          <w:sz w:val="24"/>
          <w:szCs w:val="24"/>
          <w:lang w:eastAsia="ru-RU"/>
        </w:rPr>
      </w:pPr>
    </w:p>
    <w:p w:rsidR="006043F7" w:rsidRPr="00820097" w:rsidRDefault="006043F7" w:rsidP="00820097">
      <w:pPr>
        <w:pStyle w:val="af3"/>
        <w:numPr>
          <w:ilvl w:val="1"/>
          <w:numId w:val="40"/>
        </w:numPr>
        <w:spacing w:after="0" w:line="240" w:lineRule="auto"/>
        <w:jc w:val="both"/>
        <w:rPr>
          <w:rFonts w:ascii="Times New Roman" w:eastAsia="Times New Roman" w:hAnsi="Times New Roman" w:cs="Times New Roman"/>
          <w:b/>
          <w:sz w:val="24"/>
          <w:szCs w:val="24"/>
          <w:lang w:eastAsia="ru-RU"/>
        </w:rPr>
      </w:pPr>
      <w:bookmarkStart w:id="13" w:name="_Ref486328488"/>
      <w:bookmarkStart w:id="14" w:name="_GoBack"/>
      <w:bookmarkEnd w:id="14"/>
      <w:r>
        <w:rPr>
          <w:rStyle w:val="af5"/>
          <w:rFonts w:eastAsia="Times New Roman"/>
          <w:sz w:val="24"/>
          <w:szCs w:val="24"/>
          <w:lang w:eastAsia="ru-RU"/>
        </w:rPr>
        <w:footnoteReference w:id="60"/>
      </w:r>
      <w:r w:rsidRPr="008200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sidRPr="00820097">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sidRPr="00820097">
        <w:rPr>
          <w:rFonts w:ascii="Times New Roman" w:eastAsia="Times New Roman" w:hAnsi="Times New Roman" w:cs="Times New Roman"/>
          <w:sz w:val="24"/>
          <w:szCs w:val="24"/>
          <w:lang w:eastAsia="ru-RU"/>
        </w:rPr>
        <w:fldChar w:fldCharType="begin"/>
      </w:r>
      <w:r w:rsidRPr="00820097">
        <w:rPr>
          <w:rFonts w:ascii="Times New Roman" w:eastAsia="Times New Roman" w:hAnsi="Times New Roman" w:cs="Times New Roman"/>
          <w:sz w:val="24"/>
          <w:szCs w:val="24"/>
          <w:lang w:eastAsia="ru-RU"/>
        </w:rPr>
        <w:instrText xml:space="preserve"> REF _Ref82174936 \r \h </w:instrText>
      </w:r>
      <w:r>
        <w:rPr>
          <w:lang w:eastAsia="ru-RU"/>
        </w:rPr>
      </w:r>
      <w:r w:rsidRPr="00820097">
        <w:rPr>
          <w:rFonts w:ascii="Times New Roman" w:eastAsia="Times New Roman" w:hAnsi="Times New Roman" w:cs="Times New Roman"/>
          <w:sz w:val="24"/>
          <w:szCs w:val="24"/>
          <w:lang w:eastAsia="ru-RU"/>
        </w:rPr>
        <w:fldChar w:fldCharType="separate"/>
      </w:r>
      <w:r w:rsidRPr="00820097">
        <w:rPr>
          <w:rFonts w:ascii="Times New Roman" w:eastAsia="Times New Roman" w:hAnsi="Times New Roman" w:cs="Times New Roman"/>
          <w:sz w:val="24"/>
          <w:szCs w:val="24"/>
          <w:lang w:eastAsia="ru-RU"/>
        </w:rPr>
        <w:t>4.3</w:t>
      </w:r>
      <w:r w:rsidRPr="00820097">
        <w:rPr>
          <w:rFonts w:ascii="Times New Roman" w:eastAsia="Times New Roman" w:hAnsi="Times New Roman" w:cs="Times New Roman"/>
          <w:sz w:val="24"/>
          <w:szCs w:val="24"/>
          <w:lang w:eastAsia="ru-RU"/>
        </w:rPr>
        <w:fldChar w:fldCharType="end"/>
      </w:r>
      <w:r w:rsidRPr="00820097">
        <w:rPr>
          <w:rFonts w:ascii="Times New Roman" w:eastAsia="Times New Roman" w:hAnsi="Times New Roman" w:cs="Times New Roman"/>
          <w:sz w:val="24"/>
          <w:szCs w:val="24"/>
          <w:lang w:eastAsia="ru-RU"/>
        </w:rPr>
        <w:t xml:space="preserve"> Договора) передает </w:t>
      </w:r>
      <w:r w:rsidRPr="00820097">
        <w:rPr>
          <w:rFonts w:ascii="Times New Roman" w:eastAsia="Times New Roman" w:hAnsi="Times New Roman" w:cs="Times New Roman"/>
          <w:sz w:val="24"/>
          <w:szCs w:val="24"/>
          <w:lang w:eastAsia="ru-RU"/>
        </w:rPr>
        <w:lastRenderedPageBreak/>
        <w:t>Покупателю Имущество по акту приема-передачи, составленному по форме Приложения № 1 к Договору.</w:t>
      </w:r>
      <w:bookmarkEnd w:id="13"/>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6043F7" w:rsidRPr="007B1EF4"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6043F7" w:rsidRPr="00E11832" w:rsidRDefault="006043F7" w:rsidP="006043F7">
      <w:pPr>
        <w:spacing w:after="0" w:line="240" w:lineRule="auto"/>
        <w:ind w:left="709"/>
        <w:contextualSpacing/>
        <w:jc w:val="both"/>
        <w:rPr>
          <w:rFonts w:ascii="Times New Roman" w:eastAsia="Calibri" w:hAnsi="Times New Roman" w:cs="Times New Roman"/>
          <w:sz w:val="24"/>
          <w:szCs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6043F7" w:rsidRPr="00C26408"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6043F7" w:rsidRDefault="006043F7" w:rsidP="006043F7">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043F7" w:rsidRPr="00CF2869"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6043F7" w:rsidRPr="00F42450"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 xml:space="preserve">в соответствии с </w:t>
      </w:r>
      <w:r>
        <w:rPr>
          <w:rFonts w:ascii="Times New Roman" w:eastAsia="Times New Roman" w:hAnsi="Times New Roman" w:cs="Times New Roman"/>
          <w:sz w:val="24"/>
          <w:szCs w:val="24"/>
          <w:lang w:eastAsia="ru-RU"/>
        </w:rPr>
        <w:lastRenderedPageBreak/>
        <w:t>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6043F7" w:rsidRPr="009E7504"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6043F7" w:rsidRPr="00A32147" w:rsidRDefault="006043F7" w:rsidP="006043F7">
      <w:pPr>
        <w:spacing w:after="0" w:line="240" w:lineRule="auto"/>
        <w:ind w:firstLine="709"/>
        <w:contextualSpacing/>
        <w:rPr>
          <w:rFonts w:ascii="Times New Roman" w:hAnsi="Times New Roman"/>
          <w:b/>
          <w:sz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043F7" w:rsidRPr="002A4297"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6043F7" w:rsidRPr="00E11832"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043F7" w:rsidRPr="00CF2289" w:rsidRDefault="006043F7" w:rsidP="006043F7">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043F7" w:rsidRPr="007F6085" w:rsidRDefault="006043F7" w:rsidP="006043F7">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043F7" w:rsidRPr="0083595C"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83595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043F7" w:rsidRPr="00B21233"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6043F7" w:rsidRPr="0018707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w:t>
      </w:r>
      <w:r w:rsidRPr="000046DE">
        <w:rPr>
          <w:rFonts w:ascii="Times New Roman" w:eastAsia="Times New Roman" w:hAnsi="Times New Roman" w:cs="Times New Roman"/>
          <w:sz w:val="24"/>
          <w:szCs w:val="24"/>
          <w:lang w:eastAsia="ru-RU"/>
        </w:rPr>
        <w:lastRenderedPageBreak/>
        <w:t>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EC636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043F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6043F7" w:rsidRPr="00220FD4"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C53201"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043F7" w:rsidRPr="006B73E2"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w:t>
      </w:r>
      <w:r w:rsidRPr="002A4297">
        <w:rPr>
          <w:rFonts w:ascii="Times New Roman" w:eastAsia="Times New Roman" w:hAnsi="Times New Roman" w:cs="Times New Roman"/>
          <w:sz w:val="24"/>
          <w:szCs w:val="24"/>
          <w:lang w:eastAsia="ru-RU"/>
        </w:rPr>
        <w:lastRenderedPageBreak/>
        <w:t xml:space="preserve">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043F7" w:rsidRPr="006B6677"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E4511D" w:rsidRDefault="006043F7" w:rsidP="006043F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0070A4" w:rsidRDefault="006043F7" w:rsidP="006043F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043F7" w:rsidRPr="004E7AD9" w:rsidRDefault="006043F7" w:rsidP="006043F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043F7" w:rsidRPr="004E7AD9" w:rsidRDefault="006043F7" w:rsidP="006043F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043F7" w:rsidRPr="004E7AD9" w:rsidRDefault="006043F7" w:rsidP="006043F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043F7" w:rsidRPr="004E7AD9" w:rsidRDefault="006043F7" w:rsidP="006043F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043F7" w:rsidRPr="004E7AD9" w:rsidRDefault="006043F7" w:rsidP="006043F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043F7" w:rsidRPr="00EC1894"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6B6677" w:rsidRDefault="006043F7" w:rsidP="006043F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043F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043F7" w:rsidRDefault="006043F7" w:rsidP="006043F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043F7" w:rsidRPr="007F6085" w:rsidRDefault="006043F7" w:rsidP="006043F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043F7" w:rsidRPr="004F7105"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043F7" w:rsidRPr="002A4297" w:rsidRDefault="006043F7" w:rsidP="006043F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043F7" w:rsidRPr="00E11832" w:rsidRDefault="006043F7" w:rsidP="006043F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6043F7" w:rsidRDefault="006043F7" w:rsidP="006043F7">
      <w:pPr>
        <w:spacing w:after="0" w:line="240" w:lineRule="auto"/>
        <w:contextualSpacing/>
        <w:outlineLvl w:val="0"/>
        <w:rPr>
          <w:rFonts w:ascii="Times New Roman" w:eastAsia="Times New Roman" w:hAnsi="Times New Roman" w:cs="Times New Roman"/>
          <w:b/>
          <w:sz w:val="24"/>
          <w:szCs w:val="24"/>
          <w:lang w:eastAsia="ru-RU"/>
        </w:rPr>
      </w:pPr>
    </w:p>
    <w:bookmarkEnd w:id="39"/>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lastRenderedPageBreak/>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730EC5" w:rsidRDefault="006043F7" w:rsidP="006043F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6043F7" w:rsidRPr="00FA56E6"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043F7" w:rsidRPr="00B65DDB" w:rsidRDefault="006043F7" w:rsidP="006043F7">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043F7" w:rsidRPr="002A4297" w:rsidRDefault="006043F7" w:rsidP="006043F7">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6043F7" w:rsidRPr="002A4297" w:rsidRDefault="006043F7" w:rsidP="006043F7">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6043F7" w:rsidRPr="002A4297" w:rsidRDefault="006043F7" w:rsidP="006043F7">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w:t>
            </w:r>
            <w:r w:rsidRPr="002A4297">
              <w:rPr>
                <w:rFonts w:ascii="Times New Roman" w:eastAsia="Times New Roman" w:hAnsi="Times New Roman" w:cs="Times New Roman"/>
                <w:sz w:val="24"/>
                <w:szCs w:val="24"/>
                <w:lang w:eastAsia="ru-RU"/>
              </w:rPr>
              <w:lastRenderedPageBreak/>
              <w:t>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bl>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Недвижимым имуществом Продавец передал Покупателю, а </w:t>
      </w:r>
      <w:r w:rsidRPr="002A4297">
        <w:rPr>
          <w:rFonts w:ascii="Times New Roman" w:eastAsia="Times New Roman" w:hAnsi="Times New Roman" w:cs="Times New Roman"/>
          <w:sz w:val="24"/>
          <w:szCs w:val="24"/>
          <w:lang w:eastAsia="ru-RU"/>
        </w:rPr>
        <w:lastRenderedPageBreak/>
        <w:t>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r>
    </w:tbl>
    <w:p w:rsidR="006043F7" w:rsidRPr="00A32147" w:rsidRDefault="006043F7" w:rsidP="006043F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043F7" w:rsidRPr="00E11832" w:rsidRDefault="006043F7" w:rsidP="006043F7">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200" w:line="276" w:lineRule="auto"/>
        <w:ind w:left="360"/>
        <w:rPr>
          <w:rFonts w:ascii="Times New Roman" w:eastAsia="Times New Roman" w:hAnsi="Times New Roman" w:cs="Times New Roman"/>
          <w:b/>
          <w:sz w:val="24"/>
          <w:szCs w:val="24"/>
          <w:lang w:eastAsia="ru-RU"/>
        </w:rPr>
      </w:pPr>
    </w:p>
    <w:p w:rsidR="006043F7" w:rsidRPr="002A4297" w:rsidRDefault="006043F7" w:rsidP="006043F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043F7" w:rsidRPr="002A4297" w:rsidRDefault="006043F7" w:rsidP="006043F7">
      <w:pPr>
        <w:spacing w:after="0" w:line="240" w:lineRule="auto"/>
        <w:contextualSpacing/>
        <w:jc w:val="both"/>
        <w:rPr>
          <w:rFonts w:ascii="Times New Roman" w:eastAsia="Calibri" w:hAnsi="Times New Roman" w:cs="Times New Roman"/>
          <w:sz w:val="24"/>
          <w:szCs w:val="24"/>
          <w:lang w:eastAsia="ru-RU"/>
        </w:rPr>
      </w:pP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043F7" w:rsidRPr="001E0678" w:rsidRDefault="006043F7" w:rsidP="006043F7">
      <w:pPr>
        <w:autoSpaceDE w:val="0"/>
        <w:autoSpaceDN w:val="0"/>
        <w:spacing w:after="0" w:line="240" w:lineRule="auto"/>
        <w:rPr>
          <w:rFonts w:ascii="Times New Roman" w:eastAsia="Times New Roman" w:hAnsi="Times New Roman" w:cs="Times New Roman"/>
          <w:sz w:val="24"/>
          <w:szCs w:val="24"/>
          <w:lang w:eastAsia="ru-RU"/>
        </w:rPr>
      </w:pPr>
    </w:p>
    <w:p w:rsidR="006043F7" w:rsidRPr="001E0678" w:rsidRDefault="006043F7" w:rsidP="006043F7">
      <w:pPr>
        <w:autoSpaceDE w:val="0"/>
        <w:autoSpaceDN w:val="0"/>
        <w:spacing w:after="0" w:line="240" w:lineRule="auto"/>
        <w:jc w:val="both"/>
        <w:rPr>
          <w:rFonts w:ascii="Times New Roman" w:eastAsia="Times New Roman" w:hAnsi="Times New Roman" w:cs="Times New Roman"/>
          <w:iCs/>
          <w:sz w:val="24"/>
          <w:szCs w:val="24"/>
          <w:lang w:eastAsia="ru-RU"/>
        </w:rPr>
      </w:pPr>
    </w:p>
    <w:p w:rsidR="006043F7" w:rsidRPr="00140C09" w:rsidRDefault="006043F7" w:rsidP="006043F7">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043F7" w:rsidRPr="002A4297" w:rsidRDefault="006043F7" w:rsidP="006043F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A32147" w:rsidRDefault="006043F7" w:rsidP="006043F7">
      <w:pPr>
        <w:rPr>
          <w:rFonts w:ascii="Times New Roman" w:hAnsi="Times New Roman"/>
          <w:b/>
          <w:sz w:val="24"/>
        </w:rPr>
      </w:pPr>
    </w:p>
    <w:p w:rsidR="006043F7" w:rsidRPr="00AA1F09" w:rsidRDefault="006043F7" w:rsidP="006043F7">
      <w:pPr>
        <w:rPr>
          <w:rFonts w:ascii="Times New Roman" w:hAnsi="Times New Roman"/>
          <w:b/>
          <w:sz w:val="24"/>
        </w:rPr>
      </w:pPr>
      <w:r w:rsidRPr="00AA1F09">
        <w:rPr>
          <w:rFonts w:ascii="Times New Roman" w:hAnsi="Times New Roman"/>
          <w:b/>
          <w:sz w:val="24"/>
        </w:rPr>
        <w:br w:type="page"/>
      </w:r>
    </w:p>
    <w:p w:rsidR="006043F7" w:rsidRPr="00A32147" w:rsidRDefault="006043F7" w:rsidP="006043F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0" w:line="240" w:lineRule="auto"/>
        <w:ind w:firstLine="426"/>
        <w:jc w:val="center"/>
        <w:rPr>
          <w:rFonts w:ascii="Times New Roman" w:eastAsia="Times New Roman" w:hAnsi="Times New Roman" w:cs="Times New Roman"/>
          <w:b/>
          <w:sz w:val="24"/>
          <w:szCs w:val="24"/>
          <w:lang w:eastAsia="ru-RU"/>
        </w:rPr>
      </w:pPr>
    </w:p>
    <w:p w:rsidR="006043F7" w:rsidRPr="002A4297" w:rsidRDefault="006043F7" w:rsidP="006043F7">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2"/>
        <w:gridCol w:w="2527"/>
        <w:gridCol w:w="2458"/>
        <w:gridCol w:w="2176"/>
        <w:gridCol w:w="1562"/>
      </w:tblGrid>
      <w:tr w:rsidR="006043F7" w:rsidRPr="002A4297" w:rsidTr="00FF003D">
        <w:trPr>
          <w:jc w:val="center"/>
        </w:trPr>
        <w:tc>
          <w:tcPr>
            <w:tcW w:w="629" w:type="dxa"/>
            <w:vAlign w:val="center"/>
          </w:tcPr>
          <w:p w:rsidR="006043F7" w:rsidRPr="002A4297" w:rsidRDefault="006043F7" w:rsidP="00FF003D">
            <w:pPr>
              <w:jc w:val="center"/>
              <w:rPr>
                <w:sz w:val="24"/>
                <w:szCs w:val="24"/>
              </w:rPr>
            </w:pPr>
            <w:r w:rsidRPr="002A4297">
              <w:rPr>
                <w:sz w:val="24"/>
                <w:szCs w:val="24"/>
              </w:rPr>
              <w:t>№ п/п</w:t>
            </w:r>
          </w:p>
        </w:tc>
        <w:tc>
          <w:tcPr>
            <w:tcW w:w="2600" w:type="dxa"/>
            <w:vAlign w:val="center"/>
          </w:tcPr>
          <w:p w:rsidR="006043F7" w:rsidRPr="002A4297" w:rsidRDefault="006043F7" w:rsidP="00FF003D">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33" w:type="dxa"/>
            <w:vAlign w:val="center"/>
          </w:tcPr>
          <w:p w:rsidR="006043F7" w:rsidRPr="002A4297" w:rsidRDefault="006043F7" w:rsidP="00FF003D">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246" w:type="dxa"/>
            <w:vAlign w:val="center"/>
          </w:tcPr>
          <w:p w:rsidR="006043F7" w:rsidRPr="002A4297" w:rsidRDefault="006043F7" w:rsidP="00FF003D">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21" w:type="dxa"/>
            <w:vAlign w:val="center"/>
          </w:tcPr>
          <w:p w:rsidR="006043F7" w:rsidRPr="002A4297" w:rsidRDefault="006043F7" w:rsidP="00FF003D">
            <w:pPr>
              <w:jc w:val="center"/>
              <w:rPr>
                <w:bCs/>
                <w:sz w:val="24"/>
                <w:szCs w:val="24"/>
              </w:rPr>
            </w:pPr>
            <w:r w:rsidRPr="002A4297">
              <w:rPr>
                <w:bCs/>
                <w:sz w:val="24"/>
                <w:szCs w:val="24"/>
              </w:rPr>
              <w:t>Сумма НДС (20 %), руб.</w:t>
            </w: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tcPr>
          <w:p w:rsidR="006043F7" w:rsidRPr="002A4297" w:rsidRDefault="006043F7" w:rsidP="00FF003D">
            <w:pPr>
              <w:jc w:val="center"/>
              <w:rPr>
                <w:sz w:val="24"/>
                <w:szCs w:val="24"/>
              </w:rPr>
            </w:pPr>
          </w:p>
        </w:tc>
        <w:tc>
          <w:tcPr>
            <w:tcW w:w="2533" w:type="dxa"/>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tcPr>
          <w:p w:rsidR="006043F7" w:rsidRPr="002A4297" w:rsidRDefault="006043F7" w:rsidP="00FF003D">
            <w:pPr>
              <w:jc w:val="center"/>
              <w:rPr>
                <w:sz w:val="24"/>
                <w:szCs w:val="24"/>
              </w:rPr>
            </w:pPr>
          </w:p>
        </w:tc>
        <w:tc>
          <w:tcPr>
            <w:tcW w:w="2533" w:type="dxa"/>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5762" w:type="dxa"/>
            <w:gridSpan w:val="3"/>
            <w:vAlign w:val="center"/>
          </w:tcPr>
          <w:p w:rsidR="006043F7" w:rsidRPr="00AA1F09" w:rsidRDefault="006043F7" w:rsidP="00FF003D">
            <w:pPr>
              <w:jc w:val="center"/>
              <w:rPr>
                <w:sz w:val="24"/>
              </w:rPr>
            </w:pPr>
            <w:r>
              <w:rPr>
                <w:sz w:val="24"/>
                <w:szCs w:val="24"/>
              </w:rPr>
              <w:t>ИТОГО</w:t>
            </w:r>
            <w:r w:rsidRPr="00A32147">
              <w:rPr>
                <w:sz w:val="24"/>
              </w:rPr>
              <w:t>:</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bl>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Default="006043F7" w:rsidP="006043F7">
      <w:pPr>
        <w:rPr>
          <w:rFonts w:ascii="Times New Roman" w:hAnsi="Times New Roman" w:cs="Times New Roman"/>
          <w:sz w:val="24"/>
        </w:rPr>
      </w:pPr>
    </w:p>
    <w:p w:rsidR="006043F7" w:rsidRDefault="006043F7" w:rsidP="006043F7">
      <w:pPr>
        <w:rPr>
          <w:rFonts w:ascii="Times New Roman" w:hAnsi="Times New Roman" w:cs="Times New Roman"/>
          <w:sz w:val="24"/>
        </w:rPr>
      </w:pPr>
      <w:r>
        <w:rPr>
          <w:rFonts w:ascii="Times New Roman" w:hAnsi="Times New Roman" w:cs="Times New Roman"/>
          <w:sz w:val="24"/>
        </w:rPr>
        <w:br w:type="page"/>
      </w:r>
    </w:p>
    <w:p w:rsidR="006043F7" w:rsidRPr="00CD198A" w:rsidRDefault="006043F7" w:rsidP="006043F7">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6043F7" w:rsidRDefault="006043F7" w:rsidP="006043F7">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6043F7" w:rsidRPr="00041A4E" w:rsidRDefault="006043F7" w:rsidP="006043F7">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6043F7" w:rsidRPr="00041A4E" w:rsidRDefault="006043F7" w:rsidP="006043F7">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6043F7" w:rsidRPr="00041A4E" w:rsidRDefault="006043F7" w:rsidP="006043F7">
      <w:pPr>
        <w:rPr>
          <w:rFonts w:ascii="Times New Roman" w:hAnsi="Times New Roman" w:cs="Times New Roman"/>
          <w:sz w:val="24"/>
        </w:rPr>
      </w:pPr>
    </w:p>
    <w:p w:rsidR="006043F7" w:rsidRPr="00041A4E" w:rsidRDefault="006043F7" w:rsidP="006043F7">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6043F7" w:rsidRPr="00041A4E" w:rsidRDefault="006043F7" w:rsidP="006043F7">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6043F7" w:rsidRPr="00041A4E" w:rsidRDefault="006043F7" w:rsidP="006043F7">
      <w:pPr>
        <w:spacing w:after="0" w:line="240" w:lineRule="auto"/>
        <w:rPr>
          <w:rFonts w:ascii="Times New Roman" w:hAnsi="Times New Roman" w:cs="Times New Roman"/>
          <w:sz w:val="24"/>
        </w:rPr>
      </w:pPr>
    </w:p>
    <w:p w:rsidR="006043F7" w:rsidRDefault="006043F7" w:rsidP="006043F7">
      <w:pPr>
        <w:spacing w:after="0" w:line="240" w:lineRule="auto"/>
        <w:rPr>
          <w:rFonts w:ascii="Times New Roman" w:hAnsi="Times New Roman" w:cs="Times New Roman"/>
          <w:sz w:val="24"/>
        </w:rPr>
      </w:pPr>
    </w:p>
    <w:p w:rsidR="006043F7" w:rsidRPr="00041A4E" w:rsidRDefault="006043F7" w:rsidP="006043F7">
      <w:pPr>
        <w:spacing w:after="0" w:line="240" w:lineRule="auto"/>
        <w:rPr>
          <w:rFonts w:ascii="Times New Roman" w:hAnsi="Times New Roman" w:cs="Times New Roman"/>
          <w:sz w:val="24"/>
        </w:rPr>
      </w:pPr>
    </w:p>
    <w:p w:rsidR="006043F7" w:rsidRPr="00041A4E" w:rsidRDefault="006043F7" w:rsidP="006043F7">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6043F7" w:rsidRPr="00041A4E" w:rsidTr="00FF003D">
        <w:tc>
          <w:tcPr>
            <w:tcW w:w="4788" w:type="dxa"/>
            <w:shd w:val="clear" w:color="auto" w:fill="auto"/>
          </w:tcPr>
          <w:p w:rsidR="006043F7" w:rsidRPr="00041A4E" w:rsidRDefault="006043F7" w:rsidP="00FF003D">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6043F7" w:rsidRPr="00041A4E" w:rsidRDefault="006043F7" w:rsidP="00FF003D">
            <w:pPr>
              <w:spacing w:after="0" w:line="240" w:lineRule="auto"/>
              <w:rPr>
                <w:rFonts w:ascii="Times New Roman" w:hAnsi="Times New Roman" w:cs="Times New Roman"/>
                <w:sz w:val="24"/>
              </w:rPr>
            </w:pPr>
          </w:p>
        </w:tc>
        <w:tc>
          <w:tcPr>
            <w:tcW w:w="3960" w:type="dxa"/>
            <w:shd w:val="clear" w:color="auto" w:fill="auto"/>
          </w:tcPr>
          <w:p w:rsidR="006043F7" w:rsidRPr="00041A4E" w:rsidRDefault="006043F7" w:rsidP="00FF003D">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6043F7" w:rsidRPr="00041A4E" w:rsidTr="00FF003D">
        <w:tc>
          <w:tcPr>
            <w:tcW w:w="4788" w:type="dxa"/>
            <w:shd w:val="clear" w:color="auto" w:fill="auto"/>
          </w:tcPr>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043F7" w:rsidRPr="00041A4E" w:rsidRDefault="006043F7" w:rsidP="00FF003D">
            <w:pPr>
              <w:spacing w:after="0" w:line="240" w:lineRule="auto"/>
              <w:rPr>
                <w:rFonts w:ascii="Times New Roman" w:hAnsi="Times New Roman" w:cs="Times New Roman"/>
                <w:sz w:val="24"/>
              </w:rPr>
            </w:pPr>
            <w:r>
              <w:rPr>
                <w:rStyle w:val="af5"/>
                <w:sz w:val="24"/>
              </w:rPr>
              <w:footnoteReference w:id="15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6043F7" w:rsidRPr="00041A4E" w:rsidRDefault="006043F7" w:rsidP="00FF003D">
            <w:pPr>
              <w:spacing w:after="0" w:line="240" w:lineRule="auto"/>
              <w:rPr>
                <w:rFonts w:ascii="Times New Roman" w:hAnsi="Times New Roman" w:cs="Times New Roman"/>
                <w:sz w:val="24"/>
              </w:rPr>
            </w:pPr>
          </w:p>
        </w:tc>
        <w:tc>
          <w:tcPr>
            <w:tcW w:w="3960" w:type="dxa"/>
            <w:shd w:val="clear" w:color="auto" w:fill="auto"/>
          </w:tcPr>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043F7" w:rsidRPr="00041A4E" w:rsidRDefault="006043F7" w:rsidP="00FF003D">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E1" w:rsidRDefault="00D10AE1" w:rsidP="006043F7">
      <w:pPr>
        <w:spacing w:after="0" w:line="240" w:lineRule="auto"/>
      </w:pPr>
      <w:r>
        <w:separator/>
      </w:r>
    </w:p>
  </w:endnote>
  <w:endnote w:type="continuationSeparator" w:id="0">
    <w:p w:rsidR="00D10AE1" w:rsidRDefault="00D10AE1" w:rsidP="0060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E1" w:rsidRDefault="00D10AE1" w:rsidP="006043F7">
      <w:pPr>
        <w:spacing w:after="0" w:line="240" w:lineRule="auto"/>
      </w:pPr>
      <w:r>
        <w:separator/>
      </w:r>
    </w:p>
  </w:footnote>
  <w:footnote w:type="continuationSeparator" w:id="0">
    <w:p w:rsidR="00D10AE1" w:rsidRDefault="00D10AE1" w:rsidP="006043F7">
      <w:pPr>
        <w:spacing w:after="0" w:line="240" w:lineRule="auto"/>
      </w:pPr>
      <w:r>
        <w:continuationSeparator/>
      </w:r>
    </w:p>
  </w:footnote>
  <w:footnote w:id="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6043F7" w:rsidRPr="001026CE" w:rsidRDefault="006043F7" w:rsidP="006043F7">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6043F7" w:rsidRPr="001026CE" w:rsidRDefault="006043F7" w:rsidP="006043F7">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043F7" w:rsidRPr="001026CE" w:rsidRDefault="006043F7" w:rsidP="006043F7">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043F7" w:rsidRPr="001026CE" w:rsidRDefault="006043F7" w:rsidP="006043F7">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043F7" w:rsidRPr="001026CE" w:rsidRDefault="006043F7" w:rsidP="006043F7">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043F7" w:rsidRPr="001026CE" w:rsidRDefault="006043F7" w:rsidP="006043F7">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6043F7" w:rsidRPr="00AD1BBF" w:rsidRDefault="006043F7" w:rsidP="006043F7">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6043F7" w:rsidRDefault="006043F7" w:rsidP="006043F7">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6043F7" w:rsidRDefault="006043F7" w:rsidP="006043F7">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6043F7" w:rsidRPr="00594389" w:rsidRDefault="006043F7" w:rsidP="006043F7">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6043F7" w:rsidRPr="001026CE" w:rsidRDefault="006043F7" w:rsidP="006043F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6043F7" w:rsidRPr="001026CE" w:rsidRDefault="006043F7" w:rsidP="006043F7">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4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6043F7" w:rsidRPr="001300A3"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71"/>
    <w:rsid w:val="006043F7"/>
    <w:rsid w:val="00820097"/>
    <w:rsid w:val="0092339F"/>
    <w:rsid w:val="00930A8B"/>
    <w:rsid w:val="00C631C3"/>
    <w:rsid w:val="00D10AE1"/>
    <w:rsid w:val="00D71271"/>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358C"/>
  <w15:chartTrackingRefBased/>
  <w15:docId w15:val="{CF2D7EAE-B769-41B7-B799-2118C05B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43F7"/>
  </w:style>
  <w:style w:type="paragraph" w:styleId="10">
    <w:name w:val="heading 1"/>
    <w:basedOn w:val="a1"/>
    <w:next w:val="a1"/>
    <w:link w:val="11"/>
    <w:uiPriority w:val="9"/>
    <w:qFormat/>
    <w:rsid w:val="006043F7"/>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043F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043F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043F7"/>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043F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043F7"/>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043F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043F7"/>
  </w:style>
  <w:style w:type="paragraph" w:styleId="a7">
    <w:name w:val="footer"/>
    <w:basedOn w:val="a1"/>
    <w:link w:val="a8"/>
    <w:uiPriority w:val="99"/>
    <w:unhideWhenUsed/>
    <w:rsid w:val="006043F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043F7"/>
  </w:style>
  <w:style w:type="paragraph" w:customStyle="1" w:styleId="51">
    <w:name w:val="Заголовок 51"/>
    <w:basedOn w:val="a1"/>
    <w:next w:val="a1"/>
    <w:uiPriority w:val="9"/>
    <w:semiHidden/>
    <w:unhideWhenUsed/>
    <w:qFormat/>
    <w:rsid w:val="006043F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043F7"/>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043F7"/>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043F7"/>
    <w:rPr>
      <w:rFonts w:ascii="Calibri" w:eastAsia="Times New Roman" w:hAnsi="Calibri" w:cs="Times New Roman"/>
      <w:sz w:val="20"/>
      <w:szCs w:val="20"/>
    </w:rPr>
  </w:style>
  <w:style w:type="paragraph" w:styleId="ab">
    <w:name w:val="annotation text"/>
    <w:basedOn w:val="a1"/>
    <w:link w:val="ac"/>
    <w:uiPriority w:val="99"/>
    <w:unhideWhenUsed/>
    <w:rsid w:val="006043F7"/>
    <w:pPr>
      <w:spacing w:after="200" w:line="240" w:lineRule="auto"/>
    </w:pPr>
    <w:rPr>
      <w:sz w:val="20"/>
      <w:szCs w:val="20"/>
    </w:rPr>
  </w:style>
  <w:style w:type="character" w:customStyle="1" w:styleId="ac">
    <w:name w:val="Текст примечания Знак"/>
    <w:basedOn w:val="a2"/>
    <w:link w:val="ab"/>
    <w:uiPriority w:val="99"/>
    <w:rsid w:val="006043F7"/>
    <w:rPr>
      <w:sz w:val="20"/>
      <w:szCs w:val="20"/>
    </w:rPr>
  </w:style>
  <w:style w:type="paragraph" w:styleId="ad">
    <w:name w:val="Body Text"/>
    <w:basedOn w:val="a1"/>
    <w:link w:val="ae"/>
    <w:uiPriority w:val="99"/>
    <w:unhideWhenUsed/>
    <w:rsid w:val="006043F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043F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043F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043F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043F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043F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043F7"/>
    <w:pPr>
      <w:spacing w:after="200" w:line="276" w:lineRule="auto"/>
      <w:ind w:left="720"/>
      <w:contextualSpacing/>
    </w:pPr>
  </w:style>
  <w:style w:type="paragraph" w:customStyle="1" w:styleId="13">
    <w:name w:val="Обычный1"/>
    <w:uiPriority w:val="99"/>
    <w:rsid w:val="006043F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043F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043F7"/>
    <w:rPr>
      <w:rFonts w:ascii="Times New Roman" w:hAnsi="Times New Roman" w:cs="Times New Roman" w:hint="default"/>
      <w:vertAlign w:val="superscript"/>
    </w:rPr>
  </w:style>
  <w:style w:type="character" w:customStyle="1" w:styleId="FontStyle36">
    <w:name w:val="Font Style36"/>
    <w:uiPriority w:val="99"/>
    <w:rsid w:val="006043F7"/>
    <w:rPr>
      <w:rFonts w:ascii="Times New Roman" w:hAnsi="Times New Roman" w:cs="Times New Roman" w:hint="default"/>
      <w:sz w:val="20"/>
      <w:szCs w:val="20"/>
    </w:rPr>
  </w:style>
  <w:style w:type="paragraph" w:styleId="af6">
    <w:name w:val="Balloon Text"/>
    <w:basedOn w:val="a1"/>
    <w:link w:val="af7"/>
    <w:uiPriority w:val="99"/>
    <w:semiHidden/>
    <w:unhideWhenUsed/>
    <w:rsid w:val="006043F7"/>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043F7"/>
    <w:rPr>
      <w:rFonts w:ascii="Tahoma" w:hAnsi="Tahoma" w:cs="Tahoma"/>
      <w:sz w:val="16"/>
      <w:szCs w:val="16"/>
    </w:rPr>
  </w:style>
  <w:style w:type="paragraph" w:styleId="af8">
    <w:name w:val="endnote text"/>
    <w:basedOn w:val="a1"/>
    <w:link w:val="af9"/>
    <w:uiPriority w:val="99"/>
    <w:semiHidden/>
    <w:unhideWhenUsed/>
    <w:rsid w:val="006043F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043F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043F7"/>
    <w:rPr>
      <w:vertAlign w:val="superscript"/>
    </w:rPr>
  </w:style>
  <w:style w:type="paragraph" w:styleId="20">
    <w:name w:val="Body Text Indent 2"/>
    <w:basedOn w:val="a1"/>
    <w:link w:val="21"/>
    <w:uiPriority w:val="99"/>
    <w:semiHidden/>
    <w:unhideWhenUsed/>
    <w:rsid w:val="006043F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043F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043F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043F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043F7"/>
    <w:rPr>
      <w:sz w:val="16"/>
      <w:szCs w:val="16"/>
    </w:rPr>
  </w:style>
  <w:style w:type="paragraph" w:styleId="afc">
    <w:name w:val="annotation subject"/>
    <w:basedOn w:val="ab"/>
    <w:next w:val="ab"/>
    <w:link w:val="afd"/>
    <w:uiPriority w:val="99"/>
    <w:semiHidden/>
    <w:unhideWhenUsed/>
    <w:rsid w:val="006043F7"/>
    <w:rPr>
      <w:b/>
      <w:bCs/>
      <w:lang w:eastAsia="ru-RU"/>
    </w:rPr>
  </w:style>
  <w:style w:type="character" w:customStyle="1" w:styleId="afd">
    <w:name w:val="Тема примечания Знак"/>
    <w:basedOn w:val="ac"/>
    <w:link w:val="afc"/>
    <w:uiPriority w:val="99"/>
    <w:semiHidden/>
    <w:rsid w:val="006043F7"/>
    <w:rPr>
      <w:b/>
      <w:bCs/>
      <w:sz w:val="20"/>
      <w:szCs w:val="20"/>
      <w:lang w:eastAsia="ru-RU"/>
    </w:rPr>
  </w:style>
  <w:style w:type="paragraph" w:styleId="afe">
    <w:name w:val="Revision"/>
    <w:hidden/>
    <w:uiPriority w:val="99"/>
    <w:semiHidden/>
    <w:rsid w:val="006043F7"/>
    <w:pPr>
      <w:spacing w:after="0" w:line="240" w:lineRule="auto"/>
    </w:pPr>
  </w:style>
  <w:style w:type="paragraph" w:customStyle="1" w:styleId="14">
    <w:name w:val="Абзац списка1"/>
    <w:basedOn w:val="a1"/>
    <w:rsid w:val="006043F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043F7"/>
    <w:rPr>
      <w:vanish w:val="0"/>
      <w:webHidden w:val="0"/>
      <w:specVanish w:val="0"/>
    </w:rPr>
  </w:style>
  <w:style w:type="character" w:styleId="aff">
    <w:name w:val="Hyperlink"/>
    <w:uiPriority w:val="99"/>
    <w:unhideWhenUsed/>
    <w:rsid w:val="006043F7"/>
    <w:rPr>
      <w:color w:val="0000FF"/>
      <w:u w:val="single"/>
    </w:rPr>
  </w:style>
  <w:style w:type="paragraph" w:styleId="HTML">
    <w:name w:val="HTML Preformatted"/>
    <w:basedOn w:val="a1"/>
    <w:link w:val="HTML0"/>
    <w:uiPriority w:val="99"/>
    <w:unhideWhenUsed/>
    <w:rsid w:val="0060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043F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043F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043F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043F7"/>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043F7"/>
  </w:style>
  <w:style w:type="character" w:customStyle="1" w:styleId="FontStyle16">
    <w:name w:val="Font Style16"/>
    <w:rsid w:val="006043F7"/>
    <w:rPr>
      <w:rFonts w:ascii="Times New Roman" w:hAnsi="Times New Roman" w:cs="Times New Roman" w:hint="default"/>
    </w:rPr>
  </w:style>
  <w:style w:type="paragraph" w:customStyle="1" w:styleId="aff0">
    <w:name w:val="Îáû÷íûé"/>
    <w:basedOn w:val="a1"/>
    <w:rsid w:val="006043F7"/>
    <w:pPr>
      <w:spacing w:after="0" w:line="240" w:lineRule="auto"/>
      <w:jc w:val="both"/>
    </w:pPr>
    <w:rPr>
      <w:rFonts w:ascii="Arial" w:hAnsi="Arial" w:cs="Arial"/>
      <w:sz w:val="24"/>
      <w:szCs w:val="24"/>
    </w:rPr>
  </w:style>
  <w:style w:type="table" w:styleId="aff1">
    <w:name w:val="Table Grid"/>
    <w:basedOn w:val="a3"/>
    <w:uiPriority w:val="59"/>
    <w:rsid w:val="00604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043F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043F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043F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043F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043F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043F7"/>
    <w:pPr>
      <w:spacing w:after="200" w:line="276" w:lineRule="auto"/>
      <w:ind w:left="283" w:hanging="283"/>
      <w:contextualSpacing/>
    </w:pPr>
  </w:style>
  <w:style w:type="table" w:customStyle="1" w:styleId="18">
    <w:name w:val="Сетка таблицы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043F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043F7"/>
    <w:pPr>
      <w:spacing w:after="200" w:line="276" w:lineRule="auto"/>
      <w:ind w:left="283" w:hanging="283"/>
      <w:contextualSpacing/>
    </w:pPr>
  </w:style>
  <w:style w:type="character" w:styleId="aff4">
    <w:name w:val="Subtle Emphasis"/>
    <w:basedOn w:val="a2"/>
    <w:uiPriority w:val="19"/>
    <w:qFormat/>
    <w:rsid w:val="006043F7"/>
    <w:rPr>
      <w:i/>
      <w:iCs/>
      <w:color w:val="404040" w:themeColor="text1" w:themeTint="BF"/>
    </w:rPr>
  </w:style>
  <w:style w:type="paragraph" w:customStyle="1" w:styleId="111">
    <w:name w:val="Заголовок 11"/>
    <w:basedOn w:val="a1"/>
    <w:next w:val="a1"/>
    <w:uiPriority w:val="9"/>
    <w:qFormat/>
    <w:rsid w:val="006043F7"/>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043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8107</Words>
  <Characters>46215</Characters>
  <Application>Microsoft Office Word</Application>
  <DocSecurity>0</DocSecurity>
  <Lines>385</Lines>
  <Paragraphs>108</Paragraphs>
  <ScaleCrop>false</ScaleCrop>
  <Company>ПАО Сбербанк России</Company>
  <LinksUpToDate>false</LinksUpToDate>
  <CharactersWithSpaces>54214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3</cp:revision>
  <dcterms:created xsi:type="dcterms:W3CDTF">2025-02-14T10:58:00Z</dcterms:created>
  <dcterms:modified xsi:type="dcterms:W3CDTF">2025-02-14T11:04:00Z</dcterms:modified>
</cp:coreProperties>
</file>