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36AAA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56AFFAC3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3833E02F" w14:textId="73D9A4C5" w:rsidR="0002684E" w:rsidRDefault="00E24D2E" w:rsidP="0002684E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D2E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E24D2E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E24D2E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E24D2E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E24D2E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@auction-house.ru), действующее на основании договора с </w:t>
      </w:r>
      <w:r w:rsidRPr="00E24D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Общество с ограниченной ответственностью коммерческий банк «</w:t>
      </w:r>
      <w:proofErr w:type="spellStart"/>
      <w:r w:rsidRPr="00E24D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Геобанк</w:t>
      </w:r>
      <w:proofErr w:type="spellEnd"/>
      <w:r w:rsidRPr="00E24D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 (КБ "</w:t>
      </w:r>
      <w:proofErr w:type="spellStart"/>
      <w:r w:rsidRPr="00E24D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Геобанк</w:t>
      </w:r>
      <w:proofErr w:type="spellEnd"/>
      <w:r w:rsidRPr="00E24D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" (ООО)), </w:t>
      </w:r>
      <w:r w:rsidRPr="00E24D2E">
        <w:rPr>
          <w:rFonts w:ascii="Times New Roman" w:hAnsi="Times New Roman" w:cs="Times New Roman"/>
          <w:color w:val="000000"/>
          <w:sz w:val="24"/>
          <w:szCs w:val="24"/>
        </w:rPr>
        <w:t>адрес регистрации: 115230, город Москва, Каширское шоссе, дом 3, корпус 2, строение 9, комната № 11, этаж 2, ОГРН: 1021100000393, ИНН: 1102008681, конкурсным управляющим (ликвидатором) которого на основании решения Арбитражного суда города Москвы от 03 августа 2021 г. по делу №А40-126469/21-59-369 является государственная корпорация «Агентство по страхованию вкладов» (109240, г. Москва, ул. Высоцкого, д. 4</w:t>
      </w:r>
      <w:r w:rsidRPr="00E24D2E">
        <w:rPr>
          <w:rFonts w:ascii="Times New Roman" w:hAnsi="Times New Roman" w:cs="Times New Roman"/>
          <w:sz w:val="24"/>
          <w:szCs w:val="24"/>
        </w:rPr>
        <w:t>),</w:t>
      </w:r>
      <w:r w:rsidRPr="00E24D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4D2E">
        <w:rPr>
          <w:rFonts w:ascii="Times New Roman" w:hAnsi="Times New Roman" w:cs="Times New Roman"/>
          <w:sz w:val="24"/>
          <w:szCs w:val="24"/>
        </w:rPr>
        <w:t xml:space="preserve">сообщает, </w:t>
      </w:r>
      <w:r w:rsidRPr="00E24D2E">
        <w:rPr>
          <w:rFonts w:ascii="Times New Roman" w:hAnsi="Times New Roman" w:cs="Times New Roman"/>
          <w:color w:val="000000"/>
          <w:sz w:val="24"/>
          <w:szCs w:val="24"/>
        </w:rPr>
        <w:t xml:space="preserve">что по итогам электронных </w:t>
      </w:r>
      <w:r w:rsidRPr="00E24D2E">
        <w:rPr>
          <w:rFonts w:ascii="Times New Roman" w:hAnsi="Times New Roman" w:cs="Times New Roman"/>
          <w:b/>
          <w:color w:val="000000"/>
          <w:sz w:val="24"/>
          <w:szCs w:val="24"/>
        </w:rPr>
        <w:t>торгов</w:t>
      </w:r>
      <w:r w:rsidRPr="00E24D2E">
        <w:rPr>
          <w:rFonts w:ascii="Times New Roman" w:hAnsi="Times New Roman" w:cs="Times New Roman"/>
          <w:b/>
          <w:sz w:val="24"/>
          <w:szCs w:val="24"/>
        </w:rPr>
        <w:t xml:space="preserve"> посредством публичного предложения </w:t>
      </w:r>
      <w:r w:rsidRPr="00E24D2E">
        <w:rPr>
          <w:rFonts w:ascii="Times New Roman" w:hAnsi="Times New Roman" w:cs="Times New Roman"/>
          <w:sz w:val="24"/>
          <w:szCs w:val="24"/>
        </w:rPr>
        <w:t xml:space="preserve">имуществом финансовой организации (сообщение </w:t>
      </w:r>
      <w:r w:rsidRPr="00E24D2E">
        <w:rPr>
          <w:rFonts w:ascii="Times New Roman" w:hAnsi="Times New Roman" w:cs="Times New Roman"/>
          <w:b/>
          <w:bCs/>
          <w:sz w:val="24"/>
          <w:szCs w:val="24"/>
        </w:rPr>
        <w:t>2030278787</w:t>
      </w:r>
      <w:r w:rsidRPr="00E24D2E">
        <w:rPr>
          <w:rFonts w:ascii="Times New Roman" w:hAnsi="Times New Roman" w:cs="Times New Roman"/>
          <w:sz w:val="24"/>
          <w:szCs w:val="24"/>
        </w:rPr>
        <w:t xml:space="preserve"> в газете АО </w:t>
      </w:r>
      <w:r w:rsidRPr="00E24D2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E24D2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E24D2E">
        <w:rPr>
          <w:rFonts w:ascii="Times New Roman" w:hAnsi="Times New Roman" w:cs="Times New Roman"/>
          <w:sz w:val="24"/>
          <w:szCs w:val="24"/>
        </w:rPr>
      </w:r>
      <w:r w:rsidRPr="00E24D2E">
        <w:rPr>
          <w:rFonts w:ascii="Times New Roman" w:hAnsi="Times New Roman" w:cs="Times New Roman"/>
          <w:sz w:val="24"/>
          <w:szCs w:val="24"/>
        </w:rPr>
        <w:fldChar w:fldCharType="separate"/>
      </w:r>
      <w:r w:rsidRPr="00E24D2E">
        <w:rPr>
          <w:rFonts w:ascii="Times New Roman" w:hAnsi="Times New Roman" w:cs="Times New Roman"/>
          <w:sz w:val="24"/>
          <w:szCs w:val="24"/>
        </w:rPr>
        <w:t>«Коммерсантъ»</w:t>
      </w:r>
      <w:r w:rsidRPr="00E24D2E">
        <w:rPr>
          <w:rFonts w:ascii="Times New Roman" w:hAnsi="Times New Roman" w:cs="Times New Roman"/>
          <w:sz w:val="24"/>
          <w:szCs w:val="24"/>
        </w:rPr>
        <w:fldChar w:fldCharType="end"/>
      </w:r>
      <w:r w:rsidRPr="00E24D2E">
        <w:rPr>
          <w:rFonts w:ascii="Times New Roman" w:hAnsi="Times New Roman" w:cs="Times New Roman"/>
          <w:sz w:val="24"/>
          <w:szCs w:val="24"/>
        </w:rPr>
        <w:t xml:space="preserve"> №168(7858) от 14.09.2024) на электронной площадке АО «Российский аукционный дом», по адресу в сети интернет: bankruptcy.lot-online.ru, проведенных с 20.12.2024 по 07.02.2025, </w:t>
      </w:r>
      <w:r w:rsidR="0002684E" w:rsidRPr="00E2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</w:t>
      </w:r>
      <w:r w:rsidR="0002684E" w:rsidRPr="00E24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 отказался (уклонился) от заключения договора по следующ</w:t>
      </w:r>
      <w:r>
        <w:rPr>
          <w:rFonts w:ascii="Times New Roman" w:hAnsi="Times New Roman" w:cs="Times New Roman"/>
          <w:sz w:val="24"/>
          <w:szCs w:val="24"/>
        </w:rPr>
        <w:t>ему</w:t>
      </w:r>
      <w:r w:rsidR="0002684E" w:rsidRPr="00E24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02684E" w:rsidRPr="00E24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tbl>
      <w:tblPr>
        <w:tblStyle w:val="ad"/>
        <w:tblW w:w="8460" w:type="dxa"/>
        <w:tblInd w:w="466" w:type="dxa"/>
        <w:tblLayout w:type="fixed"/>
        <w:tblLook w:val="04A0" w:firstRow="1" w:lastRow="0" w:firstColumn="1" w:lastColumn="0" w:noHBand="0" w:noVBand="1"/>
      </w:tblPr>
      <w:tblGrid>
        <w:gridCol w:w="1089"/>
        <w:gridCol w:w="3840"/>
        <w:gridCol w:w="3531"/>
      </w:tblGrid>
      <w:tr w:rsidR="00E24D2E" w:rsidRPr="00F65F99" w14:paraId="3BBD5FF6" w14:textId="77777777" w:rsidTr="005C2BDC">
        <w:trPr>
          <w:trHeight w:val="214"/>
        </w:trPr>
        <w:tc>
          <w:tcPr>
            <w:tcW w:w="1089" w:type="dxa"/>
            <w:vAlign w:val="center"/>
          </w:tcPr>
          <w:p w14:paraId="7C131EF9" w14:textId="77777777" w:rsidR="00E24D2E" w:rsidRPr="00F65F99" w:rsidRDefault="00E24D2E" w:rsidP="005C2BDC">
            <w:pPr>
              <w:pStyle w:val="ac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proofErr w:type="spellEnd"/>
            <w:r w:rsidRPr="00F65F99"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3840" w:type="dxa"/>
            <w:vAlign w:val="center"/>
          </w:tcPr>
          <w:p w14:paraId="04982C06" w14:textId="77777777" w:rsidR="00E24D2E" w:rsidRPr="00F65F99" w:rsidRDefault="00E24D2E" w:rsidP="005C2BDC">
            <w:pPr>
              <w:pStyle w:val="ac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3572AF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3531" w:type="dxa"/>
          </w:tcPr>
          <w:p w14:paraId="5CDD9581" w14:textId="77777777" w:rsidR="00E24D2E" w:rsidRPr="00F93F42" w:rsidRDefault="00E24D2E" w:rsidP="005C2BDC">
            <w:pPr>
              <w:pStyle w:val="ac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F93F42">
              <w:rPr>
                <w:b/>
                <w:spacing w:val="3"/>
                <w:sz w:val="22"/>
                <w:szCs w:val="22"/>
              </w:rPr>
              <w:t>Наименование</w:t>
            </w:r>
            <w:r w:rsidRPr="00CC5B42">
              <w:rPr>
                <w:b/>
                <w:spacing w:val="3"/>
                <w:sz w:val="22"/>
                <w:szCs w:val="22"/>
              </w:rPr>
              <w:t xml:space="preserve">/ </w:t>
            </w:r>
            <w:r w:rsidRPr="00F93F42">
              <w:rPr>
                <w:b/>
                <w:spacing w:val="3"/>
                <w:sz w:val="22"/>
                <w:szCs w:val="22"/>
              </w:rPr>
              <w:t>Ф</w:t>
            </w:r>
            <w:r w:rsidRPr="00CC5B42">
              <w:rPr>
                <w:b/>
                <w:spacing w:val="3"/>
                <w:sz w:val="22"/>
                <w:szCs w:val="22"/>
              </w:rPr>
              <w:t>.</w:t>
            </w:r>
            <w:r w:rsidRPr="00F93F42">
              <w:rPr>
                <w:b/>
                <w:spacing w:val="3"/>
                <w:sz w:val="22"/>
                <w:szCs w:val="22"/>
              </w:rPr>
              <w:t>И</w:t>
            </w:r>
            <w:r w:rsidRPr="00CC5B42">
              <w:rPr>
                <w:b/>
                <w:spacing w:val="3"/>
                <w:sz w:val="22"/>
                <w:szCs w:val="22"/>
              </w:rPr>
              <w:t>.</w:t>
            </w:r>
            <w:r w:rsidRPr="00F93F42">
              <w:rPr>
                <w:b/>
                <w:spacing w:val="3"/>
                <w:sz w:val="22"/>
                <w:szCs w:val="22"/>
              </w:rPr>
              <w:t>О</w:t>
            </w:r>
            <w:r w:rsidRPr="00CC5B42">
              <w:rPr>
                <w:b/>
                <w:spacing w:val="3"/>
                <w:sz w:val="22"/>
                <w:szCs w:val="22"/>
              </w:rPr>
              <w:t xml:space="preserve">. </w:t>
            </w:r>
            <w:r>
              <w:rPr>
                <w:b/>
                <w:spacing w:val="3"/>
                <w:sz w:val="22"/>
                <w:szCs w:val="22"/>
              </w:rPr>
              <w:t>побед</w:t>
            </w:r>
            <w:r w:rsidRPr="00CC5B42">
              <w:rPr>
                <w:b/>
                <w:spacing w:val="3"/>
                <w:sz w:val="22"/>
                <w:szCs w:val="22"/>
              </w:rPr>
              <w:t>ителя</w:t>
            </w:r>
          </w:p>
        </w:tc>
      </w:tr>
      <w:tr w:rsidR="00E24D2E" w:rsidRPr="005B0779" w14:paraId="5FD01B8A" w14:textId="77777777" w:rsidTr="005C2BDC">
        <w:trPr>
          <w:trHeight w:val="1111"/>
        </w:trPr>
        <w:tc>
          <w:tcPr>
            <w:tcW w:w="1089" w:type="dxa"/>
            <w:vAlign w:val="center"/>
          </w:tcPr>
          <w:p w14:paraId="6B1741FF" w14:textId="77777777" w:rsidR="00E24D2E" w:rsidRPr="00D424A6" w:rsidRDefault="00E24D2E" w:rsidP="005C2BDC">
            <w:pPr>
              <w:pStyle w:val="ac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840" w:type="dxa"/>
            <w:vAlign w:val="center"/>
          </w:tcPr>
          <w:p w14:paraId="764BC779" w14:textId="77777777" w:rsidR="00E24D2E" w:rsidRPr="00D424A6" w:rsidRDefault="00E24D2E" w:rsidP="005C2BDC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41 900,00</w:t>
            </w:r>
          </w:p>
        </w:tc>
        <w:tc>
          <w:tcPr>
            <w:tcW w:w="3531" w:type="dxa"/>
            <w:vAlign w:val="center"/>
          </w:tcPr>
          <w:p w14:paraId="54306644" w14:textId="77777777" w:rsidR="00E24D2E" w:rsidRPr="00EB5B23" w:rsidRDefault="00E24D2E" w:rsidP="005C2BDC">
            <w:pPr>
              <w:jc w:val="center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Клетке Александр Владимирович</w:t>
            </w:r>
          </w:p>
        </w:tc>
      </w:tr>
    </w:tbl>
    <w:p w14:paraId="498429FC" w14:textId="77777777" w:rsidR="00E24D2E" w:rsidRPr="00E24D2E" w:rsidRDefault="00E24D2E" w:rsidP="0002684E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56C9A7" w14:textId="77777777" w:rsidR="0002684E" w:rsidRPr="00E24D2E" w:rsidRDefault="0002684E" w:rsidP="00026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4AA0DDB" w14:textId="77777777" w:rsidR="003F1002" w:rsidRPr="00E24D2E" w:rsidRDefault="003F1002" w:rsidP="0002684E"/>
    <w:sectPr w:rsidR="003F1002" w:rsidRPr="00E24D2E" w:rsidSect="0096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6E2"/>
    <w:rsid w:val="0002684E"/>
    <w:rsid w:val="0007070E"/>
    <w:rsid w:val="00147468"/>
    <w:rsid w:val="002A2930"/>
    <w:rsid w:val="002B0A14"/>
    <w:rsid w:val="002E1DA6"/>
    <w:rsid w:val="002E393F"/>
    <w:rsid w:val="00352B3E"/>
    <w:rsid w:val="003554B1"/>
    <w:rsid w:val="003D3D6F"/>
    <w:rsid w:val="003F1002"/>
    <w:rsid w:val="003F4D88"/>
    <w:rsid w:val="005806E2"/>
    <w:rsid w:val="006F7AA3"/>
    <w:rsid w:val="007E6AA3"/>
    <w:rsid w:val="00864BA6"/>
    <w:rsid w:val="008D16F4"/>
    <w:rsid w:val="00930BBE"/>
    <w:rsid w:val="00960164"/>
    <w:rsid w:val="009A213F"/>
    <w:rsid w:val="00BD06D1"/>
    <w:rsid w:val="00CB1641"/>
    <w:rsid w:val="00CC102E"/>
    <w:rsid w:val="00CE58D1"/>
    <w:rsid w:val="00D547D5"/>
    <w:rsid w:val="00E24D2E"/>
    <w:rsid w:val="00E809E3"/>
    <w:rsid w:val="00E9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E457"/>
  <w15:docId w15:val="{8D08A6E9-B317-426B-86AA-65D5F5FC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6E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352B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52B3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52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52B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52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352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B3E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B3E"/>
    <w:rPr>
      <w:rFonts w:ascii="Segoe UI" w:eastAsia="Times New Roman" w:hAnsi="Segoe UI" w:cs="Times New Roman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E24D2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d">
    <w:name w:val="Table Grid"/>
    <w:basedOn w:val="a1"/>
    <w:rsid w:val="00E24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11</cp:revision>
  <dcterms:created xsi:type="dcterms:W3CDTF">2018-08-16T09:03:00Z</dcterms:created>
  <dcterms:modified xsi:type="dcterms:W3CDTF">2025-02-17T07:05:00Z</dcterms:modified>
</cp:coreProperties>
</file>