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8D06" w14:textId="77777777" w:rsidR="00A47225" w:rsidRPr="00A47225" w:rsidRDefault="00A47225" w:rsidP="00F4173B">
      <w:pPr>
        <w:spacing w:after="0" w:line="276" w:lineRule="auto"/>
        <w:ind w:firstLine="709"/>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14:paraId="4D40284C" w14:textId="77777777"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14:paraId="3156D509" w14:textId="77777777"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14:paraId="6B37838C" w14:textId="77777777"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14:paraId="4BBE846D"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66EB1918" w14:textId="77777777"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ПБ/855-Д от 10.08.2022г. апреля, с одной стороны</w:t>
      </w:r>
      <w:r>
        <w:rPr>
          <w:rFonts w:ascii="Times New Roman" w:eastAsia="Times New Roman" w:hAnsi="Times New Roman" w:cs="Times New Roman"/>
          <w:sz w:val="24"/>
          <w:szCs w:val="24"/>
          <w:lang w:eastAsia="ru-RU"/>
        </w:rPr>
        <w:t>, и</w:t>
      </w:r>
    </w:p>
    <w:p w14:paraId="642EA33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14:paraId="6C37FAE6"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14:paraId="3AA130CE"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14:paraId="54DA345D" w14:textId="77777777"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14:paraId="5217B258" w14:textId="77777777"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14:paraId="7221BCA6" w14:textId="77777777" w:rsidR="00A47225" w:rsidRPr="00A47225" w:rsidRDefault="00A47225" w:rsidP="00F4173B">
      <w:pPr>
        <w:widowControl w:val="0"/>
        <w:numPr>
          <w:ilvl w:val="1"/>
          <w:numId w:val="1"/>
        </w:numPr>
        <w:tabs>
          <w:tab w:val="left" w:pos="993"/>
        </w:tabs>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14:paraId="134F0E9D" w14:textId="47E82264" w:rsidR="007204A0" w:rsidRPr="002067B1" w:rsidRDefault="00555878" w:rsidP="00F4173B">
      <w:pPr>
        <w:pStyle w:val="af3"/>
        <w:tabs>
          <w:tab w:val="left" w:pos="708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1.1.1.</w:t>
      </w:r>
      <w:r w:rsidR="00F4173B">
        <w:rPr>
          <w:rFonts w:ascii="Times New Roman" w:hAnsi="Times New Roman" w:cs="Times New Roman"/>
          <w:sz w:val="24"/>
          <w:szCs w:val="24"/>
        </w:rPr>
        <w:t xml:space="preserve"> </w:t>
      </w:r>
      <w:r w:rsidR="00EE2DAF">
        <w:rPr>
          <w:rFonts w:ascii="Times New Roman" w:hAnsi="Times New Roman" w:cs="Times New Roman"/>
          <w:sz w:val="24"/>
          <w:szCs w:val="24"/>
        </w:rPr>
        <w:t>Недвижимое имущество: п</w:t>
      </w:r>
      <w:r w:rsidR="007204A0" w:rsidRPr="002067B1">
        <w:rPr>
          <w:rFonts w:ascii="Times New Roman" w:hAnsi="Times New Roman" w:cs="Times New Roman"/>
          <w:sz w:val="24"/>
          <w:szCs w:val="24"/>
        </w:rPr>
        <w:t xml:space="preserve">омещение, назначение: нежилое, площадь: 204,9 кв. м, номер, тип этажа, на котором расположено помещение: Этаж №1, расположенное по адресу: Оренбургская область, г. Оренбург, ул. </w:t>
      </w:r>
      <w:proofErr w:type="spellStart"/>
      <w:r w:rsidR="007204A0" w:rsidRPr="002067B1">
        <w:rPr>
          <w:rFonts w:ascii="Times New Roman" w:hAnsi="Times New Roman" w:cs="Times New Roman"/>
          <w:sz w:val="24"/>
          <w:szCs w:val="24"/>
        </w:rPr>
        <w:t>Джангильдина</w:t>
      </w:r>
      <w:proofErr w:type="spellEnd"/>
      <w:r w:rsidR="007204A0" w:rsidRPr="002067B1">
        <w:rPr>
          <w:rFonts w:ascii="Times New Roman" w:hAnsi="Times New Roman" w:cs="Times New Roman"/>
          <w:sz w:val="24"/>
          <w:szCs w:val="24"/>
        </w:rPr>
        <w:t>, д. 15, пом. 6Г, кадастровый номер 56:44:0112003:5455, принадлежащее Доверителю на праве собственности, что подтверждается записью регистрации в Едином государственном реестре недвижимости 56:44:0112003:54533-56/217/2025-1. (выписка из ЕГРН об объекте недвижимости от 29.01.2025г., выдана Филиалом публичной правовой палаты «</w:t>
      </w:r>
      <w:proofErr w:type="spellStart"/>
      <w:r w:rsidR="007204A0" w:rsidRPr="002067B1">
        <w:rPr>
          <w:rFonts w:ascii="Times New Roman" w:hAnsi="Times New Roman" w:cs="Times New Roman"/>
          <w:sz w:val="24"/>
          <w:szCs w:val="24"/>
        </w:rPr>
        <w:t>Роскадастр</w:t>
      </w:r>
      <w:proofErr w:type="spellEnd"/>
      <w:r w:rsidR="007204A0" w:rsidRPr="002067B1">
        <w:rPr>
          <w:rFonts w:ascii="Times New Roman" w:hAnsi="Times New Roman" w:cs="Times New Roman"/>
          <w:sz w:val="24"/>
          <w:szCs w:val="24"/>
        </w:rPr>
        <w:t xml:space="preserve">»» по Оренбургской области) </w:t>
      </w:r>
    </w:p>
    <w:p w14:paraId="5AF05C80" w14:textId="77777777" w:rsidR="00A47225" w:rsidRPr="002067B1" w:rsidRDefault="002067B1" w:rsidP="00F4173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00A47225" w:rsidRPr="002067B1">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14:paraId="52196E92" w14:textId="77777777" w:rsidR="00A47225" w:rsidRPr="00EE2DAF" w:rsidRDefault="00A47225" w:rsidP="00F4173B">
      <w:pPr>
        <w:pStyle w:val="af3"/>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14:paraId="34B3A93D" w14:textId="77777777"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4D5159B0" w14:textId="77777777"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14:paraId="44EA8363" w14:textId="77777777" w:rsidR="00A47225" w:rsidRPr="00A47225" w:rsidRDefault="00A47225" w:rsidP="00F4173B">
      <w:pPr>
        <w:numPr>
          <w:ilvl w:val="1"/>
          <w:numId w:val="8"/>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A47225">
        <w:rPr>
          <w:rFonts w:ascii="Times New Roman" w:eastAsia="Times New Roman" w:hAnsi="Times New Roman" w:cs="Times New Roman"/>
          <w:sz w:val="24"/>
          <w:szCs w:val="24"/>
          <w:lang w:eastAsia="ru-RU"/>
        </w:rPr>
        <w:t xml:space="preserve">Договор </w:t>
      </w:r>
      <w:bookmarkEnd w:id="1"/>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73BF4D9F"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0D11B2BE"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14:paraId="7B02DEBD" w14:textId="77777777"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14:paraId="3827EFF2" w14:textId="77777777" w:rsidR="00A47225" w:rsidRPr="00A47225" w:rsidRDefault="00A47225"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bookmarkStart w:id="2" w:name="_Ref486328488"/>
      <w:r w:rsidRPr="00A47225">
        <w:rPr>
          <w:rFonts w:ascii="Times New Roman" w:eastAsia="Times New Roman" w:hAnsi="Times New Roman" w:cs="Times New Roman"/>
          <w:sz w:val="24"/>
          <w:szCs w:val="24"/>
          <w:lang w:eastAsia="ru-RU"/>
        </w:rPr>
        <w:t xml:space="preserve">Продавец не позднее </w:t>
      </w:r>
      <w:r w:rsidR="0087006B">
        <w:rPr>
          <w:rFonts w:ascii="Times New Roman" w:eastAsia="Times New Roman" w:hAnsi="Times New Roman" w:cs="Times New Roman"/>
          <w:sz w:val="24"/>
          <w:szCs w:val="24"/>
          <w:lang w:eastAsia="ru-RU"/>
        </w:rPr>
        <w:t>3</w:t>
      </w:r>
      <w:r w:rsidRPr="00A47225">
        <w:rPr>
          <w:rFonts w:ascii="Times New Roman" w:eastAsia="Times New Roman" w:hAnsi="Times New Roman" w:cs="Times New Roman"/>
          <w:sz w:val="24"/>
          <w:szCs w:val="24"/>
          <w:lang w:eastAsia="ru-RU"/>
        </w:rPr>
        <w:t>(</w:t>
      </w:r>
      <w:r w:rsidR="0087006B">
        <w:rPr>
          <w:rFonts w:ascii="Times New Roman" w:eastAsia="Times New Roman" w:hAnsi="Times New Roman" w:cs="Times New Roman"/>
          <w:sz w:val="24"/>
          <w:szCs w:val="24"/>
          <w:lang w:eastAsia="ru-RU"/>
        </w:rPr>
        <w:t>Трех</w:t>
      </w:r>
      <w:r w:rsidRPr="00A47225">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6F2CF758" w14:textId="77777777"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B19E268" w14:textId="77777777" w:rsidR="00A47225" w:rsidRPr="00A47225" w:rsidRDefault="00A47225" w:rsidP="00F4173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1B0F77F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3B7908F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2D595F85" w14:textId="77777777"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14:paraId="58B233DA"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14:paraId="477C176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bookmarkStart w:id="7"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6"/>
      <w:r w:rsidRPr="00A47225">
        <w:rPr>
          <w:rFonts w:ascii="Times New Roman" w:eastAsia="Times New Roman" w:hAnsi="Times New Roman" w:cs="Times New Roman"/>
          <w:sz w:val="24"/>
          <w:szCs w:val="24"/>
          <w:lang w:eastAsia="ru-RU"/>
        </w:rPr>
        <w:t xml:space="preserve"> в том числе:</w:t>
      </w:r>
      <w:bookmarkEnd w:id="7"/>
    </w:p>
    <w:p w14:paraId="7E9B7348"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2CA28453"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14:paraId="71BB1EAB" w14:textId="77777777"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32948101" w14:textId="77777777"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8" w:name="_Ref17967631"/>
      <w:bookmarkStart w:id="9" w:name="_Ref486334738"/>
      <w:r w:rsidRPr="00A47225">
        <w:rPr>
          <w:rFonts w:ascii="Times New Roman" w:hAnsi="Times New Roman" w:cs="Times New Roman"/>
          <w:sz w:val="24"/>
          <w:vertAlign w:val="superscript"/>
        </w:rPr>
        <w:footnoteReference w:id="11"/>
      </w:r>
      <w:r w:rsidRPr="00A4722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47225">
        <w:rPr>
          <w:sz w:val="24"/>
          <w:szCs w:val="24"/>
        </w:rPr>
        <w:t xml:space="preserve"> </w:t>
      </w:r>
      <w:r w:rsidRPr="00A47225">
        <w:rPr>
          <w:rFonts w:ascii="Times New Roman" w:hAnsi="Times New Roman"/>
          <w:sz w:val="24"/>
        </w:rPr>
        <w:t>в размере __________ (________), в том числе НДС __________ (________).</w:t>
      </w:r>
    </w:p>
    <w:p w14:paraId="0625D90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A47225">
        <w:rPr>
          <w:rFonts w:ascii="Times New Roman" w:eastAsia="Times New Roman" w:hAnsi="Times New Roman" w:cs="Times New Roman"/>
          <w:sz w:val="24"/>
          <w:szCs w:val="24"/>
          <w:vertAlign w:val="superscript"/>
          <w:lang w:eastAsia="ru-RU"/>
        </w:rPr>
        <w:lastRenderedPageBreak/>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7502ECC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C4374D4"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2E5A257"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0E91955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021BB54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C0629E0"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381625A"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65A6D75B"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lastRenderedPageBreak/>
        <w:t>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4CA0B4E5" w14:textId="77777777"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4C48922D"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4"/>
      <w:r w:rsidRPr="00A47225">
        <w:rPr>
          <w:rFonts w:ascii="Times New Roman" w:eastAsia="Times New Roman" w:hAnsi="Times New Roman" w:cs="Times New Roman"/>
          <w:sz w:val="24"/>
          <w:szCs w:val="24"/>
          <w:lang w:eastAsia="ru-RU"/>
        </w:rPr>
        <w:t xml:space="preserve"> </w:t>
      </w:r>
    </w:p>
    <w:p w14:paraId="171CB22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14:paraId="42EB219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1736F4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14:paraId="5480A1BA" w14:textId="77777777" w:rsidR="00A47225" w:rsidRPr="00A47225" w:rsidRDefault="00A47225" w:rsidP="00A47225">
      <w:pPr>
        <w:spacing w:after="0" w:line="240" w:lineRule="auto"/>
        <w:ind w:firstLine="709"/>
        <w:contextualSpacing/>
        <w:rPr>
          <w:rFonts w:ascii="Times New Roman" w:hAnsi="Times New Roman"/>
          <w:b/>
          <w:sz w:val="24"/>
        </w:rPr>
      </w:pPr>
    </w:p>
    <w:p w14:paraId="65C9397B"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14:paraId="73AF0683"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14:paraId="1C99BFD6" w14:textId="77777777"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5"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5"/>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14:paraId="51612C1D" w14:textId="77777777" w:rsidR="00254AA9" w:rsidRPr="00254AA9" w:rsidRDefault="00254AA9" w:rsidP="00BC677B">
      <w:pPr>
        <w:pStyle w:val="af3"/>
        <w:numPr>
          <w:ilvl w:val="2"/>
          <w:numId w:val="3"/>
        </w:numPr>
        <w:tabs>
          <w:tab w:val="left" w:pos="1134"/>
        </w:tabs>
        <w:spacing w:after="0" w:line="240" w:lineRule="auto"/>
        <w:ind w:left="0" w:firstLine="709"/>
        <w:jc w:val="both"/>
        <w:rPr>
          <w:rFonts w:ascii="Times New Roman" w:hAnsi="Times New Roman" w:cs="Times New Roman"/>
        </w:rPr>
      </w:pPr>
      <w:r w:rsidRPr="00254AA9">
        <w:rPr>
          <w:rFonts w:ascii="Times New Roman" w:hAnsi="Times New Roman" w:cs="Times New Roman"/>
        </w:rPr>
        <w:t>Обязательные требования к Покупателю при заключении Договора купли-продажи Объектов: Победитель аукциона/Единственный участник аукциона обязан одновременно с заключением Договора купли-продажи Объектов заключить Договор:</w:t>
      </w:r>
    </w:p>
    <w:p w14:paraId="17E6374B" w14:textId="77777777" w:rsidR="00254AA9" w:rsidRPr="00254AA9" w:rsidRDefault="00254AA9" w:rsidP="00254AA9">
      <w:pPr>
        <w:tabs>
          <w:tab w:val="left" w:pos="1134"/>
        </w:tabs>
        <w:spacing w:after="0"/>
        <w:jc w:val="both"/>
        <w:rPr>
          <w:rFonts w:ascii="Times New Roman" w:hAnsi="Times New Roman" w:cs="Times New Roman"/>
        </w:rPr>
      </w:pPr>
      <w:r w:rsidRPr="00254AA9">
        <w:rPr>
          <w:rFonts w:ascii="Times New Roman" w:hAnsi="Times New Roman" w:cs="Times New Roman"/>
        </w:rPr>
        <w:t xml:space="preserve">- в случае, если Победителем аукциона/Единственным участником аукциона будет признано юридическое лицо или индивидуальный предприниматель – одновременно с подписанием Договора купли-продажи Объектов оплатить Счет (Договор-оферты) ООО «Транспортные решения в соответствии со ст.435 ГК РФ. Акцепт настоящей оферты осуществляется путём оплаты настоящего Счёта в течение 2 (двух) рабочих дней с даты выставления по форме Приложения 4 к Заданию. Стоимость услуги по Договору составляет 1 559 025 (Один миллион пятьсот пятьдесят девять тысяч двадцать пять) рублей 00 копеек в т.ч. </w:t>
      </w:r>
      <w:proofErr w:type="gramStart"/>
      <w:r w:rsidRPr="00254AA9">
        <w:rPr>
          <w:rFonts w:ascii="Times New Roman" w:hAnsi="Times New Roman" w:cs="Times New Roman"/>
        </w:rPr>
        <w:t>НДС .</w:t>
      </w:r>
      <w:proofErr w:type="gramEnd"/>
      <w:r w:rsidRPr="00254AA9">
        <w:rPr>
          <w:rFonts w:ascii="Times New Roman" w:hAnsi="Times New Roman" w:cs="Times New Roman"/>
        </w:rPr>
        <w:t xml:space="preserve"> Указанная сумма не входит в стоимость продажи объекта недвижимости;</w:t>
      </w:r>
    </w:p>
    <w:p w14:paraId="75E3FB27" w14:textId="77777777" w:rsidR="00254AA9" w:rsidRPr="00254AA9" w:rsidRDefault="00254AA9" w:rsidP="00254AA9">
      <w:pPr>
        <w:tabs>
          <w:tab w:val="left" w:pos="1134"/>
        </w:tabs>
        <w:spacing w:after="0"/>
        <w:jc w:val="both"/>
        <w:rPr>
          <w:rFonts w:ascii="Times New Roman" w:hAnsi="Times New Roman" w:cs="Times New Roman"/>
        </w:rPr>
      </w:pPr>
      <w:r w:rsidRPr="00254AA9">
        <w:rPr>
          <w:rFonts w:ascii="Times New Roman" w:hAnsi="Times New Roman" w:cs="Times New Roman"/>
        </w:rPr>
        <w:t xml:space="preserve">- в случае, если Победителем аукциона/Единственным участником аукциона будет признано физическое лицо – подписать Договор с ООО «Специальные технологии контроля» по форме Приложения 5 к Заданию. </w:t>
      </w:r>
      <w:r w:rsidRPr="00254AA9">
        <w:rPr>
          <w:rFonts w:ascii="Times New Roman" w:hAnsi="Times New Roman" w:cs="Times New Roman"/>
        </w:rPr>
        <w:lastRenderedPageBreak/>
        <w:t xml:space="preserve">Стоимость Договора поставки составляет 1 559 025 (Один миллион пятьсот пятьдесят девять тысяч двадцать пять) рублей 00 копеек в т.ч. </w:t>
      </w:r>
      <w:proofErr w:type="gramStart"/>
      <w:r w:rsidRPr="00254AA9">
        <w:rPr>
          <w:rFonts w:ascii="Times New Roman" w:hAnsi="Times New Roman" w:cs="Times New Roman"/>
        </w:rPr>
        <w:t>НДС .</w:t>
      </w:r>
      <w:proofErr w:type="gramEnd"/>
      <w:r w:rsidRPr="00254AA9">
        <w:rPr>
          <w:rFonts w:ascii="Times New Roman" w:hAnsi="Times New Roman" w:cs="Times New Roman"/>
        </w:rPr>
        <w:t xml:space="preserve"> Указанная сумма не входит в стоимость продажи объекта недвижимости. Передача продукции и оплата цены по Договору поставки осуществляются в соответствии с условиями договора поставки.</w:t>
      </w:r>
    </w:p>
    <w:p w14:paraId="46270F3D" w14:textId="77777777"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14:paraId="63806B9A" w14:textId="77777777"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50ACE7FC" w14:textId="77777777"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5580E200" w14:textId="77777777"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14:paraId="4C6AFD21"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3F7DC0BE"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56580620"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7"/>
    </w:p>
    <w:p w14:paraId="09EFCFF2" w14:textId="77777777"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8"/>
    </w:p>
    <w:p w14:paraId="500933FB" w14:textId="77777777"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19"/>
    <w:p w14:paraId="0C1BFF73"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14:paraId="29239B6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560D4982" w14:textId="77777777"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56C9D59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1813179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14:paraId="2F7D7FC8"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w:t>
      </w:r>
      <w:r w:rsidRPr="00A47225">
        <w:rPr>
          <w:rFonts w:ascii="Times New Roman" w:eastAsia="Times New Roman" w:hAnsi="Times New Roman" w:cs="Times New Roman"/>
          <w:sz w:val="24"/>
          <w:szCs w:val="24"/>
          <w:lang w:eastAsia="ru-RU"/>
        </w:rPr>
        <w:lastRenderedPageBreak/>
        <w:t xml:space="preserve">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7C9BF9C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14:paraId="06C9B37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02F5A46F"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14:paraId="24B1FA8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AE4324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A47225">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_Ref12626055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b/>
          <w:bCs/>
          <w:sz w:val="24"/>
          <w:szCs w:val="24"/>
          <w:lang w:eastAsia="ru-RU"/>
        </w:rPr>
        <w:t>Ошибка! Источник ссылки не найден.</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A47225">
        <w:rPr>
          <w:rFonts w:ascii="Times New Roman" w:eastAsia="Times New Roman" w:hAnsi="Times New Roman" w:cs="Times New Roman"/>
          <w:sz w:val="24"/>
          <w:szCs w:val="24"/>
          <w:lang w:val="en-US" w:eastAsia="ru-RU"/>
        </w:rPr>
        <w:t> </w:t>
      </w:r>
      <w:r w:rsidRPr="00A47225">
        <w:rPr>
          <w:rFonts w:ascii="Times New Roman" w:hAnsi="Times New Roman"/>
          <w:sz w:val="24"/>
        </w:rPr>
        <w:t xml:space="preserve">% </w:t>
      </w:r>
      <w:r w:rsidRPr="00A47225">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bookmarkEnd w:id="21"/>
    </w:p>
    <w:p w14:paraId="7F6ACC73"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3F324A1E"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075241EF"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79B829EA"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14:paraId="292CE9C6"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B111CD5"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1A8BF14C"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5B4A2E4" w14:textId="77777777"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7DD9B3BB" w14:textId="77777777"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14:paraId="23D101E6" w14:textId="77777777"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14:paraId="24429CDD"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2A8888A1" w14:textId="77777777"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52EE40C2"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19373C21"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770A75CF" w14:textId="77777777"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7566C6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79897BF6" w14:textId="77777777"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14:paraId="2A6596B0" w14:textId="77777777"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6529D68" w14:textId="77777777"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A6D4C7C" w14:textId="77777777"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E1C299B" w14:textId="77777777" w:rsidR="00A47225" w:rsidRPr="00A47225" w:rsidRDefault="00A47225" w:rsidP="007A4EA8">
      <w:pPr>
        <w:numPr>
          <w:ilvl w:val="1"/>
          <w:numId w:val="12"/>
        </w:numPr>
        <w:tabs>
          <w:tab w:val="left" w:pos="1276"/>
        </w:tab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29750331" w14:textId="77777777"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09082727" w14:textId="77777777"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8D2A710" w14:textId="77777777"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14:paraId="645FC483" w14:textId="77777777"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14:paraId="4902BC2B"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3" w:name="_Ref1393199"/>
    </w:p>
    <w:bookmarkEnd w:id="23"/>
    <w:p w14:paraId="08F98AA7"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14:paraId="6848D1A7"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4C9FDB38" w14:textId="77777777"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14:paraId="2BA9CE3C"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14:paraId="2C5993F0"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038D2440"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14:paraId="58B4585B"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4"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A47225">
        <w:rPr>
          <w:rFonts w:ascii="Times New Roman" w:hAnsi="Times New Roman"/>
          <w:sz w:val="24"/>
        </w:rPr>
        <w:t xml:space="preserve"> </w:t>
      </w:r>
    </w:p>
    <w:p w14:paraId="19AE823D"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56C71635"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14:paraId="2EABC400"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а) через собственного курьера под расписку на копии;</w:t>
      </w:r>
    </w:p>
    <w:p w14:paraId="0E8AF830"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14:paraId="04600828"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14:paraId="73259B47" w14:textId="77777777"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14:paraId="04C2EE34" w14:textId="77777777"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538FAA9"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lastRenderedPageBreak/>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F500F5" w14:textId="77777777"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r w:rsidRPr="00A47225">
        <w:rPr>
          <w:rFonts w:ascii="Times New Roman" w:hAnsi="Times New Roman"/>
          <w:b/>
          <w:sz w:val="24"/>
          <w:lang w:val="en-US"/>
        </w:rPr>
        <w:t>crem</w:t>
      </w:r>
      <w:r w:rsidRPr="00A47225">
        <w:rPr>
          <w:rFonts w:ascii="Times New Roman" w:hAnsi="Times New Roman"/>
          <w:b/>
          <w:sz w:val="24"/>
        </w:rPr>
        <w:t>@</w:t>
      </w:r>
      <w:proofErr w:type="spellStart"/>
      <w:r w:rsidRPr="00A47225">
        <w:rPr>
          <w:rFonts w:ascii="Times New Roman" w:hAnsi="Times New Roman"/>
          <w:b/>
          <w:sz w:val="24"/>
          <w:lang w:val="en-US"/>
        </w:rPr>
        <w:t>sberbank</w:t>
      </w:r>
      <w:proofErr w:type="spellEnd"/>
      <w:r w:rsidRPr="00A47225">
        <w:rPr>
          <w:rFonts w:ascii="Times New Roman" w:hAnsi="Times New Roman"/>
          <w:b/>
          <w:sz w:val="24"/>
        </w:rPr>
        <w:t>.</w:t>
      </w:r>
      <w:proofErr w:type="spellStart"/>
      <w:r w:rsidRPr="00A47225">
        <w:rPr>
          <w:rFonts w:ascii="Times New Roman" w:hAnsi="Times New Roman"/>
          <w:b/>
          <w:sz w:val="24"/>
          <w:lang w:val="en-US"/>
        </w:rPr>
        <w:t>ru</w:t>
      </w:r>
      <w:proofErr w:type="spellEnd"/>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13328F7F"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15B7C279" w14:textId="77777777"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45AC4C7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DFD2C2A" w14:textId="77777777"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14:paraId="74945266" w14:textId="77777777"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14:paraId="7929F8BB" w14:textId="77777777"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5A380A81" w14:textId="77777777"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14:paraId="32F7D859" w14:textId="77777777"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Приложения к Договору</w:t>
      </w:r>
    </w:p>
    <w:p w14:paraId="69338DDE" w14:textId="77777777"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14:paraId="79D67F0C" w14:textId="77777777"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14:paraId="34D4E3CD" w14:textId="77777777"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5" w:name="_Ref17968329"/>
    </w:p>
    <w:p w14:paraId="6633ED70" w14:textId="77777777"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14:paraId="7128C3D7" w14:textId="77777777"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6" w:name="_Ref486328623"/>
      <w:bookmarkEnd w:id="25"/>
      <w:r w:rsidRPr="00A47225">
        <w:rPr>
          <w:rFonts w:ascii="Times New Roman" w:eastAsia="Times New Roman" w:hAnsi="Times New Roman" w:cs="Times New Roman"/>
          <w:b/>
          <w:sz w:val="24"/>
          <w:szCs w:val="24"/>
          <w:lang w:eastAsia="ru-RU"/>
        </w:rPr>
        <w:t>Реквизиты и подписи Сторон</w:t>
      </w:r>
      <w:bookmarkStart w:id="27" w:name="_Ref126658428"/>
      <w:bookmarkEnd w:id="26"/>
      <w:r w:rsidRPr="00A47225">
        <w:rPr>
          <w:rFonts w:ascii="Times New Roman" w:eastAsia="Times New Roman" w:hAnsi="Times New Roman" w:cs="Times New Roman"/>
          <w:b/>
          <w:sz w:val="24"/>
          <w:szCs w:val="24"/>
          <w:lang w:eastAsia="ru-RU"/>
        </w:rPr>
        <w:t>:</w:t>
      </w:r>
    </w:p>
    <w:p w14:paraId="43EE0D5C" w14:textId="77777777"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7"/>
    <w:p w14:paraId="1E835ED0"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14:paraId="30D9039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lastRenderedPageBreak/>
        <w:t>__________ (сокращенное наименование)</w:t>
      </w:r>
    </w:p>
    <w:p w14:paraId="106C84C4"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2E2E07C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14:paraId="36EE30F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6AD875D9"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0D2E000B"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38C4635D"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6124B78E"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58A2BB72"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75FDDDB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2730163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7AD025BF"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1E450953"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59836F38"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224EAEC8"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14:paraId="3F93F6A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14:paraId="2A6AA09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14:paraId="579F899C"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14:paraId="1E6F0DD3"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14:paraId="25721D90"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14:paraId="25E4E2D9"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14:paraId="58DF67E3" w14:textId="77777777"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14:paraId="0DA14D21"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14:paraId="0018A06B"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14:paraId="4BCEC98A"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14:paraId="5716947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14:paraId="184A7ED6"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14:paraId="7CF096E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14:paraId="34DA20D7" w14:textId="77777777"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2B435DA9" w14:textId="77777777" w:rsidTr="00A47225">
        <w:tc>
          <w:tcPr>
            <w:tcW w:w="4788" w:type="dxa"/>
            <w:shd w:val="clear" w:color="auto" w:fill="auto"/>
          </w:tcPr>
          <w:p w14:paraId="2F2ABAF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1552531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4990C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48D1A2DE" w14:textId="77777777" w:rsidTr="00A47225">
        <w:tc>
          <w:tcPr>
            <w:tcW w:w="4788" w:type="dxa"/>
            <w:shd w:val="clear" w:color="auto" w:fill="auto"/>
          </w:tcPr>
          <w:p w14:paraId="526CE78C"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14:paraId="36FBC6D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4071B6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4FB38307"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4"/>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4B6955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8CC0E3"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41D0B5D5"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7EDC7F6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6C104FC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3911B8DB"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A3BBE2B" w14:textId="77777777" w:rsidR="007A4EA8" w:rsidRDefault="007A4EA8"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77ED83B2" w14:textId="77777777"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DE23135"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986ADAD"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5EC17D38"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3FEDB019"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1C89985C" w14:textId="77777777"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14:paraId="65A6BCC3" w14:textId="77777777"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lastRenderedPageBreak/>
        <w:t xml:space="preserve">Приложение №1 </w:t>
      </w:r>
    </w:p>
    <w:p w14:paraId="48A47FA6"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69C1D1FA"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4BA15962"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07EEDE38"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71CFC71C" w14:textId="77777777"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4B1662ED"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14:paraId="34DDEB5A"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14:paraId="409A9996" w14:textId="77777777"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14:paraId="0602EAAF"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14:paraId="38F1F139"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14:paraId="34BFF3A5" w14:textId="77777777"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14:paraId="42F2D5E9"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14:paraId="790524BB" w14:textId="77777777"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14:paraId="555F1903"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14:paraId="3C4F6454"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14:paraId="4CC8B4FE" w14:textId="77777777"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4AD4633E" w14:textId="77777777"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14:paraId="50F01BBD" w14:textId="77777777"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14:paraId="2664EFD0"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14:paraId="0950C35A"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14:paraId="7A62FD6D"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14:paraId="42A14578" w14:textId="77777777"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14:paraId="3FF2E4A3"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14:paraId="643A0519"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14:paraId="20E27FA7" w14:textId="77777777"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14:paraId="2C47EEE7" w14:textId="77777777"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5EA4E77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14:paraId="7750880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77EB56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03011F7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D1FACF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233AFF5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29633A6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EC51E7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14:paraId="4B2DD3C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82172D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7640B41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B49E9D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D9BBC6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14:paraId="6A96E40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14:paraId="39B7A881"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14:paraId="55C8384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D23C658"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607D13E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71818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5282CE2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7F2B1A7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3A3037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14:paraId="0FC9144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01C6B3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4D4930D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BE43DA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E1D8EA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14:paraId="5EF565F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756A14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14:paraId="21752E9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2789AAA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67659BC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lastRenderedPageBreak/>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01698A2"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3DEA492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60064AB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C6E3D7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14:paraId="5C39651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0E7C8E6"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7712D31A"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8398B73"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42A7901F"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3150CAD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0382117E"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23"/>
        <w:gridCol w:w="4285"/>
      </w:tblGrid>
      <w:tr w:rsidR="00A47225" w:rsidRPr="00A47225" w14:paraId="0DDF98FC" w14:textId="77777777" w:rsidTr="00A47225">
        <w:tc>
          <w:tcPr>
            <w:tcW w:w="371" w:type="pct"/>
            <w:vAlign w:val="center"/>
          </w:tcPr>
          <w:p w14:paraId="2FE5C68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14:paraId="1CFDBB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4D10E4E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14:paraId="1C29E26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14:paraId="1E5F1927" w14:textId="77777777" w:rsidTr="00A47225">
        <w:tc>
          <w:tcPr>
            <w:tcW w:w="371" w:type="pct"/>
            <w:vAlign w:val="center"/>
          </w:tcPr>
          <w:p w14:paraId="55FCAFE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14:paraId="59F5C94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5385D4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F697DF9" w14:textId="77777777" w:rsidTr="00A47225">
        <w:tc>
          <w:tcPr>
            <w:tcW w:w="371" w:type="pct"/>
            <w:vAlign w:val="center"/>
          </w:tcPr>
          <w:p w14:paraId="4154B50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69B1886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14:paraId="5ACC01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3A1C0C4" w14:textId="77777777" w:rsidTr="00A47225">
        <w:tc>
          <w:tcPr>
            <w:tcW w:w="371" w:type="pct"/>
            <w:vAlign w:val="center"/>
          </w:tcPr>
          <w:p w14:paraId="6D12ACC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007AF05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14:paraId="0761F28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CEE3262" w14:textId="77777777" w:rsidTr="00A47225">
        <w:tc>
          <w:tcPr>
            <w:tcW w:w="371" w:type="pct"/>
            <w:vAlign w:val="center"/>
          </w:tcPr>
          <w:p w14:paraId="7F6D0C7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1584DB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4D7FC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B2929EE" w14:textId="77777777" w:rsidTr="00A47225">
        <w:tc>
          <w:tcPr>
            <w:tcW w:w="371" w:type="pct"/>
            <w:vAlign w:val="center"/>
          </w:tcPr>
          <w:p w14:paraId="290F86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14:paraId="5395D61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364333D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FE6D47" w14:textId="77777777" w:rsidTr="00A47225">
        <w:tc>
          <w:tcPr>
            <w:tcW w:w="371" w:type="pct"/>
            <w:vAlign w:val="center"/>
          </w:tcPr>
          <w:p w14:paraId="053A735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14:paraId="2E67AF5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электрообогрева (</w:t>
            </w:r>
            <w:proofErr w:type="spellStart"/>
            <w:r w:rsidRPr="00A47225">
              <w:rPr>
                <w:rFonts w:ascii="Times New Roman" w:eastAsia="Times New Roman" w:hAnsi="Times New Roman" w:cs="Times New Roman"/>
                <w:sz w:val="24"/>
                <w:szCs w:val="24"/>
                <w:lang w:eastAsia="ru-RU"/>
              </w:rPr>
              <w:t>термокабели</w:t>
            </w:r>
            <w:proofErr w:type="spellEnd"/>
            <w:r w:rsidRPr="00A47225">
              <w:rPr>
                <w:rFonts w:ascii="Times New Roman" w:eastAsia="Times New Roman" w:hAnsi="Times New Roman" w:cs="Times New Roman"/>
                <w:sz w:val="24"/>
                <w:szCs w:val="24"/>
                <w:lang w:eastAsia="ru-RU"/>
              </w:rPr>
              <w:t>)</w:t>
            </w:r>
          </w:p>
        </w:tc>
        <w:tc>
          <w:tcPr>
            <w:tcW w:w="2131" w:type="pct"/>
            <w:vAlign w:val="center"/>
          </w:tcPr>
          <w:p w14:paraId="5ABD80A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3EE176C" w14:textId="77777777" w:rsidTr="00A47225">
        <w:tc>
          <w:tcPr>
            <w:tcW w:w="371" w:type="pct"/>
            <w:vAlign w:val="center"/>
          </w:tcPr>
          <w:p w14:paraId="65B2FD0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14:paraId="1EA102C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1F3757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1AC02FE" w14:textId="77777777" w:rsidTr="00A47225">
        <w:tc>
          <w:tcPr>
            <w:tcW w:w="371" w:type="pct"/>
            <w:vAlign w:val="center"/>
          </w:tcPr>
          <w:p w14:paraId="30053EC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14:paraId="54457EF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14:paraId="0925293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28E2604" w14:textId="77777777" w:rsidTr="00A47225">
        <w:tc>
          <w:tcPr>
            <w:tcW w:w="371" w:type="pct"/>
            <w:vAlign w:val="center"/>
          </w:tcPr>
          <w:p w14:paraId="6EFBB17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14:paraId="48D3674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14:paraId="712D512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261400D" w14:textId="77777777" w:rsidTr="00A47225">
        <w:tc>
          <w:tcPr>
            <w:tcW w:w="371" w:type="pct"/>
            <w:vAlign w:val="center"/>
          </w:tcPr>
          <w:p w14:paraId="52556F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14:paraId="3295DCD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3A4634B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F22D2A6" w14:textId="77777777" w:rsidTr="00A47225">
        <w:tc>
          <w:tcPr>
            <w:tcW w:w="371" w:type="pct"/>
            <w:vAlign w:val="center"/>
          </w:tcPr>
          <w:p w14:paraId="57E2F7F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14:paraId="394F45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12BFA0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69CC33C" w14:textId="77777777" w:rsidTr="00A47225">
        <w:tc>
          <w:tcPr>
            <w:tcW w:w="371" w:type="pct"/>
            <w:vAlign w:val="center"/>
          </w:tcPr>
          <w:p w14:paraId="75F825C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14:paraId="4BCE770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AB9D7E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EF47CE4" w14:textId="77777777" w:rsidTr="00A47225">
        <w:tc>
          <w:tcPr>
            <w:tcW w:w="371" w:type="pct"/>
            <w:vAlign w:val="center"/>
          </w:tcPr>
          <w:p w14:paraId="56FABA7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14:paraId="6BD0A07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головки, </w:t>
            </w:r>
            <w:proofErr w:type="spellStart"/>
            <w:r w:rsidRPr="00A47225">
              <w:rPr>
                <w:rFonts w:ascii="Times New Roman" w:eastAsia="Times New Roman" w:hAnsi="Times New Roman" w:cs="Times New Roman"/>
                <w:sz w:val="24"/>
                <w:szCs w:val="24"/>
                <w:lang w:eastAsia="ru-RU"/>
              </w:rPr>
              <w:t>дренчерные</w:t>
            </w:r>
            <w:proofErr w:type="spellEnd"/>
            <w:r w:rsidRPr="00A47225">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DA85C9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BBF32C6" w14:textId="77777777" w:rsidTr="00A47225">
        <w:tc>
          <w:tcPr>
            <w:tcW w:w="371" w:type="pct"/>
            <w:vAlign w:val="center"/>
          </w:tcPr>
          <w:p w14:paraId="046842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14:paraId="2EDD0B2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1022E8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1F3AA2F" w14:textId="77777777" w:rsidTr="00A47225">
        <w:tc>
          <w:tcPr>
            <w:tcW w:w="371" w:type="pct"/>
            <w:vAlign w:val="center"/>
          </w:tcPr>
          <w:p w14:paraId="710BD86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14:paraId="6E78E43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2ED8103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FF23A30" w14:textId="77777777" w:rsidTr="00A47225">
        <w:tc>
          <w:tcPr>
            <w:tcW w:w="371" w:type="pct"/>
            <w:vAlign w:val="center"/>
          </w:tcPr>
          <w:p w14:paraId="6BD4A5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14:paraId="57DD932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A6280C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72081F7" w14:textId="77777777" w:rsidTr="00A47225">
        <w:tc>
          <w:tcPr>
            <w:tcW w:w="371" w:type="pct"/>
            <w:vAlign w:val="center"/>
          </w:tcPr>
          <w:p w14:paraId="6AAF279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14:paraId="5C8FAC9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Система </w:t>
            </w:r>
            <w:proofErr w:type="spellStart"/>
            <w:r w:rsidRPr="00A47225">
              <w:rPr>
                <w:rFonts w:ascii="Times New Roman" w:eastAsia="Times New Roman" w:hAnsi="Times New Roman" w:cs="Times New Roman"/>
                <w:sz w:val="24"/>
                <w:szCs w:val="24"/>
                <w:lang w:eastAsia="ru-RU"/>
              </w:rPr>
              <w:t>газоудаления</w:t>
            </w:r>
            <w:proofErr w:type="spellEnd"/>
            <w:r w:rsidRPr="00A47225">
              <w:rPr>
                <w:rFonts w:ascii="Times New Roman" w:eastAsia="Times New Roman" w:hAnsi="Times New Roman" w:cs="Times New Roman"/>
                <w:sz w:val="24"/>
                <w:szCs w:val="24"/>
                <w:lang w:eastAsia="ru-RU"/>
              </w:rPr>
              <w:t xml:space="preserve"> (вентиляторы, клапана, решетки сети воздуховодов, шкафы </w:t>
            </w:r>
            <w:r w:rsidRPr="00A47225">
              <w:rPr>
                <w:rFonts w:ascii="Times New Roman" w:eastAsia="Times New Roman" w:hAnsi="Times New Roman" w:cs="Times New Roman"/>
                <w:sz w:val="24"/>
                <w:szCs w:val="24"/>
                <w:lang w:eastAsia="ru-RU"/>
              </w:rPr>
              <w:lastRenderedPageBreak/>
              <w:t>управления, вспомогательное оборудование)</w:t>
            </w:r>
          </w:p>
        </w:tc>
        <w:tc>
          <w:tcPr>
            <w:tcW w:w="2131" w:type="pct"/>
            <w:vAlign w:val="center"/>
          </w:tcPr>
          <w:p w14:paraId="0EDE098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B901E83" w14:textId="77777777" w:rsidTr="00A47225">
        <w:tc>
          <w:tcPr>
            <w:tcW w:w="371" w:type="pct"/>
            <w:vAlign w:val="center"/>
          </w:tcPr>
          <w:p w14:paraId="3526DF9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14:paraId="2F5C44E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1CC095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8AD84BB" w14:textId="77777777" w:rsidTr="00A47225">
        <w:tc>
          <w:tcPr>
            <w:tcW w:w="371" w:type="pct"/>
            <w:vAlign w:val="center"/>
          </w:tcPr>
          <w:p w14:paraId="32EF466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14:paraId="206BF05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7EF0C0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7BC0C0E" w14:textId="77777777" w:rsidTr="00A47225">
        <w:tc>
          <w:tcPr>
            <w:tcW w:w="371" w:type="pct"/>
            <w:vAlign w:val="center"/>
          </w:tcPr>
          <w:p w14:paraId="13C9D8C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14:paraId="418EBBF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BCCB80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FF2E87E" w14:textId="77777777" w:rsidTr="00A47225">
        <w:tc>
          <w:tcPr>
            <w:tcW w:w="371" w:type="pct"/>
            <w:vAlign w:val="center"/>
          </w:tcPr>
          <w:p w14:paraId="24273B1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14:paraId="1011EE0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14:paraId="1AE5E0E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7579D03" w14:textId="77777777" w:rsidTr="00A47225">
        <w:tc>
          <w:tcPr>
            <w:tcW w:w="371" w:type="pct"/>
            <w:vAlign w:val="center"/>
          </w:tcPr>
          <w:p w14:paraId="24CE286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14:paraId="13F0D05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1876243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2AE15FD" w14:textId="77777777" w:rsidTr="00A47225">
        <w:tc>
          <w:tcPr>
            <w:tcW w:w="371" w:type="pct"/>
            <w:vAlign w:val="center"/>
          </w:tcPr>
          <w:p w14:paraId="472F1F7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14:paraId="75D69B2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14:paraId="450B043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5172771" w14:textId="77777777" w:rsidTr="00A47225">
        <w:tc>
          <w:tcPr>
            <w:tcW w:w="371" w:type="pct"/>
            <w:vAlign w:val="center"/>
          </w:tcPr>
          <w:p w14:paraId="7B8E5A7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14:paraId="1F321D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6094BCA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AB86999" w14:textId="77777777" w:rsidTr="00A47225">
        <w:tc>
          <w:tcPr>
            <w:tcW w:w="371" w:type="pct"/>
            <w:vAlign w:val="center"/>
          </w:tcPr>
          <w:p w14:paraId="2450F7C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14:paraId="513EBCC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14:paraId="6EDCE13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50C6ADB" w14:textId="77777777" w:rsidTr="00A47225">
        <w:tc>
          <w:tcPr>
            <w:tcW w:w="371" w:type="pct"/>
            <w:vAlign w:val="center"/>
          </w:tcPr>
          <w:p w14:paraId="7FB7E70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14:paraId="4D26C63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638F21B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C5FC9B1" w14:textId="77777777" w:rsidTr="00A47225">
        <w:tc>
          <w:tcPr>
            <w:tcW w:w="371" w:type="pct"/>
            <w:vAlign w:val="center"/>
          </w:tcPr>
          <w:p w14:paraId="486C081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14:paraId="737EF42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14:paraId="6868826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7F4D470" w14:textId="77777777" w:rsidTr="00A47225">
        <w:tc>
          <w:tcPr>
            <w:tcW w:w="371" w:type="pct"/>
            <w:vAlign w:val="center"/>
          </w:tcPr>
          <w:p w14:paraId="51C9531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14:paraId="338526E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14:paraId="1632DA7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1E9CAE4" w14:textId="77777777" w:rsidTr="00A47225">
        <w:tc>
          <w:tcPr>
            <w:tcW w:w="371" w:type="pct"/>
            <w:vAlign w:val="center"/>
          </w:tcPr>
          <w:p w14:paraId="46869D2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14:paraId="35480AE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7D643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C381017" w14:textId="77777777" w:rsidTr="00A47225">
        <w:tc>
          <w:tcPr>
            <w:tcW w:w="371" w:type="pct"/>
            <w:vAlign w:val="center"/>
          </w:tcPr>
          <w:p w14:paraId="61196AC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272298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7548281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2253F4B" w14:textId="77777777" w:rsidTr="00A47225">
        <w:tc>
          <w:tcPr>
            <w:tcW w:w="371" w:type="pct"/>
            <w:vAlign w:val="center"/>
          </w:tcPr>
          <w:p w14:paraId="3DCE32A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2A7AD51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454E913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2FF5099" w14:textId="77777777" w:rsidTr="00A47225">
        <w:tc>
          <w:tcPr>
            <w:tcW w:w="371" w:type="pct"/>
            <w:vAlign w:val="center"/>
          </w:tcPr>
          <w:p w14:paraId="19FA246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14:paraId="2C54069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E8DDA6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A3720C3" w14:textId="77777777" w:rsidTr="00A47225">
        <w:tc>
          <w:tcPr>
            <w:tcW w:w="371" w:type="pct"/>
            <w:vAlign w:val="center"/>
          </w:tcPr>
          <w:p w14:paraId="67C3A8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14:paraId="58164D8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AA86BA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AD7F2C9" w14:textId="77777777" w:rsidTr="00A47225">
        <w:tc>
          <w:tcPr>
            <w:tcW w:w="371" w:type="pct"/>
            <w:vAlign w:val="center"/>
          </w:tcPr>
          <w:p w14:paraId="0FF0C80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14:paraId="2336CA0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14:paraId="07F130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5460AC4" w14:textId="77777777" w:rsidTr="00A47225">
        <w:tc>
          <w:tcPr>
            <w:tcW w:w="371" w:type="pct"/>
            <w:vAlign w:val="center"/>
          </w:tcPr>
          <w:p w14:paraId="5989F4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14:paraId="1C85A46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4E01C74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30377EC" w14:textId="77777777" w:rsidTr="00A47225">
        <w:tc>
          <w:tcPr>
            <w:tcW w:w="371" w:type="pct"/>
            <w:vAlign w:val="center"/>
          </w:tcPr>
          <w:p w14:paraId="5B17C83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14:paraId="3A69872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D71D4F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2EB4ECF" w14:textId="77777777" w:rsidTr="00A47225">
        <w:tc>
          <w:tcPr>
            <w:tcW w:w="371" w:type="pct"/>
            <w:vAlign w:val="center"/>
          </w:tcPr>
          <w:p w14:paraId="071C66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14:paraId="6787188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4C55F7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EF6CF3A" w14:textId="77777777" w:rsidTr="00A47225">
        <w:tc>
          <w:tcPr>
            <w:tcW w:w="371" w:type="pct"/>
            <w:vAlign w:val="center"/>
          </w:tcPr>
          <w:p w14:paraId="783B567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14:paraId="177098A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559C0EF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078E0EE" w14:textId="77777777" w:rsidTr="00A47225">
        <w:tc>
          <w:tcPr>
            <w:tcW w:w="371" w:type="pct"/>
            <w:vAlign w:val="center"/>
          </w:tcPr>
          <w:p w14:paraId="3D78D86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14:paraId="6013F78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14:paraId="790C1B1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F3867B4" w14:textId="77777777" w:rsidTr="00A47225">
        <w:tc>
          <w:tcPr>
            <w:tcW w:w="371" w:type="pct"/>
            <w:vAlign w:val="center"/>
          </w:tcPr>
          <w:p w14:paraId="1859E9B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14:paraId="4C6726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Водосчетчики</w:t>
            </w:r>
          </w:p>
        </w:tc>
        <w:tc>
          <w:tcPr>
            <w:tcW w:w="2131" w:type="pct"/>
            <w:vAlign w:val="center"/>
          </w:tcPr>
          <w:p w14:paraId="2C366E7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EB20CEE" w14:textId="77777777" w:rsidTr="00A47225">
        <w:tc>
          <w:tcPr>
            <w:tcW w:w="371" w:type="pct"/>
            <w:vAlign w:val="center"/>
          </w:tcPr>
          <w:p w14:paraId="71EF3F2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14:paraId="0255AD8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BEFEF0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1542C42" w14:textId="77777777" w:rsidTr="00A47225">
        <w:tc>
          <w:tcPr>
            <w:tcW w:w="371" w:type="pct"/>
            <w:vAlign w:val="center"/>
          </w:tcPr>
          <w:p w14:paraId="7FA6DD1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14:paraId="3F7C213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12B91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A1C8E02" w14:textId="77777777" w:rsidTr="00A47225">
        <w:tc>
          <w:tcPr>
            <w:tcW w:w="371" w:type="pct"/>
            <w:vAlign w:val="center"/>
          </w:tcPr>
          <w:p w14:paraId="3532A59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14:paraId="73073B8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14:paraId="7783107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D9C1AC7" w14:textId="77777777" w:rsidTr="00A47225">
        <w:tc>
          <w:tcPr>
            <w:tcW w:w="371" w:type="pct"/>
            <w:vAlign w:val="center"/>
          </w:tcPr>
          <w:p w14:paraId="3480D3A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14:paraId="4D44309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C08EDE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E2130C6" w14:textId="77777777" w:rsidTr="00A47225">
        <w:tc>
          <w:tcPr>
            <w:tcW w:w="371" w:type="pct"/>
            <w:vAlign w:val="center"/>
          </w:tcPr>
          <w:p w14:paraId="38BC05E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14:paraId="203C59C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14:paraId="464DB4E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CE3F608" w14:textId="77777777" w:rsidTr="00A47225">
        <w:tc>
          <w:tcPr>
            <w:tcW w:w="371" w:type="pct"/>
            <w:vAlign w:val="center"/>
          </w:tcPr>
          <w:p w14:paraId="4A58DA4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14:paraId="4DBA67B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14:paraId="032927A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98C3738" w14:textId="77777777" w:rsidTr="00A47225">
        <w:tc>
          <w:tcPr>
            <w:tcW w:w="371" w:type="pct"/>
            <w:vAlign w:val="center"/>
          </w:tcPr>
          <w:p w14:paraId="3062771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14:paraId="4C8054B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14:paraId="723F181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0B72DB3" w14:textId="77777777" w:rsidTr="00A47225">
        <w:tc>
          <w:tcPr>
            <w:tcW w:w="371" w:type="pct"/>
            <w:vAlign w:val="center"/>
          </w:tcPr>
          <w:p w14:paraId="132F4BC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14:paraId="187A71C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C6A9A8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039A458" w14:textId="77777777" w:rsidTr="00A47225">
        <w:tc>
          <w:tcPr>
            <w:tcW w:w="371" w:type="pct"/>
            <w:vAlign w:val="center"/>
          </w:tcPr>
          <w:p w14:paraId="5E60DAC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14:paraId="44B611A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7D1370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D7FC3D4" w14:textId="77777777" w:rsidTr="00A47225">
        <w:tc>
          <w:tcPr>
            <w:tcW w:w="371" w:type="pct"/>
            <w:vAlign w:val="center"/>
          </w:tcPr>
          <w:p w14:paraId="4E62ADC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14:paraId="3AB1245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38CB621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944E102" w14:textId="77777777" w:rsidTr="00A47225">
        <w:tc>
          <w:tcPr>
            <w:tcW w:w="371" w:type="pct"/>
            <w:vAlign w:val="center"/>
          </w:tcPr>
          <w:p w14:paraId="59889F4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14:paraId="6953BCB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Огнезадерживающие</w:t>
            </w:r>
            <w:proofErr w:type="spellEnd"/>
            <w:r w:rsidRPr="00A47225">
              <w:rPr>
                <w:rFonts w:ascii="Times New Roman" w:eastAsia="Times New Roman" w:hAnsi="Times New Roman" w:cs="Times New Roman"/>
                <w:sz w:val="24"/>
                <w:szCs w:val="24"/>
                <w:lang w:eastAsia="ru-RU"/>
              </w:rPr>
              <w:t xml:space="preserve"> клапаны</w:t>
            </w:r>
          </w:p>
        </w:tc>
        <w:tc>
          <w:tcPr>
            <w:tcW w:w="2131" w:type="pct"/>
            <w:vAlign w:val="center"/>
          </w:tcPr>
          <w:p w14:paraId="4C7B825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3DCF7D8" w14:textId="77777777" w:rsidTr="00A47225">
        <w:tc>
          <w:tcPr>
            <w:tcW w:w="371" w:type="pct"/>
            <w:vAlign w:val="center"/>
          </w:tcPr>
          <w:p w14:paraId="2278DE8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6.10.</w:t>
            </w:r>
          </w:p>
        </w:tc>
        <w:tc>
          <w:tcPr>
            <w:tcW w:w="2498" w:type="pct"/>
            <w:vAlign w:val="center"/>
          </w:tcPr>
          <w:p w14:paraId="11FE6C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882900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587D3552" w14:textId="77777777" w:rsidTr="00A47225">
        <w:tc>
          <w:tcPr>
            <w:tcW w:w="371" w:type="pct"/>
            <w:vAlign w:val="center"/>
          </w:tcPr>
          <w:p w14:paraId="7F1D115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14:paraId="192F9B8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Шкафы управления вентиляции, датчики и </w:t>
            </w:r>
            <w:r w:rsidRPr="00A47225">
              <w:rPr>
                <w:rFonts w:ascii="Times New Roman" w:eastAsia="Times New Roman" w:hAnsi="Times New Roman" w:cs="Times New Roman"/>
                <w:sz w:val="24"/>
                <w:szCs w:val="24"/>
                <w:lang w:eastAsia="ru-RU"/>
              </w:rPr>
              <w:lastRenderedPageBreak/>
              <w:t>кабельные линии, относящиеся к системам управления</w:t>
            </w:r>
          </w:p>
        </w:tc>
        <w:tc>
          <w:tcPr>
            <w:tcW w:w="2131" w:type="pct"/>
            <w:vAlign w:val="center"/>
          </w:tcPr>
          <w:p w14:paraId="526DC72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0D9A4F5" w14:textId="77777777" w:rsidTr="00A47225">
        <w:tc>
          <w:tcPr>
            <w:tcW w:w="371" w:type="pct"/>
            <w:vAlign w:val="center"/>
          </w:tcPr>
          <w:p w14:paraId="5673800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14:paraId="280456D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w:t>
            </w:r>
            <w:proofErr w:type="spellStart"/>
            <w:r w:rsidRPr="00A47225">
              <w:rPr>
                <w:rFonts w:ascii="Times New Roman" w:eastAsia="Times New Roman" w:hAnsi="Times New Roman" w:cs="Times New Roman"/>
                <w:sz w:val="24"/>
                <w:szCs w:val="24"/>
                <w:lang w:eastAsia="ru-RU"/>
              </w:rPr>
              <w:t>мультизональные</w:t>
            </w:r>
            <w:proofErr w:type="spellEnd"/>
            <w:r w:rsidRPr="00A47225">
              <w:rPr>
                <w:rFonts w:ascii="Times New Roman" w:eastAsia="Times New Roman" w:hAnsi="Times New Roman" w:cs="Times New Roman"/>
                <w:sz w:val="24"/>
                <w:szCs w:val="24"/>
                <w:lang w:eastAsia="ru-RU"/>
              </w:rPr>
              <w:t xml:space="preserve">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983D04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75E578A" w14:textId="77777777" w:rsidTr="00A47225">
        <w:tc>
          <w:tcPr>
            <w:tcW w:w="371" w:type="pct"/>
            <w:vAlign w:val="center"/>
          </w:tcPr>
          <w:p w14:paraId="189A263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6.14.</w:t>
            </w:r>
          </w:p>
        </w:tc>
        <w:tc>
          <w:tcPr>
            <w:tcW w:w="2498" w:type="pct"/>
            <w:vAlign w:val="center"/>
          </w:tcPr>
          <w:p w14:paraId="6CB801C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Водоохлаждающие</w:t>
            </w:r>
            <w:proofErr w:type="spellEnd"/>
            <w:r w:rsidRPr="00A47225">
              <w:rPr>
                <w:rFonts w:ascii="Times New Roman" w:eastAsia="Times New Roman" w:hAnsi="Times New Roman" w:cs="Times New Roman"/>
                <w:sz w:val="24"/>
                <w:szCs w:val="24"/>
                <w:lang w:eastAsia="ru-RU"/>
              </w:rPr>
              <w:t xml:space="preserve"> машины (чиллера)</w:t>
            </w:r>
          </w:p>
        </w:tc>
        <w:tc>
          <w:tcPr>
            <w:tcW w:w="2131" w:type="pct"/>
            <w:vAlign w:val="center"/>
          </w:tcPr>
          <w:p w14:paraId="6A2A647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E3E8EC4" w14:textId="77777777" w:rsidTr="00A47225">
        <w:tc>
          <w:tcPr>
            <w:tcW w:w="371" w:type="pct"/>
            <w:vAlign w:val="center"/>
          </w:tcPr>
          <w:p w14:paraId="79514F8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14:paraId="3F65CF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FCFB4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8E18F4B" w14:textId="77777777" w:rsidTr="00A47225">
        <w:tc>
          <w:tcPr>
            <w:tcW w:w="371" w:type="pct"/>
            <w:vAlign w:val="center"/>
          </w:tcPr>
          <w:p w14:paraId="60F7A5D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14:paraId="17A1B1CD"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12EBBA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BFB0A9A" w14:textId="77777777" w:rsidTr="00A47225">
        <w:tc>
          <w:tcPr>
            <w:tcW w:w="371" w:type="pct"/>
            <w:vAlign w:val="center"/>
          </w:tcPr>
          <w:p w14:paraId="30430EB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14:paraId="1798F7A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14:paraId="62615B5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E58AC72" w14:textId="77777777" w:rsidTr="00A47225">
        <w:tc>
          <w:tcPr>
            <w:tcW w:w="371" w:type="pct"/>
            <w:vAlign w:val="center"/>
          </w:tcPr>
          <w:p w14:paraId="78D28D8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14:paraId="408CA79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14:paraId="6F056DF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DDD1C5A" w14:textId="77777777" w:rsidTr="00A47225">
        <w:tc>
          <w:tcPr>
            <w:tcW w:w="371" w:type="pct"/>
            <w:vAlign w:val="center"/>
          </w:tcPr>
          <w:p w14:paraId="6ADC53E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14:paraId="218A96A3"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w:t>
            </w:r>
            <w:proofErr w:type="spellStart"/>
            <w:r w:rsidRPr="00A47225">
              <w:rPr>
                <w:rFonts w:ascii="Times New Roman" w:eastAsia="Times New Roman" w:hAnsi="Times New Roman" w:cs="Times New Roman"/>
                <w:sz w:val="24"/>
                <w:szCs w:val="24"/>
                <w:lang w:eastAsia="ru-RU"/>
              </w:rPr>
              <w:t>фреоновых</w:t>
            </w:r>
            <w:proofErr w:type="spellEnd"/>
            <w:r w:rsidRPr="00A47225">
              <w:rPr>
                <w:rFonts w:ascii="Times New Roman" w:eastAsia="Times New Roman" w:hAnsi="Times New Roman" w:cs="Times New Roman"/>
                <w:sz w:val="24"/>
                <w:szCs w:val="24"/>
                <w:lang w:eastAsia="ru-RU"/>
              </w:rPr>
              <w:t>) трубопроводов</w:t>
            </w:r>
          </w:p>
        </w:tc>
        <w:tc>
          <w:tcPr>
            <w:tcW w:w="2131" w:type="pct"/>
            <w:vAlign w:val="center"/>
          </w:tcPr>
          <w:p w14:paraId="5CC1B22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24FCE8B" w14:textId="77777777" w:rsidTr="00A47225">
        <w:tc>
          <w:tcPr>
            <w:tcW w:w="371" w:type="pct"/>
            <w:vAlign w:val="center"/>
          </w:tcPr>
          <w:p w14:paraId="76955E6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14:paraId="5B5411C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33AD02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197894B6" w14:textId="77777777" w:rsidTr="00A47225">
        <w:tc>
          <w:tcPr>
            <w:tcW w:w="371" w:type="pct"/>
            <w:vAlign w:val="center"/>
          </w:tcPr>
          <w:p w14:paraId="0AB37FB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14:paraId="233670EF"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A974D2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A4D51A2" w14:textId="77777777" w:rsidTr="00A47225">
        <w:tc>
          <w:tcPr>
            <w:tcW w:w="371" w:type="pct"/>
            <w:vAlign w:val="center"/>
          </w:tcPr>
          <w:p w14:paraId="41EDCA2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14:paraId="5A722C2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9151ED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63C1E09" w14:textId="77777777" w:rsidTr="00A47225">
        <w:tc>
          <w:tcPr>
            <w:tcW w:w="371" w:type="pct"/>
            <w:vAlign w:val="center"/>
          </w:tcPr>
          <w:p w14:paraId="334195C9"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14:paraId="761C030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BAC260A"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2BC836FE" w14:textId="77777777" w:rsidTr="00A47225">
        <w:tc>
          <w:tcPr>
            <w:tcW w:w="371" w:type="pct"/>
            <w:vAlign w:val="center"/>
          </w:tcPr>
          <w:p w14:paraId="4B58EEE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14:paraId="2DD2C1A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14:paraId="095C0F6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D8594FE" w14:textId="77777777" w:rsidTr="00A47225">
        <w:tc>
          <w:tcPr>
            <w:tcW w:w="371" w:type="pct"/>
            <w:vAlign w:val="center"/>
          </w:tcPr>
          <w:p w14:paraId="3AF26DD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14:paraId="016B9F9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8D6A506"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423D7ED8" w14:textId="77777777" w:rsidTr="00A47225">
        <w:tc>
          <w:tcPr>
            <w:tcW w:w="371" w:type="pct"/>
            <w:vAlign w:val="center"/>
          </w:tcPr>
          <w:p w14:paraId="08B1DA5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14:paraId="2A12C3E1"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CF15B0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9F127F5" w14:textId="77777777" w:rsidTr="00A47225">
        <w:tc>
          <w:tcPr>
            <w:tcW w:w="371" w:type="pct"/>
            <w:vAlign w:val="center"/>
          </w:tcPr>
          <w:p w14:paraId="4C380ED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14:paraId="1D9F31C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F45F5B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057032D" w14:textId="77777777" w:rsidTr="00A47225">
        <w:tc>
          <w:tcPr>
            <w:tcW w:w="371" w:type="pct"/>
            <w:vAlign w:val="center"/>
          </w:tcPr>
          <w:p w14:paraId="7396A2D0"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14:paraId="74F10A5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E2659FC"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779A6058" w14:textId="77777777" w:rsidTr="00A47225">
        <w:tc>
          <w:tcPr>
            <w:tcW w:w="371" w:type="pct"/>
            <w:vAlign w:val="center"/>
          </w:tcPr>
          <w:p w14:paraId="252174AB"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14:paraId="0F859B1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39C8B5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3D32B117" w14:textId="77777777" w:rsidTr="00A47225">
        <w:tc>
          <w:tcPr>
            <w:tcW w:w="371" w:type="pct"/>
            <w:vAlign w:val="center"/>
          </w:tcPr>
          <w:p w14:paraId="786F04B4"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14:paraId="56146D9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8BD31F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053B7F00" w14:textId="77777777" w:rsidTr="00A47225">
        <w:tc>
          <w:tcPr>
            <w:tcW w:w="371" w:type="pct"/>
            <w:vAlign w:val="center"/>
          </w:tcPr>
          <w:p w14:paraId="5CC08975"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14:paraId="61663FFE"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AB1E218"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14:paraId="6D2752A7" w14:textId="77777777" w:rsidTr="00A47225">
        <w:tc>
          <w:tcPr>
            <w:tcW w:w="371" w:type="pct"/>
            <w:vAlign w:val="center"/>
          </w:tcPr>
          <w:p w14:paraId="5683D307"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14:paraId="1A439DF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F0EFDB2" w14:textId="77777777"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89ACB54"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05771655"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4A072E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A65C2D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14:paraId="0CF09CA8"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14:paraId="05B697C0"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14:paraId="48E85580" w14:textId="77777777"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lastRenderedPageBreak/>
        <w:t>(отличное, хорошее, удовлетворительное – указать для каждого вида)</w:t>
      </w:r>
    </w:p>
    <w:p w14:paraId="1424E48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14:paraId="6660888D"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2063842F" w14:textId="77777777"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14:paraId="24D2B553"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14:paraId="4282F81C"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14:paraId="35752489"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14:paraId="6A0777DB"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14:paraId="3B8DEF77" w14:textId="77777777"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14:paraId="4F287914"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14:paraId="5EB9CDBA"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63"/>
        <w:gridCol w:w="5945"/>
        <w:gridCol w:w="3547"/>
      </w:tblGrid>
      <w:tr w:rsidR="00A47225" w:rsidRPr="00A47225" w14:paraId="6FAE3AE5" w14:textId="77777777" w:rsidTr="00A47225">
        <w:tc>
          <w:tcPr>
            <w:tcW w:w="280" w:type="pct"/>
            <w:vAlign w:val="center"/>
          </w:tcPr>
          <w:p w14:paraId="1916542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14:paraId="08A63DA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14:paraId="6C96C91C"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14:paraId="2E3DB8B7" w14:textId="77777777" w:rsidTr="00A47225">
        <w:tc>
          <w:tcPr>
            <w:tcW w:w="280" w:type="pct"/>
            <w:vAlign w:val="center"/>
          </w:tcPr>
          <w:p w14:paraId="0A16499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141317EE"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3B89BDA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13F6E24D" w14:textId="77777777" w:rsidTr="00A47225">
        <w:tc>
          <w:tcPr>
            <w:tcW w:w="280" w:type="pct"/>
            <w:vAlign w:val="center"/>
          </w:tcPr>
          <w:p w14:paraId="10E4006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14:paraId="15F1151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14:paraId="5CC1DAE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14:paraId="0154616B" w14:textId="77777777"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714"/>
        <w:gridCol w:w="1943"/>
        <w:gridCol w:w="3861"/>
        <w:gridCol w:w="1287"/>
        <w:gridCol w:w="2250"/>
      </w:tblGrid>
      <w:tr w:rsidR="00A47225" w:rsidRPr="00A47225" w14:paraId="4D26B2F3" w14:textId="77777777" w:rsidTr="00A47225">
        <w:tc>
          <w:tcPr>
            <w:tcW w:w="355" w:type="pct"/>
          </w:tcPr>
          <w:p w14:paraId="1D29F74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14:paraId="6DFF20A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14:paraId="6F937F50"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14:paraId="088818ED"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6830EF1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14:paraId="38526CDA"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14:paraId="43E31516" w14:textId="77777777" w:rsidTr="00A47225">
        <w:tc>
          <w:tcPr>
            <w:tcW w:w="355" w:type="pct"/>
          </w:tcPr>
          <w:p w14:paraId="60ABE041"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3CC6FE7F"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391E22A8"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54245CAC"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120423EE"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566F4E16" w14:textId="77777777" w:rsidTr="00A47225">
        <w:tc>
          <w:tcPr>
            <w:tcW w:w="355" w:type="pct"/>
          </w:tcPr>
          <w:p w14:paraId="79ACCC99"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14:paraId="75320117"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14:paraId="1A60C4C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14:paraId="0D698553"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14:paraId="242C66C5" w14:textId="77777777"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14:paraId="64BF76D6" w14:textId="77777777" w:rsidTr="00A47225">
        <w:tc>
          <w:tcPr>
            <w:tcW w:w="355" w:type="pct"/>
          </w:tcPr>
          <w:p w14:paraId="07137684"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14:paraId="10B6553C"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14:paraId="3DF0A9E0"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14:paraId="54B1D05D"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14:paraId="44935F65" w14:textId="77777777"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14:paraId="61198DED" w14:textId="77777777" w:rsidTr="00A47225">
        <w:tc>
          <w:tcPr>
            <w:tcW w:w="4788" w:type="dxa"/>
            <w:shd w:val="clear" w:color="auto" w:fill="auto"/>
          </w:tcPr>
          <w:p w14:paraId="203EE515"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27E71B57"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810A1BC"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563E5E13" w14:textId="77777777" w:rsidTr="00A47225">
        <w:tc>
          <w:tcPr>
            <w:tcW w:w="4788" w:type="dxa"/>
            <w:shd w:val="clear" w:color="auto" w:fill="auto"/>
          </w:tcPr>
          <w:p w14:paraId="2C6694C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14:paraId="7665EA9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EE6407C"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244986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3C97B2E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B85CE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15D10135"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E28085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30D4293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r w:rsidR="00A47225" w:rsidRPr="00A47225" w14:paraId="486C3119" w14:textId="77777777" w:rsidTr="00A47225">
        <w:tc>
          <w:tcPr>
            <w:tcW w:w="4788" w:type="dxa"/>
            <w:shd w:val="clear" w:color="auto" w:fill="auto"/>
          </w:tcPr>
          <w:p w14:paraId="31ABEE19"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2BD9FDD7"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4EBE2E4"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1B076469" w14:textId="77777777" w:rsidTr="00A47225">
        <w:tc>
          <w:tcPr>
            <w:tcW w:w="4788" w:type="dxa"/>
            <w:shd w:val="clear" w:color="auto" w:fill="auto"/>
          </w:tcPr>
          <w:p w14:paraId="79A477F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14:paraId="359BA13D"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E857EE6"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5261F9F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13BEA231"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360ED26"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087678E4"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4086B24"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12031348"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05A3CCEA" w14:textId="77777777"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bCs/>
          <w:sz w:val="24"/>
          <w:szCs w:val="24"/>
        </w:rPr>
        <w:t>Приложение № 2</w:t>
      </w:r>
    </w:p>
    <w:p w14:paraId="77F8EC65"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14:paraId="2391D228"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2C381EED" w14:textId="77777777"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14:paraId="00072E23" w14:textId="77777777"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14:paraId="2E81A57F"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14:paraId="3EB6B621"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275F1EC"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1CEADB9"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0EB5485"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A47225">
        <w:rPr>
          <w:rFonts w:ascii="Times New Roman" w:eastAsia="Times New Roman" w:hAnsi="Times New Roman" w:cs="Times New Roman"/>
          <w:iCs/>
          <w:sz w:val="24"/>
          <w:szCs w:val="24"/>
          <w:lang w:eastAsia="ru-RU"/>
        </w:rPr>
        <w:t>iii</w:t>
      </w:r>
      <w:proofErr w:type="spellEnd"/>
      <w:r w:rsidRPr="00A4722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F1659A4"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779A6FE"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14:paraId="410843E0"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A47225">
        <w:rPr>
          <w:rFonts w:ascii="Times New Roman" w:eastAsia="Times New Roman" w:hAnsi="Times New Roman" w:cs="Times New Roman"/>
          <w:iCs/>
          <w:sz w:val="24"/>
          <w:szCs w:val="24"/>
          <w:lang w:eastAsia="ru-RU"/>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520CDE6"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687F57B" w14:textId="77777777"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8E12C27" w14:textId="77777777"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14:paraId="61679E0C" w14:textId="77777777"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14:paraId="5F270FF1" w14:textId="77777777"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14:paraId="789B8BBB" w14:textId="77777777"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14:paraId="7161466F" w14:textId="77777777" w:rsidTr="00A47225">
        <w:tc>
          <w:tcPr>
            <w:tcW w:w="4788" w:type="dxa"/>
            <w:shd w:val="clear" w:color="auto" w:fill="auto"/>
          </w:tcPr>
          <w:p w14:paraId="024C7674"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4A68FACF"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6AB9A8"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1FAA9C5B" w14:textId="77777777" w:rsidTr="00A47225">
        <w:tc>
          <w:tcPr>
            <w:tcW w:w="4788" w:type="dxa"/>
            <w:shd w:val="clear" w:color="auto" w:fill="auto"/>
          </w:tcPr>
          <w:p w14:paraId="3BD7F973"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14:paraId="6789849F"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1B1AB6B"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809F1AD"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70895076"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5EE0BE2B"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EEC68D6"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7E7EC530"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05FAE8F" w14:textId="77777777"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1B881FC" w14:textId="77777777"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E5F78D0" w14:textId="77777777"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6F3D0BE6" w14:textId="77777777" w:rsidR="00A47225" w:rsidRPr="00A47225" w:rsidRDefault="00A47225" w:rsidP="00A47225">
      <w:pPr>
        <w:rPr>
          <w:rFonts w:ascii="Times New Roman" w:hAnsi="Times New Roman"/>
          <w:b/>
          <w:sz w:val="24"/>
        </w:rPr>
      </w:pPr>
    </w:p>
    <w:p w14:paraId="13FE6347" w14:textId="77777777" w:rsidR="00A47225" w:rsidRPr="00A47225" w:rsidRDefault="00A47225" w:rsidP="00A47225">
      <w:pPr>
        <w:rPr>
          <w:rFonts w:ascii="Times New Roman" w:hAnsi="Times New Roman"/>
          <w:b/>
          <w:sz w:val="24"/>
        </w:rPr>
      </w:pPr>
      <w:r w:rsidRPr="00A47225">
        <w:rPr>
          <w:rFonts w:ascii="Times New Roman" w:hAnsi="Times New Roman"/>
          <w:b/>
          <w:sz w:val="24"/>
        </w:rPr>
        <w:br w:type="page"/>
      </w:r>
    </w:p>
    <w:p w14:paraId="213363DA" w14:textId="77777777"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vertAlign w:val="superscript"/>
        </w:rPr>
        <w:lastRenderedPageBreak/>
        <w:footnoteReference w:id="71"/>
      </w:r>
      <w:r w:rsidRPr="00A47225">
        <w:rPr>
          <w:rFonts w:ascii="Times New Roman" w:hAnsi="Times New Roman"/>
          <w:b/>
          <w:sz w:val="24"/>
        </w:rPr>
        <w:t xml:space="preserve">Приложение № </w:t>
      </w:r>
      <w:r w:rsidRPr="00A47225">
        <w:rPr>
          <w:rFonts w:ascii="Times New Roman" w:eastAsia="Times New Roman" w:hAnsi="Times New Roman" w:cs="Times New Roman"/>
          <w:b/>
          <w:sz w:val="24"/>
          <w:szCs w:val="24"/>
          <w:lang w:val="x-none" w:eastAsia="x-none"/>
        </w:rPr>
        <w:t>3</w:t>
      </w:r>
    </w:p>
    <w:p w14:paraId="4B8A597E" w14:textId="77777777"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14:paraId="15981290" w14:textId="77777777"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14:paraId="060CE559" w14:textId="77777777"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14:paraId="37C7424D" w14:textId="77777777"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14:paraId="72475BF0"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A47225" w:rsidRPr="00A47225" w14:paraId="4FAE4511" w14:textId="77777777" w:rsidTr="00A47225">
        <w:trPr>
          <w:jc w:val="center"/>
        </w:trPr>
        <w:tc>
          <w:tcPr>
            <w:tcW w:w="634" w:type="dxa"/>
            <w:vAlign w:val="center"/>
          </w:tcPr>
          <w:p w14:paraId="369EE978" w14:textId="77777777" w:rsidR="00A47225" w:rsidRPr="00A47225" w:rsidRDefault="00A47225" w:rsidP="00A47225">
            <w:pPr>
              <w:jc w:val="center"/>
              <w:rPr>
                <w:sz w:val="24"/>
                <w:szCs w:val="24"/>
              </w:rPr>
            </w:pPr>
            <w:r w:rsidRPr="00A47225">
              <w:rPr>
                <w:sz w:val="24"/>
                <w:szCs w:val="24"/>
              </w:rPr>
              <w:t>№ п/п</w:t>
            </w:r>
          </w:p>
        </w:tc>
        <w:tc>
          <w:tcPr>
            <w:tcW w:w="2658" w:type="dxa"/>
            <w:vAlign w:val="center"/>
          </w:tcPr>
          <w:p w14:paraId="096F6E00" w14:textId="77777777" w:rsidR="00A47225" w:rsidRPr="00A47225" w:rsidRDefault="00A47225" w:rsidP="00A47225">
            <w:pPr>
              <w:jc w:val="center"/>
              <w:rPr>
                <w:sz w:val="24"/>
                <w:szCs w:val="24"/>
              </w:rPr>
            </w:pPr>
            <w:r w:rsidRPr="00A47225">
              <w:rPr>
                <w:sz w:val="24"/>
                <w:szCs w:val="24"/>
              </w:rPr>
              <w:t>Наименование движимого имущества</w:t>
            </w:r>
            <w:r w:rsidRPr="00A47225">
              <w:rPr>
                <w:bCs/>
                <w:sz w:val="24"/>
                <w:szCs w:val="24"/>
                <w:vertAlign w:val="superscript"/>
              </w:rPr>
              <w:footnoteReference w:id="72"/>
            </w:r>
          </w:p>
        </w:tc>
        <w:tc>
          <w:tcPr>
            <w:tcW w:w="2593" w:type="dxa"/>
            <w:vAlign w:val="center"/>
          </w:tcPr>
          <w:p w14:paraId="12DB9B78" w14:textId="77777777" w:rsidR="00A47225" w:rsidRPr="00A47225" w:rsidRDefault="00A47225" w:rsidP="00A47225">
            <w:pPr>
              <w:jc w:val="center"/>
              <w:rPr>
                <w:sz w:val="24"/>
                <w:szCs w:val="24"/>
              </w:rPr>
            </w:pPr>
            <w:r w:rsidRPr="00A47225">
              <w:rPr>
                <w:bCs/>
                <w:sz w:val="24"/>
                <w:szCs w:val="24"/>
              </w:rPr>
              <w:t>Инвентарный номер</w:t>
            </w:r>
            <w:r w:rsidRPr="00A47225">
              <w:rPr>
                <w:sz w:val="24"/>
                <w:szCs w:val="24"/>
              </w:rPr>
              <w:t xml:space="preserve"> движимого имущества</w:t>
            </w:r>
            <w:r w:rsidRPr="00A47225">
              <w:rPr>
                <w:bCs/>
                <w:sz w:val="24"/>
                <w:szCs w:val="24"/>
                <w:vertAlign w:val="superscript"/>
              </w:rPr>
              <w:footnoteReference w:id="73"/>
            </w:r>
          </w:p>
        </w:tc>
        <w:tc>
          <w:tcPr>
            <w:tcW w:w="2301" w:type="dxa"/>
            <w:vAlign w:val="center"/>
          </w:tcPr>
          <w:p w14:paraId="0DE7F72E" w14:textId="77777777"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68" w:type="dxa"/>
            <w:vAlign w:val="center"/>
          </w:tcPr>
          <w:p w14:paraId="1702561D" w14:textId="77777777" w:rsidR="00A47225" w:rsidRPr="00A47225" w:rsidRDefault="00A47225" w:rsidP="00A47225">
            <w:pPr>
              <w:jc w:val="center"/>
              <w:rPr>
                <w:bCs/>
                <w:sz w:val="24"/>
                <w:szCs w:val="24"/>
              </w:rPr>
            </w:pPr>
            <w:r w:rsidRPr="00A47225">
              <w:rPr>
                <w:bCs/>
                <w:sz w:val="24"/>
                <w:szCs w:val="24"/>
              </w:rPr>
              <w:t>Сумма НДС (20 %), руб.</w:t>
            </w:r>
          </w:p>
        </w:tc>
      </w:tr>
      <w:tr w:rsidR="00A47225" w:rsidRPr="00A47225" w14:paraId="5875BF5F" w14:textId="77777777" w:rsidTr="00A47225">
        <w:trPr>
          <w:jc w:val="center"/>
        </w:trPr>
        <w:tc>
          <w:tcPr>
            <w:tcW w:w="634" w:type="dxa"/>
            <w:vAlign w:val="center"/>
          </w:tcPr>
          <w:p w14:paraId="6B9C6F4B" w14:textId="77777777" w:rsidR="00A47225" w:rsidRPr="00A47225" w:rsidRDefault="00A47225" w:rsidP="00A47225">
            <w:pPr>
              <w:jc w:val="center"/>
              <w:rPr>
                <w:sz w:val="24"/>
                <w:szCs w:val="24"/>
              </w:rPr>
            </w:pPr>
          </w:p>
        </w:tc>
        <w:tc>
          <w:tcPr>
            <w:tcW w:w="2658" w:type="dxa"/>
            <w:vAlign w:val="center"/>
          </w:tcPr>
          <w:p w14:paraId="6B669371" w14:textId="77777777" w:rsidR="00C0335F" w:rsidRPr="003E2257" w:rsidRDefault="00C0335F" w:rsidP="00C0335F">
            <w:pPr>
              <w:tabs>
                <w:tab w:val="left" w:pos="7088"/>
              </w:tabs>
              <w:jc w:val="both"/>
              <w:rPr>
                <w:sz w:val="26"/>
                <w:szCs w:val="26"/>
              </w:rPr>
            </w:pPr>
            <w:r>
              <w:rPr>
                <w:sz w:val="26"/>
                <w:szCs w:val="26"/>
              </w:rPr>
              <w:t>К</w:t>
            </w:r>
            <w:r w:rsidRPr="003E2257">
              <w:rPr>
                <w:sz w:val="26"/>
                <w:szCs w:val="26"/>
              </w:rPr>
              <w:t xml:space="preserve">омнатный кондиционер воздуха </w:t>
            </w:r>
            <w:r w:rsidRPr="003E2257">
              <w:rPr>
                <w:sz w:val="26"/>
                <w:szCs w:val="26"/>
                <w:lang w:val="en-US"/>
              </w:rPr>
              <w:t>Daikin</w:t>
            </w:r>
            <w:r w:rsidRPr="003E2257">
              <w:rPr>
                <w:sz w:val="26"/>
                <w:szCs w:val="26"/>
              </w:rPr>
              <w:t xml:space="preserve"> </w:t>
            </w:r>
            <w:r w:rsidRPr="003E2257">
              <w:rPr>
                <w:sz w:val="26"/>
                <w:szCs w:val="26"/>
                <w:lang w:val="en-US"/>
              </w:rPr>
              <w:t>FT</w:t>
            </w:r>
            <w:r w:rsidRPr="003E2257">
              <w:rPr>
                <w:sz w:val="26"/>
                <w:szCs w:val="26"/>
              </w:rPr>
              <w:t xml:space="preserve">35 </w:t>
            </w:r>
            <w:r w:rsidRPr="003E2257">
              <w:rPr>
                <w:sz w:val="26"/>
                <w:szCs w:val="26"/>
                <w:lang w:val="en-US"/>
              </w:rPr>
              <w:t>DVM</w:t>
            </w:r>
            <w:r w:rsidRPr="003E2257">
              <w:rPr>
                <w:sz w:val="26"/>
                <w:szCs w:val="26"/>
              </w:rPr>
              <w:t xml:space="preserve"> (внутренний и внешний блок);</w:t>
            </w:r>
          </w:p>
          <w:p w14:paraId="5933585A" w14:textId="77777777" w:rsidR="00A47225" w:rsidRPr="00A47225" w:rsidRDefault="00A47225" w:rsidP="00A47225">
            <w:pPr>
              <w:jc w:val="center"/>
              <w:rPr>
                <w:sz w:val="24"/>
                <w:szCs w:val="24"/>
              </w:rPr>
            </w:pPr>
          </w:p>
        </w:tc>
        <w:tc>
          <w:tcPr>
            <w:tcW w:w="2593" w:type="dxa"/>
            <w:vAlign w:val="center"/>
          </w:tcPr>
          <w:p w14:paraId="21D149BE" w14:textId="77777777" w:rsidR="00A47225" w:rsidRPr="00A47225" w:rsidRDefault="00A47225" w:rsidP="00A47225">
            <w:pPr>
              <w:jc w:val="center"/>
              <w:rPr>
                <w:sz w:val="24"/>
                <w:szCs w:val="24"/>
              </w:rPr>
            </w:pPr>
          </w:p>
        </w:tc>
        <w:tc>
          <w:tcPr>
            <w:tcW w:w="2301" w:type="dxa"/>
            <w:vAlign w:val="center"/>
          </w:tcPr>
          <w:p w14:paraId="7506B7B7" w14:textId="77777777" w:rsidR="00A47225" w:rsidRPr="00A47225" w:rsidRDefault="00C0335F" w:rsidP="00A47225">
            <w:pPr>
              <w:jc w:val="center"/>
              <w:rPr>
                <w:sz w:val="24"/>
                <w:szCs w:val="24"/>
              </w:rPr>
            </w:pPr>
            <w:r>
              <w:rPr>
                <w:sz w:val="24"/>
                <w:szCs w:val="24"/>
              </w:rPr>
              <w:t>10 100</w:t>
            </w:r>
          </w:p>
        </w:tc>
        <w:tc>
          <w:tcPr>
            <w:tcW w:w="1668" w:type="dxa"/>
            <w:vAlign w:val="center"/>
          </w:tcPr>
          <w:p w14:paraId="1DC2E271" w14:textId="77777777" w:rsidR="00A47225" w:rsidRPr="00A47225" w:rsidRDefault="00C0335F" w:rsidP="00A47225">
            <w:pPr>
              <w:jc w:val="center"/>
              <w:rPr>
                <w:sz w:val="24"/>
                <w:szCs w:val="24"/>
              </w:rPr>
            </w:pPr>
            <w:r>
              <w:rPr>
                <w:sz w:val="24"/>
                <w:szCs w:val="24"/>
              </w:rPr>
              <w:t>1 683,33</w:t>
            </w:r>
          </w:p>
        </w:tc>
      </w:tr>
      <w:tr w:rsidR="00C0335F" w:rsidRPr="00A47225" w14:paraId="68E159A4" w14:textId="77777777" w:rsidTr="00A47225">
        <w:trPr>
          <w:jc w:val="center"/>
        </w:trPr>
        <w:tc>
          <w:tcPr>
            <w:tcW w:w="634" w:type="dxa"/>
            <w:vAlign w:val="center"/>
          </w:tcPr>
          <w:p w14:paraId="383B93CD" w14:textId="77777777" w:rsidR="00C0335F" w:rsidRPr="00A47225" w:rsidRDefault="00C0335F" w:rsidP="00A47225">
            <w:pPr>
              <w:jc w:val="center"/>
              <w:rPr>
                <w:sz w:val="24"/>
                <w:szCs w:val="24"/>
              </w:rPr>
            </w:pPr>
          </w:p>
        </w:tc>
        <w:tc>
          <w:tcPr>
            <w:tcW w:w="2658" w:type="dxa"/>
            <w:vAlign w:val="center"/>
          </w:tcPr>
          <w:p w14:paraId="60A1F5B7" w14:textId="77777777" w:rsidR="00C0335F" w:rsidRPr="003E2257" w:rsidRDefault="00C0335F" w:rsidP="00C0335F">
            <w:pPr>
              <w:tabs>
                <w:tab w:val="left" w:pos="7088"/>
              </w:tabs>
              <w:jc w:val="both"/>
              <w:rPr>
                <w:sz w:val="26"/>
                <w:szCs w:val="26"/>
              </w:rPr>
            </w:pPr>
            <w:r>
              <w:rPr>
                <w:sz w:val="26"/>
                <w:szCs w:val="26"/>
              </w:rPr>
              <w:t>К</w:t>
            </w:r>
            <w:r w:rsidRPr="003E2257">
              <w:rPr>
                <w:sz w:val="26"/>
                <w:szCs w:val="26"/>
              </w:rPr>
              <w:t xml:space="preserve">омнатный кондиционер воздуха </w:t>
            </w:r>
            <w:r w:rsidRPr="003E2257">
              <w:rPr>
                <w:sz w:val="26"/>
                <w:szCs w:val="26"/>
                <w:lang w:val="en-US"/>
              </w:rPr>
              <w:t>Daikin</w:t>
            </w:r>
            <w:r w:rsidRPr="003E2257">
              <w:rPr>
                <w:sz w:val="26"/>
                <w:szCs w:val="26"/>
              </w:rPr>
              <w:t xml:space="preserve"> </w:t>
            </w:r>
            <w:r w:rsidRPr="003E2257">
              <w:rPr>
                <w:sz w:val="26"/>
                <w:szCs w:val="26"/>
                <w:lang w:val="en-US"/>
              </w:rPr>
              <w:t>FT</w:t>
            </w:r>
            <w:r w:rsidRPr="003E2257">
              <w:rPr>
                <w:sz w:val="26"/>
                <w:szCs w:val="26"/>
              </w:rPr>
              <w:t xml:space="preserve">35 </w:t>
            </w:r>
            <w:r w:rsidRPr="003E2257">
              <w:rPr>
                <w:sz w:val="26"/>
                <w:szCs w:val="26"/>
                <w:lang w:val="en-US"/>
              </w:rPr>
              <w:t>DVM</w:t>
            </w:r>
            <w:r w:rsidRPr="003E2257">
              <w:rPr>
                <w:sz w:val="26"/>
                <w:szCs w:val="26"/>
              </w:rPr>
              <w:t xml:space="preserve"> (внутренний и внешний блок);</w:t>
            </w:r>
          </w:p>
          <w:p w14:paraId="405C49F1" w14:textId="77777777" w:rsidR="00C0335F" w:rsidRPr="00A47225" w:rsidRDefault="00C0335F" w:rsidP="00A47225">
            <w:pPr>
              <w:jc w:val="center"/>
              <w:rPr>
                <w:sz w:val="24"/>
                <w:szCs w:val="24"/>
              </w:rPr>
            </w:pPr>
          </w:p>
        </w:tc>
        <w:tc>
          <w:tcPr>
            <w:tcW w:w="2593" w:type="dxa"/>
            <w:vAlign w:val="center"/>
          </w:tcPr>
          <w:p w14:paraId="2F8D81F0" w14:textId="77777777" w:rsidR="00C0335F" w:rsidRPr="00A47225" w:rsidRDefault="00C0335F" w:rsidP="00A47225">
            <w:pPr>
              <w:jc w:val="center"/>
              <w:rPr>
                <w:sz w:val="24"/>
                <w:szCs w:val="24"/>
              </w:rPr>
            </w:pPr>
          </w:p>
        </w:tc>
        <w:tc>
          <w:tcPr>
            <w:tcW w:w="2301" w:type="dxa"/>
            <w:vAlign w:val="center"/>
          </w:tcPr>
          <w:p w14:paraId="62BE906E" w14:textId="77777777" w:rsidR="00C0335F" w:rsidRDefault="00C0335F" w:rsidP="00A47225">
            <w:pPr>
              <w:jc w:val="center"/>
              <w:rPr>
                <w:sz w:val="24"/>
                <w:szCs w:val="24"/>
              </w:rPr>
            </w:pPr>
            <w:r>
              <w:rPr>
                <w:sz w:val="24"/>
                <w:szCs w:val="24"/>
              </w:rPr>
              <w:t>10 100</w:t>
            </w:r>
          </w:p>
          <w:p w14:paraId="43B7A74C" w14:textId="77777777" w:rsidR="00C0335F" w:rsidRPr="00A47225" w:rsidRDefault="00C0335F" w:rsidP="00A47225">
            <w:pPr>
              <w:jc w:val="center"/>
              <w:rPr>
                <w:sz w:val="24"/>
                <w:szCs w:val="24"/>
              </w:rPr>
            </w:pPr>
          </w:p>
        </w:tc>
        <w:tc>
          <w:tcPr>
            <w:tcW w:w="1668" w:type="dxa"/>
            <w:vAlign w:val="center"/>
          </w:tcPr>
          <w:p w14:paraId="7799F88E" w14:textId="77777777" w:rsidR="00C0335F" w:rsidRPr="00A47225" w:rsidRDefault="00C0335F" w:rsidP="00A47225">
            <w:pPr>
              <w:jc w:val="center"/>
              <w:rPr>
                <w:sz w:val="24"/>
                <w:szCs w:val="24"/>
              </w:rPr>
            </w:pPr>
            <w:r>
              <w:rPr>
                <w:sz w:val="24"/>
                <w:szCs w:val="24"/>
              </w:rPr>
              <w:t>1 683,33</w:t>
            </w:r>
          </w:p>
        </w:tc>
      </w:tr>
      <w:tr w:rsidR="00C0335F" w:rsidRPr="00A47225" w14:paraId="1F5C3937" w14:textId="77777777" w:rsidTr="00A47225">
        <w:trPr>
          <w:jc w:val="center"/>
        </w:trPr>
        <w:tc>
          <w:tcPr>
            <w:tcW w:w="634" w:type="dxa"/>
            <w:vAlign w:val="center"/>
          </w:tcPr>
          <w:p w14:paraId="2838E4BC" w14:textId="77777777" w:rsidR="00C0335F" w:rsidRPr="00A47225" w:rsidRDefault="00C0335F" w:rsidP="00A47225">
            <w:pPr>
              <w:jc w:val="center"/>
              <w:rPr>
                <w:sz w:val="24"/>
                <w:szCs w:val="24"/>
              </w:rPr>
            </w:pPr>
          </w:p>
        </w:tc>
        <w:tc>
          <w:tcPr>
            <w:tcW w:w="2658" w:type="dxa"/>
            <w:vAlign w:val="center"/>
          </w:tcPr>
          <w:p w14:paraId="29ABD950" w14:textId="77777777" w:rsidR="00C0335F" w:rsidRPr="00A47225" w:rsidRDefault="00C0335F" w:rsidP="00C0335F">
            <w:pPr>
              <w:rPr>
                <w:sz w:val="24"/>
                <w:szCs w:val="24"/>
              </w:rPr>
            </w:pPr>
            <w:proofErr w:type="spellStart"/>
            <w:r>
              <w:rPr>
                <w:sz w:val="26"/>
                <w:szCs w:val="26"/>
              </w:rPr>
              <w:t>М</w:t>
            </w:r>
            <w:r w:rsidRPr="003E2257">
              <w:rPr>
                <w:sz w:val="26"/>
                <w:szCs w:val="26"/>
              </w:rPr>
              <w:t>ультизональная</w:t>
            </w:r>
            <w:proofErr w:type="spellEnd"/>
            <w:r w:rsidRPr="003E2257">
              <w:rPr>
                <w:sz w:val="26"/>
                <w:szCs w:val="26"/>
              </w:rPr>
              <w:t xml:space="preserve"> система кондиционирования воздуха </w:t>
            </w:r>
            <w:r w:rsidRPr="003E2257">
              <w:rPr>
                <w:sz w:val="26"/>
                <w:szCs w:val="26"/>
                <w:lang w:val="en-US"/>
              </w:rPr>
              <w:t>General</w:t>
            </w:r>
            <w:r w:rsidRPr="003E2257">
              <w:rPr>
                <w:sz w:val="26"/>
                <w:szCs w:val="26"/>
              </w:rPr>
              <w:t xml:space="preserve"> </w:t>
            </w:r>
            <w:r w:rsidRPr="003E2257">
              <w:rPr>
                <w:sz w:val="26"/>
                <w:szCs w:val="26"/>
                <w:lang w:val="en-US"/>
              </w:rPr>
              <w:t>Climate</w:t>
            </w:r>
            <w:r w:rsidRPr="003E2257">
              <w:rPr>
                <w:sz w:val="26"/>
                <w:szCs w:val="26"/>
              </w:rPr>
              <w:t xml:space="preserve"> </w:t>
            </w:r>
            <w:r w:rsidRPr="003E2257">
              <w:rPr>
                <w:sz w:val="26"/>
                <w:szCs w:val="26"/>
                <w:lang w:val="en-US"/>
              </w:rPr>
              <w:t>GC</w:t>
            </w:r>
            <w:r w:rsidRPr="003E2257">
              <w:rPr>
                <w:sz w:val="26"/>
                <w:szCs w:val="26"/>
              </w:rPr>
              <w:t>-</w:t>
            </w:r>
            <w:r w:rsidRPr="003E2257">
              <w:rPr>
                <w:sz w:val="26"/>
                <w:szCs w:val="26"/>
                <w:lang w:val="en-US"/>
              </w:rPr>
              <w:t>G</w:t>
            </w:r>
            <w:r w:rsidRPr="003E2257">
              <w:rPr>
                <w:sz w:val="26"/>
                <w:szCs w:val="26"/>
              </w:rPr>
              <w:t>22/</w:t>
            </w:r>
            <w:r w:rsidRPr="003E2257">
              <w:rPr>
                <w:sz w:val="26"/>
                <w:szCs w:val="26"/>
                <w:lang w:val="en-US"/>
              </w:rPr>
              <w:t>GVN</w:t>
            </w:r>
            <w:r w:rsidRPr="003E2257">
              <w:rPr>
                <w:sz w:val="26"/>
                <w:szCs w:val="26"/>
              </w:rPr>
              <w:t>1 (внутренний и внешний блок</w:t>
            </w:r>
            <w:r>
              <w:rPr>
                <w:sz w:val="26"/>
                <w:szCs w:val="26"/>
              </w:rPr>
              <w:t>)</w:t>
            </w:r>
          </w:p>
        </w:tc>
        <w:tc>
          <w:tcPr>
            <w:tcW w:w="2593" w:type="dxa"/>
            <w:vAlign w:val="center"/>
          </w:tcPr>
          <w:p w14:paraId="40BCA3CF" w14:textId="77777777" w:rsidR="00C0335F" w:rsidRPr="00A47225" w:rsidRDefault="00C0335F" w:rsidP="00A47225">
            <w:pPr>
              <w:jc w:val="center"/>
              <w:rPr>
                <w:sz w:val="24"/>
                <w:szCs w:val="24"/>
              </w:rPr>
            </w:pPr>
          </w:p>
        </w:tc>
        <w:tc>
          <w:tcPr>
            <w:tcW w:w="2301" w:type="dxa"/>
            <w:vAlign w:val="center"/>
          </w:tcPr>
          <w:p w14:paraId="1FE51C8F" w14:textId="77777777" w:rsidR="00C0335F" w:rsidRPr="00A47225" w:rsidRDefault="00C0335F" w:rsidP="00A47225">
            <w:pPr>
              <w:jc w:val="center"/>
              <w:rPr>
                <w:sz w:val="24"/>
                <w:szCs w:val="24"/>
              </w:rPr>
            </w:pPr>
            <w:r>
              <w:rPr>
                <w:sz w:val="24"/>
                <w:szCs w:val="24"/>
              </w:rPr>
              <w:t>7 900</w:t>
            </w:r>
          </w:p>
        </w:tc>
        <w:tc>
          <w:tcPr>
            <w:tcW w:w="1668" w:type="dxa"/>
            <w:vAlign w:val="center"/>
          </w:tcPr>
          <w:p w14:paraId="3385640E" w14:textId="77777777" w:rsidR="00C0335F" w:rsidRPr="00A47225" w:rsidRDefault="00C0335F" w:rsidP="00A47225">
            <w:pPr>
              <w:jc w:val="center"/>
              <w:rPr>
                <w:sz w:val="24"/>
                <w:szCs w:val="24"/>
              </w:rPr>
            </w:pPr>
            <w:r>
              <w:rPr>
                <w:sz w:val="24"/>
                <w:szCs w:val="24"/>
              </w:rPr>
              <w:t>1316,67</w:t>
            </w:r>
          </w:p>
        </w:tc>
      </w:tr>
      <w:tr w:rsidR="00A47225" w:rsidRPr="00A47225" w14:paraId="6EC2291F" w14:textId="77777777" w:rsidTr="00A47225">
        <w:trPr>
          <w:jc w:val="center"/>
        </w:trPr>
        <w:tc>
          <w:tcPr>
            <w:tcW w:w="634" w:type="dxa"/>
            <w:vAlign w:val="center"/>
          </w:tcPr>
          <w:p w14:paraId="300BBB70" w14:textId="77777777" w:rsidR="00A47225" w:rsidRPr="00A47225" w:rsidRDefault="00A47225" w:rsidP="00A47225">
            <w:pPr>
              <w:jc w:val="center"/>
              <w:rPr>
                <w:sz w:val="24"/>
                <w:szCs w:val="24"/>
              </w:rPr>
            </w:pPr>
          </w:p>
        </w:tc>
        <w:tc>
          <w:tcPr>
            <w:tcW w:w="2658" w:type="dxa"/>
            <w:vAlign w:val="center"/>
          </w:tcPr>
          <w:p w14:paraId="4D2283F7" w14:textId="77777777" w:rsidR="00A47225" w:rsidRPr="00A47225" w:rsidRDefault="00C0335F" w:rsidP="00C0335F">
            <w:pPr>
              <w:rPr>
                <w:sz w:val="24"/>
                <w:szCs w:val="24"/>
              </w:rPr>
            </w:pPr>
            <w:proofErr w:type="spellStart"/>
            <w:r>
              <w:rPr>
                <w:sz w:val="26"/>
                <w:szCs w:val="26"/>
              </w:rPr>
              <w:t>М</w:t>
            </w:r>
            <w:r w:rsidRPr="003E2257">
              <w:rPr>
                <w:sz w:val="26"/>
                <w:szCs w:val="26"/>
              </w:rPr>
              <w:t>ультизональная</w:t>
            </w:r>
            <w:proofErr w:type="spellEnd"/>
            <w:r w:rsidRPr="003E2257">
              <w:rPr>
                <w:sz w:val="26"/>
                <w:szCs w:val="26"/>
              </w:rPr>
              <w:t xml:space="preserve"> система кондиционирования воздуха </w:t>
            </w:r>
            <w:r w:rsidRPr="003E2257">
              <w:rPr>
                <w:sz w:val="26"/>
                <w:szCs w:val="26"/>
                <w:lang w:val="en-US"/>
              </w:rPr>
              <w:t>General</w:t>
            </w:r>
            <w:r w:rsidRPr="003E2257">
              <w:rPr>
                <w:sz w:val="26"/>
                <w:szCs w:val="26"/>
              </w:rPr>
              <w:t xml:space="preserve"> </w:t>
            </w:r>
            <w:r w:rsidRPr="003E2257">
              <w:rPr>
                <w:sz w:val="26"/>
                <w:szCs w:val="26"/>
                <w:lang w:val="en-US"/>
              </w:rPr>
              <w:t>Climate</w:t>
            </w:r>
            <w:r w:rsidRPr="003E2257">
              <w:rPr>
                <w:sz w:val="26"/>
                <w:szCs w:val="26"/>
              </w:rPr>
              <w:t xml:space="preserve"> </w:t>
            </w:r>
            <w:r w:rsidRPr="003E2257">
              <w:rPr>
                <w:sz w:val="26"/>
                <w:szCs w:val="26"/>
                <w:lang w:val="en-US"/>
              </w:rPr>
              <w:t>GC</w:t>
            </w:r>
            <w:r w:rsidRPr="003E2257">
              <w:rPr>
                <w:sz w:val="26"/>
                <w:szCs w:val="26"/>
              </w:rPr>
              <w:t>-</w:t>
            </w:r>
            <w:r w:rsidRPr="003E2257">
              <w:rPr>
                <w:sz w:val="26"/>
                <w:szCs w:val="26"/>
                <w:lang w:val="en-US"/>
              </w:rPr>
              <w:t>G</w:t>
            </w:r>
            <w:r w:rsidRPr="003E2257">
              <w:rPr>
                <w:sz w:val="26"/>
                <w:szCs w:val="26"/>
              </w:rPr>
              <w:t>22/</w:t>
            </w:r>
            <w:r w:rsidRPr="003E2257">
              <w:rPr>
                <w:sz w:val="26"/>
                <w:szCs w:val="26"/>
                <w:lang w:val="en-US"/>
              </w:rPr>
              <w:t>GVN</w:t>
            </w:r>
            <w:r w:rsidRPr="003E2257">
              <w:rPr>
                <w:sz w:val="26"/>
                <w:szCs w:val="26"/>
              </w:rPr>
              <w:t>1 (внутренний и внешний блок</w:t>
            </w:r>
            <w:r>
              <w:rPr>
                <w:sz w:val="26"/>
                <w:szCs w:val="26"/>
              </w:rPr>
              <w:t>)</w:t>
            </w:r>
          </w:p>
        </w:tc>
        <w:tc>
          <w:tcPr>
            <w:tcW w:w="2593" w:type="dxa"/>
            <w:vAlign w:val="center"/>
          </w:tcPr>
          <w:p w14:paraId="402D7120" w14:textId="77777777" w:rsidR="00A47225" w:rsidRPr="00A47225" w:rsidRDefault="00A47225" w:rsidP="00A47225">
            <w:pPr>
              <w:jc w:val="center"/>
              <w:rPr>
                <w:sz w:val="24"/>
                <w:szCs w:val="24"/>
              </w:rPr>
            </w:pPr>
          </w:p>
        </w:tc>
        <w:tc>
          <w:tcPr>
            <w:tcW w:w="2301" w:type="dxa"/>
            <w:vAlign w:val="center"/>
          </w:tcPr>
          <w:p w14:paraId="2A599CA9" w14:textId="77777777" w:rsidR="00A47225" w:rsidRPr="00A47225" w:rsidRDefault="00C0335F" w:rsidP="00A47225">
            <w:pPr>
              <w:jc w:val="center"/>
              <w:rPr>
                <w:sz w:val="24"/>
                <w:szCs w:val="24"/>
              </w:rPr>
            </w:pPr>
            <w:r>
              <w:rPr>
                <w:sz w:val="24"/>
                <w:szCs w:val="24"/>
              </w:rPr>
              <w:t>7 900</w:t>
            </w:r>
          </w:p>
        </w:tc>
        <w:tc>
          <w:tcPr>
            <w:tcW w:w="1668" w:type="dxa"/>
            <w:vAlign w:val="center"/>
          </w:tcPr>
          <w:p w14:paraId="4ADBD689" w14:textId="77777777" w:rsidR="00A47225" w:rsidRPr="00A47225" w:rsidRDefault="00C0335F" w:rsidP="00A47225">
            <w:pPr>
              <w:jc w:val="center"/>
              <w:rPr>
                <w:sz w:val="24"/>
                <w:szCs w:val="24"/>
              </w:rPr>
            </w:pPr>
            <w:r>
              <w:rPr>
                <w:sz w:val="24"/>
                <w:szCs w:val="24"/>
              </w:rPr>
              <w:t>1316,67</w:t>
            </w:r>
          </w:p>
        </w:tc>
      </w:tr>
      <w:tr w:rsidR="00A47225" w:rsidRPr="00A47225" w14:paraId="086F0978" w14:textId="77777777" w:rsidTr="00A47225">
        <w:trPr>
          <w:jc w:val="center"/>
        </w:trPr>
        <w:tc>
          <w:tcPr>
            <w:tcW w:w="634" w:type="dxa"/>
            <w:vAlign w:val="center"/>
          </w:tcPr>
          <w:p w14:paraId="29B084EC" w14:textId="77777777" w:rsidR="00A47225" w:rsidRPr="00A47225" w:rsidRDefault="00A47225" w:rsidP="00A47225">
            <w:pPr>
              <w:jc w:val="center"/>
              <w:rPr>
                <w:sz w:val="24"/>
                <w:szCs w:val="24"/>
              </w:rPr>
            </w:pPr>
          </w:p>
        </w:tc>
        <w:tc>
          <w:tcPr>
            <w:tcW w:w="2658" w:type="dxa"/>
            <w:vAlign w:val="center"/>
          </w:tcPr>
          <w:p w14:paraId="73E8128B" w14:textId="77777777" w:rsidR="00A47225" w:rsidRPr="00A47225" w:rsidRDefault="00C0335F" w:rsidP="00C0335F">
            <w:pPr>
              <w:rPr>
                <w:sz w:val="24"/>
                <w:szCs w:val="24"/>
              </w:rPr>
            </w:pPr>
            <w:proofErr w:type="spellStart"/>
            <w:r>
              <w:rPr>
                <w:sz w:val="26"/>
                <w:szCs w:val="26"/>
              </w:rPr>
              <w:t>М</w:t>
            </w:r>
            <w:r w:rsidRPr="003E2257">
              <w:rPr>
                <w:sz w:val="26"/>
                <w:szCs w:val="26"/>
              </w:rPr>
              <w:t>ультизональная</w:t>
            </w:r>
            <w:proofErr w:type="spellEnd"/>
            <w:r w:rsidRPr="003E2257">
              <w:rPr>
                <w:sz w:val="26"/>
                <w:szCs w:val="26"/>
              </w:rPr>
              <w:t xml:space="preserve"> система кондиционирования воздуха </w:t>
            </w:r>
            <w:r w:rsidRPr="003E2257">
              <w:rPr>
                <w:sz w:val="26"/>
                <w:szCs w:val="26"/>
                <w:lang w:val="en-US"/>
              </w:rPr>
              <w:t>General</w:t>
            </w:r>
            <w:r w:rsidRPr="003E2257">
              <w:rPr>
                <w:sz w:val="26"/>
                <w:szCs w:val="26"/>
              </w:rPr>
              <w:t xml:space="preserve"> </w:t>
            </w:r>
            <w:r w:rsidRPr="003E2257">
              <w:rPr>
                <w:sz w:val="26"/>
                <w:szCs w:val="26"/>
                <w:lang w:val="en-US"/>
              </w:rPr>
              <w:lastRenderedPageBreak/>
              <w:t>Climate</w:t>
            </w:r>
            <w:r w:rsidRPr="003E2257">
              <w:rPr>
                <w:sz w:val="26"/>
                <w:szCs w:val="26"/>
              </w:rPr>
              <w:t xml:space="preserve"> </w:t>
            </w:r>
            <w:r w:rsidRPr="003E2257">
              <w:rPr>
                <w:sz w:val="26"/>
                <w:szCs w:val="26"/>
                <w:lang w:val="en-US"/>
              </w:rPr>
              <w:t>GC</w:t>
            </w:r>
            <w:r w:rsidRPr="003E2257">
              <w:rPr>
                <w:sz w:val="26"/>
                <w:szCs w:val="26"/>
              </w:rPr>
              <w:t>-</w:t>
            </w:r>
            <w:r w:rsidRPr="003E2257">
              <w:rPr>
                <w:sz w:val="26"/>
                <w:szCs w:val="26"/>
                <w:lang w:val="en-US"/>
              </w:rPr>
              <w:t>G</w:t>
            </w:r>
            <w:r w:rsidRPr="003E2257">
              <w:rPr>
                <w:sz w:val="26"/>
                <w:szCs w:val="26"/>
              </w:rPr>
              <w:t>22/</w:t>
            </w:r>
            <w:r w:rsidRPr="003E2257">
              <w:rPr>
                <w:sz w:val="26"/>
                <w:szCs w:val="26"/>
                <w:lang w:val="en-US"/>
              </w:rPr>
              <w:t>GVN</w:t>
            </w:r>
            <w:r w:rsidRPr="003E2257">
              <w:rPr>
                <w:sz w:val="26"/>
                <w:szCs w:val="26"/>
              </w:rPr>
              <w:t>1 (внутренний</w:t>
            </w:r>
            <w:r>
              <w:rPr>
                <w:sz w:val="26"/>
                <w:szCs w:val="26"/>
              </w:rPr>
              <w:t>)</w:t>
            </w:r>
          </w:p>
        </w:tc>
        <w:tc>
          <w:tcPr>
            <w:tcW w:w="2593" w:type="dxa"/>
            <w:vAlign w:val="center"/>
          </w:tcPr>
          <w:p w14:paraId="291C6345" w14:textId="77777777" w:rsidR="00A47225" w:rsidRPr="00A47225" w:rsidRDefault="00A47225" w:rsidP="00A47225">
            <w:pPr>
              <w:jc w:val="center"/>
              <w:rPr>
                <w:sz w:val="24"/>
                <w:szCs w:val="24"/>
              </w:rPr>
            </w:pPr>
          </w:p>
        </w:tc>
        <w:tc>
          <w:tcPr>
            <w:tcW w:w="2301" w:type="dxa"/>
            <w:vAlign w:val="center"/>
          </w:tcPr>
          <w:p w14:paraId="411922D0" w14:textId="77777777" w:rsidR="00A47225" w:rsidRPr="00A47225" w:rsidRDefault="0026297F" w:rsidP="00C0335F">
            <w:pPr>
              <w:jc w:val="center"/>
              <w:rPr>
                <w:sz w:val="24"/>
                <w:szCs w:val="24"/>
              </w:rPr>
            </w:pPr>
            <w:r>
              <w:rPr>
                <w:sz w:val="24"/>
                <w:szCs w:val="24"/>
              </w:rPr>
              <w:t>3900</w:t>
            </w:r>
          </w:p>
        </w:tc>
        <w:tc>
          <w:tcPr>
            <w:tcW w:w="1668" w:type="dxa"/>
            <w:vAlign w:val="center"/>
          </w:tcPr>
          <w:p w14:paraId="7C5949BE" w14:textId="77777777" w:rsidR="00A47225" w:rsidRPr="00A47225" w:rsidRDefault="0026297F" w:rsidP="00A47225">
            <w:pPr>
              <w:jc w:val="center"/>
              <w:rPr>
                <w:sz w:val="24"/>
                <w:szCs w:val="24"/>
              </w:rPr>
            </w:pPr>
            <w:r>
              <w:rPr>
                <w:sz w:val="24"/>
                <w:szCs w:val="24"/>
              </w:rPr>
              <w:t>650</w:t>
            </w:r>
          </w:p>
        </w:tc>
      </w:tr>
      <w:tr w:rsidR="00A47225" w:rsidRPr="00A47225" w14:paraId="28C300C9" w14:textId="77777777" w:rsidTr="00A47225">
        <w:trPr>
          <w:jc w:val="center"/>
        </w:trPr>
        <w:tc>
          <w:tcPr>
            <w:tcW w:w="634" w:type="dxa"/>
            <w:vAlign w:val="center"/>
          </w:tcPr>
          <w:p w14:paraId="26CAF56C" w14:textId="77777777" w:rsidR="00A47225" w:rsidRPr="00A47225" w:rsidRDefault="00A47225" w:rsidP="00A47225">
            <w:pPr>
              <w:jc w:val="center"/>
              <w:rPr>
                <w:sz w:val="24"/>
                <w:szCs w:val="24"/>
              </w:rPr>
            </w:pPr>
          </w:p>
        </w:tc>
        <w:tc>
          <w:tcPr>
            <w:tcW w:w="2658" w:type="dxa"/>
            <w:vAlign w:val="center"/>
          </w:tcPr>
          <w:p w14:paraId="5335E5E2" w14:textId="77777777" w:rsidR="00C0335F" w:rsidRDefault="00C0335F" w:rsidP="00C0335F">
            <w:pPr>
              <w:pStyle w:val="af3"/>
              <w:spacing w:after="0" w:line="240" w:lineRule="auto"/>
              <w:ind w:left="0"/>
              <w:jc w:val="both"/>
              <w:rPr>
                <w:sz w:val="26"/>
                <w:szCs w:val="26"/>
              </w:rPr>
            </w:pPr>
            <w:r>
              <w:rPr>
                <w:sz w:val="26"/>
                <w:szCs w:val="26"/>
              </w:rPr>
              <w:t>К</w:t>
            </w:r>
            <w:r w:rsidRPr="003E2257">
              <w:rPr>
                <w:sz w:val="26"/>
                <w:szCs w:val="26"/>
              </w:rPr>
              <w:t xml:space="preserve">омплект мебели в комнату приема пищи (кухонный гарнитур), </w:t>
            </w:r>
            <w:proofErr w:type="spellStart"/>
            <w:proofErr w:type="gramStart"/>
            <w:r w:rsidRPr="003E2257">
              <w:rPr>
                <w:sz w:val="26"/>
                <w:szCs w:val="26"/>
              </w:rPr>
              <w:t>инв.номер</w:t>
            </w:r>
            <w:proofErr w:type="spellEnd"/>
            <w:proofErr w:type="gramEnd"/>
            <w:r w:rsidRPr="003E2257">
              <w:rPr>
                <w:sz w:val="26"/>
                <w:szCs w:val="26"/>
              </w:rPr>
              <w:t xml:space="preserve">: </w:t>
            </w:r>
            <w:r w:rsidRPr="003E2257">
              <w:rPr>
                <w:rFonts w:ascii="MyriadPro-Regular" w:eastAsia="Calibri" w:hAnsi="MyriadPro-Regular" w:cs="MyriadPro-Regular"/>
                <w:sz w:val="26"/>
                <w:szCs w:val="26"/>
              </w:rPr>
              <w:t>604009157703</w:t>
            </w:r>
            <w:r w:rsidRPr="003E2257">
              <w:rPr>
                <w:sz w:val="26"/>
                <w:szCs w:val="26"/>
              </w:rPr>
              <w:t>2.</w:t>
            </w:r>
            <w:r>
              <w:rPr>
                <w:sz w:val="26"/>
                <w:szCs w:val="26"/>
              </w:rPr>
              <w:t xml:space="preserve"> </w:t>
            </w:r>
          </w:p>
          <w:p w14:paraId="55C0EB0A" w14:textId="77777777" w:rsidR="00A47225" w:rsidRPr="00A47225" w:rsidRDefault="00A47225" w:rsidP="00A47225">
            <w:pPr>
              <w:jc w:val="center"/>
              <w:rPr>
                <w:sz w:val="24"/>
                <w:szCs w:val="24"/>
              </w:rPr>
            </w:pPr>
          </w:p>
        </w:tc>
        <w:tc>
          <w:tcPr>
            <w:tcW w:w="2593" w:type="dxa"/>
            <w:vAlign w:val="center"/>
          </w:tcPr>
          <w:p w14:paraId="6505B399" w14:textId="77777777" w:rsidR="00A47225" w:rsidRPr="00A47225" w:rsidRDefault="00C0335F" w:rsidP="00A47225">
            <w:pPr>
              <w:jc w:val="center"/>
              <w:rPr>
                <w:sz w:val="24"/>
                <w:szCs w:val="24"/>
              </w:rPr>
            </w:pPr>
            <w:r>
              <w:rPr>
                <w:sz w:val="24"/>
                <w:szCs w:val="24"/>
              </w:rPr>
              <w:t>6040091577032</w:t>
            </w:r>
          </w:p>
        </w:tc>
        <w:tc>
          <w:tcPr>
            <w:tcW w:w="2301" w:type="dxa"/>
            <w:vAlign w:val="center"/>
          </w:tcPr>
          <w:p w14:paraId="26C7F409" w14:textId="77777777" w:rsidR="00A47225" w:rsidRPr="00A47225" w:rsidRDefault="00C0335F" w:rsidP="00A47225">
            <w:pPr>
              <w:jc w:val="center"/>
              <w:rPr>
                <w:sz w:val="24"/>
                <w:szCs w:val="24"/>
              </w:rPr>
            </w:pPr>
            <w:r>
              <w:rPr>
                <w:sz w:val="24"/>
                <w:szCs w:val="24"/>
              </w:rPr>
              <w:t>5 500</w:t>
            </w:r>
          </w:p>
        </w:tc>
        <w:tc>
          <w:tcPr>
            <w:tcW w:w="1668" w:type="dxa"/>
            <w:vAlign w:val="center"/>
          </w:tcPr>
          <w:p w14:paraId="5FE9D5FC" w14:textId="77777777" w:rsidR="00A47225" w:rsidRPr="00A47225" w:rsidRDefault="0026297F" w:rsidP="00A47225">
            <w:pPr>
              <w:jc w:val="center"/>
              <w:rPr>
                <w:sz w:val="24"/>
                <w:szCs w:val="24"/>
              </w:rPr>
            </w:pPr>
            <w:r>
              <w:rPr>
                <w:sz w:val="24"/>
                <w:szCs w:val="24"/>
              </w:rPr>
              <w:t>916,67</w:t>
            </w:r>
          </w:p>
        </w:tc>
      </w:tr>
      <w:tr w:rsidR="00A47225" w:rsidRPr="00A47225" w14:paraId="75DABE54" w14:textId="77777777" w:rsidTr="00A47225">
        <w:trPr>
          <w:jc w:val="center"/>
        </w:trPr>
        <w:tc>
          <w:tcPr>
            <w:tcW w:w="5885" w:type="dxa"/>
            <w:gridSpan w:val="3"/>
            <w:vAlign w:val="center"/>
          </w:tcPr>
          <w:p w14:paraId="5C01E97F" w14:textId="77777777" w:rsidR="00A47225" w:rsidRPr="00A47225" w:rsidRDefault="00A47225" w:rsidP="00A47225">
            <w:pPr>
              <w:jc w:val="center"/>
              <w:rPr>
                <w:sz w:val="24"/>
              </w:rPr>
            </w:pPr>
            <w:r w:rsidRPr="00A47225">
              <w:rPr>
                <w:sz w:val="24"/>
                <w:szCs w:val="24"/>
              </w:rPr>
              <w:t>ИТОГО</w:t>
            </w:r>
            <w:r w:rsidRPr="00A47225">
              <w:rPr>
                <w:sz w:val="24"/>
              </w:rPr>
              <w:t>:</w:t>
            </w:r>
          </w:p>
        </w:tc>
        <w:tc>
          <w:tcPr>
            <w:tcW w:w="2301" w:type="dxa"/>
            <w:vAlign w:val="center"/>
          </w:tcPr>
          <w:p w14:paraId="50679C1B" w14:textId="77777777" w:rsidR="00A47225" w:rsidRPr="00A47225" w:rsidRDefault="00A47225" w:rsidP="00A47225">
            <w:pPr>
              <w:jc w:val="center"/>
              <w:rPr>
                <w:sz w:val="24"/>
                <w:szCs w:val="24"/>
              </w:rPr>
            </w:pPr>
          </w:p>
        </w:tc>
        <w:tc>
          <w:tcPr>
            <w:tcW w:w="1668" w:type="dxa"/>
            <w:vAlign w:val="center"/>
          </w:tcPr>
          <w:p w14:paraId="31DC9206" w14:textId="77777777" w:rsidR="00A47225" w:rsidRPr="00A47225" w:rsidRDefault="00A47225" w:rsidP="00A47225">
            <w:pPr>
              <w:jc w:val="center"/>
              <w:rPr>
                <w:sz w:val="24"/>
                <w:szCs w:val="24"/>
              </w:rPr>
            </w:pPr>
          </w:p>
        </w:tc>
      </w:tr>
    </w:tbl>
    <w:p w14:paraId="63C487A9"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14:paraId="05955503" w14:textId="77777777"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14:paraId="6F8A6960" w14:textId="77777777" w:rsidTr="00A47225">
        <w:tc>
          <w:tcPr>
            <w:tcW w:w="4788" w:type="dxa"/>
            <w:shd w:val="clear" w:color="auto" w:fill="auto"/>
          </w:tcPr>
          <w:p w14:paraId="4CEAF5C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E4D5F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1F282A3"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14:paraId="3119BEE4" w14:textId="77777777" w:rsidTr="00A47225">
        <w:tc>
          <w:tcPr>
            <w:tcW w:w="4788" w:type="dxa"/>
            <w:shd w:val="clear" w:color="auto" w:fill="auto"/>
          </w:tcPr>
          <w:p w14:paraId="2BF970A0"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4"/>
            </w:r>
            <w:r w:rsidRPr="00A47225">
              <w:rPr>
                <w:rFonts w:ascii="Times New Roman" w:eastAsia="Times New Roman" w:hAnsi="Times New Roman" w:cs="Times New Roman"/>
                <w:sz w:val="24"/>
                <w:szCs w:val="24"/>
                <w:lang w:eastAsia="ru-RU"/>
              </w:rPr>
              <w:t>Должность</w:t>
            </w:r>
          </w:p>
          <w:p w14:paraId="1B628192"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D11708B"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117484F"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453DC0F0"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5"/>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14:paraId="6D1F808A"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C9327AA"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14:paraId="64659692"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84E5BF2" w14:textId="77777777"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12A24E2" w14:textId="77777777"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14:paraId="28D5E75E" w14:textId="77777777"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14:paraId="43BCFE14" w14:textId="77777777" w:rsidR="00A47225" w:rsidRPr="00A47225" w:rsidRDefault="00A47225" w:rsidP="00A47225">
      <w:pPr>
        <w:rPr>
          <w:rFonts w:ascii="Times New Roman" w:hAnsi="Times New Roman" w:cs="Times New Roman"/>
          <w:sz w:val="24"/>
        </w:rPr>
      </w:pPr>
    </w:p>
    <w:p w14:paraId="0481AE82" w14:textId="77777777" w:rsidR="00A47225" w:rsidRPr="00A47225" w:rsidRDefault="00A47225" w:rsidP="00A47225">
      <w:pPr>
        <w:rPr>
          <w:rFonts w:ascii="Times New Roman" w:hAnsi="Times New Roman" w:cs="Times New Roman"/>
          <w:sz w:val="24"/>
        </w:rPr>
      </w:pPr>
    </w:p>
    <w:p w14:paraId="7E1066DF" w14:textId="77777777" w:rsidR="00D95CFA" w:rsidRPr="00930A8B" w:rsidRDefault="00D95CFA">
      <w:pPr>
        <w:rPr>
          <w:rFonts w:ascii="Times New Roman" w:hAnsi="Times New Roman" w:cs="Times New Roman"/>
          <w:sz w:val="24"/>
        </w:rPr>
      </w:pPr>
    </w:p>
    <w:sectPr w:rsidR="00D95CFA" w:rsidRPr="00930A8B" w:rsidSect="007A4EA8">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998C" w14:textId="77777777" w:rsidR="00905168" w:rsidRDefault="00905168" w:rsidP="00A47225">
      <w:pPr>
        <w:spacing w:after="0" w:line="240" w:lineRule="auto"/>
      </w:pPr>
      <w:r>
        <w:separator/>
      </w:r>
    </w:p>
  </w:endnote>
  <w:endnote w:type="continuationSeparator" w:id="0">
    <w:p w14:paraId="1ACD1220" w14:textId="77777777" w:rsidR="00905168" w:rsidRDefault="00905168"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D127" w14:textId="77777777" w:rsidR="00365B19" w:rsidRDefault="00365B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EEDA" w14:textId="77777777" w:rsidR="00365B19" w:rsidRPr="00A32147" w:rsidRDefault="00365B19"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396" w14:textId="77777777" w:rsidR="00365B19" w:rsidRPr="00684B5A" w:rsidRDefault="00365B19"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20C71F61" w14:textId="77777777" w:rsidR="00365B19" w:rsidRDefault="00365B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811C" w14:textId="77777777" w:rsidR="00905168" w:rsidRDefault="00905168" w:rsidP="00A47225">
      <w:pPr>
        <w:spacing w:after="0" w:line="240" w:lineRule="auto"/>
      </w:pPr>
      <w:r>
        <w:separator/>
      </w:r>
    </w:p>
  </w:footnote>
  <w:footnote w:type="continuationSeparator" w:id="0">
    <w:p w14:paraId="2339C13F" w14:textId="77777777" w:rsidR="00905168" w:rsidRDefault="00905168" w:rsidP="00A47225">
      <w:pPr>
        <w:spacing w:after="0" w:line="240" w:lineRule="auto"/>
      </w:pPr>
      <w:r>
        <w:continuationSeparator/>
      </w:r>
    </w:p>
  </w:footnote>
  <w:footnote w:id="1">
    <w:p w14:paraId="3C93173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71EE4004"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5C1ACBA4"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0B034BE4"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1883203B"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14:paraId="797825F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14:paraId="115546DB"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14:paraId="0F8BF609"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14:paraId="076A6CC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14:paraId="18DB8F92"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14:paraId="3A1F8AE3"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w:t>
      </w:r>
      <w:proofErr w:type="gramStart"/>
      <w:r w:rsidRPr="001026CE">
        <w:rPr>
          <w:rFonts w:ascii="Times New Roman" w:hAnsi="Times New Roman"/>
        </w:rPr>
        <w:t>аукциона, в случае, если</w:t>
      </w:r>
      <w:proofErr w:type="gramEnd"/>
      <w:r w:rsidRPr="001026CE">
        <w:rPr>
          <w:rFonts w:ascii="Times New Roman" w:hAnsi="Times New Roman"/>
        </w:rPr>
        <w:t xml:space="preserve"> указанное предусмотрено документацией на проведение торгов и договором с организатором торгов. </w:t>
      </w:r>
    </w:p>
  </w:footnote>
  <w:footnote w:id="12">
    <w:p w14:paraId="671FFECE"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14:paraId="517F0498"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14:paraId="10E01A4E"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EE2796">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14:paraId="005DE913"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14:paraId="2DC31D00"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14:paraId="313C4B17"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14:paraId="71197B28"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EE2796">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EE2796">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14:paraId="7996AA82"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14:paraId="24183C88"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21">
    <w:p w14:paraId="50D6F842"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14:paraId="61FEE76C" w14:textId="77777777" w:rsidR="00365B19" w:rsidRPr="00594389" w:rsidRDefault="00365B19"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14:paraId="0B01063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14:paraId="4157EF47"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14:paraId="6583505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14:paraId="79ADA90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14:paraId="163ACE82"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14:paraId="69111E07"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14:paraId="50B9D35A" w14:textId="77777777" w:rsidR="00365B19" w:rsidRPr="001026CE" w:rsidRDefault="00365B19"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14:paraId="03EDF140"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14:paraId="5A4CD7A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14:paraId="50F9EC5F"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33">
    <w:p w14:paraId="1EEDD60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14:paraId="25387208"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14:paraId="017B6C2F"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14:paraId="76F2014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14:paraId="3D287942" w14:textId="77777777" w:rsidR="00365B19" w:rsidRPr="001026CE" w:rsidRDefault="00365B19"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14:paraId="54C0A447"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14:paraId="7D6B26AF"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14:paraId="12B80130"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14:paraId="38123A6C"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14:paraId="2E580C9D"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14:paraId="02E8B28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14:paraId="341600E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14:paraId="4B2D23D7"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14:paraId="1DC4C700"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14:paraId="211300F3"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14:paraId="71183BB9"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14:paraId="49B8130E"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14:paraId="35BFDAD3"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14:paraId="1C3AA938"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14:paraId="117A97A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14:paraId="271867A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14:paraId="6E4DAC9D"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14:paraId="34E3E44B"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14:paraId="25B9E26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14:paraId="672F0BA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14:paraId="12DF63D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14:paraId="1F05AB83"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14:paraId="37917EDB"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14:paraId="63BC6F39"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14:paraId="4F03CB7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14:paraId="5FA1E521" w14:textId="77777777" w:rsidR="00365B19" w:rsidRPr="001026CE" w:rsidRDefault="00365B19"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14:paraId="60E00CB6" w14:textId="77777777" w:rsidR="00365B19" w:rsidRPr="001026CE" w:rsidRDefault="00365B19"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14:paraId="0E54874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14:paraId="5BD64425" w14:textId="77777777" w:rsidR="00365B19" w:rsidRPr="001026CE" w:rsidRDefault="00365B19"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14:paraId="460136BA"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14:paraId="379D5E01"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14:paraId="2B2C1D70"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14:paraId="567219B1"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14:paraId="72508A7E"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72">
    <w:p w14:paraId="16DDF2E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3">
    <w:p w14:paraId="5BBBFD0D"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74">
    <w:p w14:paraId="55E7CEF6"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5">
    <w:p w14:paraId="38FB9B25" w14:textId="77777777" w:rsidR="00365B19" w:rsidRPr="001026CE" w:rsidRDefault="00365B19"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B28B" w14:textId="77777777" w:rsidR="00365B19" w:rsidRDefault="00365B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E81E" w14:textId="77777777" w:rsidR="00365B19" w:rsidRDefault="00365B1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518E" w14:textId="77777777" w:rsidR="00365B19" w:rsidRDefault="00365B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68137D0B"/>
    <w:multiLevelType w:val="multilevel"/>
    <w:tmpl w:val="9334B86E"/>
    <w:lvl w:ilvl="0">
      <w:start w:val="2"/>
      <w:numFmt w:val="decimal"/>
      <w:lvlText w:val="%1."/>
      <w:lvlJc w:val="left"/>
      <w:pPr>
        <w:ind w:left="540" w:hanging="540"/>
      </w:pPr>
      <w:rPr>
        <w:rFonts w:hint="default"/>
        <w:b/>
        <w:bCs/>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97287687">
    <w:abstractNumId w:val="8"/>
  </w:num>
  <w:num w:numId="2" w16cid:durableId="781802772">
    <w:abstractNumId w:val="3"/>
  </w:num>
  <w:num w:numId="3" w16cid:durableId="1474443129">
    <w:abstractNumId w:val="11"/>
  </w:num>
  <w:num w:numId="4" w16cid:durableId="686718402">
    <w:abstractNumId w:val="2"/>
  </w:num>
  <w:num w:numId="5" w16cid:durableId="268971134">
    <w:abstractNumId w:val="15"/>
  </w:num>
  <w:num w:numId="6" w16cid:durableId="478234123">
    <w:abstractNumId w:val="10"/>
  </w:num>
  <w:num w:numId="7" w16cid:durableId="1895432998">
    <w:abstractNumId w:val="12"/>
  </w:num>
  <w:num w:numId="8" w16cid:durableId="18236550">
    <w:abstractNumId w:val="13"/>
  </w:num>
  <w:num w:numId="9" w16cid:durableId="243801363">
    <w:abstractNumId w:val="0"/>
  </w:num>
  <w:num w:numId="10" w16cid:durableId="1726761381">
    <w:abstractNumId w:val="14"/>
  </w:num>
  <w:num w:numId="11" w16cid:durableId="1964263027">
    <w:abstractNumId w:val="9"/>
  </w:num>
  <w:num w:numId="12" w16cid:durableId="271671143">
    <w:abstractNumId w:val="5"/>
  </w:num>
  <w:num w:numId="13" w16cid:durableId="285938740">
    <w:abstractNumId w:val="7"/>
  </w:num>
  <w:num w:numId="14" w16cid:durableId="667057892">
    <w:abstractNumId w:val="4"/>
  </w:num>
  <w:num w:numId="15" w16cid:durableId="122120876">
    <w:abstractNumId w:val="1"/>
  </w:num>
  <w:num w:numId="16" w16cid:durableId="24087506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E"/>
    <w:rsid w:val="000877DE"/>
    <w:rsid w:val="00087D86"/>
    <w:rsid w:val="00097196"/>
    <w:rsid w:val="000B38FF"/>
    <w:rsid w:val="001C2660"/>
    <w:rsid w:val="002067B1"/>
    <w:rsid w:val="002434DA"/>
    <w:rsid w:val="00254AA9"/>
    <w:rsid w:val="0026297F"/>
    <w:rsid w:val="002B02DA"/>
    <w:rsid w:val="00365B19"/>
    <w:rsid w:val="00492482"/>
    <w:rsid w:val="00545FCC"/>
    <w:rsid w:val="00555878"/>
    <w:rsid w:val="00565EA8"/>
    <w:rsid w:val="005B79DE"/>
    <w:rsid w:val="005E28B5"/>
    <w:rsid w:val="005F1179"/>
    <w:rsid w:val="007204A0"/>
    <w:rsid w:val="007A026C"/>
    <w:rsid w:val="007A4EA8"/>
    <w:rsid w:val="007D169A"/>
    <w:rsid w:val="007D432B"/>
    <w:rsid w:val="0087006B"/>
    <w:rsid w:val="00905168"/>
    <w:rsid w:val="00930A8B"/>
    <w:rsid w:val="00930F98"/>
    <w:rsid w:val="00A4140B"/>
    <w:rsid w:val="00A47225"/>
    <w:rsid w:val="00A77361"/>
    <w:rsid w:val="00AD10C7"/>
    <w:rsid w:val="00BC677B"/>
    <w:rsid w:val="00BD1F51"/>
    <w:rsid w:val="00C0335F"/>
    <w:rsid w:val="00C631C3"/>
    <w:rsid w:val="00C97A98"/>
    <w:rsid w:val="00D95CFA"/>
    <w:rsid w:val="00D973B1"/>
    <w:rsid w:val="00E4397D"/>
    <w:rsid w:val="00E706B6"/>
    <w:rsid w:val="00E81C0B"/>
    <w:rsid w:val="00EA2DCA"/>
    <w:rsid w:val="00EE2796"/>
    <w:rsid w:val="00EE2DAF"/>
    <w:rsid w:val="00F011B8"/>
    <w:rsid w:val="00F4173B"/>
    <w:rsid w:val="00F6208F"/>
    <w:rsid w:val="00F6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AB5A"/>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6816</Words>
  <Characters>38853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Moscow Rad</cp:lastModifiedBy>
  <cp:revision>4</cp:revision>
  <cp:lastPrinted>2025-02-14T08:48:00Z</cp:lastPrinted>
  <dcterms:created xsi:type="dcterms:W3CDTF">2025-02-14T10:32:00Z</dcterms:created>
  <dcterms:modified xsi:type="dcterms:W3CDTF">2025-02-14T10:51:00Z</dcterms:modified>
</cp:coreProperties>
</file>