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CD60BC1" w14:textId="07DDB406" w:rsidR="00FA3D4A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CB2F48" w:rsidRPr="00CB2F48">
        <w:rPr>
          <w:rFonts w:ascii="Times New Roman" w:hAnsi="Times New Roman" w:cs="Times New Roman"/>
          <w:color w:val="000000"/>
          <w:sz w:val="24"/>
          <w:szCs w:val="24"/>
        </w:rPr>
        <w:t>ersh@auction-house.ru), действующее на основании договора с Акционерным обществом коммерческий банк «ГАЗБАНК» (АО АКБ «ГАЗБАНК»), (адрес регистрации: 443100, Самарская обл., г. Самара, ул. Молодогвардейская, д. 224, ИНН 6314006156, ОГРН 1026300002244),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</w:t>
      </w:r>
      <w:r w:rsidR="00CB2F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форме </w:t>
      </w:r>
      <w:r w:rsidR="00CB2F48" w:rsidRPr="00CB2F48">
        <w:rPr>
          <w:rFonts w:ascii="Times New Roman" w:hAnsi="Times New Roman" w:cs="Times New Roman"/>
          <w:b/>
          <w:sz w:val="24"/>
          <w:szCs w:val="24"/>
          <w:lang w:eastAsia="ru-RU"/>
        </w:rPr>
        <w:t>аукцион</w:t>
      </w:r>
      <w:r w:rsidR="00CB2F48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="00CB2F48" w:rsidRPr="00CB2F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посредством публичного предложения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CB2F48" w:rsidRPr="00CB2F48">
        <w:rPr>
          <w:rFonts w:ascii="Times New Roman" w:hAnsi="Times New Roman" w:cs="Times New Roman"/>
          <w:sz w:val="24"/>
          <w:szCs w:val="24"/>
          <w:lang w:eastAsia="ru-RU"/>
        </w:rPr>
        <w:t>сообщение 02030284498 в газете АО «Коммерсантъ» №207(7897) от 09.11.2024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DED791" w14:textId="63464BF8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B2F48">
        <w:rPr>
          <w:rFonts w:ascii="Times New Roman" w:hAnsi="Times New Roman" w:cs="Times New Roman"/>
          <w:color w:val="000000"/>
          <w:sz w:val="24"/>
          <w:szCs w:val="24"/>
        </w:rPr>
        <w:t xml:space="preserve"> 9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6B872848" w14:textId="77777777" w:rsidR="00384603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882E19" w14:textId="1A0B871F" w:rsidR="0034510D" w:rsidRPr="0034510D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CB2F48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CB2F48" w:rsidRPr="00CB2F48">
        <w:rPr>
          <w:rFonts w:ascii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="00CB2F48" w:rsidRPr="00CB2F48">
        <w:rPr>
          <w:rFonts w:ascii="Times New Roman" w:hAnsi="Times New Roman" w:cs="Times New Roman"/>
          <w:color w:val="000000"/>
          <w:sz w:val="24"/>
          <w:szCs w:val="24"/>
        </w:rPr>
        <w:t>ЭнергоСтрой</w:t>
      </w:r>
      <w:proofErr w:type="spellEnd"/>
      <w:r w:rsidR="00CB2F48" w:rsidRPr="00CB2F48">
        <w:rPr>
          <w:rFonts w:ascii="Times New Roman" w:hAnsi="Times New Roman" w:cs="Times New Roman"/>
          <w:color w:val="000000"/>
          <w:sz w:val="24"/>
          <w:szCs w:val="24"/>
        </w:rPr>
        <w:t>", ИНН 6319169500 (поручитель Колесников Алексей Валерьевич), КД № 6780кл от 27.03.2017, определение АС Самарской области от 07.12.2020 по делу А55-2245/2020 о включении в РТК третьей очереди, постановление 11 ААС от 04.03.2021 по делу А55-2245/2020 о включении в РТК третьей очереди, ООО "</w:t>
      </w:r>
      <w:proofErr w:type="spellStart"/>
      <w:r w:rsidR="00CB2F48" w:rsidRPr="00CB2F48">
        <w:rPr>
          <w:rFonts w:ascii="Times New Roman" w:hAnsi="Times New Roman" w:cs="Times New Roman"/>
          <w:color w:val="000000"/>
          <w:sz w:val="24"/>
          <w:szCs w:val="24"/>
        </w:rPr>
        <w:t>ЭнергоСтрой</w:t>
      </w:r>
      <w:proofErr w:type="spellEnd"/>
      <w:r w:rsidR="00CB2F48" w:rsidRPr="00CB2F48">
        <w:rPr>
          <w:rFonts w:ascii="Times New Roman" w:hAnsi="Times New Roman" w:cs="Times New Roman"/>
          <w:color w:val="000000"/>
          <w:sz w:val="24"/>
          <w:szCs w:val="24"/>
        </w:rPr>
        <w:t>" конкурсное производство завершено 03.02.2025 (5 135 416,57 руб.)</w:t>
      </w:r>
      <w:r w:rsidR="00CB2F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CB2F48"/>
    <w:rsid w:val="00DA69FD"/>
    <w:rsid w:val="00E61621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2025-02-13T07:33:00Z</dcterms:created>
  <dcterms:modified xsi:type="dcterms:W3CDTF">2025-02-13T07:33:00Z</dcterms:modified>
</cp:coreProperties>
</file>