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AD1165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AD1165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334E0AB3" w:rsidR="00ED5403" w:rsidRPr="00AD1165" w:rsidRDefault="00765055" w:rsidP="00AD1165">
      <w:pPr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 100% долей в уставном капитале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ООО «ИНВЕСТ-М»,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принадлежащих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>ООО «СБК ПРОЕКТ» (ОГРН 1147746062474, ИНН 7706805634)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и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ООО </w:t>
      </w:r>
      <w:bookmarkStart w:id="0" w:name="_Hlk168643530"/>
      <w:r w:rsidR="00AD1165" w:rsidRPr="00AD1165">
        <w:rPr>
          <w:rFonts w:ascii="Times New Roman" w:hAnsi="Times New Roman"/>
          <w:b/>
          <w:bCs/>
          <w:szCs w:val="24"/>
          <w:lang w:val="ru-RU"/>
        </w:rPr>
        <w:t>«СБК АКТИВ» (ОГРН 1147746215760, ИНН 7706806959)</w:t>
      </w:r>
      <w:bookmarkEnd w:id="0"/>
      <w:r w:rsidR="00AD1165" w:rsidRPr="00AD1165">
        <w:rPr>
          <w:rFonts w:ascii="Times New Roman" w:hAnsi="Times New Roman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и прав (требований) ООО </w:t>
      </w:r>
      <w:bookmarkStart w:id="1" w:name="_Hlk168643537"/>
      <w:r w:rsidR="00AD1165" w:rsidRPr="00AD1165">
        <w:rPr>
          <w:rFonts w:ascii="Times New Roman" w:hAnsi="Times New Roman"/>
          <w:b/>
          <w:bCs/>
          <w:szCs w:val="24"/>
          <w:lang w:val="ru-RU"/>
        </w:rPr>
        <w:t>«СБК СТЕКЛО» (ОГРН 1147746215770, ИНН 7706806966</w:t>
      </w:r>
      <w:r w:rsidR="00AD1165" w:rsidRPr="00AD1165">
        <w:rPr>
          <w:rFonts w:ascii="Times New Roman" w:hAnsi="Times New Roman"/>
          <w:szCs w:val="24"/>
          <w:lang w:val="ru-RU"/>
        </w:rPr>
        <w:t>)</w:t>
      </w:r>
      <w:bookmarkEnd w:id="1"/>
      <w:r w:rsidR="00AD1165" w:rsidRPr="00AD1165">
        <w:rPr>
          <w:rFonts w:ascii="Times New Roman" w:hAnsi="Times New Roman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к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ООО «</w:t>
      </w:r>
      <w:proofErr w:type="spellStart"/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ПромБиоТехнологии</w:t>
      </w:r>
      <w:proofErr w:type="spellEnd"/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» (ИНН 7113008589, ОГРН 1157154010914) </w:t>
      </w:r>
      <w:r w:rsidRPr="00AD1165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D1165">
        <w:rPr>
          <w:rFonts w:ascii="Times New Roman" w:hAnsi="Times New Roman"/>
          <w:b/>
          <w:szCs w:val="24"/>
          <w:lang w:val="ru-RU"/>
        </w:rPr>
        <w:t>«</w:t>
      </w:r>
      <w:r w:rsidRPr="00AD1165">
        <w:rPr>
          <w:rFonts w:ascii="Times New Roman" w:hAnsi="Times New Roman"/>
          <w:b/>
          <w:szCs w:val="24"/>
          <w:lang w:val="ru-RU"/>
        </w:rPr>
        <w:t>Лот</w:t>
      </w:r>
      <w:r w:rsidR="00DC0A76" w:rsidRPr="00AD1165">
        <w:rPr>
          <w:rFonts w:ascii="Times New Roman" w:hAnsi="Times New Roman"/>
          <w:b/>
          <w:szCs w:val="24"/>
          <w:lang w:val="ru-RU"/>
        </w:rPr>
        <w:t>»</w:t>
      </w:r>
      <w:r w:rsidRPr="00AD1165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AD1165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AD1165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AD116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AD1165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AD1165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AD116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AD1165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AD1165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AD1165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AD1165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AD1165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AD1165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AD1165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AD1165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AD1165">
        <w:rPr>
          <w:rFonts w:ascii="Times New Roman" w:hAnsi="Times New Roman"/>
          <w:b/>
          <w:szCs w:val="24"/>
          <w:lang w:val="ru-RU"/>
        </w:rPr>
        <w:t xml:space="preserve"> </w:t>
      </w:r>
      <w:r w:rsidRPr="00AD1165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AD1165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AD1165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AD1165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AD11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1165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AD1165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AD1165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AD1165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AD1165">
        <w:rPr>
          <w:rStyle w:val="af5"/>
          <w:sz w:val="24"/>
          <w:szCs w:val="24"/>
        </w:rPr>
        <w:footnoteReference w:id="2"/>
      </w:r>
      <w:r w:rsidRPr="00AD1165">
        <w:rPr>
          <w:rFonts w:ascii="Times New Roman" w:hAnsi="Times New Roman" w:cs="Times New Roman"/>
          <w:sz w:val="24"/>
          <w:szCs w:val="24"/>
        </w:rPr>
        <w:t>_</w:t>
      </w:r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AD1165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А</w:t>
      </w:r>
      <w:r w:rsidR="00C366D7" w:rsidRPr="00AD1165">
        <w:rPr>
          <w:rFonts w:ascii="Times New Roman" w:hAnsi="Times New Roman" w:cs="Times New Roman"/>
          <w:sz w:val="24"/>
          <w:szCs w:val="24"/>
        </w:rPr>
        <w:t>дрес</w:t>
      </w:r>
      <w:r w:rsidRPr="00AD1165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AD1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AD1165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AD116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AD1165">
        <w:rPr>
          <w:rFonts w:ascii="Times New Roman" w:hAnsi="Times New Roman" w:cs="Times New Roman"/>
          <w:sz w:val="24"/>
          <w:szCs w:val="24"/>
        </w:rPr>
        <w:t>:</w:t>
      </w:r>
      <w:r w:rsidRPr="00AD1165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AD1165">
        <w:rPr>
          <w:rFonts w:ascii="Times New Roman" w:hAnsi="Times New Roman" w:cs="Times New Roman"/>
          <w:sz w:val="24"/>
          <w:szCs w:val="24"/>
        </w:rPr>
        <w:t>:</w:t>
      </w:r>
      <w:r w:rsidRPr="00AD116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AD1165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AD1165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AD1165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AD1165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D1165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AD1165">
        <w:rPr>
          <w:rFonts w:ascii="Times New Roman" w:hAnsi="Times New Roman"/>
          <w:b/>
          <w:szCs w:val="24"/>
          <w:lang w:val="ru-RU"/>
        </w:rPr>
        <w:t>,</w:t>
      </w:r>
      <w:r w:rsidR="00811CFA" w:rsidRPr="00AD1165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AD1165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3DB49F2C" w:rsidR="00C366D7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8C750D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400357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400357">
        <w:rPr>
          <w:rFonts w:ascii="Times New Roman" w:hAnsi="Times New Roman"/>
          <w:b/>
          <w:szCs w:val="24"/>
          <w:lang w:val="ru-RU"/>
        </w:rPr>
        <w:t>д</w:t>
      </w:r>
      <w:r w:rsidRPr="00400357">
        <w:rPr>
          <w:rFonts w:ascii="Times New Roman" w:hAnsi="Times New Roman"/>
          <w:b/>
          <w:szCs w:val="24"/>
          <w:lang w:val="ru-RU"/>
        </w:rPr>
        <w:t>оговор</w:t>
      </w:r>
      <w:r w:rsidR="00AD1165" w:rsidRPr="00400357">
        <w:rPr>
          <w:rFonts w:ascii="Times New Roman" w:hAnsi="Times New Roman"/>
          <w:b/>
          <w:szCs w:val="24"/>
          <w:lang w:val="ru-RU"/>
        </w:rPr>
        <w:t>ов</w:t>
      </w:r>
      <w:r w:rsidRPr="00400357">
        <w:rPr>
          <w:rFonts w:ascii="Times New Roman" w:hAnsi="Times New Roman"/>
          <w:b/>
          <w:szCs w:val="24"/>
          <w:lang w:val="ru-RU"/>
        </w:rPr>
        <w:t xml:space="preserve"> 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 w:rsidRPr="00400357">
        <w:rPr>
          <w:rFonts w:ascii="Times New Roman" w:hAnsi="Times New Roman"/>
          <w:b/>
          <w:szCs w:val="24"/>
          <w:lang w:val="ru-RU"/>
        </w:rPr>
        <w:t>П</w:t>
      </w:r>
      <w:r w:rsidR="00DC0A76" w:rsidRPr="00400357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400357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 </w:t>
      </w:r>
      <w:r w:rsidRPr="00400357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400357">
        <w:rPr>
          <w:rFonts w:ascii="Times New Roman" w:hAnsi="Times New Roman"/>
          <w:b/>
          <w:szCs w:val="24"/>
          <w:lang w:val="ru-RU"/>
        </w:rPr>
        <w:t>Е</w:t>
      </w:r>
      <w:r w:rsidRPr="00400357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400357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400357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C6F68CA" w14:textId="0540D01A" w:rsidR="008C750D" w:rsidRPr="008C750D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</w:t>
      </w:r>
      <w:r w:rsidR="00AD1165" w:rsidRPr="00400357">
        <w:rPr>
          <w:rFonts w:ascii="Times New Roman" w:hAnsi="Times New Roman"/>
          <w:b/>
          <w:szCs w:val="24"/>
          <w:lang w:val="ru-RU"/>
        </w:rPr>
        <w:t>ов</w:t>
      </w:r>
      <w:r w:rsidRPr="00400357">
        <w:rPr>
          <w:rFonts w:ascii="Times New Roman" w:hAnsi="Times New Roman"/>
          <w:b/>
          <w:szCs w:val="24"/>
          <w:lang w:val="ru-RU"/>
        </w:rPr>
        <w:t xml:space="preserve"> уступки </w:t>
      </w:r>
      <w:r w:rsidR="00CB2CCE" w:rsidRPr="00400357">
        <w:rPr>
          <w:rFonts w:ascii="Times New Roman" w:hAnsi="Times New Roman"/>
          <w:b/>
          <w:szCs w:val="24"/>
          <w:lang w:val="ru-RU"/>
        </w:rPr>
        <w:t>П</w:t>
      </w:r>
      <w:r w:rsidRPr="00400357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400357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Pr="00400357">
        <w:rPr>
          <w:rFonts w:ascii="Times New Roman" w:hAnsi="Times New Roman"/>
          <w:b/>
          <w:szCs w:val="24"/>
          <w:lang w:val="ru-RU"/>
        </w:rPr>
        <w:t xml:space="preserve"> с </w:t>
      </w:r>
      <w:r w:rsidR="00400357" w:rsidRPr="00400357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8C750D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8C750D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7885CB59" w:rsidR="00AD1165" w:rsidRPr="00400357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договоров уступки Прав (требований) и договора купли-продажи Доли с </w:t>
      </w:r>
      <w:r w:rsidR="00400357" w:rsidRPr="00400357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AD1165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AD1165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AD1165">
        <w:rPr>
          <w:rFonts w:ascii="Times New Roman" w:hAnsi="Times New Roman"/>
          <w:b/>
          <w:szCs w:val="24"/>
          <w:lang w:val="ru-RU"/>
        </w:rPr>
        <w:t>:</w:t>
      </w:r>
      <w:r w:rsidR="00765055" w:rsidRPr="00AD1165">
        <w:rPr>
          <w:rStyle w:val="af5"/>
          <w:b/>
          <w:szCs w:val="24"/>
          <w:lang w:val="ru-RU"/>
        </w:rPr>
        <w:footnoteReference w:id="3"/>
      </w:r>
      <w:r w:rsidR="00CF4E30" w:rsidRPr="00AD1165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AD1165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369B694" w14:textId="277E78D4" w:rsidR="00B32503" w:rsidRPr="009C386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C3868">
        <w:rPr>
          <w:rFonts w:ascii="Times New Roman" w:hAnsi="Times New Roman"/>
          <w:szCs w:val="24"/>
          <w:lang w:val="ru-RU"/>
        </w:rPr>
        <w:t>(</w:t>
      </w:r>
      <w:r w:rsidR="00653A46"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</w:t>
      </w:r>
      <w:r w:rsidR="005730AD" w:rsidRPr="009C3868">
        <w:rPr>
          <w:rFonts w:ascii="Times New Roman" w:hAnsi="Times New Roman"/>
          <w:szCs w:val="24"/>
          <w:lang w:val="ru-RU"/>
        </w:rPr>
        <w:t>Е</w:t>
      </w:r>
      <w:r w:rsidRPr="009C3868">
        <w:rPr>
          <w:rFonts w:ascii="Times New Roman" w:hAnsi="Times New Roman"/>
          <w:szCs w:val="24"/>
          <w:lang w:val="ru-RU"/>
        </w:rPr>
        <w:t>динственным участником торгов, заключить договор</w:t>
      </w:r>
      <w:r w:rsidR="009C3868" w:rsidRPr="009C3868">
        <w:rPr>
          <w:rFonts w:ascii="Times New Roman" w:hAnsi="Times New Roman"/>
          <w:szCs w:val="24"/>
          <w:lang w:val="ru-RU"/>
        </w:rPr>
        <w:t>ы</w:t>
      </w:r>
      <w:r w:rsidRPr="009C3868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9C3868">
        <w:rPr>
          <w:rFonts w:ascii="Times New Roman" w:hAnsi="Times New Roman"/>
          <w:szCs w:val="24"/>
          <w:lang w:val="ru-RU"/>
        </w:rPr>
        <w:t>П</w:t>
      </w:r>
      <w:r w:rsidRPr="009C3868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9C3868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9C3868">
        <w:rPr>
          <w:rFonts w:ascii="Times New Roman" w:hAnsi="Times New Roman"/>
          <w:szCs w:val="24"/>
          <w:lang w:val="ru-RU"/>
        </w:rPr>
        <w:t xml:space="preserve"> по предложенной </w:t>
      </w:r>
      <w:r w:rsidR="00653A46" w:rsidRPr="009C386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C3868">
        <w:rPr>
          <w:rFonts w:ascii="Times New Roman" w:hAnsi="Times New Roman"/>
          <w:szCs w:val="24"/>
          <w:lang w:val="ru-RU"/>
        </w:rPr>
        <w:t>З</w:t>
      </w:r>
      <w:r w:rsidR="00653A46" w:rsidRPr="009C386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C386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C3868">
        <w:rPr>
          <w:rFonts w:ascii="Times New Roman" w:hAnsi="Times New Roman"/>
          <w:szCs w:val="24"/>
          <w:lang w:val="ru-RU"/>
        </w:rPr>
        <w:t>.</w:t>
      </w:r>
      <w:r w:rsidRPr="009C386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39EE3608" w:rsidR="00CD73B8" w:rsidRPr="009C386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C386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C3868">
        <w:rPr>
          <w:rFonts w:ascii="Times New Roman" w:hAnsi="Times New Roman"/>
          <w:szCs w:val="24"/>
          <w:lang w:val="ru-RU"/>
        </w:rPr>
        <w:t>, заключить договор</w:t>
      </w:r>
      <w:r w:rsidR="009C3868" w:rsidRPr="009C3868">
        <w:rPr>
          <w:rFonts w:ascii="Times New Roman" w:hAnsi="Times New Roman"/>
          <w:szCs w:val="24"/>
          <w:lang w:val="ru-RU"/>
        </w:rPr>
        <w:t>ы</w:t>
      </w:r>
      <w:r w:rsidRPr="009C3868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9C3868">
        <w:rPr>
          <w:rFonts w:ascii="Times New Roman" w:hAnsi="Times New Roman"/>
          <w:szCs w:val="24"/>
          <w:lang w:val="ru-RU"/>
        </w:rPr>
        <w:t>П</w:t>
      </w:r>
      <w:r w:rsidRPr="009C3868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9C3868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9C3868">
        <w:rPr>
          <w:rFonts w:ascii="Times New Roman" w:hAnsi="Times New Roman"/>
          <w:szCs w:val="24"/>
          <w:lang w:val="ru-RU"/>
        </w:rPr>
        <w:t xml:space="preserve"> по предложенной в настоящей Заявке на участие в торгах цене. </w:t>
      </w:r>
    </w:p>
    <w:p w14:paraId="68E8F3A6" w14:textId="17E0CAEA" w:rsidR="009C3868" w:rsidRPr="009C386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договоры уступки Прав (требований) и договор купли-продажи Доли по предложенной в настоящей Заявке на участие в торгах цене. </w:t>
      </w:r>
    </w:p>
    <w:p w14:paraId="26AB9435" w14:textId="77777777" w:rsidR="00CD73B8" w:rsidRPr="00AD1165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2EC4023" w14:textId="4C656CA2" w:rsidR="00CD73B8" w:rsidRPr="009C386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C386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E8CEA41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r w:rsidRPr="00AD1165">
        <w:rPr>
          <w:rFonts w:ascii="Times New Roman" w:hAnsi="Times New Roman"/>
          <w:b/>
          <w:i/>
          <w:szCs w:val="24"/>
          <w:lang w:val="ru-RU"/>
        </w:rPr>
        <w:t xml:space="preserve">менее </w:t>
      </w:r>
      <w:r w:rsidR="00AD1165" w:rsidRPr="00AD1165">
        <w:rPr>
          <w:b/>
          <w:bCs/>
          <w:i/>
          <w:lang w:val="ru-RU"/>
        </w:rPr>
        <w:t>1</w:t>
      </w:r>
      <w:r w:rsidR="00AD1165" w:rsidRPr="00AD1165">
        <w:rPr>
          <w:b/>
          <w:bCs/>
          <w:i/>
        </w:rPr>
        <w:t> </w:t>
      </w:r>
      <w:r w:rsidR="00AD1165" w:rsidRPr="00AD1165">
        <w:rPr>
          <w:b/>
          <w:bCs/>
          <w:i/>
          <w:lang w:val="ru-RU"/>
        </w:rPr>
        <w:t>101 500 000 (Один миллиард сто один миллион пятьсот тысяч) 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369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3383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53</cp:revision>
  <cp:lastPrinted>2024-04-12T11:30:00Z</cp:lastPrinted>
  <dcterms:created xsi:type="dcterms:W3CDTF">2024-04-12T11:46:00Z</dcterms:created>
  <dcterms:modified xsi:type="dcterms:W3CDTF">2025-01-23T16:54:00Z</dcterms:modified>
</cp:coreProperties>
</file>