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D6354E">
      <w:pPr>
        <w:jc w:val="both"/>
      </w:pPr>
    </w:p>
    <w:p w14:paraId="271BDE62" w14:textId="4D36CB7A" w:rsidR="000207CC" w:rsidRDefault="007467C9" w:rsidP="000207CC">
      <w:pPr>
        <w:spacing w:before="120" w:after="120"/>
        <w:jc w:val="both"/>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по </w:t>
      </w:r>
      <w:r w:rsidR="001B37C4" w:rsidRPr="00626697">
        <w:rPr>
          <w:color w:val="000000"/>
        </w:rPr>
        <w:t>итогам</w:t>
      </w:r>
      <w:r w:rsidR="001B37C4" w:rsidRPr="00E80C45">
        <w:rPr>
          <w:color w:val="000000"/>
        </w:rPr>
        <w:t xml:space="preserve"> </w:t>
      </w:r>
      <w:r w:rsidR="003F4197" w:rsidRPr="005263E1">
        <w:rPr>
          <w:b/>
          <w:bCs/>
          <w:color w:val="000000"/>
        </w:rPr>
        <w:t>первых</w:t>
      </w:r>
      <w:r w:rsidR="001B37C4">
        <w:t xml:space="preserve"> электронных торгов </w:t>
      </w:r>
      <w:r w:rsidR="001B37C4" w:rsidRPr="005263E1">
        <w:rPr>
          <w:b/>
          <w:bCs/>
        </w:rPr>
        <w:t xml:space="preserve">в форме аукциона </w:t>
      </w:r>
      <w:r w:rsidR="005263E1" w:rsidRPr="005263E1">
        <w:rPr>
          <w:b/>
          <w:bCs/>
        </w:rPr>
        <w:t>и конкурса по лоту 10</w:t>
      </w:r>
      <w:r w:rsidR="005263E1">
        <w:t xml:space="preserve">, </w:t>
      </w:r>
      <w:r w:rsidR="001B37C4" w:rsidRPr="00CF0469">
        <w:t xml:space="preserve">открытых по составу участников с открытой формой </w:t>
      </w:r>
      <w:r w:rsidR="001B37C4">
        <w:t xml:space="preserve">представления </w:t>
      </w:r>
      <w:r w:rsidR="001B37C4" w:rsidRPr="00CF0469">
        <w:t>предложений о цене</w:t>
      </w:r>
      <w:r w:rsidR="001B37C4">
        <w:t xml:space="preserve"> </w:t>
      </w:r>
      <w:r w:rsidR="000207CC" w:rsidRPr="000207CC">
        <w:t>(</w:t>
      </w:r>
      <w:r w:rsidR="00E0751B" w:rsidRPr="00E0751B">
        <w:t xml:space="preserve">сообщение № </w:t>
      </w:r>
      <w:r w:rsidR="00E0751B" w:rsidRPr="008E10F5">
        <w:rPr>
          <w:b/>
          <w:bCs/>
        </w:rPr>
        <w:t xml:space="preserve">2030285310 </w:t>
      </w:r>
      <w:r w:rsidR="00E0751B" w:rsidRPr="00E0751B">
        <w:t>в газете АО «Коммерсантъ» №212(7902) от 16.11.2024</w:t>
      </w:r>
      <w:r w:rsidR="00E0751B">
        <w:t>)</w:t>
      </w:r>
      <w:r w:rsidR="000207CC" w:rsidRPr="000207CC">
        <w:t>,</w:t>
      </w:r>
      <w:r w:rsidR="005263E1">
        <w:t xml:space="preserve"> </w:t>
      </w:r>
      <w:r w:rsidR="001B37C4" w:rsidRPr="007557D0">
        <w:t>на электронной площадке АО «Российский аукционный дом», по адресу в сети интернет: bankruptcy.lot-online.ru</w:t>
      </w:r>
      <w:r w:rsidR="001B37C4">
        <w:t>, проведенных</w:t>
      </w:r>
      <w:r w:rsidR="00DB1F98">
        <w:t xml:space="preserve"> </w:t>
      </w:r>
      <w:r w:rsidR="00E0751B" w:rsidRPr="00E0751B">
        <w:rPr>
          <w:b/>
          <w:bCs/>
        </w:rPr>
        <w:t>14 января 2025 г.</w:t>
      </w:r>
      <w:r w:rsidR="001B37C4" w:rsidRPr="00DF29A6">
        <w:rPr>
          <w:b/>
          <w:bCs/>
        </w:rPr>
        <w:t>,</w:t>
      </w:r>
      <w:r w:rsidR="001B37C4">
        <w:t xml:space="preserve"> </w:t>
      </w:r>
      <w:r w:rsidR="000207CC">
        <w:t>заключе</w:t>
      </w:r>
      <w:r w:rsidR="00011498">
        <w:t>н</w:t>
      </w:r>
      <w:r w:rsidR="00E0751B">
        <w:t>ы</w:t>
      </w:r>
      <w:r w:rsidR="000207CC">
        <w:rPr>
          <w:color w:val="000000"/>
        </w:rPr>
        <w:t xml:space="preserve"> следующи</w:t>
      </w:r>
      <w:r w:rsidR="00E0751B">
        <w:rPr>
          <w:color w:val="000000"/>
        </w:rPr>
        <w:t>е</w:t>
      </w:r>
      <w:r w:rsidR="000207CC">
        <w:rPr>
          <w:color w:val="000000"/>
        </w:rPr>
        <w:t xml:space="preserve"> догово</w:t>
      </w:r>
      <w:r w:rsidR="00011498">
        <w:rPr>
          <w:color w:val="000000"/>
        </w:rPr>
        <w:t>р</w:t>
      </w:r>
      <w:r w:rsidR="00E0751B">
        <w:rPr>
          <w:color w:val="000000"/>
        </w:rPr>
        <w:t>ы</w:t>
      </w:r>
      <w:r w:rsidR="000207CC">
        <w:t>:</w:t>
      </w:r>
    </w:p>
    <w:tbl>
      <w:tblPr>
        <w:tblStyle w:val="ae"/>
        <w:tblW w:w="9498" w:type="dxa"/>
        <w:tblInd w:w="-5" w:type="dxa"/>
        <w:tblLayout w:type="fixed"/>
        <w:tblLook w:val="04A0" w:firstRow="1" w:lastRow="0" w:firstColumn="1" w:lastColumn="0" w:noHBand="0" w:noVBand="1"/>
      </w:tblPr>
      <w:tblGrid>
        <w:gridCol w:w="1134"/>
        <w:gridCol w:w="1985"/>
        <w:gridCol w:w="1921"/>
        <w:gridCol w:w="2331"/>
        <w:gridCol w:w="2127"/>
      </w:tblGrid>
      <w:tr w:rsidR="005263E1" w:rsidRPr="00F65F99" w14:paraId="535C9CCD" w14:textId="77777777" w:rsidTr="005263E1">
        <w:trPr>
          <w:trHeight w:val="214"/>
        </w:trPr>
        <w:tc>
          <w:tcPr>
            <w:tcW w:w="1134" w:type="dxa"/>
            <w:vAlign w:val="center"/>
          </w:tcPr>
          <w:p w14:paraId="55B0F499" w14:textId="77777777" w:rsidR="005263E1" w:rsidRPr="00F65F99" w:rsidRDefault="005263E1" w:rsidP="00FD14C4">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985" w:type="dxa"/>
            <w:vAlign w:val="center"/>
          </w:tcPr>
          <w:p w14:paraId="00A484C0" w14:textId="77777777" w:rsidR="005263E1" w:rsidRPr="003572AF" w:rsidRDefault="005263E1" w:rsidP="00FD14C4">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921" w:type="dxa"/>
            <w:vAlign w:val="center"/>
          </w:tcPr>
          <w:p w14:paraId="42857432" w14:textId="77777777" w:rsidR="005263E1" w:rsidRPr="0027469E" w:rsidRDefault="005263E1" w:rsidP="00FD14C4">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331" w:type="dxa"/>
            <w:vAlign w:val="center"/>
          </w:tcPr>
          <w:p w14:paraId="14C76FB8" w14:textId="77777777" w:rsidR="005263E1" w:rsidRPr="00F65F99" w:rsidRDefault="005263E1" w:rsidP="00FD14C4">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127" w:type="dxa"/>
          </w:tcPr>
          <w:p w14:paraId="4215A4B5" w14:textId="77777777" w:rsidR="005263E1" w:rsidRPr="0027469E" w:rsidRDefault="005263E1" w:rsidP="00FD14C4">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5263E1" w:rsidRPr="00B5463A" w14:paraId="4C54BB85" w14:textId="77777777" w:rsidTr="005263E1">
        <w:trPr>
          <w:trHeight w:val="1111"/>
        </w:trPr>
        <w:tc>
          <w:tcPr>
            <w:tcW w:w="1134" w:type="dxa"/>
            <w:vAlign w:val="center"/>
          </w:tcPr>
          <w:p w14:paraId="22F857A4" w14:textId="77777777" w:rsidR="005263E1" w:rsidRPr="00D424A6" w:rsidRDefault="005263E1" w:rsidP="00FD14C4">
            <w:pPr>
              <w:pStyle w:val="ad"/>
              <w:tabs>
                <w:tab w:val="left" w:pos="1134"/>
              </w:tabs>
              <w:ind w:left="0"/>
              <w:jc w:val="center"/>
              <w:rPr>
                <w:spacing w:val="3"/>
                <w:sz w:val="22"/>
                <w:szCs w:val="22"/>
                <w:lang w:val="en-US"/>
              </w:rPr>
            </w:pPr>
            <w:r w:rsidRPr="00D424A6">
              <w:rPr>
                <w:color w:val="000000"/>
                <w:sz w:val="22"/>
                <w:szCs w:val="22"/>
                <w:lang w:val="en-US"/>
              </w:rPr>
              <w:t>1</w:t>
            </w:r>
          </w:p>
        </w:tc>
        <w:tc>
          <w:tcPr>
            <w:tcW w:w="1985" w:type="dxa"/>
            <w:vAlign w:val="center"/>
          </w:tcPr>
          <w:p w14:paraId="2C46E906" w14:textId="77777777" w:rsidR="005263E1" w:rsidRDefault="005263E1" w:rsidP="00FD14C4">
            <w:pPr>
              <w:jc w:val="center"/>
              <w:rPr>
                <w:b/>
                <w:color w:val="000000"/>
                <w:sz w:val="22"/>
                <w:szCs w:val="22"/>
                <w:lang w:val="en-US"/>
              </w:rPr>
            </w:pPr>
            <w:r>
              <w:rPr>
                <w:noProof/>
                <w:color w:val="000000"/>
                <w:sz w:val="22"/>
                <w:szCs w:val="22"/>
                <w:lang w:val="en-US"/>
              </w:rPr>
              <w:t>2025-0208/127</w:t>
            </w:r>
          </w:p>
        </w:tc>
        <w:tc>
          <w:tcPr>
            <w:tcW w:w="1921" w:type="dxa"/>
            <w:vAlign w:val="center"/>
          </w:tcPr>
          <w:p w14:paraId="376658BB" w14:textId="77777777" w:rsidR="005263E1" w:rsidRDefault="005263E1" w:rsidP="00FD14C4">
            <w:pPr>
              <w:jc w:val="center"/>
              <w:rPr>
                <w:b/>
                <w:color w:val="000000"/>
                <w:sz w:val="22"/>
                <w:szCs w:val="22"/>
                <w:lang w:val="en-US"/>
              </w:rPr>
            </w:pPr>
            <w:r>
              <w:rPr>
                <w:noProof/>
                <w:color w:val="000000"/>
                <w:sz w:val="22"/>
                <w:szCs w:val="22"/>
                <w:lang w:val="en-US"/>
              </w:rPr>
              <w:t>24.01.2025</w:t>
            </w:r>
          </w:p>
        </w:tc>
        <w:tc>
          <w:tcPr>
            <w:tcW w:w="2331" w:type="dxa"/>
            <w:vAlign w:val="center"/>
          </w:tcPr>
          <w:p w14:paraId="6C66D7B2" w14:textId="77777777" w:rsidR="005263E1" w:rsidRPr="00D424A6" w:rsidRDefault="005263E1" w:rsidP="00FD14C4">
            <w:pPr>
              <w:jc w:val="center"/>
              <w:rPr>
                <w:b/>
                <w:bCs/>
                <w:iCs/>
                <w:color w:val="7030A0"/>
                <w:sz w:val="22"/>
                <w:szCs w:val="22"/>
                <w:lang w:val="en-US"/>
              </w:rPr>
            </w:pPr>
            <w:r>
              <w:rPr>
                <w:noProof/>
                <w:color w:val="000000"/>
                <w:sz w:val="22"/>
                <w:szCs w:val="22"/>
                <w:lang w:val="en-US"/>
              </w:rPr>
              <w:t>24 072 845,41</w:t>
            </w:r>
          </w:p>
        </w:tc>
        <w:tc>
          <w:tcPr>
            <w:tcW w:w="2127" w:type="dxa"/>
            <w:vAlign w:val="center"/>
          </w:tcPr>
          <w:p w14:paraId="406DB8BB" w14:textId="77777777" w:rsidR="005263E1" w:rsidRPr="00EB5B23" w:rsidRDefault="005263E1" w:rsidP="00FD14C4">
            <w:pPr>
              <w:jc w:val="center"/>
              <w:rPr>
                <w:b/>
                <w:iCs/>
                <w:sz w:val="22"/>
                <w:szCs w:val="22"/>
                <w:lang w:val="en-US"/>
              </w:rPr>
            </w:pPr>
            <w:r>
              <w:rPr>
                <w:noProof/>
                <w:color w:val="000000"/>
                <w:sz w:val="22"/>
                <w:szCs w:val="22"/>
                <w:lang w:val="en-US"/>
              </w:rPr>
              <w:t>Бустерякова Евгения Михайловна</w:t>
            </w:r>
          </w:p>
        </w:tc>
      </w:tr>
      <w:tr w:rsidR="005263E1" w:rsidRPr="00B5463A" w14:paraId="4155624E" w14:textId="77777777" w:rsidTr="005263E1">
        <w:trPr>
          <w:trHeight w:val="1111"/>
        </w:trPr>
        <w:tc>
          <w:tcPr>
            <w:tcW w:w="1134" w:type="dxa"/>
            <w:vAlign w:val="center"/>
          </w:tcPr>
          <w:p w14:paraId="69AAB222" w14:textId="77777777" w:rsidR="005263E1" w:rsidRPr="00D424A6" w:rsidRDefault="005263E1" w:rsidP="00FD14C4">
            <w:pPr>
              <w:pStyle w:val="ad"/>
              <w:tabs>
                <w:tab w:val="left" w:pos="1134"/>
              </w:tabs>
              <w:ind w:left="0"/>
              <w:jc w:val="center"/>
              <w:rPr>
                <w:color w:val="000000"/>
                <w:sz w:val="22"/>
                <w:szCs w:val="22"/>
                <w:lang w:val="en-US"/>
              </w:rPr>
            </w:pPr>
            <w:r w:rsidRPr="00D424A6">
              <w:rPr>
                <w:color w:val="000000"/>
                <w:sz w:val="22"/>
                <w:szCs w:val="22"/>
                <w:lang w:val="en-US"/>
              </w:rPr>
              <w:t>9</w:t>
            </w:r>
          </w:p>
        </w:tc>
        <w:tc>
          <w:tcPr>
            <w:tcW w:w="1985" w:type="dxa"/>
            <w:vAlign w:val="center"/>
          </w:tcPr>
          <w:p w14:paraId="5480B3DE" w14:textId="77777777" w:rsidR="005263E1" w:rsidRDefault="005263E1" w:rsidP="00FD14C4">
            <w:pPr>
              <w:jc w:val="center"/>
              <w:rPr>
                <w:b/>
                <w:noProof/>
                <w:color w:val="000000"/>
                <w:sz w:val="22"/>
                <w:szCs w:val="22"/>
                <w:lang w:val="en-US"/>
              </w:rPr>
            </w:pPr>
            <w:r>
              <w:rPr>
                <w:noProof/>
                <w:color w:val="000000"/>
                <w:sz w:val="22"/>
                <w:szCs w:val="22"/>
                <w:lang w:val="en-US"/>
              </w:rPr>
              <w:t>2025-0207/127</w:t>
            </w:r>
          </w:p>
        </w:tc>
        <w:tc>
          <w:tcPr>
            <w:tcW w:w="1921" w:type="dxa"/>
            <w:vAlign w:val="center"/>
          </w:tcPr>
          <w:p w14:paraId="68812C9A" w14:textId="77777777" w:rsidR="005263E1" w:rsidRDefault="005263E1" w:rsidP="00FD14C4">
            <w:pPr>
              <w:jc w:val="center"/>
              <w:rPr>
                <w:b/>
                <w:noProof/>
                <w:color w:val="000000"/>
                <w:sz w:val="22"/>
                <w:szCs w:val="22"/>
                <w:lang w:val="en-US"/>
              </w:rPr>
            </w:pPr>
            <w:r>
              <w:rPr>
                <w:noProof/>
                <w:color w:val="000000"/>
                <w:sz w:val="22"/>
                <w:szCs w:val="22"/>
                <w:lang w:val="en-US"/>
              </w:rPr>
              <w:t>24.01.2025</w:t>
            </w:r>
          </w:p>
        </w:tc>
        <w:tc>
          <w:tcPr>
            <w:tcW w:w="2331" w:type="dxa"/>
            <w:vAlign w:val="center"/>
          </w:tcPr>
          <w:p w14:paraId="3E9911CC" w14:textId="77777777" w:rsidR="005263E1" w:rsidRDefault="005263E1" w:rsidP="00FD14C4">
            <w:pPr>
              <w:jc w:val="center"/>
              <w:rPr>
                <w:b/>
                <w:noProof/>
                <w:color w:val="000000"/>
                <w:sz w:val="22"/>
                <w:szCs w:val="22"/>
                <w:lang w:val="en-US"/>
              </w:rPr>
            </w:pPr>
            <w:r>
              <w:rPr>
                <w:noProof/>
                <w:color w:val="000000"/>
                <w:sz w:val="22"/>
                <w:szCs w:val="22"/>
                <w:lang w:val="en-US"/>
              </w:rPr>
              <w:t>6 484 491,29</w:t>
            </w:r>
          </w:p>
        </w:tc>
        <w:tc>
          <w:tcPr>
            <w:tcW w:w="2127" w:type="dxa"/>
            <w:vAlign w:val="center"/>
          </w:tcPr>
          <w:p w14:paraId="114C90A2" w14:textId="77777777" w:rsidR="005263E1" w:rsidRDefault="005263E1" w:rsidP="00FD14C4">
            <w:pPr>
              <w:jc w:val="center"/>
              <w:rPr>
                <w:b/>
                <w:noProof/>
                <w:color w:val="000000"/>
                <w:sz w:val="22"/>
                <w:szCs w:val="22"/>
                <w:lang w:val="en-US"/>
              </w:rPr>
            </w:pPr>
            <w:r>
              <w:rPr>
                <w:noProof/>
                <w:color w:val="000000"/>
                <w:sz w:val="22"/>
                <w:szCs w:val="22"/>
                <w:lang w:val="en-US"/>
              </w:rPr>
              <w:t>Панченко Дмитрий Валерьевич</w:t>
            </w:r>
          </w:p>
        </w:tc>
      </w:tr>
      <w:tr w:rsidR="005263E1" w:rsidRPr="00B5463A" w14:paraId="411FBBE0" w14:textId="77777777" w:rsidTr="005263E1">
        <w:trPr>
          <w:trHeight w:val="1111"/>
        </w:trPr>
        <w:tc>
          <w:tcPr>
            <w:tcW w:w="1134" w:type="dxa"/>
            <w:vAlign w:val="center"/>
          </w:tcPr>
          <w:p w14:paraId="03A920CF" w14:textId="77777777" w:rsidR="005263E1" w:rsidRPr="00D424A6" w:rsidRDefault="005263E1" w:rsidP="00FD14C4">
            <w:pPr>
              <w:pStyle w:val="ad"/>
              <w:tabs>
                <w:tab w:val="left" w:pos="1134"/>
              </w:tabs>
              <w:ind w:left="0"/>
              <w:jc w:val="center"/>
              <w:rPr>
                <w:color w:val="000000"/>
                <w:sz w:val="22"/>
                <w:szCs w:val="22"/>
                <w:lang w:val="en-US"/>
              </w:rPr>
            </w:pPr>
            <w:r w:rsidRPr="00D424A6">
              <w:rPr>
                <w:color w:val="000000"/>
                <w:sz w:val="22"/>
                <w:szCs w:val="22"/>
                <w:lang w:val="en-US"/>
              </w:rPr>
              <w:t>10</w:t>
            </w:r>
          </w:p>
        </w:tc>
        <w:tc>
          <w:tcPr>
            <w:tcW w:w="1985" w:type="dxa"/>
            <w:vAlign w:val="center"/>
          </w:tcPr>
          <w:p w14:paraId="0A5C49D8" w14:textId="77777777" w:rsidR="005263E1" w:rsidRDefault="005263E1" w:rsidP="00FD14C4">
            <w:pPr>
              <w:jc w:val="center"/>
              <w:rPr>
                <w:b/>
                <w:noProof/>
                <w:color w:val="000000"/>
                <w:sz w:val="22"/>
                <w:szCs w:val="22"/>
                <w:lang w:val="en-US"/>
              </w:rPr>
            </w:pPr>
            <w:r>
              <w:rPr>
                <w:noProof/>
                <w:color w:val="000000"/>
                <w:sz w:val="22"/>
                <w:szCs w:val="22"/>
                <w:lang w:val="en-US"/>
              </w:rPr>
              <w:t>2025-0206/127</w:t>
            </w:r>
          </w:p>
        </w:tc>
        <w:tc>
          <w:tcPr>
            <w:tcW w:w="1921" w:type="dxa"/>
            <w:vAlign w:val="center"/>
          </w:tcPr>
          <w:p w14:paraId="11899021" w14:textId="77777777" w:rsidR="005263E1" w:rsidRDefault="005263E1" w:rsidP="00FD14C4">
            <w:pPr>
              <w:jc w:val="center"/>
              <w:rPr>
                <w:b/>
                <w:noProof/>
                <w:color w:val="000000"/>
                <w:sz w:val="22"/>
                <w:szCs w:val="22"/>
                <w:lang w:val="en-US"/>
              </w:rPr>
            </w:pPr>
            <w:r>
              <w:rPr>
                <w:noProof/>
                <w:color w:val="000000"/>
                <w:sz w:val="22"/>
                <w:szCs w:val="22"/>
                <w:lang w:val="en-US"/>
              </w:rPr>
              <w:t>24.01.2025</w:t>
            </w:r>
          </w:p>
        </w:tc>
        <w:tc>
          <w:tcPr>
            <w:tcW w:w="2331" w:type="dxa"/>
            <w:vAlign w:val="center"/>
          </w:tcPr>
          <w:p w14:paraId="656AFF5A" w14:textId="77777777" w:rsidR="005263E1" w:rsidRDefault="005263E1" w:rsidP="00FD14C4">
            <w:pPr>
              <w:jc w:val="center"/>
              <w:rPr>
                <w:b/>
                <w:noProof/>
                <w:color w:val="000000"/>
                <w:sz w:val="22"/>
                <w:szCs w:val="22"/>
                <w:lang w:val="en-US"/>
              </w:rPr>
            </w:pPr>
            <w:r>
              <w:rPr>
                <w:noProof/>
                <w:color w:val="000000"/>
                <w:sz w:val="22"/>
                <w:szCs w:val="22"/>
                <w:lang w:val="en-US"/>
              </w:rPr>
              <w:t>252 274 240,57</w:t>
            </w:r>
          </w:p>
        </w:tc>
        <w:tc>
          <w:tcPr>
            <w:tcW w:w="2127" w:type="dxa"/>
            <w:vAlign w:val="center"/>
          </w:tcPr>
          <w:p w14:paraId="54D316D5" w14:textId="77777777" w:rsidR="005263E1" w:rsidRPr="00EC3CB1" w:rsidRDefault="005263E1" w:rsidP="00FD14C4">
            <w:pPr>
              <w:jc w:val="center"/>
              <w:rPr>
                <w:b/>
                <w:noProof/>
                <w:color w:val="000000"/>
                <w:sz w:val="22"/>
                <w:szCs w:val="22"/>
              </w:rPr>
            </w:pPr>
            <w:r w:rsidRPr="00EC3CB1">
              <w:rPr>
                <w:noProof/>
                <w:color w:val="000000"/>
                <w:sz w:val="22"/>
                <w:szCs w:val="22"/>
              </w:rPr>
              <w:t>И</w:t>
            </w:r>
            <w:r>
              <w:rPr>
                <w:noProof/>
                <w:color w:val="000000"/>
                <w:sz w:val="22"/>
                <w:szCs w:val="22"/>
              </w:rPr>
              <w:t>П</w:t>
            </w:r>
            <w:r w:rsidRPr="00EC3CB1">
              <w:rPr>
                <w:noProof/>
                <w:color w:val="000000"/>
                <w:sz w:val="22"/>
                <w:szCs w:val="22"/>
              </w:rPr>
              <w:t xml:space="preserve"> КНЯЗЕВ МАРАТ ОЛЕГОВИЧ</w:t>
            </w:r>
          </w:p>
        </w:tc>
      </w:tr>
      <w:tr w:rsidR="005263E1" w:rsidRPr="00B5463A" w14:paraId="3643C3AC" w14:textId="77777777" w:rsidTr="005263E1">
        <w:trPr>
          <w:trHeight w:val="1111"/>
        </w:trPr>
        <w:tc>
          <w:tcPr>
            <w:tcW w:w="1134" w:type="dxa"/>
            <w:vAlign w:val="center"/>
          </w:tcPr>
          <w:p w14:paraId="797759B0" w14:textId="77777777" w:rsidR="005263E1" w:rsidRPr="00E835A5" w:rsidRDefault="005263E1" w:rsidP="00FD14C4">
            <w:pPr>
              <w:pStyle w:val="ad"/>
              <w:tabs>
                <w:tab w:val="left" w:pos="1134"/>
              </w:tabs>
              <w:ind w:left="0"/>
              <w:jc w:val="center"/>
              <w:rPr>
                <w:color w:val="000000"/>
                <w:sz w:val="22"/>
                <w:szCs w:val="22"/>
              </w:rPr>
            </w:pPr>
            <w:r>
              <w:rPr>
                <w:color w:val="000000"/>
                <w:sz w:val="22"/>
                <w:szCs w:val="22"/>
              </w:rPr>
              <w:t>29</w:t>
            </w:r>
          </w:p>
        </w:tc>
        <w:tc>
          <w:tcPr>
            <w:tcW w:w="1985" w:type="dxa"/>
            <w:vAlign w:val="center"/>
          </w:tcPr>
          <w:p w14:paraId="72B8A28E" w14:textId="77777777" w:rsidR="005263E1" w:rsidRDefault="005263E1" w:rsidP="00FD14C4">
            <w:pPr>
              <w:jc w:val="center"/>
              <w:rPr>
                <w:b/>
                <w:noProof/>
                <w:color w:val="000000"/>
                <w:sz w:val="22"/>
                <w:szCs w:val="22"/>
                <w:lang w:val="en-US"/>
              </w:rPr>
            </w:pPr>
            <w:r w:rsidRPr="00E835A5">
              <w:rPr>
                <w:noProof/>
                <w:color w:val="000000"/>
                <w:sz w:val="22"/>
                <w:szCs w:val="22"/>
                <w:lang w:val="en-US"/>
              </w:rPr>
              <w:t>2025-0209/127</w:t>
            </w:r>
          </w:p>
        </w:tc>
        <w:tc>
          <w:tcPr>
            <w:tcW w:w="1921" w:type="dxa"/>
            <w:vAlign w:val="center"/>
          </w:tcPr>
          <w:p w14:paraId="304117E6" w14:textId="77777777" w:rsidR="005263E1" w:rsidRDefault="005263E1" w:rsidP="00FD14C4">
            <w:pPr>
              <w:jc w:val="center"/>
              <w:rPr>
                <w:b/>
                <w:noProof/>
                <w:color w:val="000000"/>
                <w:sz w:val="22"/>
                <w:szCs w:val="22"/>
                <w:lang w:val="en-US"/>
              </w:rPr>
            </w:pPr>
            <w:r>
              <w:rPr>
                <w:noProof/>
                <w:color w:val="000000"/>
                <w:sz w:val="22"/>
                <w:szCs w:val="22"/>
                <w:lang w:val="en-US"/>
              </w:rPr>
              <w:t>24.01.2025</w:t>
            </w:r>
          </w:p>
        </w:tc>
        <w:tc>
          <w:tcPr>
            <w:tcW w:w="2331" w:type="dxa"/>
            <w:vAlign w:val="center"/>
          </w:tcPr>
          <w:p w14:paraId="4C3EA533" w14:textId="77777777" w:rsidR="005263E1" w:rsidRDefault="005263E1" w:rsidP="00FD14C4">
            <w:pPr>
              <w:jc w:val="center"/>
              <w:rPr>
                <w:b/>
                <w:noProof/>
                <w:color w:val="000000"/>
                <w:sz w:val="22"/>
                <w:szCs w:val="22"/>
                <w:lang w:val="en-US"/>
              </w:rPr>
            </w:pPr>
            <w:r w:rsidRPr="00E835A5">
              <w:rPr>
                <w:noProof/>
                <w:color w:val="000000"/>
                <w:sz w:val="22"/>
                <w:szCs w:val="22"/>
                <w:lang w:val="en-US"/>
              </w:rPr>
              <w:t>947 457,63</w:t>
            </w:r>
          </w:p>
        </w:tc>
        <w:tc>
          <w:tcPr>
            <w:tcW w:w="2127" w:type="dxa"/>
            <w:vAlign w:val="center"/>
          </w:tcPr>
          <w:p w14:paraId="1A547CC8" w14:textId="77777777" w:rsidR="005263E1" w:rsidRPr="00E835A5" w:rsidRDefault="005263E1" w:rsidP="00FD14C4">
            <w:pPr>
              <w:jc w:val="center"/>
              <w:rPr>
                <w:b/>
                <w:noProof/>
                <w:color w:val="000000"/>
                <w:sz w:val="22"/>
                <w:szCs w:val="22"/>
                <w:lang w:val="en-US"/>
              </w:rPr>
            </w:pPr>
            <w:r w:rsidRPr="00E835A5">
              <w:rPr>
                <w:noProof/>
                <w:color w:val="000000"/>
                <w:sz w:val="22"/>
                <w:szCs w:val="22"/>
                <w:lang w:val="en-US"/>
              </w:rPr>
              <w:t>Хизиев Абдурахман Арабиевич</w:t>
            </w:r>
          </w:p>
        </w:tc>
      </w:tr>
    </w:tbl>
    <w:p w14:paraId="1CC2FA09" w14:textId="77777777" w:rsidR="005263E1" w:rsidRDefault="005263E1" w:rsidP="000207CC">
      <w:pPr>
        <w:spacing w:before="120" w:after="120"/>
        <w:jc w:val="both"/>
        <w:rPr>
          <w:color w:val="000000"/>
        </w:rPr>
      </w:pPr>
    </w:p>
    <w:p w14:paraId="0FA818F2" w14:textId="77777777" w:rsidR="001B37C4" w:rsidRDefault="001B37C4" w:rsidP="001B37C4">
      <w:pPr>
        <w:jc w:val="both"/>
      </w:pPr>
    </w:p>
    <w:p w14:paraId="3ED1A3B4" w14:textId="77777777" w:rsidR="001B37C4" w:rsidRDefault="001B37C4" w:rsidP="001B37C4">
      <w:pPr>
        <w:jc w:val="both"/>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44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580B"/>
    <w:rsid w:val="003B7EBE"/>
    <w:rsid w:val="003C4472"/>
    <w:rsid w:val="003F4197"/>
    <w:rsid w:val="003F4D88"/>
    <w:rsid w:val="004131B8"/>
    <w:rsid w:val="005263E1"/>
    <w:rsid w:val="00567160"/>
    <w:rsid w:val="00573D3C"/>
    <w:rsid w:val="005B3976"/>
    <w:rsid w:val="005B743E"/>
    <w:rsid w:val="005D02CC"/>
    <w:rsid w:val="00626697"/>
    <w:rsid w:val="00684CCE"/>
    <w:rsid w:val="007467C9"/>
    <w:rsid w:val="00803697"/>
    <w:rsid w:val="00827A91"/>
    <w:rsid w:val="008450EC"/>
    <w:rsid w:val="00877673"/>
    <w:rsid w:val="008E10F5"/>
    <w:rsid w:val="009F6EEA"/>
    <w:rsid w:val="00A06B2F"/>
    <w:rsid w:val="00A10B9F"/>
    <w:rsid w:val="00A61982"/>
    <w:rsid w:val="00AD49F6"/>
    <w:rsid w:val="00AE3872"/>
    <w:rsid w:val="00B2561A"/>
    <w:rsid w:val="00B46DF3"/>
    <w:rsid w:val="00B84DC6"/>
    <w:rsid w:val="00C441B5"/>
    <w:rsid w:val="00CA608C"/>
    <w:rsid w:val="00CE0E5D"/>
    <w:rsid w:val="00CF0469"/>
    <w:rsid w:val="00D1118A"/>
    <w:rsid w:val="00D23DBE"/>
    <w:rsid w:val="00D622E2"/>
    <w:rsid w:val="00D6354E"/>
    <w:rsid w:val="00D7162E"/>
    <w:rsid w:val="00DB1F98"/>
    <w:rsid w:val="00DC2D3A"/>
    <w:rsid w:val="00DC4F57"/>
    <w:rsid w:val="00DF29A6"/>
    <w:rsid w:val="00E0751B"/>
    <w:rsid w:val="00E80C45"/>
    <w:rsid w:val="00E84AF1"/>
    <w:rsid w:val="00F17BA1"/>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4</cp:revision>
  <cp:lastPrinted>2016-09-09T13:37:00Z</cp:lastPrinted>
  <dcterms:created xsi:type="dcterms:W3CDTF">2025-01-22T12:36:00Z</dcterms:created>
  <dcterms:modified xsi:type="dcterms:W3CDTF">2025-01-27T08:39:00Z</dcterms:modified>
</cp:coreProperties>
</file>