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A028" w14:textId="37FF4FC5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r w:rsidR="00A82615" w:rsidRPr="00A82615">
        <w:rPr>
          <w:rFonts w:ascii="Times New Roman" w:hAnsi="Times New Roman" w:cs="Times New Roman"/>
          <w:sz w:val="20"/>
          <w:szCs w:val="20"/>
        </w:rPr>
        <w:t xml:space="preserve">Исаченко Еленой Александровной, ИНН 543806172698, СНИЛС 024-522-852 27, именуемый в дальнейшем «Должник», в лице финансового управляющего </w:t>
      </w:r>
      <w:proofErr w:type="spellStart"/>
      <w:r w:rsidR="00A82615" w:rsidRPr="00A82615">
        <w:rPr>
          <w:rFonts w:ascii="Times New Roman" w:hAnsi="Times New Roman" w:cs="Times New Roman"/>
          <w:sz w:val="20"/>
          <w:szCs w:val="20"/>
        </w:rPr>
        <w:t>Целуева</w:t>
      </w:r>
      <w:proofErr w:type="spellEnd"/>
      <w:r w:rsidR="00A82615" w:rsidRPr="00A82615">
        <w:rPr>
          <w:rFonts w:ascii="Times New Roman" w:hAnsi="Times New Roman" w:cs="Times New Roman"/>
          <w:sz w:val="20"/>
          <w:szCs w:val="20"/>
        </w:rPr>
        <w:t xml:space="preserve"> Арсения Александровича (ИНН 540700632501, СНИЛС 143-136-441 27), адрес для корреспонденции: 630005, г. Новосибирск, а/я 260, </w:t>
      </w:r>
      <w:proofErr w:type="spellStart"/>
      <w:r w:rsidR="00A82615" w:rsidRPr="00A8261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A82615" w:rsidRPr="00A82615">
        <w:rPr>
          <w:rFonts w:ascii="Times New Roman" w:hAnsi="Times New Roman" w:cs="Times New Roman"/>
          <w:sz w:val="20"/>
          <w:szCs w:val="20"/>
        </w:rPr>
        <w:t>: tseluev@mail.ru, тел. 8(383)201-52-39 - член СРО: АССОЦИАЦИЯ АРБИТРАЖНЫХ УПРАВЛЯЮЩИХ «АРСЕНАЛ» (ОГРН 1025402478980, ИНН 5406240676, адрес: 644122, г. Омск, ул. 5 Армии, д.4, оф.1), действующего в соответствии с Решением Арбитражного суда Новосибирской области от 29.05.2024 по делу № А45-35594/2023</w:t>
      </w:r>
      <w:r w:rsidR="00C31DAF" w:rsidRPr="00C31D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</w:t>
      </w:r>
      <w:r w:rsid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</w:t>
      </w:r>
      <w:r w:rsidR="00A82615" w:rsidRPr="00A82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0BE339FF" w:rsidR="00093545" w:rsidRPr="0042610C" w:rsidRDefault="001809AC" w:rsidP="00023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9F0" w:rsidRPr="007749F0">
        <w:rPr>
          <w:rFonts w:ascii="Times New Roman" w:hAnsi="Times New Roman" w:cs="Times New Roman"/>
          <w:sz w:val="20"/>
          <w:szCs w:val="20"/>
        </w:rPr>
        <w:t>-</w:t>
      </w:r>
      <w:r w:rsidR="00C31DAF" w:rsidRP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A82615" w:rsidRPr="00A82615">
        <w:rPr>
          <w:rFonts w:ascii="Times New Roman" w:hAnsi="Times New Roman" w:cs="Times New Roman"/>
          <w:sz w:val="20"/>
          <w:szCs w:val="20"/>
        </w:rPr>
        <w:t>Автомобиль, марка, модель ТС: Lexus RX 350, Год выпуска: 2009, Цвет: Черно-серый, тип ТС: легковой, категория ТС: В, Кузов (кабина, прицеп) № JTJBK1BA0A2420830, идентификационный номер (VIN): JTJBK1BA0A2420830. Шасси (рама) № Отсутствует</w:t>
      </w:r>
      <w:r w:rsidR="00C31DAF" w:rsidRPr="00C31DAF">
        <w:rPr>
          <w:rFonts w:ascii="Times New Roman" w:hAnsi="Times New Roman" w:cs="Times New Roman"/>
          <w:sz w:val="20"/>
          <w:szCs w:val="20"/>
        </w:rPr>
        <w:t>.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Начальная цена лота </w:t>
      </w:r>
      <w:r w:rsidR="0002306D">
        <w:rPr>
          <w:rFonts w:ascii="Times New Roman" w:hAnsi="Times New Roman" w:cs="Times New Roman"/>
          <w:sz w:val="20"/>
          <w:szCs w:val="20"/>
        </w:rPr>
        <w:t>–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</w:t>
      </w:r>
      <w:r w:rsidR="00A82615">
        <w:rPr>
          <w:rFonts w:ascii="Times New Roman" w:hAnsi="Times New Roman" w:cs="Times New Roman"/>
          <w:sz w:val="20"/>
          <w:szCs w:val="20"/>
        </w:rPr>
        <w:t>2 008 800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руб.</w:t>
      </w:r>
      <w:r w:rsidR="00B439B0" w:rsidRPr="000F0C71">
        <w:rPr>
          <w:rFonts w:ascii="Times New Roman" w:hAnsi="Times New Roman" w:cs="Times New Roman"/>
          <w:sz w:val="20"/>
          <w:szCs w:val="20"/>
        </w:rPr>
        <w:t xml:space="preserve">,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A82615">
        <w:rPr>
          <w:rFonts w:ascii="Times New Roman" w:hAnsi="Times New Roman" w:cs="Times New Roman"/>
          <w:sz w:val="20"/>
          <w:szCs w:val="20"/>
        </w:rPr>
        <w:t>победителем</w:t>
      </w:r>
      <w:r w:rsidR="00C31DAF">
        <w:rPr>
          <w:rFonts w:ascii="Times New Roman" w:hAnsi="Times New Roman" w:cs="Times New Roman"/>
          <w:sz w:val="20"/>
          <w:szCs w:val="20"/>
        </w:rPr>
        <w:t xml:space="preserve"> </w:t>
      </w:r>
      <w:r w:rsidR="000254B9">
        <w:rPr>
          <w:rFonts w:ascii="Times New Roman" w:hAnsi="Times New Roman" w:cs="Times New Roman"/>
          <w:sz w:val="20"/>
          <w:szCs w:val="20"/>
        </w:rPr>
        <w:t>торгов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2615" w:rsidRPr="00A826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ООО «Инком-гарант» (ИНН 2224164217)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0254B9">
        <w:rPr>
          <w:rFonts w:ascii="Times New Roman" w:hAnsi="Times New Roman" w:cs="Times New Roman"/>
          <w:sz w:val="20"/>
          <w:szCs w:val="20"/>
        </w:rPr>
        <w:t>1</w:t>
      </w:r>
      <w:r w:rsidR="00A82615">
        <w:rPr>
          <w:rFonts w:ascii="Times New Roman" w:hAnsi="Times New Roman" w:cs="Times New Roman"/>
          <w:sz w:val="20"/>
          <w:szCs w:val="20"/>
        </w:rPr>
        <w:t> 712 000</w:t>
      </w:r>
      <w:r w:rsidR="00767CF7">
        <w:rPr>
          <w:rFonts w:ascii="Times New Roman" w:eastAsia="Times New Roman" w:hAnsi="Times New Roman" w:cs="Times New Roman"/>
          <w:sz w:val="20"/>
          <w:szCs w:val="20"/>
          <w:lang w:eastAsia="ru-RU"/>
        </w:rPr>
        <w:t>,0</w:t>
      </w:r>
      <w:r w:rsid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2306D"/>
    <w:rsid w:val="000254B9"/>
    <w:rsid w:val="00042B4C"/>
    <w:rsid w:val="00081BA1"/>
    <w:rsid w:val="00093545"/>
    <w:rsid w:val="000E7159"/>
    <w:rsid w:val="000F0C71"/>
    <w:rsid w:val="001809AC"/>
    <w:rsid w:val="00242125"/>
    <w:rsid w:val="0039134F"/>
    <w:rsid w:val="0042610C"/>
    <w:rsid w:val="00430976"/>
    <w:rsid w:val="00461191"/>
    <w:rsid w:val="004B70AC"/>
    <w:rsid w:val="005C01A4"/>
    <w:rsid w:val="00673B67"/>
    <w:rsid w:val="006A3925"/>
    <w:rsid w:val="00752DF6"/>
    <w:rsid w:val="00755C87"/>
    <w:rsid w:val="00767CF7"/>
    <w:rsid w:val="007749F0"/>
    <w:rsid w:val="0077664B"/>
    <w:rsid w:val="007E481C"/>
    <w:rsid w:val="008E3D59"/>
    <w:rsid w:val="0098221D"/>
    <w:rsid w:val="009E5321"/>
    <w:rsid w:val="00A4617F"/>
    <w:rsid w:val="00A82615"/>
    <w:rsid w:val="00AF2146"/>
    <w:rsid w:val="00B230C6"/>
    <w:rsid w:val="00B439B0"/>
    <w:rsid w:val="00C31DAF"/>
    <w:rsid w:val="00C86C34"/>
    <w:rsid w:val="00CA110C"/>
    <w:rsid w:val="00CB40C6"/>
    <w:rsid w:val="00D4654A"/>
    <w:rsid w:val="00DA4B67"/>
    <w:rsid w:val="00E22B7F"/>
    <w:rsid w:val="00E27D1D"/>
    <w:rsid w:val="00E732DB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35</cp:revision>
  <dcterms:created xsi:type="dcterms:W3CDTF">2023-01-30T06:11:00Z</dcterms:created>
  <dcterms:modified xsi:type="dcterms:W3CDTF">2025-01-16T05:27:00Z</dcterms:modified>
</cp:coreProperties>
</file>