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BEAACE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6B872848" w14:textId="4A9F040B" w:rsidR="00384603" w:rsidRPr="00BF3C0C" w:rsidRDefault="00BF3C0C" w:rsidP="000D3BB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F3C0C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BF3C0C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BF3C0C">
        <w:rPr>
          <w:rFonts w:ascii="Times New Roman" w:hAnsi="Times New Roman" w:cs="Times New Roman"/>
          <w:color w:val="000000"/>
          <w:sz w:val="24"/>
          <w:szCs w:val="24"/>
        </w:rPr>
        <w:t>, (812)334-26-04, 8(800) 777-57-57, oleynik@auction-house.ru), действующее на основании договора с Публичным акционерным обществом «М2М Прайвет Банк» (ПАО М2М Прайвет Банк), (адрес регистрации: 125009, г. Москва, Леонтьевский переулок, д. 21/1, стр. 1, ИНН 7744001320, ОГРН 1027739049370), конкурсным управляющим (ликвидатором) которого на основании решения Арбитражного суда г. Москвы от 9 марта 2017 года по делу № А40-251578/16-177-295Б является государственная корпорация «Агентство по страхованию вкладов» (109240, г. Москва, ул. Высоцкого, д. 4)</w:t>
      </w:r>
      <w:r w:rsidR="00384603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, сообщает </w:t>
      </w:r>
      <w:r w:rsidR="00384603" w:rsidRPr="00FA3D4A">
        <w:rPr>
          <w:rFonts w:ascii="Times New Roman" w:hAnsi="Times New Roman" w:cs="Times New Roman"/>
          <w:b/>
          <w:sz w:val="24"/>
          <w:szCs w:val="24"/>
          <w:lang w:eastAsia="ru-RU"/>
        </w:rPr>
        <w:t>о внесении изменений в</w:t>
      </w:r>
      <w:r w:rsidR="00FA3D4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электронные торги </w:t>
      </w:r>
      <w:r w:rsidR="00FA3D4A" w:rsidRPr="00FA3D4A">
        <w:rPr>
          <w:rFonts w:ascii="Times New Roman" w:hAnsi="Times New Roman" w:cs="Times New Roman"/>
          <w:bCs/>
          <w:sz w:val="24"/>
          <w:szCs w:val="24"/>
          <w:lang w:eastAsia="ru-RU"/>
        </w:rPr>
        <w:t>(</w:t>
      </w:r>
      <w:r w:rsidR="00A34BAF" w:rsidRPr="00A34BAF">
        <w:rPr>
          <w:rFonts w:ascii="Times New Roman" w:hAnsi="Times New Roman" w:cs="Times New Roman"/>
          <w:sz w:val="24"/>
          <w:szCs w:val="24"/>
          <w:lang w:eastAsia="ru-RU"/>
        </w:rPr>
        <w:t xml:space="preserve">сообщение </w:t>
      </w:r>
      <w:r w:rsidRPr="00BF3C0C">
        <w:rPr>
          <w:rFonts w:ascii="Times New Roman" w:hAnsi="Times New Roman" w:cs="Times New Roman"/>
          <w:sz w:val="24"/>
          <w:szCs w:val="24"/>
          <w:lang w:eastAsia="ru-RU"/>
        </w:rPr>
        <w:t>№2030282234 в газете АО «Коммерсантъ» от 19.10.2024 №193(7883</w:t>
      </w:r>
      <w:r w:rsidR="00FA3D4A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0D3BBC" w:rsidRPr="00BF3C0C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A34BAF" w:rsidRPr="00BF3C0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84603" w:rsidRPr="00BF3C0C">
        <w:rPr>
          <w:rFonts w:ascii="Times New Roman" w:hAnsi="Times New Roman" w:cs="Times New Roman"/>
          <w:sz w:val="24"/>
          <w:szCs w:val="24"/>
          <w:lang w:eastAsia="ru-RU"/>
        </w:rPr>
        <w:t>Наименование лот</w:t>
      </w:r>
      <w:r w:rsidR="00FA3D4A" w:rsidRPr="00BF3C0C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A34BAF" w:rsidRPr="00BF3C0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F3C0C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A34BAF" w:rsidRPr="00BF3C0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D3BBC" w:rsidRPr="00BF3C0C">
        <w:rPr>
          <w:rFonts w:ascii="Times New Roman" w:hAnsi="Times New Roman" w:cs="Times New Roman"/>
          <w:sz w:val="24"/>
          <w:szCs w:val="24"/>
          <w:lang w:eastAsia="ru-RU"/>
        </w:rPr>
        <w:t xml:space="preserve">следует читать в редакции: </w:t>
      </w:r>
      <w:r w:rsidRPr="00BF3C0C">
        <w:rPr>
          <w:rFonts w:ascii="Times New Roman" w:hAnsi="Times New Roman" w:cs="Times New Roman"/>
          <w:sz w:val="24"/>
          <w:szCs w:val="24"/>
          <w:lang w:eastAsia="ru-RU"/>
        </w:rPr>
        <w:t>АО «ГЛОБИНВЕСТСТРОЙ», ИНН 7730500827, определение АС Московской области от 20.02.2018 по делу А41-36831/2012 о включении в РТК четвертой очереди, определение АС Московской области от 11.07.2024 по делу А41-36831/2012 о завершении конкурсного производства, обжалуется в кассационном порядке (150 000 000,00 руб.)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61F9CB0" w14:textId="5FD992BA" w:rsidR="00A0415B" w:rsidRPr="00BF3C0C" w:rsidRDefault="00A0415B" w:rsidP="000D3BB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A0415B" w:rsidRPr="00BF3C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E5A"/>
    <w:rsid w:val="0001189F"/>
    <w:rsid w:val="00047BCB"/>
    <w:rsid w:val="00086E5A"/>
    <w:rsid w:val="000D3BBC"/>
    <w:rsid w:val="00165B2D"/>
    <w:rsid w:val="00183683"/>
    <w:rsid w:val="00187ED8"/>
    <w:rsid w:val="0021235D"/>
    <w:rsid w:val="00260228"/>
    <w:rsid w:val="002A2506"/>
    <w:rsid w:val="002E4206"/>
    <w:rsid w:val="00321709"/>
    <w:rsid w:val="0034510D"/>
    <w:rsid w:val="00384603"/>
    <w:rsid w:val="003D44E3"/>
    <w:rsid w:val="003F4D88"/>
    <w:rsid w:val="005E79DA"/>
    <w:rsid w:val="007742ED"/>
    <w:rsid w:val="007A3A1B"/>
    <w:rsid w:val="007E67D7"/>
    <w:rsid w:val="008F69EA"/>
    <w:rsid w:val="00964D49"/>
    <w:rsid w:val="009C6119"/>
    <w:rsid w:val="00A0415B"/>
    <w:rsid w:val="00A34BAF"/>
    <w:rsid w:val="00A66ED6"/>
    <w:rsid w:val="00AD0413"/>
    <w:rsid w:val="00AE62B1"/>
    <w:rsid w:val="00B43988"/>
    <w:rsid w:val="00B853F8"/>
    <w:rsid w:val="00BF3C0C"/>
    <w:rsid w:val="00C206CB"/>
    <w:rsid w:val="00CA3C3B"/>
    <w:rsid w:val="00DA69FD"/>
    <w:rsid w:val="00E65AE5"/>
    <w:rsid w:val="00F41D96"/>
    <w:rsid w:val="00F633EB"/>
    <w:rsid w:val="00FA3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591F9"/>
  <w15:docId w15:val="{2D268AB7-0A8F-402E-BF90-9674AC5CC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0415B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A0415B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613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5</cp:revision>
  <cp:lastPrinted>2016-10-26T09:10:00Z</cp:lastPrinted>
  <dcterms:created xsi:type="dcterms:W3CDTF">2023-11-17T13:05:00Z</dcterms:created>
  <dcterms:modified xsi:type="dcterms:W3CDTF">2024-12-28T11:03:00Z</dcterms:modified>
</cp:coreProperties>
</file>