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579EC511" w:rsidR="000207CC" w:rsidRDefault="00F32531" w:rsidP="000207CC">
      <w:pPr>
        <w:spacing w:before="120" w:after="120"/>
        <w:jc w:val="both"/>
        <w:rPr>
          <w:color w:val="000000"/>
        </w:rPr>
      </w:pPr>
      <w:r w:rsidRPr="00F32531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32531">
        <w:rPr>
          <w:rFonts w:eastAsia="Calibri"/>
          <w:lang w:eastAsia="en-US"/>
        </w:rPr>
        <w:t>лит.В</w:t>
      </w:r>
      <w:proofErr w:type="spellEnd"/>
      <w:r w:rsidRPr="00F32531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ОБЩЕСТВОМ КОММЕРЧЕСКИЙ БАНК «БАНК ТОРГОВОГО ФИНАНСИРОВАНИЯ» (АО КБ «БТФ», адрес регистрации: 109012, г. Москва, ул. Никольская, д. 10, ОГРН 1177700006780, ИНН 9710028021), конкурсным управляющим (ликвидатором) которого на основании решения Арбитражного суда г. Москвы от 16 января 2019 г. по делу №А40-258137/18-186-365Б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Pr="00F32531">
        <w:rPr>
          <w:b/>
          <w:bCs/>
          <w:color w:val="000000"/>
        </w:rPr>
        <w:t>повторных</w:t>
      </w:r>
      <w:r w:rsidR="001B37C4" w:rsidRPr="00F32531">
        <w:rPr>
          <w:b/>
          <w:bCs/>
        </w:rPr>
        <w:t xml:space="preserve"> </w:t>
      </w:r>
      <w:r w:rsidR="001B37C4">
        <w:t xml:space="preserve">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F32531">
        <w:t>сообщение №02030279562  в газете АО «Коммерсантъ» от 21.09.2024 №173(7863</w:t>
      </w:r>
      <w:r>
        <w:t>)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23.12.2024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p w14:paraId="0FA818F2" w14:textId="77777777" w:rsidR="001B37C4" w:rsidRDefault="001B37C4" w:rsidP="001B37C4">
      <w:pPr>
        <w:jc w:val="both"/>
      </w:pP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984"/>
        <w:gridCol w:w="2410"/>
        <w:gridCol w:w="2410"/>
      </w:tblGrid>
      <w:tr w:rsidR="00F32531" w:rsidRPr="00F32531" w14:paraId="2F0D702D" w14:textId="77777777" w:rsidTr="00F32531">
        <w:trPr>
          <w:trHeight w:val="214"/>
        </w:trPr>
        <w:tc>
          <w:tcPr>
            <w:tcW w:w="993" w:type="dxa"/>
            <w:vAlign w:val="center"/>
          </w:tcPr>
          <w:p w14:paraId="2FEDFD07" w14:textId="77777777" w:rsidR="00F32531" w:rsidRPr="00F32531" w:rsidRDefault="00F32531" w:rsidP="00F325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F32531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32531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559" w:type="dxa"/>
            <w:vAlign w:val="center"/>
          </w:tcPr>
          <w:p w14:paraId="5810B9F4" w14:textId="77777777" w:rsidR="00F32531" w:rsidRPr="00F32531" w:rsidRDefault="00F32531" w:rsidP="00F325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32531"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1984" w:type="dxa"/>
            <w:vAlign w:val="center"/>
          </w:tcPr>
          <w:p w14:paraId="14BA9943" w14:textId="77777777" w:rsidR="00F32531" w:rsidRPr="00F32531" w:rsidRDefault="00F32531" w:rsidP="00F325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 w:rsidRPr="00F32531"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 w:rsidRPr="00F32531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2531"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 w:rsidRPr="00F32531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2531"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10" w:type="dxa"/>
            <w:vAlign w:val="center"/>
          </w:tcPr>
          <w:p w14:paraId="55966E17" w14:textId="77777777" w:rsidR="00F32531" w:rsidRPr="00F32531" w:rsidRDefault="00F32531" w:rsidP="00F325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32531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410" w:type="dxa"/>
          </w:tcPr>
          <w:p w14:paraId="070A3E87" w14:textId="77777777" w:rsidR="00F32531" w:rsidRPr="00F32531" w:rsidRDefault="00F32531" w:rsidP="00F325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F32531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32531" w:rsidRPr="00F32531" w14:paraId="5534F046" w14:textId="77777777" w:rsidTr="00F32531">
        <w:trPr>
          <w:trHeight w:val="501"/>
        </w:trPr>
        <w:tc>
          <w:tcPr>
            <w:tcW w:w="993" w:type="dxa"/>
            <w:vAlign w:val="center"/>
          </w:tcPr>
          <w:p w14:paraId="31952B7E" w14:textId="77777777" w:rsidR="00F32531" w:rsidRPr="00F32531" w:rsidRDefault="00F32531" w:rsidP="00F325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F32531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42B23CA4" w14:textId="77777777" w:rsidR="00F32531" w:rsidRPr="00F32531" w:rsidRDefault="00F32531" w:rsidP="00F3253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F325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2024-3901/85</w:t>
            </w:r>
          </w:p>
        </w:tc>
        <w:tc>
          <w:tcPr>
            <w:tcW w:w="1984" w:type="dxa"/>
            <w:vAlign w:val="center"/>
          </w:tcPr>
          <w:p w14:paraId="4ACD3E70" w14:textId="77777777" w:rsidR="00F32531" w:rsidRPr="00F32531" w:rsidRDefault="00F32531" w:rsidP="00F3253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F325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25.12.2024</w:t>
            </w:r>
          </w:p>
        </w:tc>
        <w:tc>
          <w:tcPr>
            <w:tcW w:w="2410" w:type="dxa"/>
            <w:vAlign w:val="center"/>
          </w:tcPr>
          <w:p w14:paraId="3EE126E1" w14:textId="77777777" w:rsidR="00F32531" w:rsidRPr="00F32531" w:rsidRDefault="00F32531" w:rsidP="00F32531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F325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86 400 000,00</w:t>
            </w:r>
          </w:p>
        </w:tc>
        <w:tc>
          <w:tcPr>
            <w:tcW w:w="2410" w:type="dxa"/>
            <w:vAlign w:val="center"/>
          </w:tcPr>
          <w:p w14:paraId="5E9D578F" w14:textId="77777777" w:rsidR="00F32531" w:rsidRPr="00F32531" w:rsidRDefault="00F32531" w:rsidP="00F32531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F325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Кучин Эдуард Жанович</w:t>
            </w:r>
          </w:p>
        </w:tc>
      </w:tr>
    </w:tbl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04AF4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32531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F32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2024-12-27T08:55:00Z</dcterms:modified>
</cp:coreProperties>
</file>