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D6769F" w14:textId="49074191" w:rsidR="006802F2" w:rsidRPr="00CE1B26" w:rsidRDefault="00CE1B26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1B26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CE1B26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CE1B26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Pr="00CE1B26"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CE1B26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@auction-house.ru), действующее на основании договора с </w:t>
      </w:r>
      <w:r w:rsidRPr="00CE1B2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</w:t>
      </w:r>
      <w:r w:rsidRPr="00CE1B26">
        <w:rPr>
          <w:rFonts w:ascii="Times New Roman" w:hAnsi="Times New Roman" w:cs="Times New Roman"/>
          <w:b/>
          <w:color w:val="000000"/>
          <w:sz w:val="24"/>
          <w:szCs w:val="24"/>
        </w:rPr>
        <w:t>оммерческим банком «ЭРГОБАНК» (Общество с ограниченной ответственностью) (ООО КБ «ЭРГОБАНК»)</w:t>
      </w:r>
      <w:r w:rsidRPr="00CE1B26">
        <w:rPr>
          <w:rFonts w:ascii="Times New Roman" w:hAnsi="Times New Roman" w:cs="Times New Roman"/>
          <w:color w:val="000000"/>
          <w:sz w:val="24"/>
          <w:szCs w:val="24"/>
        </w:rPr>
        <w:t>, ОГРН 1027739371956, ИНН 7705004247, зарегистрированным по адресу: 109012 г. Москва, Старопанский пер., д. 4, стр. 1, 2, конкурсным управляющим (ликвидатором) которого на основании решения Арбитражного суда г. Москвы от 16 марта 2016 г. по делу №А40-12417/16/177-27 Б является Государственная корпорация «Агентство по страхованию вкладов» (109240, г. Москва, ул. Высоцкого, д. 4</w:t>
      </w:r>
      <w:r w:rsidR="00AD7422" w:rsidRPr="00CE1B26">
        <w:rPr>
          <w:rFonts w:ascii="Times New Roman" w:hAnsi="Times New Roman" w:cs="Times New Roman"/>
          <w:sz w:val="24"/>
          <w:szCs w:val="24"/>
        </w:rPr>
        <w:t>)</w:t>
      </w:r>
      <w:r w:rsidR="006F1158" w:rsidRPr="00CE1B26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="006F1158" w:rsidRPr="00CE1B26">
        <w:rPr>
          <w:rFonts w:ascii="Times New Roman" w:hAnsi="Times New Roman" w:cs="Times New Roman"/>
          <w:b/>
          <w:sz w:val="24"/>
          <w:szCs w:val="24"/>
          <w:lang w:eastAsia="ru-RU"/>
        </w:rPr>
        <w:t>о</w:t>
      </w:r>
      <w:r w:rsidR="00C620CD" w:rsidRPr="00CE1B2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F1158" w:rsidRPr="00CE1B2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внесении изменений </w:t>
      </w:r>
      <w:r w:rsidR="00CF64BB" w:rsidRPr="00CE1B2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 </w:t>
      </w:r>
      <w:r w:rsidRPr="00CE1B26">
        <w:rPr>
          <w:rFonts w:ascii="Times New Roman" w:hAnsi="Times New Roman" w:cs="Times New Roman"/>
          <w:b/>
          <w:sz w:val="24"/>
          <w:szCs w:val="24"/>
          <w:lang w:eastAsia="ru-RU"/>
        </w:rPr>
        <w:t>торги посредством публичного предложения</w:t>
      </w:r>
      <w:r w:rsidRPr="00CE1B26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 w:rsidR="00AD7422" w:rsidRPr="00CE1B26">
        <w:rPr>
          <w:rFonts w:ascii="Times New Roman" w:hAnsi="Times New Roman" w:cs="Times New Roman"/>
          <w:sz w:val="24"/>
          <w:szCs w:val="24"/>
          <w:lang w:eastAsia="ru-RU"/>
        </w:rPr>
        <w:t xml:space="preserve">сообщение </w:t>
      </w:r>
      <w:r w:rsidRPr="00CE1B26">
        <w:rPr>
          <w:rFonts w:ascii="Times New Roman" w:hAnsi="Times New Roman" w:cs="Times New Roman"/>
          <w:b/>
          <w:bCs/>
          <w:sz w:val="24"/>
          <w:szCs w:val="24"/>
        </w:rPr>
        <w:t xml:space="preserve">2030279500  </w:t>
      </w:r>
      <w:r w:rsidRPr="00CE1B26">
        <w:rPr>
          <w:rFonts w:ascii="Times New Roman" w:hAnsi="Times New Roman" w:cs="Times New Roman"/>
          <w:sz w:val="24"/>
          <w:szCs w:val="24"/>
        </w:rPr>
        <w:t xml:space="preserve">в газете АО </w:t>
      </w:r>
      <w:r w:rsidRPr="00CE1B2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Pr="00CE1B26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CE1B26">
        <w:rPr>
          <w:rFonts w:ascii="Times New Roman" w:hAnsi="Times New Roman" w:cs="Times New Roman"/>
          <w:sz w:val="24"/>
          <w:szCs w:val="24"/>
        </w:rPr>
      </w:r>
      <w:r w:rsidRPr="00CE1B26">
        <w:rPr>
          <w:rFonts w:ascii="Times New Roman" w:hAnsi="Times New Roman" w:cs="Times New Roman"/>
          <w:sz w:val="24"/>
          <w:szCs w:val="24"/>
        </w:rPr>
        <w:fldChar w:fldCharType="separate"/>
      </w:r>
      <w:r w:rsidRPr="00CE1B26">
        <w:rPr>
          <w:rFonts w:ascii="Times New Roman" w:hAnsi="Times New Roman" w:cs="Times New Roman"/>
          <w:sz w:val="24"/>
          <w:szCs w:val="24"/>
        </w:rPr>
        <w:t>«Коммерсантъ»</w:t>
      </w:r>
      <w:r w:rsidRPr="00CE1B26">
        <w:rPr>
          <w:rFonts w:ascii="Times New Roman" w:hAnsi="Times New Roman" w:cs="Times New Roman"/>
          <w:sz w:val="24"/>
          <w:szCs w:val="24"/>
        </w:rPr>
        <w:fldChar w:fldCharType="end"/>
      </w:r>
      <w:r w:rsidRPr="00CE1B26">
        <w:rPr>
          <w:rFonts w:ascii="Times New Roman" w:hAnsi="Times New Roman" w:cs="Times New Roman"/>
          <w:sz w:val="24"/>
          <w:szCs w:val="24"/>
        </w:rPr>
        <w:t xml:space="preserve"> №173(7863) от 21.09.2024</w:t>
      </w:r>
      <w:r w:rsidR="00AD7422" w:rsidRPr="00CE1B26">
        <w:rPr>
          <w:rFonts w:ascii="Times New Roman" w:hAnsi="Times New Roman" w:cs="Times New Roman"/>
          <w:sz w:val="24"/>
          <w:szCs w:val="24"/>
          <w:lang w:eastAsia="ru-RU"/>
        </w:rPr>
        <w:t xml:space="preserve">), </w:t>
      </w:r>
      <w:r w:rsidR="00CF64BB" w:rsidRPr="00CE1B26">
        <w:rPr>
          <w:rFonts w:ascii="Times New Roman" w:hAnsi="Times New Roman" w:cs="Times New Roman"/>
          <w:sz w:val="24"/>
          <w:szCs w:val="24"/>
          <w:lang w:eastAsia="ru-RU"/>
        </w:rPr>
        <w:t xml:space="preserve"> а именно </w:t>
      </w:r>
      <w:r w:rsidR="006C4380" w:rsidRPr="00CE1B26">
        <w:rPr>
          <w:rFonts w:ascii="Times New Roman" w:hAnsi="Times New Roman" w:cs="Times New Roman"/>
          <w:sz w:val="24"/>
          <w:szCs w:val="24"/>
          <w:lang w:eastAsia="ru-RU"/>
        </w:rPr>
        <w:t>об отмене торгов по следующему</w:t>
      </w:r>
      <w:r w:rsidR="009542B0" w:rsidRPr="00CE1B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C4380" w:rsidRPr="00CE1B26">
        <w:rPr>
          <w:rFonts w:ascii="Times New Roman" w:hAnsi="Times New Roman" w:cs="Times New Roman"/>
          <w:sz w:val="24"/>
          <w:szCs w:val="24"/>
          <w:lang w:eastAsia="ru-RU"/>
        </w:rPr>
        <w:t>лоту</w:t>
      </w:r>
      <w:r w:rsidR="00CF64BB" w:rsidRPr="00CE1B26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46E7A2B0" w14:textId="232974DC" w:rsidR="00CE1B26" w:rsidRPr="00CE1B26" w:rsidRDefault="00CE1B26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1B26">
        <w:rPr>
          <w:rFonts w:ascii="Times New Roman" w:hAnsi="Times New Roman" w:cs="Times New Roman"/>
          <w:sz w:val="24"/>
          <w:szCs w:val="24"/>
          <w:lang w:eastAsia="ru-RU"/>
        </w:rPr>
        <w:t xml:space="preserve">Лот 1 - </w:t>
      </w:r>
      <w:r w:rsidRPr="00CE1B2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ООО «</w:t>
      </w:r>
      <w:proofErr w:type="spellStart"/>
      <w:r w:rsidRPr="00CE1B2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Немесис</w:t>
      </w:r>
      <w:proofErr w:type="spellEnd"/>
      <w:r w:rsidRPr="00CE1B2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», ИНН 7710869976, Рындин Валерий Алексеевич, Сандалов Сергей Владимирович, КД 220/13-КВ от 18.10.2013, КД 82/12-К от 27.09.2012, определение АС Московской области от 13.08.2018 по делу А41-104731/15 о включении в третью очередь РТК, определение АС Московской области от 03.09.2021 по делу A41-104731/2015 о прекращении процедуры банкротства, постановление 10ААС от 08.08.2019 по делу А41-104731/15 о привлечении к субсидиарной ответственности, определение АС Московской области от 26.11.2020 по делу А41-104731/15, в отношении ООО «</w:t>
      </w:r>
      <w:proofErr w:type="spellStart"/>
      <w:r w:rsidRPr="00CE1B2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Немесис</w:t>
      </w:r>
      <w:proofErr w:type="spellEnd"/>
      <w:r w:rsidRPr="00CE1B2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 процедура банкротства прекращена, в отношении Рындина В.А., Сандалова С.В. пропущен срок предъявления ИЛ (304 507 201,77 руб.)</w:t>
      </w:r>
      <w:r w:rsidRPr="00CE1B2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sectPr w:rsidR="00CE1B26" w:rsidRPr="00CE1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1158"/>
    <w:rsid w:val="000038DB"/>
    <w:rsid w:val="000F30F8"/>
    <w:rsid w:val="001E148B"/>
    <w:rsid w:val="002114DD"/>
    <w:rsid w:val="00241523"/>
    <w:rsid w:val="002417DD"/>
    <w:rsid w:val="003011DE"/>
    <w:rsid w:val="00305077"/>
    <w:rsid w:val="003A3508"/>
    <w:rsid w:val="003D2FB9"/>
    <w:rsid w:val="003F4D88"/>
    <w:rsid w:val="00422181"/>
    <w:rsid w:val="004A41D2"/>
    <w:rsid w:val="00503331"/>
    <w:rsid w:val="00527175"/>
    <w:rsid w:val="00582D9D"/>
    <w:rsid w:val="00624992"/>
    <w:rsid w:val="00675FAC"/>
    <w:rsid w:val="006802F2"/>
    <w:rsid w:val="00684B7A"/>
    <w:rsid w:val="006974D3"/>
    <w:rsid w:val="006976E2"/>
    <w:rsid w:val="006A4ED8"/>
    <w:rsid w:val="006C4380"/>
    <w:rsid w:val="006F1158"/>
    <w:rsid w:val="007C1324"/>
    <w:rsid w:val="008428E6"/>
    <w:rsid w:val="008E1C3A"/>
    <w:rsid w:val="009434E6"/>
    <w:rsid w:val="009542B0"/>
    <w:rsid w:val="009813DD"/>
    <w:rsid w:val="00A74582"/>
    <w:rsid w:val="00AD7422"/>
    <w:rsid w:val="00B86C69"/>
    <w:rsid w:val="00C25FE0"/>
    <w:rsid w:val="00C51986"/>
    <w:rsid w:val="00C620CD"/>
    <w:rsid w:val="00CE1B26"/>
    <w:rsid w:val="00CF64BB"/>
    <w:rsid w:val="00D10A1F"/>
    <w:rsid w:val="00D22D05"/>
    <w:rsid w:val="00E000AE"/>
    <w:rsid w:val="00E44430"/>
    <w:rsid w:val="00F54EC7"/>
    <w:rsid w:val="00FE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F9388"/>
  <w15:docId w15:val="{EFEAF108-F425-42F6-8245-5D62EFC4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1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11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18</cp:revision>
  <cp:lastPrinted>2016-10-26T09:11:00Z</cp:lastPrinted>
  <dcterms:created xsi:type="dcterms:W3CDTF">2018-08-16T09:05:00Z</dcterms:created>
  <dcterms:modified xsi:type="dcterms:W3CDTF">2024-12-26T07:50:00Z</dcterms:modified>
</cp:coreProperties>
</file>