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E065A" w:rsidRDefault="003E065A" w:rsidP="003E065A">
      <w:r>
        <w:t xml:space="preserve">Решением Арбитражного суда Ростовской области от «19» июля 2023 года по делу №А53-15833/2023 в отношении </w:t>
      </w:r>
      <w:proofErr w:type="spellStart"/>
      <w:r>
        <w:t>Пивневои</w:t>
      </w:r>
      <w:proofErr w:type="spellEnd"/>
      <w:r>
        <w:t xml:space="preserve">̆ Людмилы Геннадьевны (11.11.1968 года рождения, уроженки гор. </w:t>
      </w:r>
      <w:proofErr w:type="spellStart"/>
      <w:r>
        <w:t>Ростов</w:t>
      </w:r>
      <w:proofErr w:type="spellEnd"/>
      <w:r>
        <w:t xml:space="preserve">-на-Дону, ИНН 616604737802, СНИЛС 050-551-272-20, место жительства: г. </w:t>
      </w:r>
      <w:proofErr w:type="spellStart"/>
      <w:r>
        <w:t>Ростов</w:t>
      </w:r>
      <w:proofErr w:type="spellEnd"/>
      <w:r>
        <w:t xml:space="preserve">-на-Дону, ул. </w:t>
      </w:r>
      <w:proofErr w:type="spellStart"/>
      <w:r>
        <w:t>Грисенко</w:t>
      </w:r>
      <w:proofErr w:type="spellEnd"/>
      <w:r>
        <w:t>, д. 40, кв. 3), введена процедура, применяемая в деле о банкротстве граждан – реализация имущества гражданина.</w:t>
      </w:r>
    </w:p>
    <w:p w:rsidR="003E065A" w:rsidRDefault="003E065A" w:rsidP="003E065A"/>
    <w:p w:rsidR="003E065A" w:rsidRDefault="003E065A" w:rsidP="003E065A">
      <w:r>
        <w:t xml:space="preserve">Финансовым управляющим утверждена Оситнянко Анастасия Петровна (ИНН 610304000380, СНИЛС 159-065-457-90, адрес для корреспонденции: 344082, г. </w:t>
      </w:r>
      <w:proofErr w:type="spellStart"/>
      <w:r>
        <w:t>Ростов</w:t>
      </w:r>
      <w:proofErr w:type="spellEnd"/>
      <w:r>
        <w:t>-на-Дону, пр. Буденновский, д. 31, а/я 29, для Оситнянко А.П.), член Ассоциации СОАУ «МЕРКУРИЙ» (ИНН 7710458616, ОГРН 1037710023108, адрес: 125047, г. Москва, ул. 4-я Тверская-Ямская, д. 2/11, стр. 2).</w:t>
      </w:r>
    </w:p>
    <w:p w:rsidR="003E065A" w:rsidRDefault="003E065A" w:rsidP="003E065A"/>
    <w:p w:rsidR="003E065A" w:rsidRDefault="003E065A" w:rsidP="003E065A">
      <w:r w:rsidRPr="003E065A">
        <w:t xml:space="preserve">Организатор торгов - Оситнянко Анастасия Петровна (ИНН 610304000380, СНИЛС 159-065-457-90, адрес для корреспонденции: 344082, г. </w:t>
      </w:r>
      <w:proofErr w:type="spellStart"/>
      <w:r w:rsidRPr="003E065A">
        <w:t>Ростов</w:t>
      </w:r>
      <w:proofErr w:type="spellEnd"/>
      <w:r w:rsidRPr="003E065A">
        <w:t>-на-Дону, пр. Буденновский, д. 31, а/я 29, для Оситнянко А.П.), член Ассоциации СОАУ «Меркурий» (ИНН 7710458616, ОГРН 1037710023108, адрес: 125047, г. Москва, ул. 4-я Тверская-Ямская, д. 2/11, стр. 2), действующая на основания Решения Арбитражного суда Ростовской области от «19» июля 2023 года по делу №А53-15833/2023, сообщает, что торги по лоту №1 проводимые в форме публичного предложения на электронной торговой площадке АО «Российский аукционный дом», расположенной по адресу в сети Интернет: http://www.lot-online.ru, признаны состоявшимися.</w:t>
      </w:r>
    </w:p>
    <w:p w:rsidR="003E065A" w:rsidRDefault="003E065A" w:rsidP="003E065A"/>
    <w:p w:rsidR="003E065A" w:rsidRDefault="003E065A" w:rsidP="003E065A">
      <w:r w:rsidRPr="003E065A">
        <w:t>Победитель: Бек Татьяна Викторовна (адрес регистрации: 346900 Ростовская обл. г. Новошахтинск, ул. Широкая, д. 14, кв. 10, ИНН: 615108181925), представила в установленный срок заявку на участие в торгах, содержащую максимальное предложение о цене имущества Должника в размере 735 999.99 руб.</w:t>
      </w:r>
    </w:p>
    <w:p w:rsidR="003E065A" w:rsidRDefault="003E065A" w:rsidP="003E065A"/>
    <w:p w:rsidR="003E065A" w:rsidRDefault="003E065A" w:rsidP="003E065A"/>
    <w:p w:rsidR="003E065A" w:rsidRDefault="003E065A" w:rsidP="003E065A">
      <w:r>
        <w:t xml:space="preserve">Договор купли-продажи заключен </w:t>
      </w:r>
      <w:r>
        <w:t xml:space="preserve">17.06.2024 </w:t>
      </w:r>
      <w:r>
        <w:t xml:space="preserve">по цене </w:t>
      </w:r>
      <w:r w:rsidRPr="003E065A">
        <w:t>735 999.99 руб.</w:t>
      </w:r>
    </w:p>
    <w:p w:rsidR="003E065A" w:rsidRDefault="003E065A" w:rsidP="003E065A"/>
    <w:p w:rsidR="003E065A" w:rsidRDefault="003E065A" w:rsidP="003E065A">
      <w:r>
        <w:t>Победитель торгов не является заинтересованным лицом по отношению к должнику, кредиторам, финансовому управляющему. Финансовый управляющий и Ассоциация СОАУ "Меркурий" в капитале победителя не участвуют.</w:t>
      </w:r>
    </w:p>
    <w:sectPr w:rsidR="003E06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65A"/>
    <w:rsid w:val="003E0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97409"/>
  <w15:chartTrackingRefBased/>
  <w15:docId w15:val="{773B2B3C-ED82-2249-8665-43739246B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50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297</Words>
  <Characters>1698</Characters>
  <Application>Microsoft Office Word</Application>
  <DocSecurity>0</DocSecurity>
  <Lines>14</Lines>
  <Paragraphs>3</Paragraphs>
  <ScaleCrop>false</ScaleCrop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 q</dc:creator>
  <cp:keywords/>
  <dc:description/>
  <cp:lastModifiedBy>q q</cp:lastModifiedBy>
  <cp:revision>1</cp:revision>
  <dcterms:created xsi:type="dcterms:W3CDTF">2024-06-21T06:37:00Z</dcterms:created>
  <dcterms:modified xsi:type="dcterms:W3CDTF">2024-06-21T06:39:00Z</dcterms:modified>
</cp:coreProperties>
</file>