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B527D" w14:textId="77777777" w:rsidR="000B01E7" w:rsidRPr="000B01E7" w:rsidRDefault="000B01E7" w:rsidP="000B01E7">
      <w:pPr>
        <w:jc w:val="both"/>
        <w:rPr>
          <w:rFonts w:ascii="Times New Roman" w:hAnsi="Times New Roman" w:cs="Times New Roman"/>
          <w:sz w:val="24"/>
          <w:szCs w:val="24"/>
        </w:rPr>
      </w:pPr>
      <w:r w:rsidRPr="000B01E7">
        <w:rPr>
          <w:rFonts w:ascii="Times New Roman" w:hAnsi="Times New Roman" w:cs="Times New Roman"/>
          <w:sz w:val="24"/>
          <w:szCs w:val="24"/>
        </w:rPr>
        <w:t xml:space="preserve">Решением Арбитражного суда г. Москвы от 05.05.2023г. (17.04.2023г. -дата объявления резолютивной части) по делу № А40-52735/23-70-124Ф </w:t>
      </w:r>
      <w:proofErr w:type="spellStart"/>
      <w:r w:rsidRPr="000B01E7">
        <w:rPr>
          <w:rFonts w:ascii="Times New Roman" w:hAnsi="Times New Roman" w:cs="Times New Roman"/>
          <w:sz w:val="24"/>
          <w:szCs w:val="24"/>
        </w:rPr>
        <w:t>Валиулина</w:t>
      </w:r>
      <w:proofErr w:type="spellEnd"/>
      <w:r w:rsidRPr="000B01E7">
        <w:rPr>
          <w:rFonts w:ascii="Times New Roman" w:hAnsi="Times New Roman" w:cs="Times New Roman"/>
          <w:sz w:val="24"/>
          <w:szCs w:val="24"/>
        </w:rPr>
        <w:t xml:space="preserve"> Инна Александровна (28.08.1989 г.р., место рождения: гор. Инта </w:t>
      </w:r>
      <w:proofErr w:type="spellStart"/>
      <w:r w:rsidRPr="000B01E7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Pr="000B01E7">
        <w:rPr>
          <w:rFonts w:ascii="Times New Roman" w:hAnsi="Times New Roman" w:cs="Times New Roman"/>
          <w:sz w:val="24"/>
          <w:szCs w:val="24"/>
        </w:rPr>
        <w:t xml:space="preserve">. Коми, адрес регистрации: 119530, г. Москва, Очаковское шоссе, д. 6, корп. 2, кв. 29, ИНН 772971929409, СНИЛС 135-073-831-45; далее по тексту – Должник) признана несостоятельной (банкротом), в отношении Должника введена процедура реализации имущества гражданина. Финансовым управляющим утверждена Хрусталева Анна Владимировна (109147, г. Москва, а/я №111; ИНН 772609811059 СНИЛС 078-038-750-89, эл. почта: anna.v.krustaleva@gmail.com, тел.: +7 926 055 14 45), член Ассоциации «Саморегулируемая организация арбитражных управляющих «Меркурий» (125047, г. Москва, ул. 4-я Тверская-Ямская, д. 2/11, стр. 2; ОГРН 1037710023108 ИНН 7710458616). </w:t>
      </w:r>
    </w:p>
    <w:p w14:paraId="0AE85BBB" w14:textId="77777777" w:rsidR="000B01E7" w:rsidRPr="000B01E7" w:rsidRDefault="000B01E7" w:rsidP="000B01E7">
      <w:pPr>
        <w:jc w:val="both"/>
        <w:rPr>
          <w:rFonts w:ascii="Times New Roman" w:hAnsi="Times New Roman" w:cs="Times New Roman"/>
          <w:sz w:val="24"/>
          <w:szCs w:val="24"/>
        </w:rPr>
      </w:pPr>
      <w:r w:rsidRPr="000B01E7">
        <w:rPr>
          <w:rFonts w:ascii="Times New Roman" w:hAnsi="Times New Roman" w:cs="Times New Roman"/>
          <w:sz w:val="24"/>
          <w:szCs w:val="24"/>
        </w:rPr>
        <w:t>Определением Арбитражного суда г. Москвы от 17.07.2024г. по делу № А40-52735/23-70-124Ф срок реализации имущества гражданина в отношении Должника продлен до 17.01.2025г.</w:t>
      </w:r>
    </w:p>
    <w:p w14:paraId="7DDE5E51" w14:textId="4287CFE9" w:rsidR="000B01E7" w:rsidRDefault="000B01E7" w:rsidP="000B01E7">
      <w:pPr>
        <w:jc w:val="both"/>
        <w:rPr>
          <w:rFonts w:ascii="Times New Roman" w:hAnsi="Times New Roman" w:cs="Times New Roman"/>
          <w:sz w:val="24"/>
          <w:szCs w:val="24"/>
        </w:rPr>
      </w:pPr>
      <w:r w:rsidRPr="000B01E7"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 </w:t>
      </w:r>
      <w:proofErr w:type="spellStart"/>
      <w:r w:rsidRPr="000B01E7">
        <w:rPr>
          <w:rFonts w:ascii="Times New Roman" w:hAnsi="Times New Roman" w:cs="Times New Roman"/>
          <w:sz w:val="24"/>
          <w:szCs w:val="24"/>
        </w:rPr>
        <w:t>Валиулиной</w:t>
      </w:r>
      <w:proofErr w:type="spellEnd"/>
      <w:r w:rsidRPr="000B01E7">
        <w:rPr>
          <w:rFonts w:ascii="Times New Roman" w:hAnsi="Times New Roman" w:cs="Times New Roman"/>
          <w:sz w:val="24"/>
          <w:szCs w:val="24"/>
        </w:rPr>
        <w:t xml:space="preserve"> Инны Александровны Хрусталева Анна Владимировна сообщает о результатах торгов посредством публичного предложения по продаже имущества </w:t>
      </w:r>
      <w:proofErr w:type="spellStart"/>
      <w:r w:rsidRPr="000B01E7">
        <w:rPr>
          <w:rFonts w:ascii="Times New Roman" w:hAnsi="Times New Roman" w:cs="Times New Roman"/>
          <w:sz w:val="24"/>
          <w:szCs w:val="24"/>
        </w:rPr>
        <w:t>Валиулиной</w:t>
      </w:r>
      <w:proofErr w:type="spellEnd"/>
      <w:r w:rsidRPr="000B01E7">
        <w:rPr>
          <w:rFonts w:ascii="Times New Roman" w:hAnsi="Times New Roman" w:cs="Times New Roman"/>
          <w:sz w:val="24"/>
          <w:szCs w:val="24"/>
        </w:rPr>
        <w:t xml:space="preserve"> Инны Александровны, в электронной форме с закрытой формой подачи предложения о цене лота, в сети Интернет на сайте: www.lot-online.ru (Электронная площадка Российский аукционный дом) (публикация в Едином федеральном реестре сведений о банкротстве, сообщение № 14409641 от 17.05.2024г.): по лоту №1 торги состоялись, победитель – Игнатьева Дарья Алексеевна (ИНН 440117389314, адрес: 156003,Костромская область, город Кострома, проезд Речной 7-й, дом 7, кв.3), предложение о цене имущества 1 138 066,00 руб. (НДС не облагается), </w:t>
      </w:r>
      <w:r w:rsidR="004E172E">
        <w:rPr>
          <w:rFonts w:ascii="Times New Roman" w:hAnsi="Times New Roman" w:cs="Times New Roman"/>
          <w:sz w:val="24"/>
          <w:szCs w:val="24"/>
        </w:rPr>
        <w:t>финансовый</w:t>
      </w:r>
      <w:r w:rsidR="004E172E" w:rsidRPr="000B01E7">
        <w:rPr>
          <w:rFonts w:ascii="Times New Roman" w:hAnsi="Times New Roman" w:cs="Times New Roman"/>
          <w:sz w:val="24"/>
          <w:szCs w:val="24"/>
        </w:rPr>
        <w:t xml:space="preserve"> </w:t>
      </w:r>
      <w:r w:rsidRPr="000B01E7">
        <w:rPr>
          <w:rFonts w:ascii="Times New Roman" w:hAnsi="Times New Roman" w:cs="Times New Roman"/>
          <w:sz w:val="24"/>
          <w:szCs w:val="24"/>
        </w:rPr>
        <w:t>управляющий</w:t>
      </w:r>
      <w:r w:rsidR="004E172E">
        <w:rPr>
          <w:rFonts w:ascii="Times New Roman" w:hAnsi="Times New Roman" w:cs="Times New Roman"/>
          <w:sz w:val="24"/>
          <w:szCs w:val="24"/>
        </w:rPr>
        <w:t xml:space="preserve">, </w:t>
      </w:r>
      <w:r w:rsidR="004E172E" w:rsidRPr="000B01E7">
        <w:rPr>
          <w:rFonts w:ascii="Times New Roman" w:hAnsi="Times New Roman" w:cs="Times New Roman"/>
          <w:sz w:val="24"/>
          <w:szCs w:val="24"/>
        </w:rPr>
        <w:t xml:space="preserve">саморегулируемая организация арбитражных управляющих, членом которой является </w:t>
      </w:r>
      <w:r w:rsidR="004E172E">
        <w:rPr>
          <w:rFonts w:ascii="Times New Roman" w:hAnsi="Times New Roman" w:cs="Times New Roman"/>
          <w:sz w:val="24"/>
          <w:szCs w:val="24"/>
        </w:rPr>
        <w:t>финансовый</w:t>
      </w:r>
      <w:r w:rsidR="004E172E" w:rsidRPr="000B01E7">
        <w:rPr>
          <w:rFonts w:ascii="Times New Roman" w:hAnsi="Times New Roman" w:cs="Times New Roman"/>
          <w:sz w:val="24"/>
          <w:szCs w:val="24"/>
        </w:rPr>
        <w:t xml:space="preserve"> управляющий,</w:t>
      </w:r>
      <w:r w:rsidR="004E172E">
        <w:rPr>
          <w:rFonts w:ascii="Times New Roman" w:hAnsi="Times New Roman" w:cs="Times New Roman"/>
          <w:sz w:val="24"/>
          <w:szCs w:val="24"/>
        </w:rPr>
        <w:t xml:space="preserve"> </w:t>
      </w:r>
      <w:r w:rsidRPr="000B01E7">
        <w:rPr>
          <w:rFonts w:ascii="Times New Roman" w:hAnsi="Times New Roman" w:cs="Times New Roman"/>
          <w:sz w:val="24"/>
          <w:szCs w:val="24"/>
        </w:rPr>
        <w:t>не участвуют в капитале победителя; заинтересованность, предусмотренная п.11 ст.110 закона о банкротстве, у победителя отсутствует.</w:t>
      </w:r>
    </w:p>
    <w:p w14:paraId="0A2AD6C2" w14:textId="126B7F81" w:rsidR="000B01E7" w:rsidRDefault="000B01E7" w:rsidP="00382644">
      <w:pPr>
        <w:jc w:val="both"/>
        <w:rPr>
          <w:rFonts w:ascii="Times New Roman" w:hAnsi="Times New Roman" w:cs="Times New Roman"/>
          <w:sz w:val="24"/>
          <w:szCs w:val="24"/>
        </w:rPr>
      </w:pPr>
      <w:r w:rsidRPr="000B01E7">
        <w:rPr>
          <w:rFonts w:ascii="Times New Roman" w:hAnsi="Times New Roman" w:cs="Times New Roman"/>
          <w:sz w:val="24"/>
          <w:szCs w:val="24"/>
        </w:rPr>
        <w:t xml:space="preserve">В связи с отказом победителя от заключения договора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0B01E7">
        <w:rPr>
          <w:rFonts w:ascii="Times New Roman" w:hAnsi="Times New Roman" w:cs="Times New Roman"/>
          <w:sz w:val="24"/>
          <w:szCs w:val="24"/>
        </w:rPr>
        <w:t xml:space="preserve"> по лоту №1, соответствующий договор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0B01E7">
        <w:rPr>
          <w:rFonts w:ascii="Times New Roman" w:hAnsi="Times New Roman" w:cs="Times New Roman"/>
          <w:sz w:val="24"/>
          <w:szCs w:val="24"/>
        </w:rPr>
        <w:t xml:space="preserve"> </w:t>
      </w:r>
      <w:r w:rsidRPr="000B01E7">
        <w:rPr>
          <w:rFonts w:ascii="Times New Roman" w:hAnsi="Times New Roman" w:cs="Times New Roman"/>
          <w:sz w:val="24"/>
          <w:szCs w:val="24"/>
        </w:rPr>
        <w:t xml:space="preserve">заключен </w:t>
      </w:r>
      <w:r>
        <w:rPr>
          <w:rFonts w:ascii="Times New Roman" w:hAnsi="Times New Roman" w:cs="Times New Roman"/>
          <w:sz w:val="24"/>
          <w:szCs w:val="24"/>
        </w:rPr>
        <w:t>09.08.2024</w:t>
      </w:r>
      <w:r w:rsidRPr="000B01E7">
        <w:rPr>
          <w:rFonts w:ascii="Times New Roman" w:hAnsi="Times New Roman" w:cs="Times New Roman"/>
          <w:sz w:val="24"/>
          <w:szCs w:val="24"/>
        </w:rPr>
        <w:t xml:space="preserve">г. с участником торгов, которым предложена наиболее высокая цена лота по сравнению с ценой, предложенной другими участниками торгов, за исключением победителя торгов, - </w:t>
      </w:r>
      <w:proofErr w:type="spellStart"/>
      <w:r w:rsidRPr="000B01E7">
        <w:rPr>
          <w:rFonts w:ascii="Times New Roman" w:hAnsi="Times New Roman" w:cs="Times New Roman"/>
          <w:sz w:val="24"/>
          <w:szCs w:val="24"/>
        </w:rPr>
        <w:t>Валиулин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0B01E7">
        <w:rPr>
          <w:rFonts w:ascii="Times New Roman" w:hAnsi="Times New Roman" w:cs="Times New Roman"/>
          <w:sz w:val="24"/>
          <w:szCs w:val="24"/>
        </w:rPr>
        <w:t xml:space="preserve"> Любовь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B0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01E7">
        <w:rPr>
          <w:rFonts w:ascii="Times New Roman" w:hAnsi="Times New Roman" w:cs="Times New Roman"/>
          <w:sz w:val="24"/>
          <w:szCs w:val="24"/>
        </w:rPr>
        <w:t>Демьяновн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0B01E7">
        <w:rPr>
          <w:rFonts w:ascii="Times New Roman" w:hAnsi="Times New Roman" w:cs="Times New Roman"/>
          <w:sz w:val="24"/>
          <w:szCs w:val="24"/>
        </w:rPr>
        <w:t xml:space="preserve"> </w:t>
      </w:r>
      <w:r w:rsidRPr="000B01E7">
        <w:rPr>
          <w:rFonts w:ascii="Times New Roman" w:hAnsi="Times New Roman" w:cs="Times New Roman"/>
          <w:sz w:val="24"/>
          <w:szCs w:val="24"/>
        </w:rPr>
        <w:t xml:space="preserve">(ИНН 772905482598), в интересах которого в торгах участвовал </w:t>
      </w:r>
      <w:r w:rsidR="004E172E" w:rsidRPr="004E172E">
        <w:rPr>
          <w:rFonts w:ascii="Times New Roman" w:hAnsi="Times New Roman" w:cs="Times New Roman"/>
          <w:sz w:val="24"/>
          <w:szCs w:val="24"/>
        </w:rPr>
        <w:t>Соцков Алексей Николаевич</w:t>
      </w:r>
      <w:r w:rsidRPr="000B01E7">
        <w:rPr>
          <w:rFonts w:ascii="Times New Roman" w:hAnsi="Times New Roman" w:cs="Times New Roman"/>
          <w:sz w:val="24"/>
          <w:szCs w:val="24"/>
        </w:rPr>
        <w:t xml:space="preserve"> (ИНН </w:t>
      </w:r>
      <w:r w:rsidR="004E172E">
        <w:rPr>
          <w:rFonts w:ascii="Times New Roman" w:hAnsi="Times New Roman" w:cs="Times New Roman"/>
          <w:sz w:val="24"/>
          <w:szCs w:val="24"/>
        </w:rPr>
        <w:t>501211077833</w:t>
      </w:r>
      <w:r w:rsidRPr="000B01E7">
        <w:rPr>
          <w:rFonts w:ascii="Times New Roman" w:hAnsi="Times New Roman" w:cs="Times New Roman"/>
          <w:sz w:val="24"/>
          <w:szCs w:val="24"/>
        </w:rPr>
        <w:t xml:space="preserve">). У </w:t>
      </w:r>
      <w:proofErr w:type="spellStart"/>
      <w:r w:rsidR="004E172E" w:rsidRPr="000B01E7">
        <w:rPr>
          <w:rFonts w:ascii="Times New Roman" w:hAnsi="Times New Roman" w:cs="Times New Roman"/>
          <w:sz w:val="24"/>
          <w:szCs w:val="24"/>
        </w:rPr>
        <w:t>Валиулин</w:t>
      </w:r>
      <w:r w:rsidR="004E172E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4E172E" w:rsidRPr="000B01E7">
        <w:rPr>
          <w:rFonts w:ascii="Times New Roman" w:hAnsi="Times New Roman" w:cs="Times New Roman"/>
          <w:sz w:val="24"/>
          <w:szCs w:val="24"/>
        </w:rPr>
        <w:t xml:space="preserve"> Любов</w:t>
      </w:r>
      <w:r w:rsidR="004E172E">
        <w:rPr>
          <w:rFonts w:ascii="Times New Roman" w:hAnsi="Times New Roman" w:cs="Times New Roman"/>
          <w:sz w:val="24"/>
          <w:szCs w:val="24"/>
        </w:rPr>
        <w:t>и</w:t>
      </w:r>
      <w:r w:rsidR="004E172E" w:rsidRPr="000B0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72E" w:rsidRPr="000B01E7">
        <w:rPr>
          <w:rFonts w:ascii="Times New Roman" w:hAnsi="Times New Roman" w:cs="Times New Roman"/>
          <w:sz w:val="24"/>
          <w:szCs w:val="24"/>
        </w:rPr>
        <w:t>Демьяновн</w:t>
      </w:r>
      <w:r w:rsidR="004E172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4E172E">
        <w:rPr>
          <w:rFonts w:ascii="Times New Roman" w:hAnsi="Times New Roman" w:cs="Times New Roman"/>
          <w:sz w:val="24"/>
          <w:szCs w:val="24"/>
        </w:rPr>
        <w:t xml:space="preserve"> </w:t>
      </w:r>
      <w:r w:rsidRPr="000B01E7">
        <w:rPr>
          <w:rFonts w:ascii="Times New Roman" w:hAnsi="Times New Roman" w:cs="Times New Roman"/>
          <w:sz w:val="24"/>
          <w:szCs w:val="24"/>
        </w:rPr>
        <w:t xml:space="preserve">отсутствует </w:t>
      </w:r>
      <w:proofErr w:type="gramStart"/>
      <w:r w:rsidRPr="000B01E7">
        <w:rPr>
          <w:rFonts w:ascii="Times New Roman" w:hAnsi="Times New Roman" w:cs="Times New Roman"/>
          <w:sz w:val="24"/>
          <w:szCs w:val="24"/>
        </w:rPr>
        <w:t>заинтересованность</w:t>
      </w:r>
      <w:proofErr w:type="gramEnd"/>
      <w:r w:rsidRPr="000B01E7">
        <w:rPr>
          <w:rFonts w:ascii="Times New Roman" w:hAnsi="Times New Roman" w:cs="Times New Roman"/>
          <w:sz w:val="24"/>
          <w:szCs w:val="24"/>
        </w:rPr>
        <w:t xml:space="preserve"> </w:t>
      </w:r>
      <w:r w:rsidR="004E172E" w:rsidRPr="000B01E7">
        <w:rPr>
          <w:rFonts w:ascii="Times New Roman" w:hAnsi="Times New Roman" w:cs="Times New Roman"/>
          <w:sz w:val="24"/>
          <w:szCs w:val="24"/>
        </w:rPr>
        <w:t>предусмотренная п.11 ст.110 закона о банкротстве,</w:t>
      </w:r>
      <w:r w:rsidR="004E172E">
        <w:rPr>
          <w:rFonts w:ascii="Times New Roman" w:hAnsi="Times New Roman" w:cs="Times New Roman"/>
          <w:sz w:val="24"/>
          <w:szCs w:val="24"/>
        </w:rPr>
        <w:t xml:space="preserve"> финансовый</w:t>
      </w:r>
      <w:r w:rsidRPr="000B01E7">
        <w:rPr>
          <w:rFonts w:ascii="Times New Roman" w:hAnsi="Times New Roman" w:cs="Times New Roman"/>
          <w:sz w:val="24"/>
          <w:szCs w:val="24"/>
        </w:rPr>
        <w:t xml:space="preserve"> управляющий, саморегулируемая организация арбитражных управляющих, членом которой является </w:t>
      </w:r>
      <w:r w:rsidR="004E172E">
        <w:rPr>
          <w:rFonts w:ascii="Times New Roman" w:hAnsi="Times New Roman" w:cs="Times New Roman"/>
          <w:sz w:val="24"/>
          <w:szCs w:val="24"/>
        </w:rPr>
        <w:t>финансовый</w:t>
      </w:r>
      <w:r w:rsidR="004E172E" w:rsidRPr="000B01E7">
        <w:rPr>
          <w:rFonts w:ascii="Times New Roman" w:hAnsi="Times New Roman" w:cs="Times New Roman"/>
          <w:sz w:val="24"/>
          <w:szCs w:val="24"/>
        </w:rPr>
        <w:t xml:space="preserve"> </w:t>
      </w:r>
      <w:r w:rsidRPr="000B01E7">
        <w:rPr>
          <w:rFonts w:ascii="Times New Roman" w:hAnsi="Times New Roman" w:cs="Times New Roman"/>
          <w:sz w:val="24"/>
          <w:szCs w:val="24"/>
        </w:rPr>
        <w:t xml:space="preserve">управляющий, не участвуют в капитале </w:t>
      </w:r>
      <w:proofErr w:type="spellStart"/>
      <w:r w:rsidR="004E172E" w:rsidRPr="000B01E7">
        <w:rPr>
          <w:rFonts w:ascii="Times New Roman" w:hAnsi="Times New Roman" w:cs="Times New Roman"/>
          <w:sz w:val="24"/>
          <w:szCs w:val="24"/>
        </w:rPr>
        <w:t>Валиулин</w:t>
      </w:r>
      <w:r w:rsidR="004E172E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4E172E" w:rsidRPr="000B01E7">
        <w:rPr>
          <w:rFonts w:ascii="Times New Roman" w:hAnsi="Times New Roman" w:cs="Times New Roman"/>
          <w:sz w:val="24"/>
          <w:szCs w:val="24"/>
        </w:rPr>
        <w:t xml:space="preserve"> Любов</w:t>
      </w:r>
      <w:r w:rsidR="004E172E">
        <w:rPr>
          <w:rFonts w:ascii="Times New Roman" w:hAnsi="Times New Roman" w:cs="Times New Roman"/>
          <w:sz w:val="24"/>
          <w:szCs w:val="24"/>
        </w:rPr>
        <w:t>и</w:t>
      </w:r>
      <w:r w:rsidR="004E172E" w:rsidRPr="000B0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72E" w:rsidRPr="000B01E7">
        <w:rPr>
          <w:rFonts w:ascii="Times New Roman" w:hAnsi="Times New Roman" w:cs="Times New Roman"/>
          <w:sz w:val="24"/>
          <w:szCs w:val="24"/>
        </w:rPr>
        <w:t>Демьяновн</w:t>
      </w:r>
      <w:r w:rsidR="004E172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0B01E7">
        <w:rPr>
          <w:rFonts w:ascii="Times New Roman" w:hAnsi="Times New Roman" w:cs="Times New Roman"/>
          <w:sz w:val="24"/>
          <w:szCs w:val="24"/>
        </w:rPr>
        <w:t xml:space="preserve">. Цена, по которой </w:t>
      </w:r>
      <w:proofErr w:type="spellStart"/>
      <w:r w:rsidR="004E172E" w:rsidRPr="000B01E7">
        <w:rPr>
          <w:rFonts w:ascii="Times New Roman" w:hAnsi="Times New Roman" w:cs="Times New Roman"/>
          <w:sz w:val="24"/>
          <w:szCs w:val="24"/>
        </w:rPr>
        <w:t>Валиулин</w:t>
      </w:r>
      <w:r w:rsidR="004E172E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4E172E" w:rsidRPr="000B01E7">
        <w:rPr>
          <w:rFonts w:ascii="Times New Roman" w:hAnsi="Times New Roman" w:cs="Times New Roman"/>
          <w:sz w:val="24"/>
          <w:szCs w:val="24"/>
        </w:rPr>
        <w:t xml:space="preserve"> Любов</w:t>
      </w:r>
      <w:r w:rsidR="004E172E">
        <w:rPr>
          <w:rFonts w:ascii="Times New Roman" w:hAnsi="Times New Roman" w:cs="Times New Roman"/>
          <w:sz w:val="24"/>
          <w:szCs w:val="24"/>
        </w:rPr>
        <w:t>ью</w:t>
      </w:r>
      <w:r w:rsidR="004E172E" w:rsidRPr="000B0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72E" w:rsidRPr="000B01E7">
        <w:rPr>
          <w:rFonts w:ascii="Times New Roman" w:hAnsi="Times New Roman" w:cs="Times New Roman"/>
          <w:sz w:val="24"/>
          <w:szCs w:val="24"/>
        </w:rPr>
        <w:t>Демьяновн</w:t>
      </w:r>
      <w:r w:rsidR="004E172E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0B01E7">
        <w:rPr>
          <w:rFonts w:ascii="Times New Roman" w:hAnsi="Times New Roman" w:cs="Times New Roman"/>
          <w:sz w:val="24"/>
          <w:szCs w:val="24"/>
        </w:rPr>
        <w:t xml:space="preserve"> приобретен лот №1 – </w:t>
      </w:r>
      <w:r w:rsidR="004E172E" w:rsidRPr="004E172E">
        <w:rPr>
          <w:rFonts w:ascii="Times New Roman" w:hAnsi="Times New Roman" w:cs="Times New Roman"/>
          <w:sz w:val="24"/>
          <w:szCs w:val="24"/>
        </w:rPr>
        <w:t>778</w:t>
      </w:r>
      <w:r w:rsidR="004E172E">
        <w:rPr>
          <w:rFonts w:ascii="Times New Roman" w:hAnsi="Times New Roman" w:cs="Times New Roman"/>
          <w:sz w:val="24"/>
          <w:szCs w:val="24"/>
        </w:rPr>
        <w:t> </w:t>
      </w:r>
      <w:r w:rsidR="004E172E" w:rsidRPr="004E172E">
        <w:rPr>
          <w:rFonts w:ascii="Times New Roman" w:hAnsi="Times New Roman" w:cs="Times New Roman"/>
          <w:sz w:val="24"/>
          <w:szCs w:val="24"/>
        </w:rPr>
        <w:t>666</w:t>
      </w:r>
      <w:r w:rsidR="004E172E">
        <w:rPr>
          <w:rFonts w:ascii="Times New Roman" w:hAnsi="Times New Roman" w:cs="Times New Roman"/>
          <w:sz w:val="24"/>
          <w:szCs w:val="24"/>
        </w:rPr>
        <w:t>,</w:t>
      </w:r>
      <w:r w:rsidR="004E172E" w:rsidRPr="004E172E">
        <w:rPr>
          <w:rFonts w:ascii="Times New Roman" w:hAnsi="Times New Roman" w:cs="Times New Roman"/>
          <w:sz w:val="24"/>
          <w:szCs w:val="24"/>
        </w:rPr>
        <w:t xml:space="preserve">67 </w:t>
      </w:r>
      <w:r w:rsidR="004E172E">
        <w:rPr>
          <w:rFonts w:ascii="Times New Roman" w:hAnsi="Times New Roman" w:cs="Times New Roman"/>
          <w:sz w:val="24"/>
          <w:szCs w:val="24"/>
        </w:rPr>
        <w:t>руб</w:t>
      </w:r>
      <w:r w:rsidR="004E172E" w:rsidRPr="004E172E">
        <w:rPr>
          <w:rFonts w:ascii="Times New Roman" w:hAnsi="Times New Roman" w:cs="Times New Roman"/>
          <w:sz w:val="24"/>
          <w:szCs w:val="24"/>
        </w:rPr>
        <w:t>.</w:t>
      </w:r>
    </w:p>
    <w:p w14:paraId="6EA2CE82" w14:textId="77777777" w:rsidR="000A2AFA" w:rsidRDefault="000A2AFA" w:rsidP="00F320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D93E52" w14:textId="77777777" w:rsidR="0097447F" w:rsidRPr="00AE1706" w:rsidRDefault="0097447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7447F" w:rsidRPr="00AE1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43D"/>
    <w:rsid w:val="00016101"/>
    <w:rsid w:val="000A2AFA"/>
    <w:rsid w:val="000B01E7"/>
    <w:rsid w:val="001D7007"/>
    <w:rsid w:val="001D7AC4"/>
    <w:rsid w:val="002136EB"/>
    <w:rsid w:val="002842DE"/>
    <w:rsid w:val="00315F0E"/>
    <w:rsid w:val="00377FF7"/>
    <w:rsid w:val="00382644"/>
    <w:rsid w:val="0039348C"/>
    <w:rsid w:val="003C17DE"/>
    <w:rsid w:val="003F4B63"/>
    <w:rsid w:val="004516B9"/>
    <w:rsid w:val="004853C5"/>
    <w:rsid w:val="004C3AE5"/>
    <w:rsid w:val="004E172E"/>
    <w:rsid w:val="004F6847"/>
    <w:rsid w:val="00575BB8"/>
    <w:rsid w:val="005D543D"/>
    <w:rsid w:val="006D7C39"/>
    <w:rsid w:val="00783B91"/>
    <w:rsid w:val="007B5D16"/>
    <w:rsid w:val="0081712A"/>
    <w:rsid w:val="008338B6"/>
    <w:rsid w:val="009068F4"/>
    <w:rsid w:val="0097447F"/>
    <w:rsid w:val="009C732C"/>
    <w:rsid w:val="00A70FD2"/>
    <w:rsid w:val="00AE1706"/>
    <w:rsid w:val="00B07EDB"/>
    <w:rsid w:val="00B16B15"/>
    <w:rsid w:val="00B23176"/>
    <w:rsid w:val="00B50910"/>
    <w:rsid w:val="00CD1512"/>
    <w:rsid w:val="00DC641B"/>
    <w:rsid w:val="00E610E9"/>
    <w:rsid w:val="00EA2667"/>
    <w:rsid w:val="00F12581"/>
    <w:rsid w:val="00F32030"/>
    <w:rsid w:val="00F3736A"/>
    <w:rsid w:val="00FA25A6"/>
    <w:rsid w:val="00FF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3833"/>
  <w15:docId w15:val="{EF52CF30-E3CC-4BF7-9467-DDE947E66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 Remote 02</dc:creator>
  <cp:keywords/>
  <dc:description/>
  <cp:lastModifiedBy>yurist05</cp:lastModifiedBy>
  <cp:revision>25</cp:revision>
  <cp:lastPrinted>2023-01-13T14:01:00Z</cp:lastPrinted>
  <dcterms:created xsi:type="dcterms:W3CDTF">2020-09-08T10:36:00Z</dcterms:created>
  <dcterms:modified xsi:type="dcterms:W3CDTF">2024-08-13T11:26:00Z</dcterms:modified>
</cp:coreProperties>
</file>