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7B13C" w14:textId="77777777" w:rsidR="000D6222" w:rsidRDefault="000D622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A96FF19" w14:textId="77777777" w:rsidR="000D6222" w:rsidRDefault="007E241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DC533AD" w14:textId="77777777" w:rsidR="000D6222" w:rsidRDefault="007E2412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115C6CA3" w14:textId="77777777" w:rsidR="000D6222" w:rsidRDefault="007E2412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1C05533" w14:textId="77777777" w:rsidR="000D6222" w:rsidRDefault="007E2412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A9150E7" w14:textId="77777777" w:rsidR="000D6222" w:rsidRDefault="007E24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25 февраля 2025 года</w:t>
      </w:r>
      <w:r>
        <w:rPr>
          <w:rFonts w:cs="Times New Roman"/>
          <w:b/>
          <w:sz w:val="22"/>
          <w:szCs w:val="22"/>
        </w:rPr>
        <w:t xml:space="preserve"> с 10:00 </w:t>
      </w:r>
    </w:p>
    <w:p w14:paraId="63D9A3C7" w14:textId="77777777" w:rsidR="000D6222" w:rsidRDefault="007E24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2F6CFEC8" w14:textId="77777777" w:rsidR="000D6222" w:rsidRDefault="007E24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="000D6222">
          <w:rPr>
            <w:rFonts w:cs="Times New Roman"/>
            <w:b/>
            <w:sz w:val="22"/>
            <w:szCs w:val="22"/>
          </w:rPr>
          <w:t>.</w:t>
        </w:r>
      </w:hyperlink>
    </w:p>
    <w:p w14:paraId="0377114E" w14:textId="77777777" w:rsidR="000D6222" w:rsidRDefault="007E24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09DF9E3A" w14:textId="77777777" w:rsidR="000D6222" w:rsidRDefault="000D6222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62C5D615" w14:textId="0B5B6988" w:rsidR="000D6222" w:rsidRDefault="007E241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967FD0" w:rsidRPr="007E2412">
        <w:rPr>
          <w:rFonts w:cs="Times New Roman"/>
          <w:b/>
          <w:bCs/>
          <w:sz w:val="22"/>
          <w:szCs w:val="22"/>
        </w:rPr>
        <w:t>9</w:t>
      </w:r>
      <w:r>
        <w:rPr>
          <w:rFonts w:cs="Times New Roman"/>
          <w:b/>
          <w:bCs/>
          <w:sz w:val="22"/>
          <w:szCs w:val="22"/>
        </w:rPr>
        <w:t>:00 «2</w:t>
      </w:r>
      <w:r w:rsidR="00967FD0" w:rsidRPr="00967FD0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</w:rPr>
        <w:t>» декабря 2024 года по «20» февраля 2025 года до 18</w:t>
      </w:r>
      <w:r>
        <w:rPr>
          <w:rFonts w:cs="Times New Roman"/>
          <w:b/>
          <w:bCs/>
          <w:sz w:val="22"/>
          <w:szCs w:val="22"/>
        </w:rPr>
        <w:t>:00</w:t>
      </w:r>
    </w:p>
    <w:p w14:paraId="5AB2DA9D" w14:textId="77777777" w:rsidR="000D6222" w:rsidRDefault="007E241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1A79A3F6" w14:textId="77777777" w:rsidR="000D6222" w:rsidRDefault="007E2412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="000D6222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="000D6222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793CF8F" w14:textId="77777777" w:rsidR="000D6222" w:rsidRDefault="000D622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0C8E8DD3" w14:textId="77777777" w:rsidR="000D6222" w:rsidRPr="00602057" w:rsidRDefault="007E24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602057">
        <w:rPr>
          <w:rFonts w:cs="Times New Roman"/>
          <w:b/>
          <w:sz w:val="22"/>
          <w:szCs w:val="22"/>
        </w:rPr>
        <w:t>Задаток должен поступить на счет Оператора</w:t>
      </w:r>
      <w:r w:rsidRPr="00602057">
        <w:rPr>
          <w:rFonts w:cs="Times New Roman"/>
          <w:sz w:val="22"/>
          <w:szCs w:val="22"/>
        </w:rPr>
        <w:t xml:space="preserve"> </w:t>
      </w:r>
      <w:r w:rsidRPr="00602057"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 w:rsidRPr="00602057">
        <w:rPr>
          <w:rFonts w:cs="Times New Roman"/>
          <w:b/>
          <w:sz w:val="22"/>
          <w:szCs w:val="22"/>
        </w:rPr>
        <w:t xml:space="preserve">   </w:t>
      </w:r>
      <w:r w:rsidRPr="00602057">
        <w:rPr>
          <w:rFonts w:cs="Times New Roman"/>
          <w:b/>
          <w:bCs/>
          <w:sz w:val="22"/>
          <w:szCs w:val="22"/>
        </w:rPr>
        <w:t>«</w:t>
      </w:r>
      <w:proofErr w:type="gramEnd"/>
      <w:r w:rsidRPr="00602057">
        <w:rPr>
          <w:rFonts w:cs="Times New Roman"/>
          <w:b/>
          <w:bCs/>
          <w:sz w:val="22"/>
          <w:szCs w:val="22"/>
        </w:rPr>
        <w:t>21» февраля  2025 года</w:t>
      </w:r>
      <w:r w:rsidRPr="00602057">
        <w:rPr>
          <w:rFonts w:cs="Times New Roman"/>
          <w:b/>
          <w:sz w:val="22"/>
          <w:szCs w:val="22"/>
        </w:rPr>
        <w:t xml:space="preserve"> 18:00. </w:t>
      </w:r>
    </w:p>
    <w:p w14:paraId="53E38834" w14:textId="50700AE6" w:rsidR="000D6222" w:rsidRPr="00602057" w:rsidRDefault="007E2412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602057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12425A" w:rsidRPr="00602057">
        <w:rPr>
          <w:rFonts w:cs="Times New Roman"/>
          <w:b/>
          <w:sz w:val="22"/>
          <w:szCs w:val="22"/>
        </w:rPr>
        <w:t xml:space="preserve">24» февраля </w:t>
      </w:r>
      <w:r w:rsidR="0012425A" w:rsidRPr="00602057">
        <w:rPr>
          <w:rFonts w:cs="Times New Roman"/>
          <w:b/>
          <w:bCs/>
          <w:sz w:val="22"/>
          <w:szCs w:val="22"/>
        </w:rPr>
        <w:t>2025</w:t>
      </w:r>
      <w:r w:rsidRPr="00602057">
        <w:rPr>
          <w:rFonts w:cs="Times New Roman"/>
          <w:b/>
          <w:bCs/>
          <w:sz w:val="22"/>
          <w:szCs w:val="22"/>
        </w:rPr>
        <w:t xml:space="preserve"> года</w:t>
      </w:r>
      <w:r w:rsidRPr="00602057">
        <w:rPr>
          <w:rFonts w:cs="Times New Roman"/>
          <w:b/>
          <w:sz w:val="22"/>
          <w:szCs w:val="22"/>
        </w:rPr>
        <w:t xml:space="preserve"> в 15:00.</w:t>
      </w:r>
      <w:r w:rsidRPr="00602057">
        <w:rPr>
          <w:rFonts w:cs="Times New Roman"/>
          <w:b/>
          <w:sz w:val="22"/>
          <w:szCs w:val="22"/>
        </w:rPr>
        <w:t xml:space="preserve"> </w:t>
      </w:r>
    </w:p>
    <w:p w14:paraId="5AED27B4" w14:textId="77777777" w:rsidR="000D6222" w:rsidRPr="00602057" w:rsidRDefault="000D6222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719050C" w14:textId="77777777" w:rsidR="000D6222" w:rsidRPr="00602057" w:rsidRDefault="007E24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 w:rsidRPr="00602057"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</w:t>
      </w:r>
    </w:p>
    <w:p w14:paraId="75E38355" w14:textId="77777777" w:rsidR="000D6222" w:rsidRDefault="007E2412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 w:rsidRPr="00602057">
        <w:rPr>
          <w:rFonts w:cs="Times New Roman"/>
          <w:sz w:val="22"/>
          <w:szCs w:val="22"/>
        </w:rPr>
        <w:t>(«английский аукцион»).</w:t>
      </w:r>
      <w:r>
        <w:rPr>
          <w:rFonts w:cs="Times New Roman"/>
          <w:sz w:val="22"/>
          <w:szCs w:val="22"/>
        </w:rPr>
        <w:t xml:space="preserve"> </w:t>
      </w:r>
    </w:p>
    <w:p w14:paraId="34325C40" w14:textId="77777777" w:rsidR="000D6222" w:rsidRDefault="000D6222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0B09CD35" w14:textId="77777777" w:rsidR="000D6222" w:rsidRDefault="007E24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12122873" w14:textId="77777777" w:rsidR="000D6222" w:rsidRDefault="007E2412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5DA66E1C" w14:textId="77777777" w:rsidR="000D6222" w:rsidRDefault="000D6222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54DB1A10" w14:textId="77777777" w:rsidR="000D6222" w:rsidRDefault="007E2412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7483B53F" w14:textId="77777777" w:rsidR="000D6222" w:rsidRDefault="007E2412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1</w:t>
      </w:r>
      <w:r>
        <w:rPr>
          <w:rFonts w:cs="Times New Roman"/>
          <w:sz w:val="22"/>
          <w:szCs w:val="22"/>
        </w:rPr>
        <w:t>: Нежилое здание с кадастровым номером 50:20:0070218:316, площадью 933,4 (девятьсот тридцать три целых 4/10) кв.м, назначение: нежилое, наименование: нежилое помещение,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</w:t>
      </w:r>
    </w:p>
    <w:p w14:paraId="7BCD1F21" w14:textId="77777777" w:rsidR="000D6222" w:rsidRDefault="007E2412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07302EE7" w14:textId="77777777" w:rsidR="000D6222" w:rsidRDefault="007E2412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Обременения (ограничения) Объекта 1: не зарегистрированы.</w:t>
      </w:r>
    </w:p>
    <w:p w14:paraId="5E83F569" w14:textId="77777777" w:rsidR="000D6222" w:rsidRDefault="007E2412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Объект 2</w:t>
      </w:r>
      <w:r>
        <w:rPr>
          <w:rFonts w:cs="Times New Roman"/>
          <w:sz w:val="22"/>
          <w:szCs w:val="22"/>
        </w:rPr>
        <w:t>: Нежилое здание с кадастровым номером 50:20:0070218:317, площадью 23,9 (двадцать три целых 9/10) кв.м, назначение: нежилое, наименование: нежилое здание, количество этажей в том числе подземных этажей: 3, в том числе подземных 1, расположенное по адресу: РФ, Московская область, Одинцовский городской округ, поселок ВНИИССОК, улица Михаила Кутузова, дом 3а, находящееся в собственности Доверителя, о чем в ЕГРН сделана запись регистрации № 50:20:0070218:316-50/001/2019-5 от 25.12.2019 года.</w:t>
      </w:r>
    </w:p>
    <w:p w14:paraId="076A9E68" w14:textId="77777777" w:rsidR="000D6222" w:rsidRDefault="007E2412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Обременения (ограничения) Объекта 2: не зарегистрированы.</w:t>
      </w:r>
    </w:p>
    <w:p w14:paraId="204BA66B" w14:textId="77777777" w:rsidR="000D6222" w:rsidRDefault="007E2412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Особые условия: В подвальной части здания и помещения находится оборудование третьего лица ВНС-1, ЦТП-1, собственник обязан сохранить целевое назначение подземной части здания и помещения, заключить договор аренды в отношении подвала (ЦТП, ВНС) с эксплуатирующей компанией АО «Ресурс».</w:t>
      </w:r>
    </w:p>
    <w:p w14:paraId="113C17E9" w14:textId="77777777" w:rsidR="000D6222" w:rsidRDefault="000D6222">
      <w:pPr>
        <w:tabs>
          <w:tab w:val="left" w:pos="3969"/>
        </w:tabs>
        <w:ind w:right="-1" w:firstLine="567"/>
        <w:jc w:val="both"/>
        <w:rPr>
          <w:rFonts w:cs="Times New Roman"/>
          <w:sz w:val="22"/>
          <w:szCs w:val="22"/>
        </w:rPr>
      </w:pPr>
    </w:p>
    <w:p w14:paraId="496E1298" w14:textId="77777777" w:rsidR="000D6222" w:rsidRDefault="007E2412">
      <w:pPr>
        <w:tabs>
          <w:tab w:val="left" w:pos="3969"/>
        </w:tabs>
        <w:ind w:right="-1" w:firstLine="567"/>
        <w:jc w:val="both"/>
        <w:rPr>
          <w:b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Начальная цена лота устанавливается в размере </w:t>
      </w:r>
      <w:r>
        <w:rPr>
          <w:b/>
          <w:color w:val="000000"/>
          <w:sz w:val="22"/>
          <w:szCs w:val="22"/>
        </w:rPr>
        <w:t>60 000 000 (шестьдесят миллионов) рублей 00 копеек, НДС не облагается.</w:t>
      </w:r>
    </w:p>
    <w:p w14:paraId="1ECC3FF7" w14:textId="77777777" w:rsidR="000D6222" w:rsidRDefault="000D6222">
      <w:pPr>
        <w:tabs>
          <w:tab w:val="left" w:pos="3969"/>
        </w:tabs>
        <w:ind w:right="-1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1CBEAC0B" w14:textId="77777777" w:rsidR="000D6222" w:rsidRDefault="007E2412">
      <w:pPr>
        <w:ind w:right="-57" w:firstLine="567"/>
        <w:jc w:val="both"/>
        <w:rPr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>Сумма задатка устанавливается в размере 6</w:t>
      </w:r>
      <w:r>
        <w:rPr>
          <w:b/>
          <w:sz w:val="22"/>
          <w:szCs w:val="22"/>
        </w:rPr>
        <w:t xml:space="preserve"> 000 000 (шесть миллионов) рублей 00 копеек.</w:t>
      </w:r>
    </w:p>
    <w:p w14:paraId="59DAD625" w14:textId="77777777" w:rsidR="000D6222" w:rsidRDefault="000D6222">
      <w:pPr>
        <w:ind w:right="-57" w:firstLine="567"/>
        <w:jc w:val="both"/>
        <w:rPr>
          <w:rFonts w:eastAsia="Calibri" w:cs="Times New Roman"/>
          <w:b/>
          <w:sz w:val="22"/>
          <w:szCs w:val="22"/>
          <w:lang w:eastAsia="en-US" w:bidi="ar-SA"/>
        </w:rPr>
      </w:pPr>
    </w:p>
    <w:p w14:paraId="3B563377" w14:textId="77777777" w:rsidR="000D6222" w:rsidRDefault="007E2412">
      <w:pPr>
        <w:ind w:right="-57" w:firstLine="567"/>
        <w:jc w:val="both"/>
        <w:rPr>
          <w:sz w:val="22"/>
          <w:szCs w:val="22"/>
        </w:rPr>
      </w:pPr>
      <w:r>
        <w:rPr>
          <w:rFonts w:eastAsia="Calibri" w:cs="Times New Roman"/>
          <w:b/>
          <w:sz w:val="22"/>
          <w:szCs w:val="22"/>
          <w:lang w:eastAsia="en-US" w:bidi="ar-SA"/>
        </w:rPr>
        <w:t xml:space="preserve">Шаг аукциона на повышение – </w:t>
      </w:r>
      <w:r>
        <w:rPr>
          <w:b/>
          <w:sz w:val="22"/>
          <w:szCs w:val="22"/>
        </w:rPr>
        <w:t>1 200 000 (один миллион двести тысяч) рублей 00 копеек.</w:t>
      </w:r>
    </w:p>
    <w:p w14:paraId="750136E4" w14:textId="77777777" w:rsidR="000D6222" w:rsidRDefault="000D6222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4AA3C0CA" w14:textId="77777777" w:rsidR="000D6222" w:rsidRDefault="007E2412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727D7E2" w14:textId="77777777" w:rsidR="000D6222" w:rsidRPr="0012425A" w:rsidRDefault="007E2412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</w:t>
      </w:r>
      <w:r>
        <w:rPr>
          <w:rFonts w:cs="Times New Roman"/>
          <w:sz w:val="22"/>
          <w:szCs w:val="22"/>
        </w:rPr>
        <w:lastRenderedPageBreak/>
        <w:t xml:space="preserve">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="000D6222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="000D6222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="000D6222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="000D6222"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 w:rsidR="000D6222"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 w:rsidR="000D6222"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 w:rsidR="000D6222"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 w:rsidR="000D6222"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 w:rsidR="000D6222"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 w:rsidR="000D6222"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0" w:tooltip="http://www.lot-online.ru/" w:history="1">
        <w:r w:rsidR="000D6222"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 w:rsidR="000D6222"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2" w:tooltip="http://www.lot-online.ru/" w:history="1">
        <w:r w:rsidR="000D6222"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 w:rsidR="000D6222"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1E91AC0E" w14:textId="77777777" w:rsidR="000D6222" w:rsidRDefault="007E2412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55825C57" w14:textId="77777777" w:rsidR="000D6222" w:rsidRDefault="007E241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51D6BD9" w14:textId="77777777" w:rsidR="000D6222" w:rsidRDefault="007E2412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4BF0912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FCBDBF1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AC195AE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3F97E19E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 w:rsidR="000D6222"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 w:rsidR="000D6222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40B74716" w14:textId="77777777" w:rsidR="000D6222" w:rsidRDefault="000D6222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522EE4EB" w14:textId="77777777" w:rsidR="000D6222" w:rsidRDefault="007E2412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6C10E19C" w14:textId="77777777" w:rsidR="000D6222" w:rsidRDefault="007E24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5EAC207F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0C6787AC" w14:textId="77777777" w:rsidR="000D6222" w:rsidRDefault="007E2412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7ACC9BA9" w14:textId="77777777" w:rsidR="000D6222" w:rsidRDefault="007E24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167C9BDB" w14:textId="77777777" w:rsidR="000D6222" w:rsidRDefault="007E2412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4573E4F8" w14:textId="77777777" w:rsidR="000D6222" w:rsidRDefault="007E2412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0A23D1B8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B31283C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E1359A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25D22A71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0AB2EE32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D68B009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43601C5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</w:t>
      </w:r>
      <w:r>
        <w:rPr>
          <w:rFonts w:cs="Times New Roman"/>
          <w:sz w:val="22"/>
          <w:szCs w:val="22"/>
        </w:rPr>
        <w:lastRenderedPageBreak/>
        <w:t>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26EE9465" w14:textId="77777777" w:rsidR="000D6222" w:rsidRDefault="007E2412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29BFB884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B1660EB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490DD5A" w14:textId="77777777" w:rsidR="000D6222" w:rsidRDefault="007E2412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2488B890" w14:textId="77777777" w:rsidR="000D6222" w:rsidRDefault="000D6222">
      <w:pPr>
        <w:ind w:right="60"/>
        <w:jc w:val="both"/>
        <w:rPr>
          <w:rFonts w:cs="Times New Roman"/>
          <w:sz w:val="22"/>
          <w:szCs w:val="22"/>
        </w:rPr>
      </w:pPr>
    </w:p>
    <w:p w14:paraId="2C1D3140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6F71BEB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00F70501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F87A9F1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28F4D55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E967F7F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EA60384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 w:rsidR="000D6222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 w:rsidR="000D6222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 w:rsidR="000D6222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 w:rsidR="000D6222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 w:rsidR="000D6222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 w:rsidR="000D6222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 w:rsidR="000D6222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 w:rsidR="000D6222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1E1AEFA" w14:textId="77777777" w:rsidR="000D6222" w:rsidRDefault="007E2412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3A02865C" w14:textId="77777777" w:rsidR="000D6222" w:rsidRDefault="007E2412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DE95396" w14:textId="77777777" w:rsidR="000D6222" w:rsidRDefault="000D6222">
      <w:pPr>
        <w:jc w:val="both"/>
        <w:rPr>
          <w:rFonts w:cs="Times New Roman"/>
          <w:b/>
          <w:shd w:val="clear" w:color="auto" w:fill="FFFFFF"/>
        </w:rPr>
      </w:pPr>
    </w:p>
    <w:p w14:paraId="4B386501" w14:textId="77777777" w:rsidR="000D6222" w:rsidRDefault="007E2412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21 февраля 2025 года.</w:t>
      </w:r>
    </w:p>
    <w:p w14:paraId="4D87A417" w14:textId="77777777" w:rsidR="000D6222" w:rsidRDefault="000D6222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67AEE031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ADBAFD6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8F57E22" w14:textId="77777777" w:rsidR="000D6222" w:rsidRDefault="007E241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F4AC94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18D7584" w14:textId="77777777" w:rsidR="000D6222" w:rsidRDefault="007E24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AE23B4B" w14:textId="77777777" w:rsidR="000D6222" w:rsidRDefault="007E24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4098D47" w14:textId="77777777" w:rsidR="000D6222" w:rsidRDefault="007E24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D7DBF3F" w14:textId="77777777" w:rsidR="000D6222" w:rsidRDefault="007E24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C1EC7A8" w14:textId="77777777" w:rsidR="000D6222" w:rsidRDefault="007E24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3DE1D93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B2143F4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</w:t>
      </w:r>
      <w:r>
        <w:rPr>
          <w:rFonts w:cs="Times New Roman"/>
          <w:sz w:val="22"/>
          <w:szCs w:val="22"/>
        </w:rPr>
        <w:t>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5638C048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5A355F6C" w14:textId="77777777" w:rsidR="000D6222" w:rsidRDefault="007E2412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4C9AA732" w14:textId="77777777" w:rsidR="000D6222" w:rsidRDefault="007E241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40D17C2" w14:textId="77777777" w:rsidR="000D6222" w:rsidRDefault="007E241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5554B36" w14:textId="77777777" w:rsidR="000D6222" w:rsidRDefault="007E241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4333960" w14:textId="77777777" w:rsidR="000D6222" w:rsidRDefault="007E2412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C2CDACA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FD232BA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DF0DE04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C820E22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BA0260D" w14:textId="2E983BFC" w:rsidR="000D6222" w:rsidRDefault="007E2412" w:rsidP="0012425A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  <w:sz w:val="22"/>
          <w:szCs w:val="22"/>
        </w:rPr>
        <w:t xml:space="preserve">е на электронной площадке www.lot-online.ru. </w:t>
      </w:r>
    </w:p>
    <w:p w14:paraId="29E0A3DB" w14:textId="77777777" w:rsidR="000D6222" w:rsidRDefault="007E2412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29FAC7F3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14D58262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DF7998E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ECAC003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433534B7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B34339C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CACCD6D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1C519BDA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01D4B817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8A6FF2E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99863BA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636A327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791DB4B4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03AA5DAC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D841C3" w14:textId="77777777" w:rsidR="000D6222" w:rsidRDefault="007E2412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85FAB1C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49341FC5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FB3B728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C867DA1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E8E6C52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8DE4FAC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73A330B4" w14:textId="77777777" w:rsidR="000D6222" w:rsidRDefault="000D6222">
      <w:pPr>
        <w:ind w:left="-15" w:right="60"/>
        <w:jc w:val="both"/>
        <w:rPr>
          <w:rFonts w:cs="Times New Roman"/>
          <w:sz w:val="22"/>
          <w:szCs w:val="22"/>
        </w:rPr>
      </w:pPr>
    </w:p>
    <w:p w14:paraId="56906492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C6F268D" w14:textId="77777777" w:rsidR="000D6222" w:rsidRPr="00602057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при отсутствии заявок на участие в аукционе, либо ни один из Претендентов не признан </w:t>
      </w:r>
      <w:r w:rsidRPr="00602057">
        <w:rPr>
          <w:rFonts w:cs="Times New Roman"/>
          <w:sz w:val="22"/>
          <w:szCs w:val="22"/>
        </w:rPr>
        <w:t>участником аукциона;</w:t>
      </w:r>
    </w:p>
    <w:p w14:paraId="4F26F68B" w14:textId="77777777" w:rsidR="000D6222" w:rsidRPr="00602057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602057">
        <w:rPr>
          <w:rFonts w:cs="Times New Roman"/>
          <w:sz w:val="22"/>
          <w:szCs w:val="22"/>
        </w:rPr>
        <w:t xml:space="preserve">- к участию в </w:t>
      </w:r>
      <w:r w:rsidRPr="00602057">
        <w:rPr>
          <w:rFonts w:cs="Times New Roman"/>
          <w:sz w:val="22"/>
          <w:szCs w:val="22"/>
        </w:rPr>
        <w:t>аукционе допущен только один Претендент;</w:t>
      </w:r>
    </w:p>
    <w:p w14:paraId="24CD0E23" w14:textId="77777777" w:rsidR="000D6222" w:rsidRPr="00602057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602057"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69A40DCF" w14:textId="77777777" w:rsidR="000D6222" w:rsidRPr="00602057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602057"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5B2A7C6" w14:textId="77777777" w:rsidR="000D6222" w:rsidRDefault="007E2412">
      <w:pPr>
        <w:ind w:right="-57" w:firstLine="567"/>
        <w:jc w:val="both"/>
        <w:rPr>
          <w:sz w:val="22"/>
          <w:szCs w:val="22"/>
        </w:rPr>
      </w:pPr>
      <w:r w:rsidRPr="00602057">
        <w:rPr>
          <w:sz w:val="22"/>
          <w:szCs w:val="22"/>
        </w:rPr>
        <w:t>В случае признания торгов несостоявшимися по причине допуска к участию только одного участника (единственный участник торгов), Продавец может заключить договор купли-продажи Объекта с единственным участником торгов по начальной цене Объекта, в течение 10 (десяти) рабочих дней с даты признания торгов несостоявшимися, в порядке, установленном информационным сообщением о торгах. Для единственного участника торгов заключение договора купли-продажи не является обязательным.</w:t>
      </w:r>
      <w:r>
        <w:rPr>
          <w:sz w:val="22"/>
          <w:szCs w:val="22"/>
        </w:rPr>
        <w:t xml:space="preserve">   </w:t>
      </w:r>
    </w:p>
    <w:p w14:paraId="41DB2E25" w14:textId="77777777" w:rsidR="000D6222" w:rsidRDefault="000D6222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7C6694B4" w14:textId="77777777" w:rsidR="0012425A" w:rsidRDefault="0012425A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10862BC5" w14:textId="2142027F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44" w:tooltip="http://www.lot-online.ru" w:history="1">
        <w:r w:rsidR="000D6222">
          <w:rPr>
            <w:rStyle w:val="afe"/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>.</w:t>
      </w:r>
    </w:p>
    <w:p w14:paraId="0649CE61" w14:textId="77777777" w:rsidR="000D6222" w:rsidRDefault="007E2412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587F205A" w14:textId="77777777" w:rsidR="000D6222" w:rsidRDefault="007E2412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Объекта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2008F09E" w14:textId="77777777" w:rsidR="000D6222" w:rsidRDefault="007E2412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1203A1A9" w14:textId="77777777" w:rsidR="000D6222" w:rsidRDefault="007E2412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05D9614" w14:textId="77777777" w:rsidR="000D6222" w:rsidRDefault="007E2412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 (десяти)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</w:t>
      </w:r>
      <w:r>
        <w:rPr>
          <w:rFonts w:cs="Times New Roman"/>
          <w:sz w:val="22"/>
          <w:szCs w:val="22"/>
        </w:rPr>
        <w:t xml:space="preserve">е предложение по цене Объекта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  <w:r>
        <w:t xml:space="preserve">Для Участника торгов, сделавшего предпоследнее предложение, заключение Договора купли-продажи Объекта не является обязательным. </w:t>
      </w:r>
    </w:p>
    <w:p w14:paraId="11535443" w14:textId="77777777" w:rsidR="000D6222" w:rsidRDefault="007E2412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 xml:space="preserve">от 01.03.2022 г. «О дополнительных временных мерах </w:t>
      </w:r>
      <w:r>
        <w:rPr>
          <w:rFonts w:eastAsia="Courier New" w:cs="Times New Roman"/>
          <w:bCs/>
          <w:sz w:val="22"/>
          <w:szCs w:val="22"/>
        </w:rPr>
        <w:t>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4D43D65" w14:textId="77777777" w:rsidR="000D6222" w:rsidRDefault="007E2412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1D44283B" w14:textId="77777777" w:rsidR="000D6222" w:rsidRDefault="000D6222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5AC81F6C" w14:textId="77777777" w:rsidR="000D6222" w:rsidRDefault="007E2412">
      <w:pPr>
        <w:ind w:left="-15" w:right="60" w:firstLine="582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в рабочее время по телефону Организатора торгов:  </w:t>
      </w:r>
      <w:r>
        <w:rPr>
          <w:sz w:val="22"/>
          <w:szCs w:val="22"/>
        </w:rPr>
        <w:t xml:space="preserve">+7 (967) 246-44-01 - Сафаргали Инна, либо направлением запроса на электронную почту: </w:t>
      </w:r>
      <w:hyperlink r:id="rId45" w:tooltip="mailto:safargali@radholding.ru" w:history="1">
        <w:r w:rsidR="000D6222">
          <w:rPr>
            <w:rStyle w:val="afe"/>
            <w:sz w:val="22"/>
            <w:szCs w:val="22"/>
          </w:rPr>
          <w:t>safargali@radholding.ru</w:t>
        </w:r>
      </w:hyperlink>
      <w:r>
        <w:rPr>
          <w:sz w:val="22"/>
          <w:szCs w:val="22"/>
        </w:rPr>
        <w:t xml:space="preserve"> .</w:t>
      </w:r>
    </w:p>
    <w:p w14:paraId="4A6A50B8" w14:textId="77777777" w:rsidR="000D6222" w:rsidRDefault="007E2412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BA77E8E" w14:textId="77777777" w:rsidR="000D6222" w:rsidRDefault="007E2412">
      <w:pPr>
        <w:ind w:left="567"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Телефон службы технической поддержки сайта </w:t>
      </w:r>
      <w:hyperlink r:id="rId46" w:tooltip="http://www.lot-online.ru/" w:history="1">
        <w:r w:rsidR="000D6222">
          <w:rPr>
            <w:sz w:val="22"/>
            <w:szCs w:val="22"/>
          </w:rPr>
          <w:t>www.lot</w:t>
        </w:r>
      </w:hyperlink>
      <w:hyperlink r:id="rId47" w:tooltip="http://www.lot-online.ru/" w:history="1">
        <w:r w:rsidR="000D6222">
          <w:rPr>
            <w:sz w:val="22"/>
            <w:szCs w:val="22"/>
          </w:rPr>
          <w:t>-</w:t>
        </w:r>
      </w:hyperlink>
      <w:hyperlink r:id="rId48" w:tooltip="http://www.lot-online.ru/" w:history="1">
        <w:r w:rsidR="000D6222">
          <w:rPr>
            <w:sz w:val="22"/>
            <w:szCs w:val="22"/>
          </w:rPr>
          <w:t>online.ru</w:t>
        </w:r>
      </w:hyperlink>
      <w:hyperlink r:id="rId49" w:tooltip="http://www.lot-online.ru/" w:history="1">
        <w:r w:rsidR="000D6222">
          <w:rPr>
            <w:sz w:val="22"/>
            <w:szCs w:val="22"/>
          </w:rPr>
          <w:t>:</w:t>
        </w:r>
      </w:hyperlink>
      <w:r>
        <w:rPr>
          <w:sz w:val="22"/>
          <w:szCs w:val="22"/>
        </w:rPr>
        <w:t xml:space="preserve"> 8-800-777-57-57. </w:t>
      </w:r>
    </w:p>
    <w:p w14:paraId="13AEF404" w14:textId="77777777" w:rsidR="000D6222" w:rsidRDefault="000D622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39D3FC9E" w14:textId="77777777" w:rsidR="000D6222" w:rsidRDefault="007E241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48F17F6" w14:textId="77777777" w:rsidR="000D6222" w:rsidRDefault="007E2412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</w:t>
      </w:r>
    </w:p>
    <w:p w14:paraId="5096F4AF" w14:textId="77777777" w:rsidR="000D6222" w:rsidRDefault="000D6222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0D6222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A6D01" w14:textId="77777777" w:rsidR="0044305F" w:rsidRDefault="0044305F">
      <w:r>
        <w:separator/>
      </w:r>
    </w:p>
  </w:endnote>
  <w:endnote w:type="continuationSeparator" w:id="0">
    <w:p w14:paraId="5814BA86" w14:textId="77777777" w:rsidR="0044305F" w:rsidRDefault="0044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F09FD" w14:textId="77777777" w:rsidR="0044305F" w:rsidRDefault="0044305F">
      <w:r>
        <w:separator/>
      </w:r>
    </w:p>
  </w:footnote>
  <w:footnote w:type="continuationSeparator" w:id="0">
    <w:p w14:paraId="037CE605" w14:textId="77777777" w:rsidR="0044305F" w:rsidRDefault="0044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36240"/>
    <w:multiLevelType w:val="multilevel"/>
    <w:tmpl w:val="182A5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2306F4"/>
    <w:multiLevelType w:val="multilevel"/>
    <w:tmpl w:val="C1068A0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3EB7B17"/>
    <w:multiLevelType w:val="multilevel"/>
    <w:tmpl w:val="F2AEB15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056302E"/>
    <w:multiLevelType w:val="multilevel"/>
    <w:tmpl w:val="4600018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986160391">
    <w:abstractNumId w:val="3"/>
  </w:num>
  <w:num w:numId="2" w16cid:durableId="672533774">
    <w:abstractNumId w:val="2"/>
  </w:num>
  <w:num w:numId="3" w16cid:durableId="922645841">
    <w:abstractNumId w:val="1"/>
  </w:num>
  <w:num w:numId="4" w16cid:durableId="140922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22"/>
    <w:rsid w:val="000D6222"/>
    <w:rsid w:val="0012425A"/>
    <w:rsid w:val="0044305F"/>
    <w:rsid w:val="005F33D3"/>
    <w:rsid w:val="00602057"/>
    <w:rsid w:val="007E2412"/>
    <w:rsid w:val="00967FD0"/>
    <w:rsid w:val="00D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E4C9"/>
  <w15:docId w15:val="{75C71D5D-ADE3-4CDF-BE57-AF7560DB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styleId="af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mailto:safargali@radhold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3962</Words>
  <Characters>22588</Characters>
  <Application>Microsoft Office Word</Application>
  <DocSecurity>0</DocSecurity>
  <Lines>188</Lines>
  <Paragraphs>52</Paragraphs>
  <ScaleCrop>false</ScaleCrop>
  <Company/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4</cp:revision>
  <dcterms:created xsi:type="dcterms:W3CDTF">2024-12-24T10:24:00Z</dcterms:created>
  <dcterms:modified xsi:type="dcterms:W3CDTF">2024-12-25T07:07:00Z</dcterms:modified>
  <dc:language>ru-RU</dc:language>
</cp:coreProperties>
</file>