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5"/>
        <w:gridCol w:w="947"/>
        <w:gridCol w:w="939"/>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имеются.</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 ПУБЛИЧНОЕ АКЦИОНЕРНОЕ ОБЩЕСТВО РОСБАНК (ИНН 7730060164)</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1036</Words>
  <Characters>7275</Characters>
  <CharactersWithSpaces>8764</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2024-10-24T12:49:27Z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