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76198" w14:textId="3FA69546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AA2F20" w:rsidRPr="00AA2F20">
        <w:rPr>
          <w:rFonts w:ascii="Times New Roman" w:hAnsi="Times New Roman" w:cs="Times New Roman"/>
          <w:color w:val="000000"/>
          <w:sz w:val="24"/>
          <w:szCs w:val="24"/>
        </w:rPr>
        <w:t>vyrtosu@auction-house.ru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</w:t>
      </w:r>
      <w:r w:rsidR="00AA2F20" w:rsidRPr="00AA2F20">
        <w:rPr>
          <w:rFonts w:ascii="Times New Roman" w:hAnsi="Times New Roman" w:cs="Times New Roman"/>
          <w:color w:val="000000"/>
          <w:sz w:val="24"/>
          <w:szCs w:val="24"/>
        </w:rPr>
        <w:t xml:space="preserve">с Обществом с ограниченной ответственностью Страховая компания «Орбита» (ООО СК «Орбита»), адрес регистрации: 107023, г. Москва, пл. Журавлева, д. 2, стр. 2, </w:t>
      </w:r>
      <w:proofErr w:type="spellStart"/>
      <w:r w:rsidR="00AA2F20" w:rsidRPr="00AA2F20">
        <w:rPr>
          <w:rFonts w:ascii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AA2F20" w:rsidRPr="00AA2F20">
        <w:rPr>
          <w:rFonts w:ascii="Times New Roman" w:hAnsi="Times New Roman" w:cs="Times New Roman"/>
          <w:color w:val="000000"/>
          <w:sz w:val="24"/>
          <w:szCs w:val="24"/>
        </w:rPr>
        <w:t>. 5, пом. 1, ком. 22-25, (</w:t>
      </w:r>
      <w:proofErr w:type="gramStart"/>
      <w:r w:rsidR="00AA2F20" w:rsidRPr="00AA2F20">
        <w:rPr>
          <w:rFonts w:ascii="Times New Roman" w:hAnsi="Times New Roman" w:cs="Times New Roman"/>
          <w:color w:val="000000"/>
          <w:sz w:val="24"/>
          <w:szCs w:val="24"/>
        </w:rPr>
        <w:t>ИНН 7744003624, ОГРН 1047744003768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="00AA2F20" w:rsidRPr="00AA2F20">
        <w:rPr>
          <w:rFonts w:ascii="Times New Roman" w:hAnsi="Times New Roman" w:cs="Times New Roman"/>
          <w:color w:val="000000"/>
          <w:sz w:val="24"/>
          <w:szCs w:val="24"/>
        </w:rPr>
        <w:t xml:space="preserve">города Москвы от 3 июля 2020 </w:t>
      </w:r>
      <w:r w:rsidR="00AA2F20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№А40-26803/20-160-35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39C9CEE7" w:rsidR="00CB638E" w:rsidRDefault="00AA2F20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="00791599" w:rsidRPr="00791599">
        <w:t xml:space="preserve">Земельный участок - 128 001 +/- 3131 кв. м, адрес: </w:t>
      </w:r>
      <w:proofErr w:type="gramStart"/>
      <w:r w:rsidR="00791599" w:rsidRPr="00791599">
        <w:t xml:space="preserve">Калининградская обл., р-н </w:t>
      </w:r>
      <w:proofErr w:type="spellStart"/>
      <w:r w:rsidR="00791599" w:rsidRPr="00791599">
        <w:t>Гурьевский</w:t>
      </w:r>
      <w:proofErr w:type="spellEnd"/>
      <w:r w:rsidR="00791599" w:rsidRPr="00791599">
        <w:t xml:space="preserve">, п. </w:t>
      </w:r>
      <w:proofErr w:type="spellStart"/>
      <w:r w:rsidR="00791599" w:rsidRPr="00791599">
        <w:t>Голубево</w:t>
      </w:r>
      <w:proofErr w:type="spellEnd"/>
      <w:r w:rsidR="00791599" w:rsidRPr="00791599">
        <w:t xml:space="preserve">, кадастровый номер 39:03:080821:72,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многопрофильного производственного комплекса со складскими помещениями, ограничения и обременения: запрет на совершение регистрационных действий, ведутся работы по снятию запрета </w:t>
      </w:r>
      <w:r w:rsidR="00791599">
        <w:t>–</w:t>
      </w:r>
      <w:r w:rsidR="00791599" w:rsidRPr="00791599">
        <w:t xml:space="preserve"> 29</w:t>
      </w:r>
      <w:r w:rsidR="00791599">
        <w:rPr>
          <w:lang w:val="en-US"/>
        </w:rPr>
        <w:t> </w:t>
      </w:r>
      <w:r w:rsidR="00791599" w:rsidRPr="00791599">
        <w:t>916</w:t>
      </w:r>
      <w:r w:rsidR="00791599">
        <w:rPr>
          <w:lang w:val="en-US"/>
        </w:rPr>
        <w:t> </w:t>
      </w:r>
      <w:r w:rsidR="00791599" w:rsidRPr="00791599">
        <w:t>393</w:t>
      </w:r>
      <w:r w:rsidR="00791599">
        <w:t>,72 руб.</w:t>
      </w:r>
      <w:proofErr w:type="gramEnd"/>
    </w:p>
    <w:p w14:paraId="72CEA841" w14:textId="5F2B03DF"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79159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E76B00D" w14:textId="77777777" w:rsidR="008064A6" w:rsidRPr="008064A6" w:rsidRDefault="008064A6" w:rsidP="008064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064A6">
        <w:rPr>
          <w:rFonts w:ascii="Times New Roman CYR" w:hAnsi="Times New Roman CYR" w:cs="Times New Roman CYR"/>
          <w:color w:val="000000"/>
        </w:rPr>
        <w:t>Лот реализуется с учетом положений ч.3 ст.15 Земельного кодекса РФ.</w:t>
      </w:r>
    </w:p>
    <w:p w14:paraId="2693EA87" w14:textId="188F69B1" w:rsidR="008064A6" w:rsidRPr="0037642D" w:rsidRDefault="008064A6" w:rsidP="008064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064A6">
        <w:rPr>
          <w:rFonts w:ascii="Times New Roman CYR" w:hAnsi="Times New Roman CYR" w:cs="Times New Roman CYR"/>
          <w:color w:val="000000"/>
        </w:rPr>
        <w:t>Покупатель по  Лоту</w:t>
      </w:r>
      <w:r>
        <w:rPr>
          <w:rFonts w:ascii="Times New Roman CYR" w:hAnsi="Times New Roman CYR" w:cs="Times New Roman CYR"/>
          <w:color w:val="000000"/>
        </w:rPr>
        <w:t xml:space="preserve"> 1</w:t>
      </w:r>
      <w:bookmarkStart w:id="0" w:name="_GoBack"/>
      <w:bookmarkEnd w:id="0"/>
      <w:r w:rsidRPr="008064A6">
        <w:rPr>
          <w:rFonts w:ascii="Times New Roman CYR" w:hAnsi="Times New Roman CYR" w:cs="Times New Roman CYR"/>
          <w:color w:val="000000"/>
        </w:rPr>
        <w:t xml:space="preserve"> должен соответствовать требованиям, установленным ч.3 ст.15 Земельного кодекса РФ, согласно которым иностранные граждане, лица без гражданства и иностранные юридические лица не могут обладать на праве собственности земельными участками, находящимися на приграничных территориях,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Федерации, и на иных установленных особо территориях Российской Федерации в соответствии с федеральными законами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FEE0D6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91599" w:rsidRPr="00791599">
        <w:rPr>
          <w:rFonts w:ascii="Times New Roman CYR" w:hAnsi="Times New Roman CYR" w:cs="Times New Roman CYR"/>
          <w:b/>
          <w:color w:val="000000"/>
        </w:rPr>
        <w:t>16 октября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4C438E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791599" w:rsidRPr="00791599">
        <w:rPr>
          <w:b/>
          <w:color w:val="000000"/>
        </w:rPr>
        <w:t>16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791599" w:rsidRPr="00791599">
        <w:rPr>
          <w:b/>
          <w:color w:val="000000"/>
        </w:rPr>
        <w:t>25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791599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79159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A79AE81" w:rsidR="009E6456" w:rsidRPr="004D0BB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91599" w:rsidRPr="00791599">
        <w:rPr>
          <w:b/>
          <w:color w:val="000000"/>
        </w:rPr>
        <w:t>09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91599" w:rsidRPr="00791599">
        <w:rPr>
          <w:b/>
          <w:color w:val="000000"/>
        </w:rPr>
        <w:t>17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московскому </w:t>
      </w:r>
      <w:r w:rsidRPr="004D0BB0">
        <w:rPr>
          <w:color w:val="000000"/>
        </w:rPr>
        <w:t>времени 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D0BB0">
        <w:rPr>
          <w:color w:val="000000"/>
        </w:rPr>
        <w:lastRenderedPageBreak/>
        <w:t>На основании п. 4 ст. 139 Федерального закона № 127-ФЗ «О</w:t>
      </w:r>
      <w:r w:rsidRPr="0037642D">
        <w:rPr>
          <w:color w:val="000000"/>
        </w:rPr>
        <w:t xml:space="preserve">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6D84FBA1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791599">
        <w:rPr>
          <w:b/>
          <w:bCs/>
          <w:color w:val="000000"/>
        </w:rPr>
        <w:t>26 ноября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791599">
        <w:rPr>
          <w:b/>
          <w:bCs/>
          <w:color w:val="000000"/>
        </w:rPr>
        <w:t>29 декабря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BDA9C99" w:rsidR="009E6456" w:rsidRPr="001264C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1264C4" w:rsidRPr="001264C4">
        <w:rPr>
          <w:b/>
          <w:color w:val="000000"/>
        </w:rPr>
        <w:t>26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1264C4">
        <w:rPr>
          <w:color w:val="000000"/>
        </w:rPr>
        <w:t xml:space="preserve">за </w:t>
      </w:r>
      <w:r w:rsidR="00F17038" w:rsidRPr="001264C4">
        <w:rPr>
          <w:color w:val="000000"/>
        </w:rPr>
        <w:t>1</w:t>
      </w:r>
      <w:r w:rsidRPr="001264C4">
        <w:rPr>
          <w:color w:val="000000"/>
        </w:rPr>
        <w:t xml:space="preserve"> (</w:t>
      </w:r>
      <w:r w:rsidR="00F17038" w:rsidRPr="001264C4">
        <w:rPr>
          <w:color w:val="000000"/>
        </w:rPr>
        <w:t>Один</w:t>
      </w:r>
      <w:r w:rsidRPr="001264C4">
        <w:rPr>
          <w:color w:val="000000"/>
        </w:rPr>
        <w:t>) календарны</w:t>
      </w:r>
      <w:r w:rsidR="00F17038" w:rsidRPr="001264C4">
        <w:rPr>
          <w:color w:val="000000"/>
        </w:rPr>
        <w:t>й</w:t>
      </w:r>
      <w:r w:rsidRPr="001264C4">
        <w:rPr>
          <w:color w:val="000000"/>
        </w:rPr>
        <w:t xml:space="preserve"> де</w:t>
      </w:r>
      <w:r w:rsidR="00F17038" w:rsidRPr="001264C4">
        <w:rPr>
          <w:color w:val="000000"/>
        </w:rPr>
        <w:t>нь</w:t>
      </w:r>
      <w:r w:rsidRPr="001264C4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2A22B31A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264C4">
        <w:rPr>
          <w:color w:val="000000"/>
        </w:rPr>
        <w:t>При наличии заявок на участие в Торгах ППП ОТ определяет</w:t>
      </w:r>
      <w:r w:rsidRPr="005246E8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1264C4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1264C4">
        <w:rPr>
          <w:color w:val="000000"/>
        </w:rPr>
        <w:t>а</w:t>
      </w:r>
      <w:r w:rsidRPr="005246E8">
        <w:rPr>
          <w:color w:val="000000"/>
        </w:rPr>
        <w:t>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15E76A0A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</w:t>
      </w:r>
      <w:r w:rsidR="001264C4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1264C4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4F4BB79B" w14:textId="4192F305" w:rsidR="008533DD" w:rsidRPr="008533DD" w:rsidRDefault="008533DD" w:rsidP="008533D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3DD">
        <w:rPr>
          <w:color w:val="000000"/>
        </w:rPr>
        <w:t>с 26 ноября 2024 г. по 02 декабря 2024 г. - в размере начальной цены продажи лота;</w:t>
      </w:r>
    </w:p>
    <w:p w14:paraId="26CF96F1" w14:textId="6D866BB3" w:rsidR="008533DD" w:rsidRPr="008533DD" w:rsidRDefault="008533DD" w:rsidP="008533D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3DD">
        <w:rPr>
          <w:color w:val="000000"/>
        </w:rPr>
        <w:t>с 03 декабря 2024 г. по 09 декабря 2024 г. - в размере 84,39% от начальной цены продажи лота;</w:t>
      </w:r>
    </w:p>
    <w:p w14:paraId="04DE6908" w14:textId="31E1D42B" w:rsidR="008533DD" w:rsidRPr="008533DD" w:rsidRDefault="008533DD" w:rsidP="008533D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3DD">
        <w:rPr>
          <w:color w:val="000000"/>
        </w:rPr>
        <w:t>с 10 декабря 2024 г. по 16 декабря 2024 г. - в размере 68,78% от начальной цены продажи лота;</w:t>
      </w:r>
    </w:p>
    <w:p w14:paraId="63700456" w14:textId="4005CB08" w:rsidR="008533DD" w:rsidRPr="008533DD" w:rsidRDefault="008533DD" w:rsidP="008533D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3DD">
        <w:rPr>
          <w:color w:val="000000"/>
        </w:rPr>
        <w:t>с 17 декабря 2024 г. по 23 декабря 2024 г. - в размере 53,17% от начальной цены продажи лота;</w:t>
      </w:r>
    </w:p>
    <w:p w14:paraId="6CE0A093" w14:textId="5ED13093" w:rsidR="005C5BB0" w:rsidRPr="008533DD" w:rsidRDefault="008533DD" w:rsidP="008533D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533DD">
        <w:rPr>
          <w:color w:val="000000"/>
        </w:rPr>
        <w:t>с 24 декабря 2024 г. по 29 декабря 2024 г. - в размере 37,56% от начальной цены продажи лота.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8533D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3D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5B6DC14B" w14:textId="77777777" w:rsidR="00097526" w:rsidRPr="008533D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33DD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</w:t>
      </w:r>
      <w:r w:rsidRPr="008533DD">
        <w:rPr>
          <w:rFonts w:ascii="Times New Roman" w:hAnsi="Times New Roman" w:cs="Times New Roman"/>
          <w:sz w:val="24"/>
          <w:szCs w:val="24"/>
        </w:rPr>
        <w:lastRenderedPageBreak/>
        <w:t>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8533D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33DD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8533D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33DD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3DD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364CF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364CF1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51B64BD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64CF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364CF1">
        <w:rPr>
          <w:rFonts w:ascii="Times New Roman" w:hAnsi="Times New Roman" w:cs="Times New Roman"/>
          <w:color w:val="000000"/>
          <w:sz w:val="24"/>
          <w:szCs w:val="24"/>
        </w:rPr>
        <w:t xml:space="preserve">, КПП 770901001, расчетный счет </w:t>
      </w:r>
      <w:r w:rsidR="004D0BB0" w:rsidRPr="004D0BB0">
        <w:rPr>
          <w:rFonts w:ascii="Times New Roman" w:hAnsi="Times New Roman" w:cs="Times New Roman"/>
          <w:color w:val="000000"/>
          <w:sz w:val="24"/>
          <w:szCs w:val="24"/>
        </w:rPr>
        <w:t>40503810345250007051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D0BB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BB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03F5A43" w:rsidR="00097526" w:rsidRPr="004D0BB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BB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D0B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D0BB0">
        <w:rPr>
          <w:rFonts w:ascii="Times New Roman" w:hAnsi="Times New Roman" w:cs="Times New Roman"/>
          <w:sz w:val="24"/>
          <w:szCs w:val="24"/>
        </w:rPr>
        <w:t xml:space="preserve"> д</w:t>
      </w:r>
      <w:r w:rsidRPr="004D0B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364CF1" w:rsidRPr="004D0B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4D0B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D0BB0">
        <w:rPr>
          <w:rFonts w:ascii="Times New Roman" w:hAnsi="Times New Roman" w:cs="Times New Roman"/>
          <w:sz w:val="24"/>
          <w:szCs w:val="24"/>
        </w:rPr>
        <w:t xml:space="preserve"> </w:t>
      </w:r>
      <w:r w:rsidRPr="004D0BB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4D0BB0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8" w:history="1">
        <w:r w:rsidR="00740B28" w:rsidRPr="004D0BB0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D0BB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4D0BB0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4D0BB0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4D0BB0" w:rsidRPr="004D0BB0">
        <w:rPr>
          <w:rFonts w:ascii="Times New Roman" w:hAnsi="Times New Roman" w:cs="Times New Roman"/>
          <w:color w:val="000000"/>
          <w:sz w:val="24"/>
          <w:szCs w:val="24"/>
        </w:rPr>
        <w:t>Смирнова Вера, тел. 7967-246-44-09, эл. почта:  v.smirnova@auction-house.ru</w:t>
      </w:r>
      <w:r w:rsidRPr="004D0BB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4D0BB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BB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BB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D6B386" w15:done="0"/>
  <w15:commentEx w15:paraId="12B1FD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D6B386" w16cid:durableId="26B7774B"/>
  <w16cid:commentId w16cid:paraId="12B1FD8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25E2"/>
    <w:rsid w:val="00097526"/>
    <w:rsid w:val="001264C4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64CF1"/>
    <w:rsid w:val="0037642D"/>
    <w:rsid w:val="00467D6B"/>
    <w:rsid w:val="0047453A"/>
    <w:rsid w:val="0048363D"/>
    <w:rsid w:val="00494A7A"/>
    <w:rsid w:val="004D047C"/>
    <w:rsid w:val="004D0BB0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40B28"/>
    <w:rsid w:val="00761B81"/>
    <w:rsid w:val="00791599"/>
    <w:rsid w:val="007A1F5D"/>
    <w:rsid w:val="007B55CF"/>
    <w:rsid w:val="00803558"/>
    <w:rsid w:val="008064A6"/>
    <w:rsid w:val="008533DD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A2F20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gi@asv.org.ru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2150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48</cp:revision>
  <dcterms:created xsi:type="dcterms:W3CDTF">2019-07-23T07:47:00Z</dcterms:created>
  <dcterms:modified xsi:type="dcterms:W3CDTF">2024-09-03T14:10:00Z</dcterms:modified>
</cp:coreProperties>
</file>