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D1900E" w14:textId="798A409F" w:rsidR="00EE2718" w:rsidRPr="002B1B81" w:rsidRDefault="00345345" w:rsidP="0066267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345345">
        <w:rPr>
          <w:rFonts w:ascii="Times New Roman" w:hAnsi="Times New Roman" w:cs="Times New Roman"/>
          <w:color w:val="000000"/>
          <w:sz w:val="24"/>
          <w:szCs w:val="24"/>
        </w:rPr>
        <w:t xml:space="preserve">АО «Российский аукционный дом» (ОГРН 1097847233351, ИНН 7838430413, 190000, Санкт-Петербург, пер. </w:t>
      </w:r>
      <w:proofErr w:type="spellStart"/>
      <w:r w:rsidRPr="00345345">
        <w:rPr>
          <w:rFonts w:ascii="Times New Roman" w:hAnsi="Times New Roman" w:cs="Times New Roman"/>
          <w:color w:val="000000"/>
          <w:sz w:val="24"/>
          <w:szCs w:val="24"/>
        </w:rPr>
        <w:t>Гривцова</w:t>
      </w:r>
      <w:proofErr w:type="spellEnd"/>
      <w:r w:rsidRPr="00345345">
        <w:rPr>
          <w:rFonts w:ascii="Times New Roman" w:hAnsi="Times New Roman" w:cs="Times New Roman"/>
          <w:color w:val="000000"/>
          <w:sz w:val="24"/>
          <w:szCs w:val="24"/>
        </w:rPr>
        <w:t xml:space="preserve">, д. 5, </w:t>
      </w:r>
      <w:proofErr w:type="spellStart"/>
      <w:r w:rsidRPr="00345345">
        <w:rPr>
          <w:rFonts w:ascii="Times New Roman" w:hAnsi="Times New Roman" w:cs="Times New Roman"/>
          <w:color w:val="000000"/>
          <w:sz w:val="24"/>
          <w:szCs w:val="24"/>
        </w:rPr>
        <w:t>лит</w:t>
      </w:r>
      <w:proofErr w:type="gramStart"/>
      <w:r w:rsidRPr="00345345">
        <w:rPr>
          <w:rFonts w:ascii="Times New Roman" w:hAnsi="Times New Roman" w:cs="Times New Roman"/>
          <w:color w:val="000000"/>
          <w:sz w:val="24"/>
          <w:szCs w:val="24"/>
        </w:rPr>
        <w:t>.В</w:t>
      </w:r>
      <w:proofErr w:type="spellEnd"/>
      <w:proofErr w:type="gramEnd"/>
      <w:r w:rsidRPr="00345345">
        <w:rPr>
          <w:rFonts w:ascii="Times New Roman" w:hAnsi="Times New Roman" w:cs="Times New Roman"/>
          <w:color w:val="000000"/>
          <w:sz w:val="24"/>
          <w:szCs w:val="24"/>
        </w:rPr>
        <w:t xml:space="preserve">, (812)334-26-04, 8(800) 777-57-57, </w:t>
      </w:r>
      <w:proofErr w:type="spellStart"/>
      <w:r>
        <w:rPr>
          <w:rFonts w:ascii="Times New Roman" w:hAnsi="Times New Roman" w:cs="Times New Roman"/>
          <w:color w:val="000000"/>
          <w:sz w:val="24"/>
          <w:szCs w:val="24"/>
          <w:lang w:val="en-US"/>
        </w:rPr>
        <w:t>malkova</w:t>
      </w:r>
      <w:proofErr w:type="spellEnd"/>
      <w:r w:rsidRPr="00345345">
        <w:rPr>
          <w:rFonts w:ascii="Times New Roman" w:hAnsi="Times New Roman" w:cs="Times New Roman"/>
          <w:color w:val="000000"/>
          <w:sz w:val="24"/>
          <w:szCs w:val="24"/>
        </w:rPr>
        <w:t>@auction-house.ru) (далее - Организатор торгов, ОТ), действующее на основании договора с Банком «Первомайский» (публичное акционерное общество) (Банк «Первомайский» (ПАО), адрес регистрации: 350020, г. Краснодар, ул. Красная, д. 139, ИНН 2310050140, ОГРН 1022300001063) (далее – финансовая организация), конкурсным управляющим (ликвидатором) которого на основании решения Арбитражного суда Краснодарского края от 31 января 2019 г. по делу № А32-52667/2018 является государственная корпорация «Агентство по страхованию вкладов» (109240, г. Москва, ул. Высоцкого, д. 4) (далее – КУ),</w:t>
      </w:r>
      <w:r w:rsidR="00814A72" w:rsidRPr="00814A72">
        <w:rPr>
          <w:rFonts w:ascii="Times New Roman" w:hAnsi="Times New Roman" w:cs="Times New Roman"/>
          <w:color w:val="000000"/>
          <w:sz w:val="24"/>
          <w:szCs w:val="24"/>
        </w:rPr>
        <w:t xml:space="preserve"> </w:t>
      </w:r>
      <w:r w:rsidR="00662676" w:rsidRPr="002B1B81">
        <w:rPr>
          <w:rFonts w:ascii="Times New Roman" w:hAnsi="Times New Roman" w:cs="Times New Roman"/>
          <w:color w:val="000000"/>
          <w:sz w:val="24"/>
          <w:szCs w:val="24"/>
        </w:rPr>
        <w:t xml:space="preserve">проводит электронные </w:t>
      </w:r>
      <w:r w:rsidR="00662676" w:rsidRPr="002B1B81">
        <w:rPr>
          <w:rFonts w:ascii="Times New Roman" w:hAnsi="Times New Roman" w:cs="Times New Roman"/>
          <w:b/>
          <w:color w:val="000000"/>
          <w:sz w:val="24"/>
          <w:szCs w:val="24"/>
        </w:rPr>
        <w:t>торги</w:t>
      </w:r>
      <w:r w:rsidR="00662676" w:rsidRPr="002B1B81">
        <w:rPr>
          <w:rFonts w:ascii="Times New Roman" w:hAnsi="Times New Roman" w:cs="Times New Roman"/>
          <w:color w:val="000000"/>
          <w:sz w:val="24"/>
          <w:szCs w:val="24"/>
        </w:rPr>
        <w:t xml:space="preserve"> </w:t>
      </w:r>
      <w:r w:rsidR="00EE2718" w:rsidRPr="002B1B81">
        <w:rPr>
          <w:rFonts w:ascii="Times New Roman" w:hAnsi="Times New Roman" w:cs="Times New Roman"/>
          <w:b/>
          <w:bCs/>
          <w:color w:val="000000"/>
          <w:sz w:val="24"/>
          <w:szCs w:val="24"/>
        </w:rPr>
        <w:t>имуществом финансовой организации:</w:t>
      </w:r>
    </w:p>
    <w:p w14:paraId="26904D91" w14:textId="09BC599C" w:rsidR="00EE2718" w:rsidRPr="002B1B81" w:rsidRDefault="00EE271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2B1B81">
        <w:rPr>
          <w:rFonts w:ascii="Times New Roman" w:hAnsi="Times New Roman" w:cs="Times New Roman"/>
          <w:b/>
          <w:bCs/>
          <w:color w:val="000000"/>
          <w:sz w:val="24"/>
          <w:szCs w:val="24"/>
        </w:rPr>
        <w:t>в форме открытого аукциона с открытой формой представления предложений по цене приобретения по лот</w:t>
      </w:r>
      <w:r w:rsidR="00345345">
        <w:rPr>
          <w:rFonts w:ascii="Times New Roman" w:hAnsi="Times New Roman" w:cs="Times New Roman"/>
          <w:b/>
          <w:bCs/>
          <w:color w:val="000000"/>
          <w:sz w:val="24"/>
          <w:szCs w:val="24"/>
        </w:rPr>
        <w:t>ам</w:t>
      </w:r>
      <w:r w:rsidRPr="002B1B81">
        <w:rPr>
          <w:rFonts w:ascii="Times New Roman" w:hAnsi="Times New Roman" w:cs="Times New Roman"/>
          <w:b/>
          <w:bCs/>
          <w:color w:val="000000"/>
          <w:sz w:val="24"/>
          <w:szCs w:val="24"/>
        </w:rPr>
        <w:t xml:space="preserve"> </w:t>
      </w:r>
      <w:r w:rsidR="00345345">
        <w:rPr>
          <w:rFonts w:ascii="Times New Roman" w:hAnsi="Times New Roman" w:cs="Times New Roman"/>
          <w:b/>
          <w:bCs/>
          <w:color w:val="000000"/>
          <w:sz w:val="24"/>
          <w:szCs w:val="24"/>
        </w:rPr>
        <w:t>1-7, 9-11, 13-15</w:t>
      </w:r>
      <w:r w:rsidRPr="002B1B81">
        <w:rPr>
          <w:rFonts w:ascii="Times New Roman" w:hAnsi="Times New Roman" w:cs="Times New Roman"/>
          <w:b/>
          <w:bCs/>
          <w:color w:val="000000"/>
          <w:sz w:val="24"/>
          <w:szCs w:val="24"/>
        </w:rPr>
        <w:t xml:space="preserve"> (далее - Торги);</w:t>
      </w:r>
    </w:p>
    <w:p w14:paraId="08FC7D7C" w14:textId="5988E19C" w:rsidR="00EE2718" w:rsidRPr="002B1B81" w:rsidRDefault="00EE2718">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1B81">
        <w:rPr>
          <w:rFonts w:ascii="Times New Roman" w:hAnsi="Times New Roman" w:cs="Times New Roman"/>
          <w:b/>
          <w:bCs/>
          <w:color w:val="000000"/>
          <w:sz w:val="24"/>
          <w:szCs w:val="24"/>
        </w:rPr>
        <w:t xml:space="preserve">посредством публичного предложения по лотам </w:t>
      </w:r>
      <w:r w:rsidR="00345345">
        <w:rPr>
          <w:rFonts w:ascii="Times New Roman" w:hAnsi="Times New Roman" w:cs="Times New Roman"/>
          <w:b/>
          <w:bCs/>
          <w:color w:val="000000"/>
          <w:sz w:val="24"/>
          <w:szCs w:val="24"/>
        </w:rPr>
        <w:t>1-15</w:t>
      </w:r>
      <w:r w:rsidRPr="002B1B81">
        <w:rPr>
          <w:rFonts w:ascii="Times New Roman" w:hAnsi="Times New Roman" w:cs="Times New Roman"/>
          <w:b/>
          <w:bCs/>
          <w:color w:val="000000"/>
          <w:sz w:val="24"/>
          <w:szCs w:val="24"/>
        </w:rPr>
        <w:t xml:space="preserve"> (далее - Торги ППП).</w:t>
      </w:r>
    </w:p>
    <w:p w14:paraId="3B2BD254" w14:textId="6601E652" w:rsidR="00CC5C42" w:rsidRPr="00DA78ED" w:rsidRDefault="00EE2718" w:rsidP="00DA78ED">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contextualSpacing/>
        <w:jc w:val="both"/>
        <w:rPr>
          <w:rFonts w:ascii="Times New Roman" w:hAnsi="Times New Roman" w:cs="Times New Roman"/>
          <w:color w:val="000000"/>
          <w:sz w:val="24"/>
          <w:szCs w:val="24"/>
        </w:rPr>
      </w:pPr>
      <w:r w:rsidRPr="002B1B81">
        <w:rPr>
          <w:rFonts w:ascii="Times New Roman" w:hAnsi="Times New Roman" w:cs="Times New Roman"/>
          <w:color w:val="000000"/>
          <w:sz w:val="24"/>
          <w:szCs w:val="24"/>
        </w:rPr>
        <w:t>Предметом Торгов/Торгов ППП явля</w:t>
      </w:r>
      <w:r w:rsidR="00345345">
        <w:rPr>
          <w:rFonts w:ascii="Times New Roman" w:hAnsi="Times New Roman" w:cs="Times New Roman"/>
          <w:color w:val="000000"/>
          <w:sz w:val="24"/>
          <w:szCs w:val="24"/>
        </w:rPr>
        <w:t>ю</w:t>
      </w:r>
      <w:r w:rsidRPr="002B1B81">
        <w:rPr>
          <w:rFonts w:ascii="Times New Roman" w:hAnsi="Times New Roman" w:cs="Times New Roman"/>
          <w:color w:val="000000"/>
          <w:sz w:val="24"/>
          <w:szCs w:val="24"/>
        </w:rPr>
        <w:t xml:space="preserve">тся </w:t>
      </w:r>
      <w:r w:rsidR="00345345">
        <w:rPr>
          <w:rFonts w:ascii="Times New Roman" w:hAnsi="Times New Roman" w:cs="Times New Roman"/>
          <w:color w:val="000000"/>
          <w:sz w:val="24"/>
          <w:szCs w:val="24"/>
        </w:rPr>
        <w:t>п</w:t>
      </w:r>
      <w:r w:rsidR="00CC5C42">
        <w:rPr>
          <w:rFonts w:ascii="Times New Roman" w:hAnsi="Times New Roman" w:cs="Times New Roman"/>
          <w:color w:val="000000"/>
          <w:sz w:val="24"/>
          <w:szCs w:val="24"/>
        </w:rPr>
        <w:t xml:space="preserve">рава требования к </w:t>
      </w:r>
      <w:r w:rsidR="00CC5C42" w:rsidRPr="00345345">
        <w:rPr>
          <w:rFonts w:ascii="Times New Roman" w:hAnsi="Times New Roman" w:cs="Times New Roman"/>
          <w:color w:val="000000"/>
          <w:sz w:val="24"/>
          <w:szCs w:val="24"/>
        </w:rPr>
        <w:t>юридическим и физическим лицам</w:t>
      </w:r>
      <w:r w:rsidR="00CC5C42">
        <w:rPr>
          <w:rFonts w:ascii="Times New Roman" w:hAnsi="Times New Roman" w:cs="Times New Roman"/>
          <w:color w:val="000000"/>
          <w:sz w:val="24"/>
          <w:szCs w:val="24"/>
        </w:rPr>
        <w:t xml:space="preserve"> ((в с</w:t>
      </w:r>
      <w:r w:rsidR="00CC5C42" w:rsidRPr="00DA78ED">
        <w:rPr>
          <w:rFonts w:ascii="Times New Roman" w:hAnsi="Times New Roman" w:cs="Times New Roman"/>
          <w:color w:val="000000"/>
          <w:sz w:val="24"/>
          <w:szCs w:val="24"/>
        </w:rPr>
        <w:t>кобках указана в т.ч. сумма долга) – начальная цена продажи лота):</w:t>
      </w:r>
    </w:p>
    <w:p w14:paraId="7ECA1135" w14:textId="77777777" w:rsidR="00DA78ED" w:rsidRPr="00DA78ED" w:rsidRDefault="00DA78ED" w:rsidP="00DA78E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proofErr w:type="gramStart"/>
      <w:r w:rsidRPr="00DA78ED">
        <w:rPr>
          <w:color w:val="000000"/>
        </w:rPr>
        <w:t>Лот 1 - ООО Компания «</w:t>
      </w:r>
      <w:proofErr w:type="spellStart"/>
      <w:r w:rsidRPr="00DA78ED">
        <w:rPr>
          <w:color w:val="000000"/>
        </w:rPr>
        <w:t>Бэрримор</w:t>
      </w:r>
      <w:proofErr w:type="spellEnd"/>
      <w:r w:rsidRPr="00DA78ED">
        <w:rPr>
          <w:color w:val="000000"/>
        </w:rPr>
        <w:t xml:space="preserve">», ИНН 2312185801 (поручители Крюкова Юлия Сергеевна, </w:t>
      </w:r>
      <w:proofErr w:type="spellStart"/>
      <w:r w:rsidRPr="00DA78ED">
        <w:rPr>
          <w:color w:val="000000"/>
        </w:rPr>
        <w:t>Песняк</w:t>
      </w:r>
      <w:proofErr w:type="spellEnd"/>
      <w:r w:rsidRPr="00DA78ED">
        <w:rPr>
          <w:color w:val="000000"/>
        </w:rPr>
        <w:t xml:space="preserve"> Владимир Владимирович, ООО «</w:t>
      </w:r>
      <w:proofErr w:type="spellStart"/>
      <w:r w:rsidRPr="00DA78ED">
        <w:rPr>
          <w:color w:val="000000"/>
        </w:rPr>
        <w:t>Бэрримор</w:t>
      </w:r>
      <w:proofErr w:type="spellEnd"/>
      <w:r w:rsidRPr="00DA78ED">
        <w:rPr>
          <w:color w:val="000000"/>
        </w:rPr>
        <w:t>», ИНН 2312208946), КД 11114625 от 09.04.2018, ООО «</w:t>
      </w:r>
      <w:proofErr w:type="spellStart"/>
      <w:r w:rsidRPr="00DA78ED">
        <w:rPr>
          <w:color w:val="000000"/>
        </w:rPr>
        <w:t>Бэрримор</w:t>
      </w:r>
      <w:proofErr w:type="spellEnd"/>
      <w:r w:rsidRPr="00DA78ED">
        <w:rPr>
          <w:color w:val="000000"/>
        </w:rPr>
        <w:t xml:space="preserve">», ИНН 2312208946 (поручители Крюкова Юлия Сергеевна, </w:t>
      </w:r>
      <w:proofErr w:type="spellStart"/>
      <w:r w:rsidRPr="00DA78ED">
        <w:rPr>
          <w:color w:val="000000"/>
        </w:rPr>
        <w:t>Песняк</w:t>
      </w:r>
      <w:proofErr w:type="spellEnd"/>
      <w:r w:rsidRPr="00DA78ED">
        <w:rPr>
          <w:color w:val="000000"/>
        </w:rPr>
        <w:t xml:space="preserve"> Владимир Владимирович), КД 11114901 от 04.05.2018, определение АС Краснодарского края от 14.11.2022 по делу А32-38933/2021 о включении в РТК третьей очереди, ООО «</w:t>
      </w:r>
      <w:proofErr w:type="spellStart"/>
      <w:r w:rsidRPr="00DA78ED">
        <w:rPr>
          <w:color w:val="000000"/>
        </w:rPr>
        <w:t>Бэрримор</w:t>
      </w:r>
      <w:proofErr w:type="spellEnd"/>
      <w:r w:rsidRPr="00DA78ED">
        <w:rPr>
          <w:color w:val="000000"/>
        </w:rPr>
        <w:t>» находится в стадии банкротства (2</w:t>
      </w:r>
      <w:proofErr w:type="gramEnd"/>
      <w:r w:rsidRPr="00DA78ED">
        <w:rPr>
          <w:color w:val="000000"/>
        </w:rPr>
        <w:t xml:space="preserve"> </w:t>
      </w:r>
      <w:proofErr w:type="gramStart"/>
      <w:r w:rsidRPr="00DA78ED">
        <w:rPr>
          <w:color w:val="000000"/>
        </w:rPr>
        <w:t>188 474,16 руб.) - 2 188 474,16 руб.;</w:t>
      </w:r>
      <w:proofErr w:type="gramEnd"/>
    </w:p>
    <w:p w14:paraId="29032C9C" w14:textId="77777777" w:rsidR="00DA78ED" w:rsidRPr="00DA78ED" w:rsidRDefault="00DA78ED" w:rsidP="00DA78E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proofErr w:type="gramStart"/>
      <w:r w:rsidRPr="00DA78ED">
        <w:rPr>
          <w:color w:val="000000"/>
        </w:rPr>
        <w:t>Лот 2 - ООО «ПАРНАС» (ранее ООО «Юг Строй-Град»), ИНН 2361011685, солидарно с Филиным Виталием Александровичем, КД 11114966 от 17.05.2018, решение Ленинского районного суда г. Краснодара от 03.11.2022 по делу 2-1710/2022, апелляционное определение Краснодарского краевого суда от 28.03.2023 по делу 2-1710/2022, кассационное определение Четвертого кассационного суда общей юрисдикции от 01.08.2023 по делу 2-1710/2022, ООО «ПАРНАС» принято решение об</w:t>
      </w:r>
      <w:proofErr w:type="gramEnd"/>
      <w:r w:rsidRPr="00DA78ED">
        <w:rPr>
          <w:color w:val="000000"/>
        </w:rPr>
        <w:t xml:space="preserve"> </w:t>
      </w:r>
      <w:proofErr w:type="gramStart"/>
      <w:r w:rsidRPr="00DA78ED">
        <w:rPr>
          <w:color w:val="000000"/>
        </w:rPr>
        <w:t>изменении</w:t>
      </w:r>
      <w:proofErr w:type="gramEnd"/>
      <w:r w:rsidRPr="00DA78ED">
        <w:rPr>
          <w:color w:val="000000"/>
        </w:rPr>
        <w:t xml:space="preserve"> места нахождения, 20.05.2024 подано заявление о признании ООО «ПАРНАС» банкротом (2 685 829,07 руб.) - 2 685 829,07 руб.;</w:t>
      </w:r>
    </w:p>
    <w:p w14:paraId="79D32BDE" w14:textId="77777777" w:rsidR="00DA78ED" w:rsidRPr="00DA78ED" w:rsidRDefault="00DA78ED" w:rsidP="00DA78E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proofErr w:type="gramStart"/>
      <w:r w:rsidRPr="00DA78ED">
        <w:rPr>
          <w:color w:val="000000"/>
        </w:rPr>
        <w:t>Лот 3 - АО «Кэш/Дом», ИНН 2308233724, КД 08970049 от 11.03.2013, КД 08970067 от 19.07.2013, КД 08970078 от 26.11.2013, КД 08970095 от 13.02.2014, КД 08970130 от 28.07.2014, КД 08970123 от 01.07.2014, КД 08970176 от 26.06.2015, КД 08970186 от 21.09.2015, КД 08970253 от 11.12.2015, КД 08970277 от 04.02.2016, КД 08970354 от 03.08.2016, договор РКО б/н от 21.04.2014, решение АС Краснодарского</w:t>
      </w:r>
      <w:proofErr w:type="gramEnd"/>
      <w:r w:rsidRPr="00DA78ED">
        <w:rPr>
          <w:color w:val="000000"/>
        </w:rPr>
        <w:t xml:space="preserve"> </w:t>
      </w:r>
      <w:proofErr w:type="gramStart"/>
      <w:r w:rsidRPr="00DA78ED">
        <w:rPr>
          <w:color w:val="000000"/>
        </w:rPr>
        <w:t>края от 18.12.2019 по делу А32-34102/2019, определение АС Краснодарского края от 31.01.2022 по делу А32-34102/2019 о включении в РТК третьей очереди, как обеспеченные залогом недвижимого имущества, должник находится в стадии банкротства, постановление Администрации Муниципального образования города-курорта Анапы 83 от 06.04.2024 об изъятии земельного участка с кадастровым номером 23:37:0101049:192 для муниципальных нужд, по КД 08970095 от</w:t>
      </w:r>
      <w:proofErr w:type="gramEnd"/>
      <w:r w:rsidRPr="00DA78ED">
        <w:rPr>
          <w:color w:val="000000"/>
        </w:rPr>
        <w:t xml:space="preserve"> </w:t>
      </w:r>
      <w:proofErr w:type="gramStart"/>
      <w:r w:rsidRPr="00DA78ED">
        <w:rPr>
          <w:color w:val="000000"/>
        </w:rPr>
        <w:t xml:space="preserve">13.02.2014 решением </w:t>
      </w:r>
      <w:proofErr w:type="spellStart"/>
      <w:r w:rsidRPr="00DA78ED">
        <w:rPr>
          <w:color w:val="000000"/>
        </w:rPr>
        <w:t>Геленджикского</w:t>
      </w:r>
      <w:proofErr w:type="spellEnd"/>
      <w:r w:rsidRPr="00DA78ED">
        <w:rPr>
          <w:color w:val="000000"/>
        </w:rPr>
        <w:t xml:space="preserve"> городского суда от 19.09.2022 по делу 2-2483/2022 признаны недействительными договор купли-продажи и ипотеки недвижимости 5434 от 13.02.2014, заключенный между </w:t>
      </w:r>
      <w:proofErr w:type="spellStart"/>
      <w:r w:rsidRPr="00DA78ED">
        <w:rPr>
          <w:color w:val="000000"/>
        </w:rPr>
        <w:t>Яковиди</w:t>
      </w:r>
      <w:proofErr w:type="spellEnd"/>
      <w:r w:rsidRPr="00DA78ED">
        <w:rPr>
          <w:color w:val="000000"/>
        </w:rPr>
        <w:t xml:space="preserve"> М.П., Банком и АО «Кэш/Дом», договор найма жилого помещения (квартиры) 70/02 от 21.02.2014, заключенный между </w:t>
      </w:r>
      <w:proofErr w:type="spellStart"/>
      <w:r w:rsidRPr="00DA78ED">
        <w:rPr>
          <w:color w:val="000000"/>
        </w:rPr>
        <w:t>Яковиди</w:t>
      </w:r>
      <w:proofErr w:type="spellEnd"/>
      <w:r w:rsidRPr="00DA78ED">
        <w:rPr>
          <w:color w:val="000000"/>
        </w:rPr>
        <w:t xml:space="preserve"> М.П. и АО «Кэш/Дом», к договору купли-продажи и ипотеки недвижимости суд применил последствия недействительности сделки</w:t>
      </w:r>
      <w:proofErr w:type="gramEnd"/>
      <w:r w:rsidRPr="00DA78ED">
        <w:rPr>
          <w:color w:val="000000"/>
        </w:rPr>
        <w:t xml:space="preserve">, возвратив стороны в первоначальное положение – восстановлено право собственности </w:t>
      </w:r>
      <w:proofErr w:type="spellStart"/>
      <w:r w:rsidRPr="00DA78ED">
        <w:rPr>
          <w:color w:val="000000"/>
        </w:rPr>
        <w:t>Яковиди</w:t>
      </w:r>
      <w:proofErr w:type="spellEnd"/>
      <w:r w:rsidRPr="00DA78ED">
        <w:rPr>
          <w:color w:val="000000"/>
        </w:rPr>
        <w:t xml:space="preserve"> М.П. на вышеуказанную квартиру, исключено право собственности АО «Кэш/Дом», прекращено обременение в виде ипотеки на квартиру, зарегистрированное в пользу Банка «Первомайский» (ПАО) (61 451 422,06 руб.) - 61 451 422,06 руб.;</w:t>
      </w:r>
    </w:p>
    <w:p w14:paraId="3546E3A0" w14:textId="77777777" w:rsidR="00DA78ED" w:rsidRPr="00DA78ED" w:rsidRDefault="00DA78ED" w:rsidP="00DA78E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proofErr w:type="gramStart"/>
      <w:r w:rsidRPr="00DA78ED">
        <w:rPr>
          <w:color w:val="000000"/>
        </w:rPr>
        <w:t xml:space="preserve">Лот 4 - Брусов Виктор Михайлович, солидарно с Брусовой Ириной Викторовной, КД 11112440 от 09.03.2017, решение </w:t>
      </w:r>
      <w:proofErr w:type="spellStart"/>
      <w:r w:rsidRPr="00DA78ED">
        <w:rPr>
          <w:color w:val="000000"/>
        </w:rPr>
        <w:t>Усть-Лабинского</w:t>
      </w:r>
      <w:proofErr w:type="spellEnd"/>
      <w:r w:rsidRPr="00DA78ED">
        <w:rPr>
          <w:color w:val="000000"/>
        </w:rPr>
        <w:t xml:space="preserve"> районного суда Краснодарского края от </w:t>
      </w:r>
      <w:r w:rsidRPr="00DA78ED">
        <w:rPr>
          <w:color w:val="000000"/>
        </w:rPr>
        <w:lastRenderedPageBreak/>
        <w:t>14.09.2018 по делу 2-1410/2018, определение АС Краснодарского края от 18.08.2023 по делу А32-16877/2023 о включении в РТК третьей очереди, как обеспеченные залогом недвижимого имущества, Брусов В.М. находится в стадии банкротства (729 792,30 руб.) - 729 792,30 руб.;</w:t>
      </w:r>
      <w:proofErr w:type="gramEnd"/>
    </w:p>
    <w:p w14:paraId="7B975440" w14:textId="77777777" w:rsidR="00DA78ED" w:rsidRPr="00DA78ED" w:rsidRDefault="00DA78ED" w:rsidP="00DA78E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proofErr w:type="gramStart"/>
      <w:r w:rsidRPr="00DA78ED">
        <w:rPr>
          <w:color w:val="000000"/>
        </w:rPr>
        <w:t xml:space="preserve">Лот 5 - </w:t>
      </w:r>
      <w:proofErr w:type="spellStart"/>
      <w:r w:rsidRPr="00DA78ED">
        <w:rPr>
          <w:color w:val="000000"/>
        </w:rPr>
        <w:t>Дедюхин</w:t>
      </w:r>
      <w:proofErr w:type="spellEnd"/>
      <w:r w:rsidRPr="00DA78ED">
        <w:rPr>
          <w:color w:val="000000"/>
        </w:rPr>
        <w:t xml:space="preserve"> Сергей Николаевич, солидарно с </w:t>
      </w:r>
      <w:proofErr w:type="spellStart"/>
      <w:r w:rsidRPr="00DA78ED">
        <w:rPr>
          <w:color w:val="000000"/>
        </w:rPr>
        <w:t>Дедюхиной</w:t>
      </w:r>
      <w:proofErr w:type="spellEnd"/>
      <w:r w:rsidRPr="00DA78ED">
        <w:rPr>
          <w:color w:val="000000"/>
        </w:rPr>
        <w:t xml:space="preserve"> Еленой Валерьевной (поручители ООО «</w:t>
      </w:r>
      <w:proofErr w:type="spellStart"/>
      <w:r w:rsidRPr="00DA78ED">
        <w:rPr>
          <w:color w:val="000000"/>
        </w:rPr>
        <w:t>УралТрансКредит</w:t>
      </w:r>
      <w:proofErr w:type="spellEnd"/>
      <w:r w:rsidRPr="00DA78ED">
        <w:rPr>
          <w:color w:val="000000"/>
        </w:rPr>
        <w:t>», ИНН 2323030126, исключен из ЕГРЮЛ), КД 29450005 от 30.05.2013, КД 29450006 от 30.05.2013, КД 29450007 от 30.05.2013, КД 29450008 от 30.05.2013, решение Ленинского районного суда г. Краснодара от 04.02.2016 по делу 2-1214/2016 (2 154 561,77 руб.) - 2 154 561,77 руб.;</w:t>
      </w:r>
      <w:proofErr w:type="gramEnd"/>
    </w:p>
    <w:p w14:paraId="7788275D" w14:textId="77777777" w:rsidR="00DA78ED" w:rsidRPr="00DA78ED" w:rsidRDefault="00DA78ED" w:rsidP="00DA78E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proofErr w:type="gramStart"/>
      <w:r w:rsidRPr="00DA78ED">
        <w:rPr>
          <w:color w:val="000000"/>
        </w:rPr>
        <w:t xml:space="preserve">Лот 6 - Амбарцумян </w:t>
      </w:r>
      <w:proofErr w:type="spellStart"/>
      <w:r w:rsidRPr="00DA78ED">
        <w:rPr>
          <w:color w:val="000000"/>
        </w:rPr>
        <w:t>Ареват</w:t>
      </w:r>
      <w:proofErr w:type="spellEnd"/>
      <w:r w:rsidRPr="00DA78ED">
        <w:rPr>
          <w:color w:val="000000"/>
        </w:rPr>
        <w:t xml:space="preserve"> Юрьевна, солидарно с Амбарцумян </w:t>
      </w:r>
      <w:proofErr w:type="spellStart"/>
      <w:r w:rsidRPr="00DA78ED">
        <w:rPr>
          <w:color w:val="000000"/>
        </w:rPr>
        <w:t>Шмавоном</w:t>
      </w:r>
      <w:proofErr w:type="spellEnd"/>
      <w:r w:rsidRPr="00DA78ED">
        <w:rPr>
          <w:color w:val="000000"/>
        </w:rPr>
        <w:t xml:space="preserve"> </w:t>
      </w:r>
      <w:proofErr w:type="spellStart"/>
      <w:r w:rsidRPr="00DA78ED">
        <w:rPr>
          <w:color w:val="000000"/>
        </w:rPr>
        <w:t>Фридриховичем</w:t>
      </w:r>
      <w:proofErr w:type="spellEnd"/>
      <w:r w:rsidRPr="00DA78ED">
        <w:rPr>
          <w:color w:val="000000"/>
        </w:rPr>
        <w:t xml:space="preserve">, Кочарян </w:t>
      </w:r>
      <w:proofErr w:type="spellStart"/>
      <w:r w:rsidRPr="00DA78ED">
        <w:rPr>
          <w:color w:val="000000"/>
        </w:rPr>
        <w:t>Юриком</w:t>
      </w:r>
      <w:proofErr w:type="spellEnd"/>
      <w:r w:rsidRPr="00DA78ED">
        <w:rPr>
          <w:color w:val="000000"/>
        </w:rPr>
        <w:t xml:space="preserve"> </w:t>
      </w:r>
      <w:proofErr w:type="spellStart"/>
      <w:r w:rsidRPr="00DA78ED">
        <w:rPr>
          <w:color w:val="000000"/>
        </w:rPr>
        <w:t>Агароновичем</w:t>
      </w:r>
      <w:proofErr w:type="spellEnd"/>
      <w:r w:rsidRPr="00DA78ED">
        <w:rPr>
          <w:color w:val="000000"/>
        </w:rPr>
        <w:t xml:space="preserve">, </w:t>
      </w:r>
      <w:proofErr w:type="spellStart"/>
      <w:r w:rsidRPr="00DA78ED">
        <w:rPr>
          <w:color w:val="000000"/>
        </w:rPr>
        <w:t>Фармазян</w:t>
      </w:r>
      <w:proofErr w:type="spellEnd"/>
      <w:r w:rsidRPr="00DA78ED">
        <w:rPr>
          <w:color w:val="000000"/>
        </w:rPr>
        <w:t xml:space="preserve"> Жанной </w:t>
      </w:r>
      <w:proofErr w:type="spellStart"/>
      <w:r w:rsidRPr="00DA78ED">
        <w:rPr>
          <w:color w:val="000000"/>
        </w:rPr>
        <w:t>Апресовной</w:t>
      </w:r>
      <w:proofErr w:type="spellEnd"/>
      <w:r w:rsidRPr="00DA78ED">
        <w:rPr>
          <w:color w:val="000000"/>
        </w:rPr>
        <w:t>, КД 11113593 от 23.08.2017, решение Ленинского районного суда г. Краснодара от 21.11.2022 по делу 2-1550/2022, апелляционное определение судебной коллегии по гражданским делам Краснодарского краевого суда от 04.07.2023 по делу 2-1550/2022, определения АС Краснодарского края от 21.11.2023 о включении в РТК третьей очереди</w:t>
      </w:r>
      <w:proofErr w:type="gramEnd"/>
      <w:r w:rsidRPr="00DA78ED">
        <w:rPr>
          <w:color w:val="000000"/>
        </w:rPr>
        <w:t xml:space="preserve">, </w:t>
      </w:r>
      <w:proofErr w:type="gramStart"/>
      <w:r w:rsidRPr="00DA78ED">
        <w:rPr>
          <w:color w:val="000000"/>
        </w:rPr>
        <w:t>от 12.12.2023 по делу А32-2185/2022 о включении в РТК третьей очереди, КД 11115082 от 29.06.2018, решение АС Краснодарского края по делу А32-53635/22 от 07.04.2023, определение АС Краснодарского края от 19.03.2024 по делу А32-14231/2021-78/99-Б-3-УТ о включении в РТК третьей очереди, как обеспеченные залогом имущества должника, в отношении Амбарцумян А.Ю. подано заявление о признании должника банкротом, Амбарцумян</w:t>
      </w:r>
      <w:proofErr w:type="gramEnd"/>
      <w:r w:rsidRPr="00DA78ED">
        <w:rPr>
          <w:color w:val="000000"/>
        </w:rPr>
        <w:t xml:space="preserve"> Ш.Ф., </w:t>
      </w:r>
      <w:proofErr w:type="spellStart"/>
      <w:r w:rsidRPr="00DA78ED">
        <w:rPr>
          <w:color w:val="000000"/>
        </w:rPr>
        <w:t>Фармазян</w:t>
      </w:r>
      <w:proofErr w:type="spellEnd"/>
      <w:r w:rsidRPr="00DA78ED">
        <w:rPr>
          <w:color w:val="000000"/>
        </w:rPr>
        <w:t xml:space="preserve"> Ж.А. находятся в стадии банкротства (30 564 764,89 руб.) - 30 564 764,89 руб.;</w:t>
      </w:r>
    </w:p>
    <w:p w14:paraId="3D5B0E66" w14:textId="77777777" w:rsidR="00DA78ED" w:rsidRPr="00DA78ED" w:rsidRDefault="00DA78ED" w:rsidP="00DA78E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proofErr w:type="gramStart"/>
      <w:r w:rsidRPr="00DA78ED">
        <w:rPr>
          <w:color w:val="000000"/>
        </w:rPr>
        <w:t xml:space="preserve">Лот 7 - </w:t>
      </w:r>
      <w:proofErr w:type="spellStart"/>
      <w:r w:rsidRPr="00DA78ED">
        <w:rPr>
          <w:color w:val="000000"/>
        </w:rPr>
        <w:t>Пшул</w:t>
      </w:r>
      <w:proofErr w:type="spellEnd"/>
      <w:r w:rsidRPr="00DA78ED">
        <w:rPr>
          <w:color w:val="000000"/>
        </w:rPr>
        <w:t xml:space="preserve"> Геннадий Эммануилович, солидарно с Бирюковой Ольгой Ивановной, КД 10080258 от 23.08.2018, КД 11114089 от 12.01.2018, решение Ленинского районного суда г. Краснодара от 11.01.2022 по делу 2-3742/2022, апелляционное определение судебной коллегии по гражданским делам Краснодарского краевого суда от 20.10.2022 по делу 33-25731/22, решение Ленинского районного суда г. Краснодара от 28.10.2021 по делу 2-1198/2020, апелляционное определение</w:t>
      </w:r>
      <w:proofErr w:type="gramEnd"/>
      <w:r w:rsidRPr="00DA78ED">
        <w:rPr>
          <w:color w:val="000000"/>
        </w:rPr>
        <w:t xml:space="preserve"> </w:t>
      </w:r>
      <w:proofErr w:type="gramStart"/>
      <w:r w:rsidRPr="00DA78ED">
        <w:rPr>
          <w:color w:val="000000"/>
        </w:rPr>
        <w:t>судебной коллегии по гражданским делам Краснодарского краевого суда от 13.04.2023 по делу 33-11156/2023, кассационное определение Четвертого кассационного суда общей юрисдикции от 13.09.2023 по делу 2-3742/2022, определение АС Краснодарского края от 16.10.2023 по делу А32-7622/2023 о включении в РТК третьей очереди, как обеспеченные залогом недвижимого имущества, Бирюкова О.И. находится в стадии банкротства (10 212 663,70 руб.) - 10</w:t>
      </w:r>
      <w:proofErr w:type="gramEnd"/>
      <w:r w:rsidRPr="00DA78ED">
        <w:rPr>
          <w:color w:val="000000"/>
        </w:rPr>
        <w:t xml:space="preserve"> 212 663,70 руб.;</w:t>
      </w:r>
    </w:p>
    <w:p w14:paraId="69444362" w14:textId="77777777" w:rsidR="00DA78ED" w:rsidRPr="00DA78ED" w:rsidRDefault="00DA78ED" w:rsidP="00DA78E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DA78ED">
        <w:rPr>
          <w:color w:val="000000"/>
        </w:rPr>
        <w:t xml:space="preserve">Лот 8 - Зверев Дмитрий Александрович, КД 10080236 от 28.04.2018, КД </w:t>
      </w:r>
      <w:proofErr w:type="gramStart"/>
      <w:r w:rsidRPr="00DA78ED">
        <w:rPr>
          <w:color w:val="000000"/>
        </w:rPr>
        <w:t>ПЛ</w:t>
      </w:r>
      <w:proofErr w:type="gramEnd"/>
      <w:r w:rsidRPr="00DA78ED">
        <w:rPr>
          <w:color w:val="000000"/>
        </w:rPr>
        <w:t xml:space="preserve"> - 192665 от 20.12.2016, определение АС Краснодарского края от 04.07.2022 по делу А32-6567/2021 о включении в РТК третьей очереди, как обеспеченные залогом имущества должника, находится в стадии банкротства (14 845 614,77 руб.) - 13 361 053,29 руб.;</w:t>
      </w:r>
    </w:p>
    <w:p w14:paraId="7AD9E8C1" w14:textId="77777777" w:rsidR="00DA78ED" w:rsidRPr="00DA78ED" w:rsidRDefault="00DA78ED" w:rsidP="00DA78E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DA78ED">
        <w:rPr>
          <w:color w:val="000000"/>
        </w:rPr>
        <w:t xml:space="preserve">Лот 9 - </w:t>
      </w:r>
      <w:proofErr w:type="spellStart"/>
      <w:r w:rsidRPr="00DA78ED">
        <w:rPr>
          <w:color w:val="000000"/>
        </w:rPr>
        <w:t>Мнацаканян</w:t>
      </w:r>
      <w:proofErr w:type="spellEnd"/>
      <w:r w:rsidRPr="00DA78ED">
        <w:rPr>
          <w:color w:val="000000"/>
        </w:rPr>
        <w:t xml:space="preserve"> Инна Николаевна, КД 10080033 от 07.12.2016, заочное решение Ленинского районного суда г. Краснодара от 18.04.2023 по делу 2-3062/2023 (379 031,76 руб.) - 379 031,76 руб.;</w:t>
      </w:r>
    </w:p>
    <w:p w14:paraId="14C3325F" w14:textId="77777777" w:rsidR="00DA78ED" w:rsidRPr="00DA78ED" w:rsidRDefault="00DA78ED" w:rsidP="00DA78E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proofErr w:type="gramStart"/>
      <w:r w:rsidRPr="00DA78ED">
        <w:rPr>
          <w:color w:val="000000"/>
        </w:rPr>
        <w:t xml:space="preserve">Лот 10 - Пасечников Виталий Петрович, солидарно с </w:t>
      </w:r>
      <w:proofErr w:type="spellStart"/>
      <w:r w:rsidRPr="00DA78ED">
        <w:rPr>
          <w:color w:val="000000"/>
        </w:rPr>
        <w:t>Пасечниковой</w:t>
      </w:r>
      <w:proofErr w:type="spellEnd"/>
      <w:r w:rsidRPr="00DA78ED">
        <w:rPr>
          <w:color w:val="000000"/>
        </w:rPr>
        <w:t xml:space="preserve"> Светланой Вячеславовной, КД 10080117 от 25.05.2017, заочное решение Ленинского районного суда г. Краснодара от 12.02.2020 по делу 2-1879/2020, определение АС Краснодарского края от 05.02.2024 по делу А32-42327/2022 о включении в РТК третьей очереди, решение АС Краснодарского края от 15.06.2022 по делу А32-17643/2022, должник и поручитель находятся в стадии банкротства</w:t>
      </w:r>
      <w:proofErr w:type="gramEnd"/>
      <w:r w:rsidRPr="00DA78ED">
        <w:rPr>
          <w:color w:val="000000"/>
        </w:rPr>
        <w:t>, должник умер 28.02.2019, наследственное дело не открывалось (8 436 194,17 руб.) - 8 436 194,17 руб.;</w:t>
      </w:r>
    </w:p>
    <w:p w14:paraId="1F701C8A" w14:textId="77777777" w:rsidR="00DA78ED" w:rsidRPr="00DA78ED" w:rsidRDefault="00DA78ED" w:rsidP="00DA78E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proofErr w:type="gramStart"/>
      <w:r w:rsidRPr="00DA78ED">
        <w:rPr>
          <w:color w:val="000000"/>
        </w:rPr>
        <w:t xml:space="preserve">Лот 11 - </w:t>
      </w:r>
      <w:proofErr w:type="spellStart"/>
      <w:r w:rsidRPr="00DA78ED">
        <w:rPr>
          <w:color w:val="000000"/>
        </w:rPr>
        <w:t>Аброян</w:t>
      </w:r>
      <w:proofErr w:type="spellEnd"/>
      <w:r w:rsidRPr="00DA78ED">
        <w:rPr>
          <w:color w:val="000000"/>
        </w:rPr>
        <w:t xml:space="preserve"> </w:t>
      </w:r>
      <w:proofErr w:type="spellStart"/>
      <w:r w:rsidRPr="00DA78ED">
        <w:rPr>
          <w:color w:val="000000"/>
        </w:rPr>
        <w:t>Анаит</w:t>
      </w:r>
      <w:proofErr w:type="spellEnd"/>
      <w:r w:rsidRPr="00DA78ED">
        <w:rPr>
          <w:color w:val="000000"/>
        </w:rPr>
        <w:t xml:space="preserve"> </w:t>
      </w:r>
      <w:proofErr w:type="spellStart"/>
      <w:r w:rsidRPr="00DA78ED">
        <w:rPr>
          <w:color w:val="000000"/>
        </w:rPr>
        <w:t>Сарибековна</w:t>
      </w:r>
      <w:proofErr w:type="spellEnd"/>
      <w:r w:rsidRPr="00DA78ED">
        <w:rPr>
          <w:color w:val="000000"/>
        </w:rPr>
        <w:t xml:space="preserve"> (наследник умершего должника </w:t>
      </w:r>
      <w:proofErr w:type="spellStart"/>
      <w:r w:rsidRPr="00DA78ED">
        <w:rPr>
          <w:color w:val="000000"/>
        </w:rPr>
        <w:t>Геворгян</w:t>
      </w:r>
      <w:proofErr w:type="spellEnd"/>
      <w:r w:rsidRPr="00DA78ED">
        <w:rPr>
          <w:color w:val="000000"/>
        </w:rPr>
        <w:t xml:space="preserve"> </w:t>
      </w:r>
      <w:proofErr w:type="spellStart"/>
      <w:r w:rsidRPr="00DA78ED">
        <w:rPr>
          <w:color w:val="000000"/>
        </w:rPr>
        <w:t>Гарника</w:t>
      </w:r>
      <w:proofErr w:type="spellEnd"/>
      <w:r w:rsidRPr="00DA78ED">
        <w:rPr>
          <w:color w:val="000000"/>
        </w:rPr>
        <w:t xml:space="preserve"> </w:t>
      </w:r>
      <w:proofErr w:type="spellStart"/>
      <w:r w:rsidRPr="00DA78ED">
        <w:rPr>
          <w:color w:val="000000"/>
        </w:rPr>
        <w:t>Хачиковича</w:t>
      </w:r>
      <w:proofErr w:type="spellEnd"/>
      <w:r w:rsidRPr="00DA78ED">
        <w:rPr>
          <w:color w:val="000000"/>
        </w:rPr>
        <w:t>), КД 11113408 от 25.07.2017, КД 00228271 от 17.01.2018, решение Ленинского районного суда г. Краснодара от 26.02.2020 по делу 2-9960/2019, апелляционное определение судебной коллегии по гражданским делам Краснодарского краевого суда от 09.07.2020 по делу 33-20102/20, определение Ленинского районного суда г. Краснодара от 19.05.2023 по делу 13/312/2023</w:t>
      </w:r>
      <w:proofErr w:type="gramEnd"/>
      <w:r w:rsidRPr="00DA78ED">
        <w:rPr>
          <w:color w:val="000000"/>
        </w:rPr>
        <w:t xml:space="preserve">, заочное решение </w:t>
      </w:r>
      <w:proofErr w:type="spellStart"/>
      <w:r w:rsidRPr="00DA78ED">
        <w:rPr>
          <w:color w:val="000000"/>
        </w:rPr>
        <w:t>Белореченского</w:t>
      </w:r>
      <w:proofErr w:type="spellEnd"/>
      <w:r w:rsidRPr="00DA78ED">
        <w:rPr>
          <w:color w:val="000000"/>
        </w:rPr>
        <w:t xml:space="preserve"> районного суда Краснодарского края от </w:t>
      </w:r>
      <w:r w:rsidRPr="00DA78ED">
        <w:rPr>
          <w:color w:val="000000"/>
        </w:rPr>
        <w:lastRenderedPageBreak/>
        <w:t>18.01.2023 по делу 2-308/2023, нотариусом Поплавским А.М. открыто наследственное дело 427 (925 679,23 руб.) - 925 679,23 руб.;</w:t>
      </w:r>
    </w:p>
    <w:p w14:paraId="2B038C30" w14:textId="77777777" w:rsidR="00DA78ED" w:rsidRPr="00DA78ED" w:rsidRDefault="00DA78ED" w:rsidP="00DA78E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DA78ED">
        <w:rPr>
          <w:color w:val="000000"/>
        </w:rPr>
        <w:t xml:space="preserve">Лот 12 - Буга Иван Юрьевич, солидарно с </w:t>
      </w:r>
      <w:proofErr w:type="spellStart"/>
      <w:r w:rsidRPr="00DA78ED">
        <w:rPr>
          <w:color w:val="000000"/>
        </w:rPr>
        <w:t>Водяницкой</w:t>
      </w:r>
      <w:proofErr w:type="spellEnd"/>
      <w:r w:rsidRPr="00DA78ED">
        <w:rPr>
          <w:color w:val="000000"/>
        </w:rPr>
        <w:t xml:space="preserve"> Татьяной Викторовной, КД 00305329 от 02.12.2016, решение Ленинского районного суда г. Краснодара от 17.04.2019 по делу 2-4572/2019, истек срок для предъявления исполнительного листа, в отношении Буги Людмилы Александровны процедура реализации имущества завершена (1 345 260,99 руб.) - 1 243 371,05 руб.;</w:t>
      </w:r>
    </w:p>
    <w:p w14:paraId="4225CDCD" w14:textId="77777777" w:rsidR="00DA78ED" w:rsidRPr="00DA78ED" w:rsidRDefault="00DA78ED" w:rsidP="00DA78E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DA78ED">
        <w:rPr>
          <w:color w:val="000000"/>
        </w:rPr>
        <w:t xml:space="preserve">Лот 13 - </w:t>
      </w:r>
      <w:proofErr w:type="spellStart"/>
      <w:r w:rsidRPr="00DA78ED">
        <w:rPr>
          <w:color w:val="000000"/>
        </w:rPr>
        <w:t>Мамий</w:t>
      </w:r>
      <w:proofErr w:type="spellEnd"/>
      <w:r w:rsidRPr="00DA78ED">
        <w:rPr>
          <w:color w:val="000000"/>
        </w:rPr>
        <w:t xml:space="preserve"> Марина </w:t>
      </w:r>
      <w:proofErr w:type="spellStart"/>
      <w:r w:rsidRPr="00DA78ED">
        <w:rPr>
          <w:color w:val="000000"/>
        </w:rPr>
        <w:t>Хазретовна</w:t>
      </w:r>
      <w:proofErr w:type="spellEnd"/>
      <w:r w:rsidRPr="00DA78ED">
        <w:rPr>
          <w:color w:val="000000"/>
        </w:rPr>
        <w:t>, КД 00305674 от 23.11.2017, определение АС Краснодарского края от 28.06.2022 по делу А32-7521/2022 о включении в РТК третьей очереди, как обеспеченные залогом недвижимого имущества, находится в стадии банкротства (5 224 449,87 руб.) - 5 224 449,87 руб.;</w:t>
      </w:r>
    </w:p>
    <w:p w14:paraId="3F550C70" w14:textId="77777777" w:rsidR="00DA78ED" w:rsidRPr="00DA78ED" w:rsidRDefault="00DA78ED" w:rsidP="00DA78E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DA78ED">
        <w:rPr>
          <w:color w:val="000000"/>
        </w:rPr>
        <w:t xml:space="preserve">Лот 14 - </w:t>
      </w:r>
      <w:proofErr w:type="spellStart"/>
      <w:r w:rsidRPr="00DA78ED">
        <w:rPr>
          <w:color w:val="000000"/>
        </w:rPr>
        <w:t>Недобойко</w:t>
      </w:r>
      <w:proofErr w:type="spellEnd"/>
      <w:r w:rsidRPr="00DA78ED">
        <w:rPr>
          <w:color w:val="000000"/>
        </w:rPr>
        <w:t xml:space="preserve"> Марина Владимировна, солидарно с </w:t>
      </w:r>
      <w:proofErr w:type="spellStart"/>
      <w:r w:rsidRPr="00DA78ED">
        <w:rPr>
          <w:color w:val="000000"/>
        </w:rPr>
        <w:t>Недобойко</w:t>
      </w:r>
      <w:proofErr w:type="spellEnd"/>
      <w:r w:rsidRPr="00DA78ED">
        <w:rPr>
          <w:color w:val="000000"/>
        </w:rPr>
        <w:t xml:space="preserve"> Владимиром Витальевичем, КД 00305641 от 27.10.2017, решение Советского районного суда г. Краснодара от 12.07.2018 по делу 2-5782/2018 (337 020,71 руб.) - 337 020,71 руб.;</w:t>
      </w:r>
    </w:p>
    <w:p w14:paraId="2226E71F" w14:textId="4815A734" w:rsidR="00345345" w:rsidRDefault="00DA78ED" w:rsidP="00DA78ED">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color w:val="000000"/>
        </w:rPr>
      </w:pPr>
      <w:proofErr w:type="gramStart"/>
      <w:r w:rsidRPr="00DA78ED">
        <w:rPr>
          <w:color w:val="000000"/>
        </w:rPr>
        <w:t xml:space="preserve">Лот 15 - </w:t>
      </w:r>
      <w:proofErr w:type="spellStart"/>
      <w:r w:rsidRPr="00DA78ED">
        <w:rPr>
          <w:color w:val="000000"/>
        </w:rPr>
        <w:t>Давтян</w:t>
      </w:r>
      <w:proofErr w:type="spellEnd"/>
      <w:r w:rsidRPr="00DA78ED">
        <w:rPr>
          <w:color w:val="000000"/>
        </w:rPr>
        <w:t xml:space="preserve"> </w:t>
      </w:r>
      <w:proofErr w:type="spellStart"/>
      <w:r w:rsidRPr="00DA78ED">
        <w:rPr>
          <w:color w:val="000000"/>
        </w:rPr>
        <w:t>Ануш</w:t>
      </w:r>
      <w:proofErr w:type="spellEnd"/>
      <w:r w:rsidRPr="00DA78ED">
        <w:rPr>
          <w:color w:val="000000"/>
        </w:rPr>
        <w:t xml:space="preserve"> </w:t>
      </w:r>
      <w:proofErr w:type="spellStart"/>
      <w:r w:rsidRPr="00DA78ED">
        <w:rPr>
          <w:color w:val="000000"/>
        </w:rPr>
        <w:t>Врежовна</w:t>
      </w:r>
      <w:proofErr w:type="spellEnd"/>
      <w:r w:rsidRPr="00DA78ED">
        <w:rPr>
          <w:color w:val="000000"/>
        </w:rPr>
        <w:t xml:space="preserve"> (поручители </w:t>
      </w:r>
      <w:proofErr w:type="spellStart"/>
      <w:r w:rsidRPr="00DA78ED">
        <w:rPr>
          <w:color w:val="000000"/>
        </w:rPr>
        <w:t>Задыкян</w:t>
      </w:r>
      <w:proofErr w:type="spellEnd"/>
      <w:r w:rsidRPr="00DA78ED">
        <w:rPr>
          <w:color w:val="000000"/>
        </w:rPr>
        <w:t xml:space="preserve"> </w:t>
      </w:r>
      <w:proofErr w:type="spellStart"/>
      <w:r w:rsidRPr="00DA78ED">
        <w:rPr>
          <w:color w:val="000000"/>
        </w:rPr>
        <w:t>Лусик</w:t>
      </w:r>
      <w:proofErr w:type="spellEnd"/>
      <w:r w:rsidRPr="00DA78ED">
        <w:rPr>
          <w:color w:val="000000"/>
        </w:rPr>
        <w:t xml:space="preserve"> </w:t>
      </w:r>
      <w:proofErr w:type="spellStart"/>
      <w:r w:rsidRPr="00DA78ED">
        <w:rPr>
          <w:color w:val="000000"/>
        </w:rPr>
        <w:t>Андрониковна</w:t>
      </w:r>
      <w:proofErr w:type="spellEnd"/>
      <w:r w:rsidRPr="00DA78ED">
        <w:rPr>
          <w:color w:val="000000"/>
        </w:rPr>
        <w:t xml:space="preserve">, </w:t>
      </w:r>
      <w:proofErr w:type="spellStart"/>
      <w:r w:rsidRPr="00DA78ED">
        <w:rPr>
          <w:color w:val="000000"/>
        </w:rPr>
        <w:t>Гилоян</w:t>
      </w:r>
      <w:proofErr w:type="spellEnd"/>
      <w:r w:rsidRPr="00DA78ED">
        <w:rPr>
          <w:color w:val="000000"/>
        </w:rPr>
        <w:t xml:space="preserve"> Карине Робертовна, </w:t>
      </w:r>
      <w:proofErr w:type="spellStart"/>
      <w:r w:rsidRPr="00DA78ED">
        <w:rPr>
          <w:color w:val="000000"/>
        </w:rPr>
        <w:t>Гилоян</w:t>
      </w:r>
      <w:proofErr w:type="spellEnd"/>
      <w:r w:rsidRPr="00DA78ED">
        <w:rPr>
          <w:color w:val="000000"/>
        </w:rPr>
        <w:t xml:space="preserve"> </w:t>
      </w:r>
      <w:proofErr w:type="spellStart"/>
      <w:r w:rsidRPr="00DA78ED">
        <w:rPr>
          <w:color w:val="000000"/>
        </w:rPr>
        <w:t>Арутюн</w:t>
      </w:r>
      <w:proofErr w:type="spellEnd"/>
      <w:r w:rsidRPr="00DA78ED">
        <w:rPr>
          <w:color w:val="000000"/>
        </w:rPr>
        <w:t xml:space="preserve"> Робертович), КД 00301806 от 30.06.2014, решение Лазаревского районного суда г. Сочи от 27.01.2016 по делу 2-77/2016, Захарченко Людмила Анатольевна (поручитель Захарченко Василия </w:t>
      </w:r>
      <w:proofErr w:type="spellStart"/>
      <w:r w:rsidRPr="00DA78ED">
        <w:rPr>
          <w:color w:val="000000"/>
        </w:rPr>
        <w:t>Францевича</w:t>
      </w:r>
      <w:proofErr w:type="spellEnd"/>
      <w:r w:rsidRPr="00DA78ED">
        <w:rPr>
          <w:color w:val="000000"/>
        </w:rPr>
        <w:t>), КД 59360001 от 13.11.2015, заочное решение Ленинского районного суда г. Краснодара от 06.04.2018 по делу 2-4873/2018, определение Ленинского районного суда г</w:t>
      </w:r>
      <w:proofErr w:type="gramEnd"/>
      <w:r w:rsidRPr="00DA78ED">
        <w:rPr>
          <w:color w:val="000000"/>
        </w:rPr>
        <w:t xml:space="preserve">. </w:t>
      </w:r>
      <w:proofErr w:type="gramStart"/>
      <w:r w:rsidRPr="00DA78ED">
        <w:rPr>
          <w:color w:val="000000"/>
        </w:rPr>
        <w:t>Краснодара от 22.11.2021 по делу 2-4873/2018 о правопреемстве, постановление 15 ААС от 08.10.2022 по делу А32-46174/2018 о включении требований Банка за РТК в сумме 2 068 926,28 руб., как необеспеченные залогом, Курочкин Андрей Владимирович (поручитель Курочкина Любовь Ефимовна), КД 00302145 от 31.07.2014, определение АС Волгоградской области от 20.06.2023 по делу А12-33199/2019, Петросян Виталий Эдуардович, КД 00080901 от</w:t>
      </w:r>
      <w:proofErr w:type="gramEnd"/>
      <w:r w:rsidRPr="00DA78ED">
        <w:rPr>
          <w:color w:val="000000"/>
        </w:rPr>
        <w:t xml:space="preserve"> </w:t>
      </w:r>
      <w:proofErr w:type="gramStart"/>
      <w:r w:rsidRPr="00DA78ED">
        <w:rPr>
          <w:color w:val="000000"/>
        </w:rPr>
        <w:t xml:space="preserve">07.09.2012, определение АС Краснодарского края от 04.09.2019 по делу А32-2162/2017, определение АС Краснодарского края от 23.05.2024 по делу А32-2162/2017, Тимощенко Евгений Николаевич, КД 00304227 от 13.11.2015, решение Ленинского районного суда г. Краснодара от 09.01.2017 по делу 2-676/2017, истек срок для предъявления исполнительного листа по должникам </w:t>
      </w:r>
      <w:proofErr w:type="spellStart"/>
      <w:r w:rsidRPr="00DA78ED">
        <w:rPr>
          <w:color w:val="000000"/>
        </w:rPr>
        <w:t>Гилоян</w:t>
      </w:r>
      <w:proofErr w:type="spellEnd"/>
      <w:r w:rsidRPr="00DA78ED">
        <w:rPr>
          <w:color w:val="000000"/>
        </w:rPr>
        <w:t xml:space="preserve"> А.Р., </w:t>
      </w:r>
      <w:proofErr w:type="spellStart"/>
      <w:r w:rsidRPr="00DA78ED">
        <w:rPr>
          <w:color w:val="000000"/>
        </w:rPr>
        <w:t>Давтян</w:t>
      </w:r>
      <w:proofErr w:type="spellEnd"/>
      <w:r w:rsidRPr="00DA78ED">
        <w:rPr>
          <w:color w:val="000000"/>
        </w:rPr>
        <w:t xml:space="preserve"> А.В., Горностаевой Л.А., Зинченко С.Н.</w:t>
      </w:r>
      <w:proofErr w:type="gramEnd"/>
      <w:r w:rsidRPr="00DA78ED">
        <w:rPr>
          <w:color w:val="000000"/>
        </w:rPr>
        <w:t>, должники Захарченко В.Ф., Захарченко Л.А. находятся в стадии банкротства (12 080 25</w:t>
      </w:r>
      <w:r w:rsidRPr="00DA78ED">
        <w:rPr>
          <w:color w:val="000000"/>
        </w:rPr>
        <w:t>8,51 руб.) - 12</w:t>
      </w:r>
      <w:r>
        <w:rPr>
          <w:rFonts w:ascii="Times New Roman CYR" w:hAnsi="Times New Roman CYR" w:cs="Times New Roman CYR"/>
          <w:color w:val="000000"/>
        </w:rPr>
        <w:t xml:space="preserve"> 080 258,51 руб.</w:t>
      </w:r>
    </w:p>
    <w:p w14:paraId="63AC13C9" w14:textId="6184ACFC" w:rsidR="00662676" w:rsidRPr="002B1B81" w:rsidRDefault="00662676" w:rsidP="0066267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color w:val="000000"/>
        </w:rPr>
      </w:pPr>
      <w:r w:rsidRPr="002B1B81">
        <w:rPr>
          <w:rFonts w:ascii="Times New Roman CYR" w:hAnsi="Times New Roman CYR" w:cs="Times New Roman CYR"/>
          <w:color w:val="000000"/>
        </w:rPr>
        <w:t xml:space="preserve">С подробной информацией о составе лотов финансовой организации можно ознакомиться на сайте ОТ http://www.auction-house.ru/, также </w:t>
      </w:r>
      <w:hyperlink r:id="rId5" w:history="1">
        <w:r w:rsidRPr="002B1B81">
          <w:rPr>
            <w:rStyle w:val="a4"/>
            <w:rFonts w:ascii="Times New Roman CYR" w:hAnsi="Times New Roman CYR" w:cs="Times New Roman CYR"/>
          </w:rPr>
          <w:t>www.asv.org.ru</w:t>
        </w:r>
      </w:hyperlink>
      <w:r w:rsidRPr="002B1B81">
        <w:rPr>
          <w:rFonts w:ascii="Times New Roman CYR" w:hAnsi="Times New Roman CYR" w:cs="Times New Roman CYR"/>
          <w:color w:val="000000"/>
        </w:rPr>
        <w:t xml:space="preserve">, </w:t>
      </w:r>
      <w:hyperlink r:id="rId6" w:history="1">
        <w:r w:rsidRPr="002B1B81">
          <w:rPr>
            <w:rStyle w:val="a4"/>
            <w:color w:val="27509B"/>
            <w:bdr w:val="none" w:sz="0" w:space="0" w:color="auto" w:frame="1"/>
          </w:rPr>
          <w:t>www.torgiasv.ru</w:t>
        </w:r>
      </w:hyperlink>
      <w:r w:rsidRPr="002B1B81">
        <w:rPr>
          <w:rFonts w:ascii="Times New Roman CYR" w:hAnsi="Times New Roman CYR" w:cs="Times New Roman CYR"/>
          <w:color w:val="000000"/>
        </w:rPr>
        <w:t xml:space="preserve"> в разделах «Ликвидация Банков» и «Продажа имущества».</w:t>
      </w:r>
    </w:p>
    <w:p w14:paraId="5B7FEA7F" w14:textId="1FFDD216" w:rsidR="00662676" w:rsidRPr="002B1B81" w:rsidRDefault="00662676" w:rsidP="0066267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rFonts w:ascii="Times New Roman CYR" w:hAnsi="Times New Roman CYR" w:cs="Times New Roman CYR"/>
          <w:b/>
          <w:bCs/>
          <w:color w:val="000000"/>
        </w:rPr>
      </w:pPr>
      <w:r w:rsidRPr="002B1B81">
        <w:rPr>
          <w:rFonts w:ascii="Times New Roman CYR" w:hAnsi="Times New Roman CYR" w:cs="Times New Roman CYR"/>
          <w:color w:val="000000"/>
        </w:rPr>
        <w:t xml:space="preserve">Торги проводятся путем повышения начальной цены продажи предмета Торгов (лота) на величину, кратную величине шага аукциона. </w:t>
      </w:r>
      <w:r w:rsidR="00345345" w:rsidRPr="00345345">
        <w:rPr>
          <w:rFonts w:ascii="Times New Roman CYR" w:hAnsi="Times New Roman CYR" w:cs="Times New Roman CYR"/>
          <w:color w:val="000000"/>
        </w:rPr>
        <w:t>Шаг аукциона – 5 (</w:t>
      </w:r>
      <w:r w:rsidR="00345345">
        <w:rPr>
          <w:rFonts w:ascii="Times New Roman CYR" w:hAnsi="Times New Roman CYR" w:cs="Times New Roman CYR"/>
          <w:color w:val="000000"/>
        </w:rPr>
        <w:t>п</w:t>
      </w:r>
      <w:r w:rsidR="00345345" w:rsidRPr="00345345">
        <w:rPr>
          <w:rFonts w:ascii="Times New Roman CYR" w:hAnsi="Times New Roman CYR" w:cs="Times New Roman CYR"/>
          <w:color w:val="000000"/>
        </w:rPr>
        <w:t xml:space="preserve">ять) </w:t>
      </w:r>
      <w:r w:rsidRPr="002B1B81">
        <w:rPr>
          <w:rFonts w:ascii="Times New Roman CYR" w:hAnsi="Times New Roman CYR" w:cs="Times New Roman CYR"/>
          <w:color w:val="000000"/>
        </w:rPr>
        <w:t>процентов от начальной цены продажи предмета Торгов (лота).</w:t>
      </w:r>
    </w:p>
    <w:p w14:paraId="5553FA3A" w14:textId="25ADC0F8" w:rsidR="00662676" w:rsidRPr="002B1B81" w:rsidRDefault="00662676" w:rsidP="0066267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2B1B81">
        <w:rPr>
          <w:rFonts w:ascii="Times New Roman CYR" w:hAnsi="Times New Roman CYR" w:cs="Times New Roman CYR"/>
          <w:b/>
          <w:bCs/>
          <w:color w:val="000000"/>
        </w:rPr>
        <w:t>Торги</w:t>
      </w:r>
      <w:r w:rsidRPr="002B1B81">
        <w:rPr>
          <w:color w:val="000000"/>
        </w:rPr>
        <w:t xml:space="preserve"> имуществом финансовой организации будут проведены в 14:00 часов по московскому времени</w:t>
      </w:r>
      <w:r w:rsidRPr="002B1B81">
        <w:rPr>
          <w:rFonts w:ascii="Times New Roman CYR" w:hAnsi="Times New Roman CYR" w:cs="Times New Roman CYR"/>
          <w:color w:val="000000"/>
        </w:rPr>
        <w:t xml:space="preserve"> </w:t>
      </w:r>
      <w:r w:rsidR="00345345" w:rsidRPr="00345345">
        <w:rPr>
          <w:rFonts w:ascii="Times New Roman CYR" w:hAnsi="Times New Roman CYR" w:cs="Times New Roman CYR"/>
          <w:b/>
          <w:bCs/>
          <w:color w:val="000000"/>
        </w:rPr>
        <w:t>07 октября 2024 г.</w:t>
      </w:r>
      <w:r w:rsidRPr="002B1B81">
        <w:t xml:space="preserve"> </w:t>
      </w:r>
      <w:r w:rsidRPr="002B1B81">
        <w:rPr>
          <w:rFonts w:ascii="Times New Roman CYR" w:hAnsi="Times New Roman CYR" w:cs="Times New Roman CYR"/>
          <w:color w:val="000000"/>
        </w:rPr>
        <w:t xml:space="preserve">на электронной площадке </w:t>
      </w:r>
      <w:r w:rsidRPr="002B1B81">
        <w:rPr>
          <w:color w:val="000000"/>
        </w:rPr>
        <w:t xml:space="preserve">АО «Российский аукционный дом» по адресу: </w:t>
      </w:r>
      <w:hyperlink r:id="rId7" w:history="1">
        <w:r w:rsidRPr="002B1B81">
          <w:rPr>
            <w:rStyle w:val="a4"/>
          </w:rPr>
          <w:t>http://lot-online.ru</w:t>
        </w:r>
      </w:hyperlink>
      <w:r w:rsidRPr="002B1B81">
        <w:rPr>
          <w:color w:val="000000"/>
        </w:rPr>
        <w:t xml:space="preserve"> (далее – ЭТП)</w:t>
      </w:r>
      <w:r w:rsidRPr="002B1B81">
        <w:rPr>
          <w:rFonts w:ascii="Times New Roman CYR" w:hAnsi="Times New Roman CYR" w:cs="Times New Roman CYR"/>
          <w:color w:val="000000"/>
        </w:rPr>
        <w:t>.</w:t>
      </w:r>
    </w:p>
    <w:p w14:paraId="11B37916" w14:textId="77777777" w:rsidR="00662676" w:rsidRPr="002B1B81" w:rsidRDefault="00662676" w:rsidP="0066267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2B1B81">
        <w:rPr>
          <w:color w:val="000000"/>
        </w:rPr>
        <w:t>Время окончания Торгов:</w:t>
      </w:r>
    </w:p>
    <w:p w14:paraId="2D38F7B1" w14:textId="77777777" w:rsidR="00662676" w:rsidRPr="002B1B81" w:rsidRDefault="00662676" w:rsidP="0066267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2B1B81">
        <w:rPr>
          <w:color w:val="000000"/>
        </w:rPr>
        <w:t>- по истечении 1 часа с начала Торгов, если не поступило ни одного предложения о цене предмета Торгов (лота) после начала Торгов;</w:t>
      </w:r>
    </w:p>
    <w:p w14:paraId="7D830BB3" w14:textId="77777777" w:rsidR="00662676" w:rsidRPr="002B1B81" w:rsidRDefault="00662676" w:rsidP="0066267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2B1B81">
        <w:rPr>
          <w:color w:val="000000"/>
        </w:rPr>
        <w:t>- по истечении 30 минут, если после представления последнего предложения о цене предмета Торгов (лота) не поступило следующее предложение о цене предмета Торгов (лота).</w:t>
      </w:r>
    </w:p>
    <w:p w14:paraId="2764E065" w14:textId="723E218C" w:rsidR="00662676" w:rsidRPr="002B1B81" w:rsidRDefault="00662676" w:rsidP="0066267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2B1B81">
        <w:rPr>
          <w:color w:val="000000"/>
        </w:rPr>
        <w:t>В случае</w:t>
      </w:r>
      <w:proofErr w:type="gramStart"/>
      <w:r w:rsidRPr="002B1B81">
        <w:rPr>
          <w:color w:val="000000"/>
        </w:rPr>
        <w:t>,</w:t>
      </w:r>
      <w:proofErr w:type="gramEnd"/>
      <w:r w:rsidRPr="002B1B81">
        <w:rPr>
          <w:color w:val="000000"/>
        </w:rPr>
        <w:t xml:space="preserve"> если по итогам Торгов, назначенных на </w:t>
      </w:r>
      <w:r w:rsidR="00345345" w:rsidRPr="00345345">
        <w:rPr>
          <w:b/>
          <w:color w:val="000000"/>
        </w:rPr>
        <w:t>07 октября 2024 г.</w:t>
      </w:r>
      <w:r w:rsidRPr="00345345">
        <w:rPr>
          <w:b/>
          <w:color w:val="000000"/>
        </w:rPr>
        <w:t>,</w:t>
      </w:r>
      <w:r w:rsidRPr="002B1B81">
        <w:rPr>
          <w:color w:val="000000"/>
        </w:rPr>
        <w:t xml:space="preserve"> лоты не реализованы, то в 14:00 часов по московскому времени </w:t>
      </w:r>
      <w:r w:rsidR="00345345">
        <w:rPr>
          <w:b/>
          <w:bCs/>
          <w:color w:val="000000"/>
        </w:rPr>
        <w:t>19</w:t>
      </w:r>
      <w:r w:rsidR="00345345">
        <w:rPr>
          <w:b/>
          <w:bCs/>
          <w:color w:val="000000"/>
        </w:rPr>
        <w:t xml:space="preserve"> ноября 2024 г.</w:t>
      </w:r>
      <w:r w:rsidRPr="002B1B81">
        <w:t xml:space="preserve"> </w:t>
      </w:r>
      <w:r w:rsidRPr="002B1B81">
        <w:rPr>
          <w:color w:val="000000"/>
        </w:rPr>
        <w:t>на ЭТП</w:t>
      </w:r>
      <w:r w:rsidRPr="002B1B81">
        <w:t xml:space="preserve"> </w:t>
      </w:r>
      <w:r w:rsidRPr="002B1B81">
        <w:rPr>
          <w:color w:val="000000"/>
        </w:rPr>
        <w:t>будут проведены</w:t>
      </w:r>
      <w:r w:rsidRPr="002B1B81">
        <w:rPr>
          <w:b/>
          <w:bCs/>
          <w:color w:val="000000"/>
        </w:rPr>
        <w:t xml:space="preserve"> повторные Торги </w:t>
      </w:r>
      <w:r w:rsidRPr="002B1B81">
        <w:rPr>
          <w:color w:val="000000"/>
        </w:rPr>
        <w:t>нереализованными лотами со снижением начальной цены лотов на 10 (Десять) процентов.</w:t>
      </w:r>
    </w:p>
    <w:p w14:paraId="64013AA9" w14:textId="77777777" w:rsidR="00662676" w:rsidRPr="002B1B81" w:rsidRDefault="00662676" w:rsidP="0066267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2B1B81">
        <w:rPr>
          <w:color w:val="000000"/>
        </w:rPr>
        <w:t>Оператор ЭТП (далее – Оператор) обеспечивает проведение Торгов.</w:t>
      </w:r>
    </w:p>
    <w:p w14:paraId="1E345989" w14:textId="1B0D714B" w:rsidR="00662676" w:rsidRPr="002B1B81" w:rsidRDefault="00662676" w:rsidP="0066267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proofErr w:type="gramStart"/>
      <w:r w:rsidRPr="002B1B81">
        <w:rPr>
          <w:color w:val="000000"/>
        </w:rPr>
        <w:t xml:space="preserve">Прием Оператором заявок и предложений о цене приобретения имущества финансовой организации на участие в </w:t>
      </w:r>
      <w:r w:rsidR="00F104BD" w:rsidRPr="002B1B81">
        <w:rPr>
          <w:color w:val="000000"/>
        </w:rPr>
        <w:t>первых Торгах начинается в 00:00</w:t>
      </w:r>
      <w:r w:rsidRPr="002B1B81">
        <w:rPr>
          <w:color w:val="000000"/>
        </w:rPr>
        <w:t xml:space="preserve"> часов по московскому времени </w:t>
      </w:r>
      <w:r w:rsidR="00345345" w:rsidRPr="00345345">
        <w:rPr>
          <w:b/>
          <w:bCs/>
          <w:color w:val="000000"/>
        </w:rPr>
        <w:t xml:space="preserve">27 </w:t>
      </w:r>
      <w:r w:rsidR="00345345" w:rsidRPr="00345345">
        <w:rPr>
          <w:b/>
          <w:bCs/>
          <w:color w:val="000000"/>
        </w:rPr>
        <w:lastRenderedPageBreak/>
        <w:t>августа 2024 г.</w:t>
      </w:r>
      <w:r w:rsidRPr="002B1B81">
        <w:rPr>
          <w:color w:val="000000"/>
        </w:rPr>
        <w:t>, а на участие в пов</w:t>
      </w:r>
      <w:r w:rsidR="00F104BD" w:rsidRPr="002B1B81">
        <w:rPr>
          <w:color w:val="000000"/>
        </w:rPr>
        <w:t>торных Торгах начинается в 00:00</w:t>
      </w:r>
      <w:r w:rsidRPr="002B1B81">
        <w:rPr>
          <w:color w:val="000000"/>
        </w:rPr>
        <w:t xml:space="preserve"> часов по московскому времени </w:t>
      </w:r>
      <w:r w:rsidR="00345345">
        <w:rPr>
          <w:b/>
          <w:bCs/>
          <w:color w:val="000000"/>
        </w:rPr>
        <w:t>9</w:t>
      </w:r>
      <w:r w:rsidR="00345345" w:rsidRPr="00345345">
        <w:rPr>
          <w:b/>
          <w:bCs/>
          <w:color w:val="000000"/>
        </w:rPr>
        <w:t xml:space="preserve"> октября 2024 г.</w:t>
      </w:r>
      <w:r w:rsidRPr="002B1B81">
        <w:rPr>
          <w:color w:val="000000"/>
        </w:rPr>
        <w:t xml:space="preserve"> Прием заявок на участие в Торгах и задатков прекращается в 14:00 часов по</w:t>
      </w:r>
      <w:proofErr w:type="gramEnd"/>
      <w:r w:rsidRPr="002B1B81">
        <w:rPr>
          <w:color w:val="000000"/>
        </w:rPr>
        <w:t xml:space="preserve"> московскому </w:t>
      </w:r>
      <w:r w:rsidR="00345345" w:rsidRPr="00345345">
        <w:rPr>
          <w:color w:val="000000"/>
        </w:rPr>
        <w:t xml:space="preserve">времени за 5 (Пять) календарных </w:t>
      </w:r>
      <w:r w:rsidRPr="002B1B81">
        <w:rPr>
          <w:color w:val="000000"/>
        </w:rPr>
        <w:t>дней до даты проведения соответствующих Торгов.</w:t>
      </w:r>
    </w:p>
    <w:p w14:paraId="595BA513" w14:textId="587663B8" w:rsidR="00EE2718" w:rsidRPr="002B1B81" w:rsidRDefault="00EE2718">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2B1B81">
        <w:rPr>
          <w:color w:val="000000"/>
        </w:rPr>
        <w:t>На основании п. 4 ст. 139 Федерального закона № 127-ФЗ «О несостоятельности (банкротстве)»</w:t>
      </w:r>
      <w:r w:rsidR="000067AA" w:rsidRPr="002B1B81">
        <w:rPr>
          <w:b/>
          <w:color w:val="000000"/>
        </w:rPr>
        <w:t xml:space="preserve"> лот</w:t>
      </w:r>
      <w:r w:rsidR="00345345">
        <w:rPr>
          <w:b/>
          <w:color w:val="000000"/>
        </w:rPr>
        <w:t>ы</w:t>
      </w:r>
      <w:r w:rsidR="00240848">
        <w:rPr>
          <w:b/>
          <w:color w:val="000000"/>
        </w:rPr>
        <w:t xml:space="preserve"> </w:t>
      </w:r>
      <w:r w:rsidR="00345345" w:rsidRPr="00345345">
        <w:rPr>
          <w:b/>
          <w:color w:val="000000"/>
        </w:rPr>
        <w:t>1-7, 9-11, 13-15</w:t>
      </w:r>
      <w:r w:rsidRPr="002B1B81">
        <w:rPr>
          <w:color w:val="000000"/>
        </w:rPr>
        <w:t>, не реализованны</w:t>
      </w:r>
      <w:r w:rsidR="00345345">
        <w:rPr>
          <w:color w:val="000000"/>
        </w:rPr>
        <w:t>е</w:t>
      </w:r>
      <w:r w:rsidRPr="002B1B81">
        <w:rPr>
          <w:color w:val="000000"/>
        </w:rPr>
        <w:t xml:space="preserve"> на повторных Торгах, а также</w:t>
      </w:r>
      <w:r w:rsidR="000067AA" w:rsidRPr="002B1B81">
        <w:rPr>
          <w:b/>
          <w:color w:val="000000"/>
        </w:rPr>
        <w:t xml:space="preserve"> лот</w:t>
      </w:r>
      <w:r w:rsidR="00345345">
        <w:rPr>
          <w:b/>
          <w:color w:val="000000"/>
        </w:rPr>
        <w:t>ы</w:t>
      </w:r>
      <w:r w:rsidR="00735EAD" w:rsidRPr="002B1B81">
        <w:rPr>
          <w:b/>
          <w:color w:val="000000"/>
        </w:rPr>
        <w:t xml:space="preserve"> </w:t>
      </w:r>
      <w:r w:rsidR="00345345">
        <w:rPr>
          <w:b/>
          <w:color w:val="000000"/>
        </w:rPr>
        <w:t>8, 12</w:t>
      </w:r>
      <w:r w:rsidRPr="002B1B81">
        <w:rPr>
          <w:color w:val="000000"/>
        </w:rPr>
        <w:t>, выставляются на Торги ППП.</w:t>
      </w:r>
    </w:p>
    <w:p w14:paraId="2BD8AE9C" w14:textId="77777777" w:rsidR="00EE2718" w:rsidRPr="002B1B81" w:rsidRDefault="0066267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2B1B81">
        <w:rPr>
          <w:b/>
          <w:bCs/>
          <w:color w:val="000000"/>
        </w:rPr>
        <w:t>Торги ППП</w:t>
      </w:r>
      <w:r w:rsidRPr="002B1B81">
        <w:rPr>
          <w:color w:val="000000"/>
          <w:shd w:val="clear" w:color="auto" w:fill="FFFFFF"/>
        </w:rPr>
        <w:t xml:space="preserve"> будут проведены на ЭТП</w:t>
      </w:r>
      <w:r w:rsidR="00EE2718" w:rsidRPr="002B1B81">
        <w:rPr>
          <w:color w:val="000000"/>
          <w:shd w:val="clear" w:color="auto" w:fill="FFFFFF"/>
        </w:rPr>
        <w:t>:</w:t>
      </w:r>
    </w:p>
    <w:p w14:paraId="32AF4EF2" w14:textId="6C950E7F" w:rsidR="00EE2718" w:rsidRPr="002B1B81" w:rsidRDefault="00662676" w:rsidP="00493A91">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2B1B81">
        <w:rPr>
          <w:b/>
          <w:bCs/>
          <w:color w:val="000000"/>
        </w:rPr>
        <w:t>по лот</w:t>
      </w:r>
      <w:r w:rsidR="00345345">
        <w:rPr>
          <w:b/>
          <w:bCs/>
          <w:color w:val="000000"/>
        </w:rPr>
        <w:t>ам</w:t>
      </w:r>
      <w:r w:rsidR="00493A91">
        <w:rPr>
          <w:b/>
          <w:bCs/>
          <w:color w:val="000000"/>
        </w:rPr>
        <w:t xml:space="preserve"> </w:t>
      </w:r>
      <w:r w:rsidR="00345345">
        <w:rPr>
          <w:b/>
          <w:bCs/>
          <w:color w:val="000000"/>
        </w:rPr>
        <w:t>1-5, 7, 9-14</w:t>
      </w:r>
      <w:r w:rsidR="00493A91">
        <w:rPr>
          <w:b/>
          <w:bCs/>
          <w:color w:val="000000"/>
        </w:rPr>
        <w:t xml:space="preserve">: </w:t>
      </w:r>
      <w:r w:rsidR="00345345" w:rsidRPr="00345345">
        <w:rPr>
          <w:b/>
          <w:bCs/>
          <w:color w:val="000000"/>
        </w:rPr>
        <w:t>с 2</w:t>
      </w:r>
      <w:r w:rsidR="00345345">
        <w:rPr>
          <w:b/>
          <w:bCs/>
          <w:color w:val="000000"/>
        </w:rPr>
        <w:t>1</w:t>
      </w:r>
      <w:r w:rsidR="00345345" w:rsidRPr="00345345">
        <w:rPr>
          <w:b/>
          <w:bCs/>
          <w:color w:val="000000"/>
        </w:rPr>
        <w:t xml:space="preserve"> ноября 2024 г. по </w:t>
      </w:r>
      <w:r w:rsidR="00345345">
        <w:rPr>
          <w:b/>
          <w:bCs/>
          <w:color w:val="000000"/>
        </w:rPr>
        <w:t>26</w:t>
      </w:r>
      <w:r w:rsidR="00345345" w:rsidRPr="00345345">
        <w:rPr>
          <w:b/>
          <w:bCs/>
          <w:color w:val="000000"/>
        </w:rPr>
        <w:t xml:space="preserve"> </w:t>
      </w:r>
      <w:r w:rsidR="00345345">
        <w:rPr>
          <w:b/>
          <w:bCs/>
          <w:color w:val="000000"/>
        </w:rPr>
        <w:t>декабря</w:t>
      </w:r>
      <w:r w:rsidR="00345345" w:rsidRPr="00345345">
        <w:rPr>
          <w:b/>
          <w:bCs/>
          <w:color w:val="000000"/>
        </w:rPr>
        <w:t xml:space="preserve"> 202</w:t>
      </w:r>
      <w:r w:rsidR="00345345">
        <w:rPr>
          <w:b/>
          <w:bCs/>
          <w:color w:val="000000"/>
        </w:rPr>
        <w:t>4</w:t>
      </w:r>
      <w:r w:rsidR="00345345" w:rsidRPr="00345345">
        <w:rPr>
          <w:b/>
          <w:bCs/>
          <w:color w:val="000000"/>
        </w:rPr>
        <w:t xml:space="preserve"> г.</w:t>
      </w:r>
      <w:r w:rsidR="00EE2718" w:rsidRPr="002B1B81">
        <w:rPr>
          <w:b/>
          <w:bCs/>
          <w:color w:val="000000"/>
        </w:rPr>
        <w:t>;</w:t>
      </w:r>
    </w:p>
    <w:p w14:paraId="33D6479B" w14:textId="636C3DEF" w:rsidR="00714773" w:rsidRDefault="00345345" w:rsidP="00714773">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345345">
        <w:rPr>
          <w:b/>
          <w:bCs/>
          <w:color w:val="000000"/>
        </w:rPr>
        <w:t>по лот</w:t>
      </w:r>
      <w:r>
        <w:rPr>
          <w:b/>
          <w:bCs/>
          <w:color w:val="000000"/>
        </w:rPr>
        <w:t>у</w:t>
      </w:r>
      <w:r w:rsidRPr="00345345">
        <w:rPr>
          <w:b/>
          <w:bCs/>
          <w:color w:val="000000"/>
        </w:rPr>
        <w:t xml:space="preserve"> </w:t>
      </w:r>
      <w:r>
        <w:rPr>
          <w:b/>
          <w:bCs/>
          <w:color w:val="000000"/>
        </w:rPr>
        <w:t>6</w:t>
      </w:r>
      <w:r w:rsidRPr="00345345">
        <w:rPr>
          <w:b/>
          <w:bCs/>
          <w:color w:val="000000"/>
        </w:rPr>
        <w:t>: с 21 ноября 2024 г. по 2</w:t>
      </w:r>
      <w:r>
        <w:rPr>
          <w:b/>
          <w:bCs/>
          <w:color w:val="000000"/>
        </w:rPr>
        <w:t>9</w:t>
      </w:r>
      <w:r w:rsidRPr="00345345">
        <w:rPr>
          <w:b/>
          <w:bCs/>
          <w:color w:val="000000"/>
        </w:rPr>
        <w:t xml:space="preserve"> декабря 2024 г.;</w:t>
      </w:r>
      <w:r w:rsidR="00714773">
        <w:rPr>
          <w:b/>
          <w:bCs/>
          <w:color w:val="000000"/>
        </w:rPr>
        <w:t xml:space="preserve"> </w:t>
      </w:r>
    </w:p>
    <w:p w14:paraId="2C3D1C8A" w14:textId="631E2517" w:rsidR="00345345" w:rsidRDefault="00345345" w:rsidP="0034534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345345">
        <w:rPr>
          <w:b/>
          <w:bCs/>
          <w:color w:val="000000"/>
        </w:rPr>
        <w:t>по лот</w:t>
      </w:r>
      <w:r>
        <w:rPr>
          <w:b/>
          <w:bCs/>
          <w:color w:val="000000"/>
        </w:rPr>
        <w:t>у</w:t>
      </w:r>
      <w:r w:rsidRPr="00345345">
        <w:rPr>
          <w:b/>
          <w:bCs/>
          <w:color w:val="000000"/>
        </w:rPr>
        <w:t xml:space="preserve"> </w:t>
      </w:r>
      <w:r>
        <w:rPr>
          <w:b/>
          <w:bCs/>
          <w:color w:val="000000"/>
        </w:rPr>
        <w:t>8</w:t>
      </w:r>
      <w:r w:rsidRPr="00345345">
        <w:rPr>
          <w:b/>
          <w:bCs/>
          <w:color w:val="000000"/>
        </w:rPr>
        <w:t>: с 21 ноября 2024 г. по 1</w:t>
      </w:r>
      <w:r>
        <w:rPr>
          <w:b/>
          <w:bCs/>
          <w:color w:val="000000"/>
        </w:rPr>
        <w:t>0</w:t>
      </w:r>
      <w:r w:rsidRPr="00345345">
        <w:rPr>
          <w:b/>
          <w:bCs/>
          <w:color w:val="000000"/>
        </w:rPr>
        <w:t xml:space="preserve"> января 2025 г.;</w:t>
      </w:r>
      <w:r>
        <w:rPr>
          <w:b/>
          <w:bCs/>
          <w:color w:val="000000"/>
        </w:rPr>
        <w:t xml:space="preserve"> </w:t>
      </w:r>
    </w:p>
    <w:p w14:paraId="3F7CB6F8" w14:textId="70ADF98D" w:rsidR="00345345" w:rsidRDefault="00345345" w:rsidP="00345345">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r w:rsidRPr="00345345">
        <w:rPr>
          <w:b/>
          <w:bCs/>
          <w:color w:val="000000"/>
        </w:rPr>
        <w:t>по лот</w:t>
      </w:r>
      <w:r>
        <w:rPr>
          <w:b/>
          <w:bCs/>
          <w:color w:val="000000"/>
        </w:rPr>
        <w:t>у</w:t>
      </w:r>
      <w:r w:rsidRPr="00345345">
        <w:rPr>
          <w:b/>
          <w:bCs/>
          <w:color w:val="000000"/>
        </w:rPr>
        <w:t xml:space="preserve"> </w:t>
      </w:r>
      <w:r>
        <w:rPr>
          <w:b/>
          <w:bCs/>
          <w:color w:val="000000"/>
        </w:rPr>
        <w:t>15</w:t>
      </w:r>
      <w:r w:rsidRPr="00345345">
        <w:rPr>
          <w:b/>
          <w:bCs/>
          <w:color w:val="000000"/>
        </w:rPr>
        <w:t>: с 21 ноября 2024 г. по 1</w:t>
      </w:r>
      <w:r>
        <w:rPr>
          <w:b/>
          <w:bCs/>
          <w:color w:val="000000"/>
        </w:rPr>
        <w:t>9</w:t>
      </w:r>
      <w:r w:rsidRPr="00345345">
        <w:rPr>
          <w:b/>
          <w:bCs/>
          <w:color w:val="000000"/>
        </w:rPr>
        <w:t xml:space="preserve"> января 2025 г.</w:t>
      </w:r>
      <w:r>
        <w:rPr>
          <w:b/>
          <w:bCs/>
          <w:color w:val="000000"/>
        </w:rPr>
        <w:t xml:space="preserve"> </w:t>
      </w:r>
    </w:p>
    <w:p w14:paraId="2D284BB7" w14:textId="18D59F5F" w:rsidR="00EE2718" w:rsidRPr="00714773" w:rsidRDefault="00EE2718" w:rsidP="00714773">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bCs/>
          <w:color w:val="000000"/>
        </w:rPr>
      </w:pPr>
      <w:proofErr w:type="gramStart"/>
      <w:r w:rsidRPr="002B1B81">
        <w:rPr>
          <w:color w:val="000000"/>
        </w:rPr>
        <w:t>Заявки на участие в Торгах ППП принимаются Оператором, начиная с 00:</w:t>
      </w:r>
      <w:r w:rsidR="00F104BD" w:rsidRPr="002B1B81">
        <w:rPr>
          <w:color w:val="000000"/>
        </w:rPr>
        <w:t>00</w:t>
      </w:r>
      <w:r w:rsidRPr="002B1B81">
        <w:rPr>
          <w:color w:val="000000"/>
        </w:rPr>
        <w:t xml:space="preserve"> часов по московскому времени </w:t>
      </w:r>
      <w:r w:rsidR="00345345" w:rsidRPr="00345345">
        <w:rPr>
          <w:b/>
          <w:bCs/>
          <w:color w:val="000000"/>
        </w:rPr>
        <w:t>с 21 ноября 2024 г.</w:t>
      </w:r>
      <w:r w:rsidRPr="002B1B81">
        <w:rPr>
          <w:color w:val="000000"/>
        </w:rPr>
        <w:t xml:space="preserve"> Прием заявок на участие в Торгах ППП и задатков прекращается за </w:t>
      </w:r>
      <w:r w:rsidR="00345345" w:rsidRPr="00345345">
        <w:rPr>
          <w:color w:val="000000"/>
        </w:rPr>
        <w:t xml:space="preserve">1 (Один) календарный день </w:t>
      </w:r>
      <w:r w:rsidRPr="002B1B81">
        <w:rPr>
          <w:color w:val="000000"/>
        </w:rPr>
        <w:t>до даты окончания соответствующего периода понижения цены продажи лотов в 14:00 часов по московскому времени.</w:t>
      </w:r>
      <w:proofErr w:type="gramEnd"/>
    </w:p>
    <w:p w14:paraId="7DED6B51" w14:textId="77777777" w:rsidR="00927CB6" w:rsidRPr="002B1B81" w:rsidRDefault="00927CB6" w:rsidP="00927CB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2B1B81">
        <w:rPr>
          <w:color w:val="000000"/>
        </w:rPr>
        <w:t>При наличии заявок на участие в Торгах ППП ОТ определяет победителя Торгов ППП не ранее 14:00 часов по московскому времени первого рабочего дня, следующего за днем окончания приема заявок на соответствующем периоде понижения цены продажи лотов, и не позднее 18:00 часов по московскому времени последнего дня соответствующего периода понижения цены продажи лотов.</w:t>
      </w:r>
    </w:p>
    <w:p w14:paraId="183AF957" w14:textId="77777777" w:rsidR="00927CB6" w:rsidRPr="002B1B81" w:rsidRDefault="00927CB6" w:rsidP="00927CB6">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2B1B81">
        <w:rPr>
          <w:color w:val="000000"/>
        </w:rPr>
        <w:t>Оператор обеспечивает проведение Торгов ППП.</w:t>
      </w:r>
    </w:p>
    <w:p w14:paraId="297C3C46" w14:textId="397BCF4F" w:rsidR="000067AA" w:rsidRPr="002B1B81" w:rsidRDefault="0043283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432832">
        <w:rPr>
          <w:color w:val="000000"/>
        </w:rPr>
        <w:t>Начальные цены продажи лотов на Торгах ППП устанавливаются равными начальным ценам продажи лотов на повторных Торгах</w:t>
      </w:r>
      <w:r w:rsidR="00EE2718" w:rsidRPr="002B1B81">
        <w:rPr>
          <w:color w:val="000000"/>
        </w:rPr>
        <w:t>:</w:t>
      </w:r>
    </w:p>
    <w:p w14:paraId="1E210FB7" w14:textId="6E10F4B8" w:rsidR="00EE2718" w:rsidRPr="002B1B81" w:rsidRDefault="000067AA" w:rsidP="00B93C2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2B1B81">
        <w:rPr>
          <w:b/>
          <w:color w:val="000000"/>
        </w:rPr>
        <w:t>Для лот</w:t>
      </w:r>
      <w:r w:rsidR="00DA78ED">
        <w:rPr>
          <w:b/>
          <w:color w:val="000000"/>
        </w:rPr>
        <w:t>ов</w:t>
      </w:r>
      <w:r w:rsidR="00C035F0" w:rsidRPr="002B1B81">
        <w:rPr>
          <w:b/>
          <w:color w:val="000000"/>
        </w:rPr>
        <w:t xml:space="preserve"> </w:t>
      </w:r>
      <w:r w:rsidR="00DA78ED" w:rsidRPr="00DA78ED">
        <w:rPr>
          <w:b/>
          <w:color w:val="000000"/>
        </w:rPr>
        <w:t>1-5, 7, 9-1</w:t>
      </w:r>
      <w:r w:rsidR="00DA78ED">
        <w:rPr>
          <w:b/>
          <w:color w:val="000000"/>
        </w:rPr>
        <w:t>1, 13, 14</w:t>
      </w:r>
      <w:r w:rsidRPr="002B1B81">
        <w:rPr>
          <w:b/>
          <w:color w:val="000000"/>
        </w:rPr>
        <w:t>:</w:t>
      </w:r>
    </w:p>
    <w:p w14:paraId="2F46C6E6" w14:textId="77777777" w:rsidR="00B93C22" w:rsidRPr="00B93C22" w:rsidRDefault="00B93C22" w:rsidP="00B93C2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B93C22">
        <w:rPr>
          <w:color w:val="000000"/>
        </w:rPr>
        <w:t>с 21 ноября 2024 г. по 02 декабря 2024 г. - в размере начальной цены продажи лотов;</w:t>
      </w:r>
    </w:p>
    <w:p w14:paraId="49492851" w14:textId="77777777" w:rsidR="00B93C22" w:rsidRPr="00B93C22" w:rsidRDefault="00B93C22" w:rsidP="00B93C2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B93C22">
        <w:rPr>
          <w:color w:val="000000"/>
        </w:rPr>
        <w:t>с 03 декабря 2024 г. по 14 декабря 2024 г. - в размере 94,50% от начальной цены продажи лотов;</w:t>
      </w:r>
    </w:p>
    <w:p w14:paraId="7FE50913" w14:textId="0B3F9582" w:rsidR="00714773" w:rsidRPr="00B93C22" w:rsidRDefault="00B93C22" w:rsidP="00B93C2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B93C22">
        <w:rPr>
          <w:color w:val="000000"/>
        </w:rPr>
        <w:t>с 15 декабря 2024 г. по 26 декабря 2024 г. - в размере 89,00% от начальной це</w:t>
      </w:r>
      <w:r>
        <w:rPr>
          <w:color w:val="000000"/>
        </w:rPr>
        <w:t>ны продажи лотов.</w:t>
      </w:r>
    </w:p>
    <w:p w14:paraId="1DEAE197" w14:textId="78796B78" w:rsidR="00EE2718" w:rsidRDefault="000067AA" w:rsidP="00B93C2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2B1B81">
        <w:rPr>
          <w:b/>
          <w:color w:val="000000"/>
        </w:rPr>
        <w:t>Для лот</w:t>
      </w:r>
      <w:r w:rsidR="00C035F0" w:rsidRPr="002B1B81">
        <w:rPr>
          <w:b/>
          <w:color w:val="000000"/>
        </w:rPr>
        <w:t xml:space="preserve">а </w:t>
      </w:r>
      <w:r w:rsidR="00DA78ED">
        <w:rPr>
          <w:b/>
          <w:color w:val="000000"/>
        </w:rPr>
        <w:t>6</w:t>
      </w:r>
      <w:r w:rsidRPr="002B1B81">
        <w:rPr>
          <w:b/>
          <w:color w:val="000000"/>
        </w:rPr>
        <w:t>:</w:t>
      </w:r>
    </w:p>
    <w:p w14:paraId="2183FED8" w14:textId="77777777" w:rsidR="00B93C22" w:rsidRPr="00B93C22" w:rsidRDefault="00B93C22" w:rsidP="00B93C2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B93C22">
        <w:rPr>
          <w:color w:val="000000"/>
        </w:rPr>
        <w:t>с 21 ноября 2024 г. по 02 декабря 2024 г. - в размере начальной цены продажи лота;</w:t>
      </w:r>
    </w:p>
    <w:p w14:paraId="5FD45C37" w14:textId="77777777" w:rsidR="00B93C22" w:rsidRPr="00B93C22" w:rsidRDefault="00B93C22" w:rsidP="00B93C2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B93C22">
        <w:rPr>
          <w:color w:val="000000"/>
        </w:rPr>
        <w:t>с 03 декабря 2024 г. по 14 декабря 2024 г. - в размере 90,60% от начальной цены продажи лота;</w:t>
      </w:r>
    </w:p>
    <w:p w14:paraId="70E28936" w14:textId="77777777" w:rsidR="00B93C22" w:rsidRPr="00B93C22" w:rsidRDefault="00B93C22" w:rsidP="00B93C2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B93C22">
        <w:rPr>
          <w:color w:val="000000"/>
        </w:rPr>
        <w:t>с 15 декабря 2024 г. по 26 декабря 2024 г. - в размере 81,20% от начальной цены продажи лота;</w:t>
      </w:r>
    </w:p>
    <w:p w14:paraId="18EC08BF" w14:textId="3954D17E" w:rsidR="00DA78ED" w:rsidRPr="002B1B81" w:rsidRDefault="00B93C22" w:rsidP="00B93C2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B93C22">
        <w:rPr>
          <w:color w:val="000000"/>
        </w:rPr>
        <w:t>с 27 декабря 2024 г. по 29 декабря 2024 г. - в размере 71,80% от нач</w:t>
      </w:r>
      <w:r>
        <w:rPr>
          <w:color w:val="000000"/>
        </w:rPr>
        <w:t>альной цены продажи лота.</w:t>
      </w:r>
    </w:p>
    <w:p w14:paraId="2E14ED4D" w14:textId="0512D565" w:rsidR="00DA78ED" w:rsidRDefault="00DA78ED" w:rsidP="00B93C2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2B1B81">
        <w:rPr>
          <w:b/>
          <w:color w:val="000000"/>
        </w:rPr>
        <w:t xml:space="preserve">Для лота </w:t>
      </w:r>
      <w:r>
        <w:rPr>
          <w:b/>
          <w:color w:val="000000"/>
        </w:rPr>
        <w:t>8</w:t>
      </w:r>
      <w:r w:rsidRPr="002B1B81">
        <w:rPr>
          <w:b/>
          <w:color w:val="000000"/>
        </w:rPr>
        <w:t>:</w:t>
      </w:r>
    </w:p>
    <w:p w14:paraId="6434151D" w14:textId="77777777" w:rsidR="00B93C22" w:rsidRPr="00B93C22" w:rsidRDefault="00B93C22" w:rsidP="00B93C2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B93C22">
        <w:rPr>
          <w:color w:val="000000"/>
        </w:rPr>
        <w:t>с 21 ноября 2024 г. по 02 декабря 2024 г. - в размере начальной цены продажи лота;</w:t>
      </w:r>
    </w:p>
    <w:p w14:paraId="3D1AD52C" w14:textId="77777777" w:rsidR="00B93C22" w:rsidRPr="00B93C22" w:rsidRDefault="00B93C22" w:rsidP="00B93C2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B93C22">
        <w:rPr>
          <w:color w:val="000000"/>
        </w:rPr>
        <w:t>с 03 декабря 2024 г. по 14 декабря 2024 г. - в размере 90,50% от начальной цены продажи лота;</w:t>
      </w:r>
    </w:p>
    <w:p w14:paraId="4970D871" w14:textId="77777777" w:rsidR="00B93C22" w:rsidRPr="00B93C22" w:rsidRDefault="00B93C22" w:rsidP="00B93C2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B93C22">
        <w:rPr>
          <w:color w:val="000000"/>
        </w:rPr>
        <w:t>с 15 декабря 2024 г. по 26 декабря 2024 г. - в размере 81,00% от начальной цены продажи лота;</w:t>
      </w:r>
    </w:p>
    <w:p w14:paraId="092C50A1" w14:textId="77777777" w:rsidR="00B93C22" w:rsidRPr="00B93C22" w:rsidRDefault="00B93C22" w:rsidP="00B93C2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B93C22">
        <w:rPr>
          <w:color w:val="000000"/>
        </w:rPr>
        <w:t>с 27 декабря 2024 г. по 29 декабря 2024 г. - в размере 71,50% от начальной цены продажи лота;</w:t>
      </w:r>
    </w:p>
    <w:p w14:paraId="041DE158" w14:textId="77777777" w:rsidR="00B93C22" w:rsidRPr="00B93C22" w:rsidRDefault="00B93C22" w:rsidP="00B93C2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B93C22">
        <w:rPr>
          <w:color w:val="000000"/>
        </w:rPr>
        <w:t>с 30 декабря 2024 г. по 01 января 2025 г. - в размере 62,00% от начальной цены продажи лота;</w:t>
      </w:r>
    </w:p>
    <w:p w14:paraId="095AB0EF" w14:textId="77777777" w:rsidR="00B93C22" w:rsidRPr="00B93C22" w:rsidRDefault="00B93C22" w:rsidP="00B93C2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B93C22">
        <w:rPr>
          <w:color w:val="000000"/>
        </w:rPr>
        <w:t>с 02 января 2025 г. по 04 января 2025 г. - в размере 52,50% от начальной цены продажи лота;</w:t>
      </w:r>
    </w:p>
    <w:p w14:paraId="77426AA2" w14:textId="77777777" w:rsidR="00B93C22" w:rsidRPr="00B93C22" w:rsidRDefault="00B93C22" w:rsidP="00B93C2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B93C22">
        <w:rPr>
          <w:color w:val="000000"/>
        </w:rPr>
        <w:t>с 05 января 2025 г. по 07 января 2025 г. - в размере 43,00% от начальной цены продажи лота;</w:t>
      </w:r>
    </w:p>
    <w:p w14:paraId="3218479A" w14:textId="39BA1FDA" w:rsidR="00DA78ED" w:rsidRPr="002B1B81" w:rsidRDefault="00B93C22" w:rsidP="00B93C2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B93C22">
        <w:rPr>
          <w:color w:val="000000"/>
        </w:rPr>
        <w:lastRenderedPageBreak/>
        <w:t>с 08 января 2025 г. по 10 января 2025 г. - в размере 35,50%</w:t>
      </w:r>
      <w:r>
        <w:rPr>
          <w:color w:val="000000"/>
        </w:rPr>
        <w:t xml:space="preserve"> от начальной цены продажи лота.</w:t>
      </w:r>
    </w:p>
    <w:p w14:paraId="1FC2CFD4" w14:textId="59BC623D" w:rsidR="00DA78ED" w:rsidRDefault="00DA78ED" w:rsidP="00B93C2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b/>
          <w:color w:val="000000"/>
        </w:rPr>
      </w:pPr>
      <w:r w:rsidRPr="002B1B81">
        <w:rPr>
          <w:b/>
          <w:color w:val="000000"/>
        </w:rPr>
        <w:t xml:space="preserve">Для лота </w:t>
      </w:r>
      <w:r>
        <w:rPr>
          <w:b/>
          <w:color w:val="000000"/>
        </w:rPr>
        <w:t>12</w:t>
      </w:r>
      <w:r w:rsidRPr="002B1B81">
        <w:rPr>
          <w:b/>
          <w:color w:val="000000"/>
        </w:rPr>
        <w:t>:</w:t>
      </w:r>
    </w:p>
    <w:p w14:paraId="6F0E1256" w14:textId="77777777" w:rsidR="00B93C22" w:rsidRPr="00B93C22" w:rsidRDefault="00B93C22" w:rsidP="00B93C2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B93C22">
        <w:rPr>
          <w:color w:val="000000"/>
        </w:rPr>
        <w:t>с 21 ноября 2024 г. по 02 декабря 2024 г. - в размере начальной цены продажи лота;</w:t>
      </w:r>
    </w:p>
    <w:p w14:paraId="09E270E5" w14:textId="77777777" w:rsidR="00B93C22" w:rsidRPr="00B93C22" w:rsidRDefault="00B93C22" w:rsidP="00B93C2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B93C22">
        <w:rPr>
          <w:color w:val="000000"/>
        </w:rPr>
        <w:t>с 03 декабря 2024 г. по 14 декабря 2024 г. - в размере 96,20% от начальной цены продажи лота;</w:t>
      </w:r>
    </w:p>
    <w:p w14:paraId="687FABF8" w14:textId="17AB8A06" w:rsidR="00DA78ED" w:rsidRPr="002B1B81" w:rsidRDefault="00B93C22" w:rsidP="00B93C2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B93C22">
        <w:rPr>
          <w:color w:val="000000"/>
        </w:rPr>
        <w:t>с 15 декабря 2024 г. по 26 декабря 2024 г. - в размере 92,40%</w:t>
      </w:r>
      <w:r>
        <w:rPr>
          <w:color w:val="000000"/>
        </w:rPr>
        <w:t xml:space="preserve"> от начальной цены продажи лота.</w:t>
      </w:r>
    </w:p>
    <w:p w14:paraId="0FABB05D" w14:textId="6FA7F196" w:rsidR="00DA78ED" w:rsidRPr="002B1B81" w:rsidRDefault="00DA78ED" w:rsidP="00B93C22">
      <w:pPr>
        <w:pStyle w:val="a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firstLine="567"/>
        <w:jc w:val="both"/>
        <w:rPr>
          <w:color w:val="000000"/>
        </w:rPr>
      </w:pPr>
      <w:r w:rsidRPr="002B1B81">
        <w:rPr>
          <w:b/>
          <w:color w:val="000000"/>
        </w:rPr>
        <w:t xml:space="preserve">Для лота </w:t>
      </w:r>
      <w:r>
        <w:rPr>
          <w:b/>
          <w:color w:val="000000"/>
        </w:rPr>
        <w:t>15</w:t>
      </w:r>
      <w:r w:rsidRPr="002B1B81">
        <w:rPr>
          <w:b/>
          <w:color w:val="000000"/>
        </w:rPr>
        <w:t>:</w:t>
      </w:r>
    </w:p>
    <w:p w14:paraId="15BFE6CA" w14:textId="77777777" w:rsidR="00B93C22" w:rsidRPr="00B93C22" w:rsidRDefault="00B93C22" w:rsidP="00B93C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93C22">
        <w:rPr>
          <w:rFonts w:ascii="Times New Roman" w:hAnsi="Times New Roman" w:cs="Times New Roman"/>
          <w:color w:val="000000"/>
          <w:sz w:val="24"/>
          <w:szCs w:val="24"/>
        </w:rPr>
        <w:t>с 21 ноября 2024 г. по 02 декабря 2024 г. - в размере начальной цены продажи лота;</w:t>
      </w:r>
    </w:p>
    <w:p w14:paraId="7E059145" w14:textId="77777777" w:rsidR="00B93C22" w:rsidRPr="00B93C22" w:rsidRDefault="00B93C22" w:rsidP="00B93C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93C22">
        <w:rPr>
          <w:rFonts w:ascii="Times New Roman" w:hAnsi="Times New Roman" w:cs="Times New Roman"/>
          <w:color w:val="000000"/>
          <w:sz w:val="24"/>
          <w:szCs w:val="24"/>
        </w:rPr>
        <w:t>с 03 декабря 2024 г. по 14 декабря 2024 г. - в размере 90,00% от начальной цены продажи лота;</w:t>
      </w:r>
    </w:p>
    <w:p w14:paraId="36A3059E" w14:textId="77777777" w:rsidR="00B93C22" w:rsidRPr="00B93C22" w:rsidRDefault="00B93C22" w:rsidP="00B93C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93C22">
        <w:rPr>
          <w:rFonts w:ascii="Times New Roman" w:hAnsi="Times New Roman" w:cs="Times New Roman"/>
          <w:color w:val="000000"/>
          <w:sz w:val="24"/>
          <w:szCs w:val="24"/>
        </w:rPr>
        <w:t>с 15 декабря 2024 г. по 26 декабря 2024 г. - в размере 80,00% от начальной цены продажи лота;</w:t>
      </w:r>
    </w:p>
    <w:p w14:paraId="271B5A7D" w14:textId="77777777" w:rsidR="00B93C22" w:rsidRPr="00B93C22" w:rsidRDefault="00B93C22" w:rsidP="00B93C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93C22">
        <w:rPr>
          <w:rFonts w:ascii="Times New Roman" w:hAnsi="Times New Roman" w:cs="Times New Roman"/>
          <w:color w:val="000000"/>
          <w:sz w:val="24"/>
          <w:szCs w:val="24"/>
        </w:rPr>
        <w:t>с 27 декабря 2024 г. по 29 декабря 2024 г. - в размере 70,00% от начальной цены продажи лота;</w:t>
      </w:r>
    </w:p>
    <w:p w14:paraId="5F6B29F3" w14:textId="77777777" w:rsidR="00B93C22" w:rsidRPr="00B93C22" w:rsidRDefault="00B93C22" w:rsidP="00B93C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93C22">
        <w:rPr>
          <w:rFonts w:ascii="Times New Roman" w:hAnsi="Times New Roman" w:cs="Times New Roman"/>
          <w:color w:val="000000"/>
          <w:sz w:val="24"/>
          <w:szCs w:val="24"/>
        </w:rPr>
        <w:t>с 30 декабря 2024 г. по 01 января 2025 г. - в размере 60,00% от начальной цены продажи лота;</w:t>
      </w:r>
    </w:p>
    <w:p w14:paraId="2D35467D" w14:textId="77777777" w:rsidR="00B93C22" w:rsidRPr="00B93C22" w:rsidRDefault="00B93C22" w:rsidP="00B93C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93C22">
        <w:rPr>
          <w:rFonts w:ascii="Times New Roman" w:hAnsi="Times New Roman" w:cs="Times New Roman"/>
          <w:color w:val="000000"/>
          <w:sz w:val="24"/>
          <w:szCs w:val="24"/>
        </w:rPr>
        <w:t>с 02 января 2025 г. по 04 января 2025 г. - в размере 50,00% от начальной цены продажи лота;</w:t>
      </w:r>
    </w:p>
    <w:p w14:paraId="6FDE02DF" w14:textId="77777777" w:rsidR="00B93C22" w:rsidRPr="00B93C22" w:rsidRDefault="00B93C22" w:rsidP="00B93C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93C22">
        <w:rPr>
          <w:rFonts w:ascii="Times New Roman" w:hAnsi="Times New Roman" w:cs="Times New Roman"/>
          <w:color w:val="000000"/>
          <w:sz w:val="24"/>
          <w:szCs w:val="24"/>
        </w:rPr>
        <w:t>с 05 января 2025 г. по 07 января 2025 г. - в размере 40,00% от начальной цены продажи лота;</w:t>
      </w:r>
    </w:p>
    <w:p w14:paraId="33212092" w14:textId="77777777" w:rsidR="00B93C22" w:rsidRPr="00B93C22" w:rsidRDefault="00B93C22" w:rsidP="00B93C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93C22">
        <w:rPr>
          <w:rFonts w:ascii="Times New Roman" w:hAnsi="Times New Roman" w:cs="Times New Roman"/>
          <w:color w:val="000000"/>
          <w:sz w:val="24"/>
          <w:szCs w:val="24"/>
        </w:rPr>
        <w:t>с 08 января 2025 г. по 10 января 2025 г. - в размере 30,00% от начальной цены продажи лота;</w:t>
      </w:r>
    </w:p>
    <w:p w14:paraId="18EB48C0" w14:textId="77777777" w:rsidR="00B93C22" w:rsidRPr="00B93C22" w:rsidRDefault="00B93C22" w:rsidP="00B93C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93C22">
        <w:rPr>
          <w:rFonts w:ascii="Times New Roman" w:hAnsi="Times New Roman" w:cs="Times New Roman"/>
          <w:color w:val="000000"/>
          <w:sz w:val="24"/>
          <w:szCs w:val="24"/>
        </w:rPr>
        <w:t>с 11 января 2025 г. по 13 января 2025 г. - в размере 20,00% от начальной цены продажи лота;</w:t>
      </w:r>
    </w:p>
    <w:p w14:paraId="15529AB6" w14:textId="77777777" w:rsidR="00B93C22" w:rsidRPr="00B93C22" w:rsidRDefault="00B93C22" w:rsidP="00B93C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93C22">
        <w:rPr>
          <w:rFonts w:ascii="Times New Roman" w:hAnsi="Times New Roman" w:cs="Times New Roman"/>
          <w:color w:val="000000"/>
          <w:sz w:val="24"/>
          <w:szCs w:val="24"/>
        </w:rPr>
        <w:t>с 14 января 2025 г. по 16 января 2025 г. - в размере 10,00% от начальной цены продажи лота;</w:t>
      </w:r>
    </w:p>
    <w:p w14:paraId="013D1DAF" w14:textId="3B3F13F3" w:rsidR="00714773" w:rsidRDefault="00B93C22" w:rsidP="00B93C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B93C22">
        <w:rPr>
          <w:rFonts w:ascii="Times New Roman" w:hAnsi="Times New Roman" w:cs="Times New Roman"/>
          <w:color w:val="000000"/>
          <w:sz w:val="24"/>
          <w:szCs w:val="24"/>
        </w:rPr>
        <w:t>с 17 января 2025 г. по 19 января 2025 г. - в размере 0,60%</w:t>
      </w:r>
      <w:r>
        <w:rPr>
          <w:rFonts w:ascii="Times New Roman" w:hAnsi="Times New Roman" w:cs="Times New Roman"/>
          <w:color w:val="000000"/>
          <w:sz w:val="24"/>
          <w:szCs w:val="24"/>
        </w:rPr>
        <w:t xml:space="preserve"> от начальной цены продажи лота.</w:t>
      </w:r>
    </w:p>
    <w:p w14:paraId="2639B9A4" w14:textId="109A0EF9" w:rsidR="00927CB6" w:rsidRPr="002B1B81"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shd w:val="clear" w:color="auto" w:fill="FFFF00"/>
        </w:rPr>
      </w:pPr>
      <w:r w:rsidRPr="002B1B81">
        <w:rPr>
          <w:rFonts w:ascii="Times New Roman" w:hAnsi="Times New Roman" w:cs="Times New Roman"/>
          <w:color w:val="000000"/>
          <w:sz w:val="24"/>
          <w:szCs w:val="24"/>
        </w:rPr>
        <w:t>К участию в Торгах и Торгах ППП допускаются физические и юридические лица (далее – Заявитель), зарегистрированные в установленном порядке на ЭТП. Для участия в Торгах и Торгах ППП Заявитель представляет Оператору заявку на участие в Торгах (Торгах ППП).</w:t>
      </w:r>
    </w:p>
    <w:p w14:paraId="0F939169" w14:textId="77777777" w:rsidR="00003DFC" w:rsidRDefault="00927CB6" w:rsidP="00003DFC">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sz w:val="24"/>
          <w:szCs w:val="24"/>
        </w:rPr>
      </w:pPr>
      <w:r w:rsidRPr="002B1B81">
        <w:rPr>
          <w:rFonts w:ascii="Times New Roman" w:hAnsi="Times New Roman" w:cs="Times New Roman"/>
          <w:sz w:val="24"/>
          <w:szCs w:val="24"/>
        </w:rPr>
        <w:t xml:space="preserve">Заявка на участие в Торгах (Торгах ППП) должна содержать: наименование, организационно-правовая форма,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сведения о наличии или об отсутствии заинтересованности Заявителя по отношению к должнику, кредиторам, конкурсному управляющему (ликвидатору) и о характере этой заинтересованности, сведения об участии в капитале Заявителя конкурсного управляющего (ликвидатора), предложение о цене имущества. </w:t>
      </w:r>
      <w:r w:rsidR="00003DFC" w:rsidRPr="002B1B81">
        <w:rPr>
          <w:rFonts w:ascii="Times New Roman" w:hAnsi="Times New Roman" w:cs="Times New Roman"/>
          <w:sz w:val="24"/>
          <w:szCs w:val="24"/>
        </w:rPr>
        <w:t>К заявке на участие в Торгах (Торгах ППП) должны быть приложены копии документов согласно требованиям п. 11 ст. 110 Федерального закона от 26.10.2002 N 127-ФЗ «О несостоятельности (банкротстве)».</w:t>
      </w:r>
    </w:p>
    <w:p w14:paraId="2B3E31E7" w14:textId="673D444C" w:rsidR="00927CB6" w:rsidRPr="002B1B81" w:rsidRDefault="00927CB6" w:rsidP="00927CB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1B81">
        <w:rPr>
          <w:rFonts w:ascii="Times New Roman" w:hAnsi="Times New Roman" w:cs="Times New Roman"/>
          <w:color w:val="000000"/>
          <w:sz w:val="24"/>
          <w:szCs w:val="24"/>
        </w:rPr>
        <w:t xml:space="preserve">Для участия в Торгах (Торгах ППП) Заявитель представляет Оператору в электронной форме подписанный электронной подписью Заявителя договор о внесении задатка. Заявитель обязан в срок, указанный в настоящем сообщении, и в соответствии с договором о внесении задатка внести задаток путем перечисления денежных средств на счет для зачисления задатков ОТ: получатель платежа - </w:t>
      </w:r>
      <w:r w:rsidR="00AF3005" w:rsidRPr="002B1B81">
        <w:rPr>
          <w:rFonts w:ascii="Times New Roman" w:hAnsi="Times New Roman" w:cs="Times New Roman"/>
          <w:color w:val="000000"/>
          <w:sz w:val="24"/>
          <w:szCs w:val="24"/>
        </w:rPr>
        <w:t>АО «Российский аукционный дом» (ИНН 7838430413, КПП 783801001): Северо-Западный Банк ПАО Сбербанк, г. Санкт-Петербург, БИК 044030653, к/с 30101810500000000653, р/с 40702810355000036459</w:t>
      </w:r>
      <w:r w:rsidRPr="002B1B81">
        <w:rPr>
          <w:rFonts w:ascii="Times New Roman" w:hAnsi="Times New Roman" w:cs="Times New Roman"/>
          <w:color w:val="000000"/>
          <w:sz w:val="24"/>
          <w:szCs w:val="24"/>
        </w:rPr>
        <w:t xml:space="preserve">. </w:t>
      </w:r>
      <w:r w:rsidR="00D437B1">
        <w:rPr>
          <w:rFonts w:ascii="Times New Roman" w:hAnsi="Times New Roman" w:cs="Times New Roman"/>
          <w:color w:val="000000"/>
          <w:sz w:val="24"/>
          <w:szCs w:val="24"/>
        </w:rPr>
        <w:t xml:space="preserve">В назначении платежа необходимо указывать: </w:t>
      </w:r>
      <w:r w:rsidR="00D437B1">
        <w:rPr>
          <w:rFonts w:ascii="Times New Roman" w:hAnsi="Times New Roman" w:cs="Times New Roman"/>
          <w:b/>
          <w:color w:val="000000"/>
          <w:sz w:val="24"/>
          <w:szCs w:val="24"/>
        </w:rPr>
        <w:t>«№ Л/с</w:t>
      </w:r>
      <w:proofErr w:type="gramStart"/>
      <w:r w:rsidR="00D437B1">
        <w:rPr>
          <w:rFonts w:ascii="Times New Roman" w:hAnsi="Times New Roman" w:cs="Times New Roman"/>
          <w:b/>
          <w:color w:val="000000"/>
          <w:sz w:val="24"/>
          <w:szCs w:val="24"/>
        </w:rPr>
        <w:t xml:space="preserve"> ....</w:t>
      </w:r>
      <w:proofErr w:type="gramEnd"/>
      <w:r w:rsidR="00D437B1">
        <w:rPr>
          <w:rFonts w:ascii="Times New Roman" w:hAnsi="Times New Roman" w:cs="Times New Roman"/>
          <w:b/>
          <w:color w:val="000000"/>
          <w:sz w:val="24"/>
          <w:szCs w:val="24"/>
        </w:rPr>
        <w:t>Задаток для участия в торгах».</w:t>
      </w:r>
      <w:r w:rsidR="00FB25C7" w:rsidRPr="002B1B81">
        <w:rPr>
          <w:rFonts w:ascii="Times New Roman" w:hAnsi="Times New Roman" w:cs="Times New Roman"/>
          <w:color w:val="000000"/>
          <w:sz w:val="24"/>
          <w:szCs w:val="24"/>
        </w:rPr>
        <w:t xml:space="preserve"> </w:t>
      </w:r>
      <w:r w:rsidRPr="002B1B81">
        <w:rPr>
          <w:rFonts w:ascii="Times New Roman" w:hAnsi="Times New Roman" w:cs="Times New Roman"/>
          <w:color w:val="000000"/>
          <w:sz w:val="24"/>
          <w:szCs w:val="24"/>
        </w:rPr>
        <w:t xml:space="preserve">Заявитель вправе направить задаток по вышеуказанным реквизитам без представления подписанного договора о внесении задатка. В </w:t>
      </w:r>
      <w:r w:rsidRPr="002B1B81">
        <w:rPr>
          <w:rFonts w:ascii="Times New Roman" w:hAnsi="Times New Roman" w:cs="Times New Roman"/>
          <w:color w:val="000000"/>
          <w:sz w:val="24"/>
          <w:szCs w:val="24"/>
        </w:rPr>
        <w:lastRenderedPageBreak/>
        <w:t>этом случае перечисление задатка Заявителем считается акцептом размещенного на ЭТП договора о внесении задатка.</w:t>
      </w:r>
    </w:p>
    <w:p w14:paraId="0C0D2CB5" w14:textId="77777777" w:rsidR="00927CB6" w:rsidRPr="002B1B81"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1B81">
        <w:rPr>
          <w:rFonts w:ascii="Times New Roman" w:hAnsi="Times New Roman" w:cs="Times New Roman"/>
          <w:color w:val="000000"/>
          <w:sz w:val="24"/>
          <w:szCs w:val="24"/>
        </w:rPr>
        <w:t>Задаток за участие в Торгах составляет 10 (Десять) процентов от начальной цены лота. Задаток за участие в Торгах ППП составляет 10 (Десять) процентов от начальной цены продажи лота на периоде. Датой внесения задатка считается дата поступления денежных средств, перечисленных в качестве задатка, на счет ОТ.</w:t>
      </w:r>
    </w:p>
    <w:p w14:paraId="7078E1A9" w14:textId="77777777" w:rsidR="00927CB6" w:rsidRPr="002B1B81"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1B81">
        <w:rPr>
          <w:rFonts w:ascii="Times New Roman" w:hAnsi="Times New Roman" w:cs="Times New Roman"/>
          <w:color w:val="000000"/>
          <w:sz w:val="24"/>
          <w:szCs w:val="24"/>
        </w:rPr>
        <w:t>С проектом договора, заключаемого по итогам Торгов (Торгов ППП) (далее - Договор), и договором о внесении задатка можно ознакомиться на ЭТП.</w:t>
      </w:r>
    </w:p>
    <w:p w14:paraId="6875FC4A" w14:textId="77777777" w:rsidR="00927CB6" w:rsidRPr="002B1B81"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1B81">
        <w:rPr>
          <w:rFonts w:ascii="Times New Roman" w:hAnsi="Times New Roman" w:cs="Times New Roman"/>
          <w:color w:val="000000"/>
          <w:sz w:val="24"/>
          <w:szCs w:val="24"/>
        </w:rPr>
        <w:t>Заявитель вправе изменить или отозвать заявку на участие в Торгах (Торгах ППП) не позднее окончания срока подачи заявок на участие в Торгах (Торгах ППП), направив об этом уведомление Оператору.</w:t>
      </w:r>
    </w:p>
    <w:p w14:paraId="115C924E" w14:textId="77777777" w:rsidR="00927CB6" w:rsidRPr="002B1B81"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sz w:val="24"/>
          <w:szCs w:val="24"/>
        </w:rPr>
      </w:pPr>
      <w:r w:rsidRPr="002B1B81">
        <w:rPr>
          <w:rFonts w:ascii="Times New Roman" w:hAnsi="Times New Roman" w:cs="Times New Roman"/>
          <w:sz w:val="24"/>
          <w:szCs w:val="24"/>
        </w:rPr>
        <w:t>ОТ рассматривает предоставленные Заявителями Оператору заявки с приложенными к ним документами, устанавливает факт поступления задатков на счет ОТ в срок, установленный в настоящем сообщении, и по результатам принимает решение о допуске или отказе в допуске Заявителя к участию в Торгах (Торгах ППП). Непоступление задатка на счет ОТ, указанный в настоящем сообщении, или поступление задатка по истечении срока, установленного в настоящем сообщении, или поступление задатка в размере меньшем, чем это установлено в настоящем сообщении, являются основаниями для отказа в допуске Заявителя к участию в Торгах (Торгах ППП). Заявители, допущенные к участию в Торгах (Торгах ППП), признаются участниками Торгов (Торгов ППП) (далее – Участники). Оператор направляет всем Заявителям уведомления о признании их Участниками или об отказе в признании их Участниками.</w:t>
      </w:r>
    </w:p>
    <w:p w14:paraId="276571A3" w14:textId="77777777" w:rsidR="00927CB6" w:rsidRPr="002B1B81"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1B81">
        <w:rPr>
          <w:rFonts w:ascii="Times New Roman" w:hAnsi="Times New Roman" w:cs="Times New Roman"/>
          <w:b/>
          <w:bCs/>
          <w:sz w:val="24"/>
          <w:szCs w:val="24"/>
        </w:rPr>
        <w:t xml:space="preserve">Победителем Торгов </w:t>
      </w:r>
      <w:r w:rsidRPr="002B1B81">
        <w:rPr>
          <w:rFonts w:ascii="Times New Roman" w:hAnsi="Times New Roman" w:cs="Times New Roman"/>
          <w:color w:val="000000"/>
          <w:sz w:val="24"/>
          <w:szCs w:val="24"/>
        </w:rPr>
        <w:t xml:space="preserve">(далее также – Победитель) признается Участник, предложивший наибольшую цену за лот, но не ниже начальной цены продажи лота. </w:t>
      </w:r>
    </w:p>
    <w:p w14:paraId="79C52FA3" w14:textId="77777777" w:rsidR="00927CB6" w:rsidRPr="002B1B81"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b/>
          <w:bCs/>
          <w:color w:val="000000"/>
          <w:sz w:val="24"/>
          <w:szCs w:val="24"/>
        </w:rPr>
      </w:pPr>
      <w:r w:rsidRPr="002B1B81">
        <w:rPr>
          <w:rFonts w:ascii="Times New Roman" w:hAnsi="Times New Roman" w:cs="Times New Roman"/>
          <w:color w:val="000000"/>
          <w:sz w:val="24"/>
          <w:szCs w:val="24"/>
        </w:rPr>
        <w:t>Результаты Торгов оформляются протоколом о результатах проведения Торгов в день их проведения. Протокол о результатах проведения Торгов, утвержденный ОТ, размещается на ЭТП.</w:t>
      </w:r>
    </w:p>
    <w:p w14:paraId="1CC16D9D" w14:textId="77777777" w:rsidR="00927CB6" w:rsidRPr="002B1B81"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1B81">
        <w:rPr>
          <w:rFonts w:ascii="Times New Roman" w:hAnsi="Times New Roman" w:cs="Times New Roman"/>
          <w:b/>
          <w:bCs/>
          <w:color w:val="000000"/>
          <w:sz w:val="24"/>
          <w:szCs w:val="24"/>
        </w:rPr>
        <w:t>Победителем Торгов ППП</w:t>
      </w:r>
      <w:r w:rsidRPr="002B1B81">
        <w:rPr>
          <w:rFonts w:ascii="Times New Roman" w:hAnsi="Times New Roman" w:cs="Times New Roman"/>
          <w:color w:val="000000"/>
          <w:sz w:val="24"/>
          <w:szCs w:val="24"/>
        </w:rPr>
        <w:t xml:space="preserve"> (далее также – Победитель) признается Участник, который представил в установленный срок заявку на участие в Торгах ППП, содержащую предложение о цене имущества финансовой организации, но не ниже начальной цены продажи имущества, установленной для определенного периода проведения Торгов ППП, при отсутствии предложений других Участников.</w:t>
      </w:r>
    </w:p>
    <w:p w14:paraId="4396DB01" w14:textId="77777777" w:rsidR="00927CB6" w:rsidRPr="002B1B81"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1B81">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различные предложения о цене имущества финансовой организации,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предложившему максимальную цену за это имущество.</w:t>
      </w:r>
    </w:p>
    <w:p w14:paraId="0D5C8D55" w14:textId="77777777" w:rsidR="00927CB6" w:rsidRPr="002B1B81"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1B81">
        <w:rPr>
          <w:rFonts w:ascii="Times New Roman" w:hAnsi="Times New Roman" w:cs="Times New Roman"/>
          <w:color w:val="000000"/>
          <w:sz w:val="24"/>
          <w:szCs w:val="24"/>
        </w:rPr>
        <w:t>В случае, если несколько Участников представили в установленный срок заявки, содержащие равные предложения о цене имущества, но не ниже начальной цены продажи имущества, установленной для определенного периода проведения Торгов ППП, право приобретения имущества принадлежит Участнику, который первым представил в установленный срок заявку на участие в Торгах ППП.</w:t>
      </w:r>
    </w:p>
    <w:p w14:paraId="32A6B2CC" w14:textId="77777777" w:rsidR="00927CB6" w:rsidRPr="002B1B81"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1B81">
        <w:rPr>
          <w:rFonts w:ascii="Times New Roman" w:hAnsi="Times New Roman" w:cs="Times New Roman"/>
          <w:color w:val="000000"/>
          <w:sz w:val="24"/>
          <w:szCs w:val="24"/>
        </w:rPr>
        <w:t>С даты определения Победителя Торгов ППП по каждому лоту прием заявок по соответствующему лоту прекращается. Протокол о результатах проведения Торгов ППП, утвержденный ОТ, размещается на ЭТП.</w:t>
      </w:r>
    </w:p>
    <w:p w14:paraId="40260970" w14:textId="77777777" w:rsidR="00927CB6" w:rsidRDefault="00927CB6" w:rsidP="00927CB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1B81">
        <w:rPr>
          <w:rFonts w:ascii="Times New Roman" w:hAnsi="Times New Roman" w:cs="Times New Roman"/>
          <w:color w:val="000000"/>
          <w:sz w:val="24"/>
          <w:szCs w:val="24"/>
        </w:rPr>
        <w:t>КУ в течение 5 (Пять) дней с даты подписания протокола о результатах проведения Торгов (Торгов ППП) направляет Победителю на адрес электронной почты, указанный в заявке на участие в Торгах (Торгах ППП), предложение заключить Договор с приложением проекта Договора.</w:t>
      </w:r>
    </w:p>
    <w:p w14:paraId="65131092" w14:textId="77777777" w:rsidR="00D1566F" w:rsidRPr="00A115B3" w:rsidRDefault="00D1566F" w:rsidP="00D1566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345345">
        <w:rPr>
          <w:rFonts w:ascii="Times New Roman" w:hAnsi="Times New Roman" w:cs="Times New Roman"/>
          <w:color w:val="000000"/>
          <w:sz w:val="24"/>
          <w:szCs w:val="24"/>
        </w:rPr>
        <w:t xml:space="preserve">Если в период проведения торгов размер прав требования, являющихся предметом торгов, уменьшится в результате полного или частичного гашения долга, обращения взыскания на предмет залога, возникновения/обнаружения иных обстоятельств, влияющих на </w:t>
      </w:r>
      <w:r w:rsidRPr="00345345">
        <w:rPr>
          <w:rFonts w:ascii="Times New Roman" w:hAnsi="Times New Roman" w:cs="Times New Roman"/>
          <w:color w:val="000000"/>
          <w:sz w:val="24"/>
          <w:szCs w:val="24"/>
        </w:rPr>
        <w:lastRenderedPageBreak/>
        <w:t>размер данных прав требования, цена продажи соответствующего лота, а также иные идентифицирующие его признаки, изменившиеся в связи с уменьшением размера прав требования,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w:t>
      </w:r>
    </w:p>
    <w:p w14:paraId="08D7D7FB" w14:textId="69C66C9D" w:rsidR="00FA2178" w:rsidRPr="00DD01CB" w:rsidRDefault="00927CB6" w:rsidP="00FA21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1B81">
        <w:rPr>
          <w:rFonts w:ascii="Times New Roman" w:hAnsi="Times New Roman" w:cs="Times New Roman"/>
          <w:color w:val="000000"/>
          <w:sz w:val="24"/>
          <w:szCs w:val="24"/>
        </w:rPr>
        <w:t xml:space="preserve">Победитель обязан в течение 5 (Пять) дней с даты направления на адрес его электронной почты, указанный в заявке на участие в Торгах (Торгах ППП), предложения заключить Договор и проекта Договора, подписать Договор и не позднее 2 (Два) дней с даты подписания направить его КУ. О факте подписания Договора Победитель любым доступным для него способом обязан немедленно уведомить КУ. </w:t>
      </w:r>
      <w:proofErr w:type="spellStart"/>
      <w:r w:rsidR="00345345" w:rsidRPr="00345345">
        <w:rPr>
          <w:rFonts w:ascii="Times New Roman" w:hAnsi="Times New Roman" w:cs="Times New Roman"/>
          <w:color w:val="000000"/>
          <w:sz w:val="24"/>
          <w:szCs w:val="24"/>
        </w:rPr>
        <w:t>Неподписание</w:t>
      </w:r>
      <w:proofErr w:type="spellEnd"/>
      <w:r w:rsidR="00345345" w:rsidRPr="00345345">
        <w:rPr>
          <w:rFonts w:ascii="Times New Roman" w:hAnsi="Times New Roman" w:cs="Times New Roman"/>
          <w:color w:val="000000"/>
          <w:sz w:val="24"/>
          <w:szCs w:val="24"/>
        </w:rPr>
        <w:t xml:space="preserve"> Договора в течение 5 (Пять) дней </w:t>
      </w:r>
      <w:proofErr w:type="gramStart"/>
      <w:r w:rsidR="00345345" w:rsidRPr="00345345">
        <w:rPr>
          <w:rFonts w:ascii="Times New Roman" w:hAnsi="Times New Roman" w:cs="Times New Roman"/>
          <w:color w:val="000000"/>
          <w:sz w:val="24"/>
          <w:szCs w:val="24"/>
        </w:rPr>
        <w:t>с даты</w:t>
      </w:r>
      <w:proofErr w:type="gramEnd"/>
      <w:r w:rsidR="00345345" w:rsidRPr="00345345">
        <w:rPr>
          <w:rFonts w:ascii="Times New Roman" w:hAnsi="Times New Roman" w:cs="Times New Roman"/>
          <w:color w:val="000000"/>
          <w:sz w:val="24"/>
          <w:szCs w:val="24"/>
        </w:rPr>
        <w:t xml:space="preserve"> его получения Победителем означает отказ (уклонение) Победителя от заключения Договора, и КУ вправе предложить заключить Договор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 Сумма внесенного Победителем задатка засчитывается в счет цены приобретенного лота.</w:t>
      </w:r>
      <w:r w:rsidR="00FA2178" w:rsidRPr="00DD01CB">
        <w:rPr>
          <w:rFonts w:ascii="Times New Roman" w:hAnsi="Times New Roman" w:cs="Times New Roman"/>
          <w:color w:val="000000"/>
          <w:sz w:val="24"/>
          <w:szCs w:val="24"/>
        </w:rPr>
        <w:t xml:space="preserve"> </w:t>
      </w:r>
    </w:p>
    <w:p w14:paraId="014E1BEE" w14:textId="2A4D8A35" w:rsidR="00927CB6" w:rsidRPr="002B1B81" w:rsidRDefault="00C774C5" w:rsidP="00FA217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C774C5">
        <w:rPr>
          <w:rFonts w:ascii="Times New Roman" w:hAnsi="Times New Roman" w:cs="Times New Roman"/>
          <w:color w:val="000000"/>
          <w:sz w:val="24"/>
          <w:szCs w:val="24"/>
        </w:rPr>
        <w:t>Победитель обязан уплатить продавцу в течение 30 (Тридцать) рабочих дней (в случае заключения договора уступки прав требования (цессии)) или в течение 30 (Тридцать) календарных дней (в случае заключения иного договора)  с даты заключения Договора определенную на Торгах (Торгах ППП) цену продажи лота за вычетом внесенного ранее задатка по следующим реквизитам: получатель платежа - государственная корпорация «Агентство по страхованию вкладов», ИНН 7708514824, КПП 770901001, расчетный счет 40503810145250003051 в ГУ Банка России по ЦФО, г. Москва 35, БИК 044525000. В назначении платежа необходимо указывать наименование финансовой организации и Победителя, реквизиты Договора, номер лота и дату проведения Торгов (период проведения Торгов ППП). В случае, если Победитель не исполнит свои обязательства, указанные в настоящем сообщении, Организатор торгов и продавец освобождаются от всех обязательств, связанных с проведением Торгов (Торгов ППП), с заключением Договора, внесенный Победителем задаток ему не возвращается, а Торги (Торги ППП) признаются несостоявшимися.</w:t>
      </w:r>
    </w:p>
    <w:p w14:paraId="2C922F7C" w14:textId="77777777" w:rsidR="00927CB6" w:rsidRPr="002B1B81" w:rsidRDefault="00927CB6" w:rsidP="00927CB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2B1B81">
        <w:rPr>
          <w:rFonts w:ascii="Times New Roman" w:hAnsi="Times New Roman" w:cs="Times New Roman"/>
          <w:color w:val="000000"/>
          <w:sz w:val="24"/>
          <w:szCs w:val="24"/>
        </w:rPr>
        <w:t>ОТ вправе отказаться от проведения Торгов (Торгов ППП) не позднее, чем за 3 (Три) дня до даты подведения итогов Торгов (Торгов ППП).</w:t>
      </w:r>
    </w:p>
    <w:p w14:paraId="118C3340" w14:textId="1B40F83A" w:rsidR="006037E3" w:rsidRPr="004914BB" w:rsidRDefault="00345345" w:rsidP="006037E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345345">
        <w:rPr>
          <w:rFonts w:ascii="Times New Roman" w:hAnsi="Times New Roman" w:cs="Times New Roman"/>
          <w:color w:val="000000"/>
          <w:sz w:val="24"/>
          <w:szCs w:val="24"/>
        </w:rPr>
        <w:t xml:space="preserve">Информацию о реализуемом имуществе можно получить у КУ с 09:30 </w:t>
      </w:r>
      <w:r>
        <w:rPr>
          <w:rFonts w:ascii="Times New Roman" w:hAnsi="Times New Roman" w:cs="Times New Roman"/>
          <w:color w:val="000000"/>
          <w:sz w:val="24"/>
          <w:szCs w:val="24"/>
        </w:rPr>
        <w:t>п</w:t>
      </w:r>
      <w:r w:rsidRPr="00345345">
        <w:rPr>
          <w:rFonts w:ascii="Times New Roman" w:hAnsi="Times New Roman" w:cs="Times New Roman"/>
          <w:color w:val="000000"/>
          <w:sz w:val="24"/>
          <w:szCs w:val="24"/>
        </w:rPr>
        <w:t xml:space="preserve">о 17:30 по адресу: г. Ростов-на-Дону, ул. Шаумяна, д. 3, тел. 8-800-505-80-32, 8-800-200-08-05, электронная почта etorgi@asv.org.ru; </w:t>
      </w:r>
      <w:bookmarkStart w:id="0" w:name="_GoBack"/>
      <w:bookmarkEnd w:id="0"/>
      <w:proofErr w:type="gramStart"/>
      <w:r w:rsidRPr="00B93C22">
        <w:rPr>
          <w:rFonts w:ascii="Times New Roman" w:hAnsi="Times New Roman" w:cs="Times New Roman"/>
          <w:color w:val="000000"/>
          <w:sz w:val="24"/>
          <w:szCs w:val="24"/>
        </w:rPr>
        <w:t>у</w:t>
      </w:r>
      <w:proofErr w:type="gramEnd"/>
      <w:r w:rsidRPr="00B93C22">
        <w:rPr>
          <w:rFonts w:ascii="Times New Roman" w:hAnsi="Times New Roman" w:cs="Times New Roman"/>
          <w:color w:val="000000"/>
          <w:sz w:val="24"/>
          <w:szCs w:val="24"/>
        </w:rPr>
        <w:t xml:space="preserve"> ОТ: </w:t>
      </w:r>
      <w:r w:rsidR="00B93C22" w:rsidRPr="00B93C22">
        <w:rPr>
          <w:rFonts w:ascii="Times New Roman" w:hAnsi="Times New Roman" w:cs="Times New Roman"/>
          <w:color w:val="000000"/>
          <w:sz w:val="24"/>
          <w:szCs w:val="24"/>
        </w:rPr>
        <w:t xml:space="preserve">тел. </w:t>
      </w:r>
      <w:r w:rsidR="00B93C22">
        <w:rPr>
          <w:rFonts w:ascii="Times New Roman" w:hAnsi="Times New Roman" w:cs="Times New Roman"/>
          <w:color w:val="000000"/>
          <w:sz w:val="24"/>
          <w:szCs w:val="24"/>
        </w:rPr>
        <w:t>8-</w:t>
      </w:r>
      <w:r w:rsidR="00B93C22" w:rsidRPr="00B93C22">
        <w:rPr>
          <w:rFonts w:ascii="Times New Roman" w:hAnsi="Times New Roman" w:cs="Times New Roman"/>
          <w:color w:val="000000"/>
          <w:sz w:val="24"/>
          <w:szCs w:val="24"/>
        </w:rPr>
        <w:t>967</w:t>
      </w:r>
      <w:r w:rsidR="00B93C22">
        <w:rPr>
          <w:rFonts w:ascii="Times New Roman" w:hAnsi="Times New Roman" w:cs="Times New Roman"/>
          <w:color w:val="000000"/>
          <w:sz w:val="24"/>
          <w:szCs w:val="24"/>
        </w:rPr>
        <w:t>-</w:t>
      </w:r>
      <w:r w:rsidR="00B93C22" w:rsidRPr="00B93C22">
        <w:rPr>
          <w:rFonts w:ascii="Times New Roman" w:hAnsi="Times New Roman" w:cs="Times New Roman"/>
          <w:color w:val="000000"/>
          <w:sz w:val="24"/>
          <w:szCs w:val="24"/>
        </w:rPr>
        <w:t>246-44-36, эл. почта: krasnodar@auction-house.ru</w:t>
      </w:r>
      <w:r w:rsidRPr="00345345">
        <w:rPr>
          <w:rFonts w:ascii="Times New Roman" w:hAnsi="Times New Roman" w:cs="Times New Roman"/>
          <w:color w:val="000000"/>
          <w:sz w:val="24"/>
          <w:szCs w:val="24"/>
        </w:rPr>
        <w:t>.</w:t>
      </w:r>
      <w:r w:rsidR="00941075">
        <w:rPr>
          <w:rFonts w:ascii="Times New Roman" w:hAnsi="Times New Roman" w:cs="Times New Roman"/>
          <w:color w:val="000000"/>
          <w:sz w:val="24"/>
          <w:szCs w:val="24"/>
        </w:rPr>
        <w:t xml:space="preserve"> </w:t>
      </w:r>
      <w:r w:rsidR="00941075" w:rsidRPr="00941075">
        <w:rPr>
          <w:rFonts w:ascii="Times New Roman" w:hAnsi="Times New Roman" w:cs="Times New Roman"/>
          <w:color w:val="000000"/>
          <w:sz w:val="24"/>
          <w:szCs w:val="24"/>
        </w:rPr>
        <w:t>Покупатель несет все риски отказа от предоставленного ему права ознакомления с имуществом до принятия участия в торгах.</w:t>
      </w:r>
    </w:p>
    <w:p w14:paraId="0A8F63DB" w14:textId="2E6A68DE" w:rsidR="00B41D69" w:rsidRPr="00B41D69" w:rsidRDefault="005B346C" w:rsidP="00B41D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r w:rsidRPr="005B346C">
        <w:rPr>
          <w:rFonts w:ascii="Times New Roman" w:hAnsi="Times New Roman" w:cs="Times New Roman"/>
          <w:color w:val="000000"/>
          <w:sz w:val="24"/>
          <w:szCs w:val="24"/>
        </w:rPr>
        <w:t>Подать заявку на осмотр реализуемого имущества можно по телефонам 8 800 200-08-05 или 8 800 505-80-32, электронной почте infocenter@asv.org.ru, или на сайте https://www.torgiasv.ru/ в карточке заинтересовавшего лота. Подробнее с порядком осмотра имущества можно ознакомиться в разделе «Как купить имущество» на сайте https://www.torgiasv.ru/how-to-buy/.</w:t>
      </w:r>
    </w:p>
    <w:p w14:paraId="79BF1D58" w14:textId="77777777" w:rsidR="00AF3005" w:rsidRPr="002B1B81" w:rsidRDefault="00AF3005" w:rsidP="00AF300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bookmarkStart w:id="1" w:name="_Hlk14771115"/>
      <w:r w:rsidRPr="002B1B81">
        <w:rPr>
          <w:rFonts w:ascii="Times New Roman" w:hAnsi="Times New Roman" w:cs="Times New Roman"/>
          <w:color w:val="000000"/>
          <w:sz w:val="24"/>
          <w:szCs w:val="24"/>
        </w:rPr>
        <w:t xml:space="preserve">Контакты Оператора: АО «Российский аукционный дом», 190000, г. Санкт-Петербург, пер. Гривцова, д.5, лит. В, 8 (800) 777-57-57.  </w:t>
      </w:r>
    </w:p>
    <w:bookmarkEnd w:id="1"/>
    <w:p w14:paraId="23CF7F72" w14:textId="77777777" w:rsidR="00EE2718" w:rsidRPr="002B1B81" w:rsidRDefault="00EE2718" w:rsidP="00003DF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567"/>
        <w:jc w:val="both"/>
        <w:rPr>
          <w:rFonts w:ascii="Times New Roman" w:hAnsi="Times New Roman" w:cs="Times New Roman"/>
          <w:color w:val="000000"/>
          <w:sz w:val="24"/>
          <w:szCs w:val="24"/>
        </w:rPr>
      </w:pPr>
    </w:p>
    <w:sectPr w:rsidR="00EE2718" w:rsidRPr="002B1B81">
      <w:pgSz w:w="11909" w:h="16834"/>
      <w:pgMar w:top="1134" w:right="1134" w:bottom="1134"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134"/>
  <w:drawingGridHorizontalSpacing w:val="119"/>
  <w:drawingGridVerticalSpacing w:val="119"/>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7AA"/>
    <w:rsid w:val="00003DFC"/>
    <w:rsid w:val="000067AA"/>
    <w:rsid w:val="000420FF"/>
    <w:rsid w:val="00072C16"/>
    <w:rsid w:val="00082F5E"/>
    <w:rsid w:val="000D2CD1"/>
    <w:rsid w:val="0015099D"/>
    <w:rsid w:val="001B75B3"/>
    <w:rsid w:val="001E7487"/>
    <w:rsid w:val="001F039D"/>
    <w:rsid w:val="00240848"/>
    <w:rsid w:val="00284B1D"/>
    <w:rsid w:val="002B1B81"/>
    <w:rsid w:val="0031121C"/>
    <w:rsid w:val="00345345"/>
    <w:rsid w:val="00432832"/>
    <w:rsid w:val="00460378"/>
    <w:rsid w:val="00467D6B"/>
    <w:rsid w:val="00493A91"/>
    <w:rsid w:val="004E15DE"/>
    <w:rsid w:val="0054753F"/>
    <w:rsid w:val="0059668F"/>
    <w:rsid w:val="005B346C"/>
    <w:rsid w:val="005F1F68"/>
    <w:rsid w:val="006037E3"/>
    <w:rsid w:val="00662676"/>
    <w:rsid w:val="006652A3"/>
    <w:rsid w:val="00714773"/>
    <w:rsid w:val="007229EA"/>
    <w:rsid w:val="00735EAD"/>
    <w:rsid w:val="007B575E"/>
    <w:rsid w:val="007E3E1A"/>
    <w:rsid w:val="00814A72"/>
    <w:rsid w:val="00825B29"/>
    <w:rsid w:val="00841954"/>
    <w:rsid w:val="00865FD7"/>
    <w:rsid w:val="00877ED4"/>
    <w:rsid w:val="00882E21"/>
    <w:rsid w:val="00927CB6"/>
    <w:rsid w:val="00941075"/>
    <w:rsid w:val="00A33F49"/>
    <w:rsid w:val="00AB030D"/>
    <w:rsid w:val="00AF3005"/>
    <w:rsid w:val="00B41D69"/>
    <w:rsid w:val="00B93C22"/>
    <w:rsid w:val="00B953CE"/>
    <w:rsid w:val="00C035F0"/>
    <w:rsid w:val="00C11EFF"/>
    <w:rsid w:val="00C64DBE"/>
    <w:rsid w:val="00C774C5"/>
    <w:rsid w:val="00CC5C42"/>
    <w:rsid w:val="00CF06A5"/>
    <w:rsid w:val="00D1566F"/>
    <w:rsid w:val="00D437B1"/>
    <w:rsid w:val="00D62667"/>
    <w:rsid w:val="00DA477E"/>
    <w:rsid w:val="00DA78ED"/>
    <w:rsid w:val="00E614D3"/>
    <w:rsid w:val="00E82DD0"/>
    <w:rsid w:val="00EE2718"/>
    <w:rsid w:val="00F104BD"/>
    <w:rsid w:val="00FA2178"/>
    <w:rsid w:val="00FB2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1067F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adjustRightInd w:val="0"/>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pPr>
      <w:widowControl w:val="0"/>
      <w:autoSpaceDE w:val="0"/>
      <w:autoSpaceDN w:val="0"/>
      <w:adjustRightInd w:val="0"/>
      <w:spacing w:after="0" w:line="240" w:lineRule="auto"/>
    </w:pPr>
    <w:rPr>
      <w:rFonts w:ascii="Arial" w:hAnsi="Arial" w:cs="Arial"/>
      <w:sz w:val="24"/>
      <w:szCs w:val="24"/>
    </w:rPr>
  </w:style>
  <w:style w:type="paragraph" w:styleId="a3">
    <w:name w:val="No Spacing"/>
    <w:basedOn w:val="a"/>
    <w:uiPriority w:val="99"/>
    <w:qFormat/>
    <w:pPr>
      <w:spacing w:before="100" w:after="100" w:line="240" w:lineRule="auto"/>
    </w:pPr>
    <w:rPr>
      <w:rFonts w:ascii="Times New Roman" w:hAnsi="Times New Roman" w:cs="Times New Roman"/>
      <w:sz w:val="24"/>
      <w:szCs w:val="24"/>
    </w:rPr>
  </w:style>
  <w:style w:type="character" w:styleId="a4">
    <w:name w:val="Hyperlink"/>
    <w:basedOn w:val="a0"/>
    <w:uiPriority w:val="99"/>
    <w:rPr>
      <w:rFonts w:cs="Times New Roman"/>
      <w:color w:val="0563C1"/>
      <w:u w:val="single"/>
    </w:rPr>
  </w:style>
  <w:style w:type="character" w:styleId="a5">
    <w:name w:val="annotation reference"/>
    <w:basedOn w:val="a0"/>
    <w:uiPriority w:val="99"/>
    <w:semiHidden/>
    <w:unhideWhenUsed/>
    <w:rsid w:val="0031121C"/>
    <w:rPr>
      <w:sz w:val="16"/>
      <w:szCs w:val="16"/>
    </w:rPr>
  </w:style>
  <w:style w:type="paragraph" w:styleId="a6">
    <w:name w:val="annotation text"/>
    <w:basedOn w:val="a"/>
    <w:link w:val="a7"/>
    <w:uiPriority w:val="99"/>
    <w:semiHidden/>
    <w:unhideWhenUsed/>
    <w:rsid w:val="0031121C"/>
    <w:pPr>
      <w:spacing w:line="240" w:lineRule="auto"/>
    </w:pPr>
    <w:rPr>
      <w:sz w:val="20"/>
      <w:szCs w:val="20"/>
    </w:rPr>
  </w:style>
  <w:style w:type="character" w:customStyle="1" w:styleId="a7">
    <w:name w:val="Текст примечания Знак"/>
    <w:basedOn w:val="a0"/>
    <w:link w:val="a6"/>
    <w:uiPriority w:val="99"/>
    <w:semiHidden/>
    <w:rsid w:val="0031121C"/>
    <w:rPr>
      <w:rFonts w:ascii="Calibri" w:hAnsi="Calibri" w:cs="Calibri"/>
      <w:sz w:val="20"/>
      <w:szCs w:val="20"/>
    </w:rPr>
  </w:style>
  <w:style w:type="paragraph" w:styleId="a8">
    <w:name w:val="Balloon Text"/>
    <w:basedOn w:val="a"/>
    <w:link w:val="a9"/>
    <w:uiPriority w:val="99"/>
    <w:semiHidden/>
    <w:unhideWhenUsed/>
    <w:rsid w:val="0031121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1121C"/>
    <w:rPr>
      <w:rFonts w:ascii="Tahoma" w:hAnsi="Tahoma" w:cs="Tahoma"/>
      <w:sz w:val="16"/>
      <w:szCs w:val="16"/>
    </w:rPr>
  </w:style>
  <w:style w:type="character" w:customStyle="1" w:styleId="UnresolvedMention">
    <w:name w:val="Unresolved Mention"/>
    <w:basedOn w:val="a0"/>
    <w:uiPriority w:val="99"/>
    <w:semiHidden/>
    <w:unhideWhenUsed/>
    <w:rsid w:val="00877ED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adjustRightInd w:val="0"/>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uiPriority w:val="99"/>
    <w:pPr>
      <w:widowControl w:val="0"/>
      <w:autoSpaceDE w:val="0"/>
      <w:autoSpaceDN w:val="0"/>
      <w:adjustRightInd w:val="0"/>
      <w:spacing w:after="0" w:line="240" w:lineRule="auto"/>
    </w:pPr>
    <w:rPr>
      <w:rFonts w:ascii="Arial" w:hAnsi="Arial" w:cs="Arial"/>
      <w:sz w:val="24"/>
      <w:szCs w:val="24"/>
    </w:rPr>
  </w:style>
  <w:style w:type="paragraph" w:styleId="a3">
    <w:name w:val="No Spacing"/>
    <w:basedOn w:val="a"/>
    <w:uiPriority w:val="99"/>
    <w:qFormat/>
    <w:pPr>
      <w:spacing w:before="100" w:after="100" w:line="240" w:lineRule="auto"/>
    </w:pPr>
    <w:rPr>
      <w:rFonts w:ascii="Times New Roman" w:hAnsi="Times New Roman" w:cs="Times New Roman"/>
      <w:sz w:val="24"/>
      <w:szCs w:val="24"/>
    </w:rPr>
  </w:style>
  <w:style w:type="character" w:styleId="a4">
    <w:name w:val="Hyperlink"/>
    <w:basedOn w:val="a0"/>
    <w:uiPriority w:val="99"/>
    <w:rPr>
      <w:rFonts w:cs="Times New Roman"/>
      <w:color w:val="0563C1"/>
      <w:u w:val="single"/>
    </w:rPr>
  </w:style>
  <w:style w:type="character" w:styleId="a5">
    <w:name w:val="annotation reference"/>
    <w:basedOn w:val="a0"/>
    <w:uiPriority w:val="99"/>
    <w:semiHidden/>
    <w:unhideWhenUsed/>
    <w:rsid w:val="0031121C"/>
    <w:rPr>
      <w:sz w:val="16"/>
      <w:szCs w:val="16"/>
    </w:rPr>
  </w:style>
  <w:style w:type="paragraph" w:styleId="a6">
    <w:name w:val="annotation text"/>
    <w:basedOn w:val="a"/>
    <w:link w:val="a7"/>
    <w:uiPriority w:val="99"/>
    <w:semiHidden/>
    <w:unhideWhenUsed/>
    <w:rsid w:val="0031121C"/>
    <w:pPr>
      <w:spacing w:line="240" w:lineRule="auto"/>
    </w:pPr>
    <w:rPr>
      <w:sz w:val="20"/>
      <w:szCs w:val="20"/>
    </w:rPr>
  </w:style>
  <w:style w:type="character" w:customStyle="1" w:styleId="a7">
    <w:name w:val="Текст примечания Знак"/>
    <w:basedOn w:val="a0"/>
    <w:link w:val="a6"/>
    <w:uiPriority w:val="99"/>
    <w:semiHidden/>
    <w:rsid w:val="0031121C"/>
    <w:rPr>
      <w:rFonts w:ascii="Calibri" w:hAnsi="Calibri" w:cs="Calibri"/>
      <w:sz w:val="20"/>
      <w:szCs w:val="20"/>
    </w:rPr>
  </w:style>
  <w:style w:type="paragraph" w:styleId="a8">
    <w:name w:val="Balloon Text"/>
    <w:basedOn w:val="a"/>
    <w:link w:val="a9"/>
    <w:uiPriority w:val="99"/>
    <w:semiHidden/>
    <w:unhideWhenUsed/>
    <w:rsid w:val="0031121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1121C"/>
    <w:rPr>
      <w:rFonts w:ascii="Tahoma" w:hAnsi="Tahoma" w:cs="Tahoma"/>
      <w:sz w:val="16"/>
      <w:szCs w:val="16"/>
    </w:rPr>
  </w:style>
  <w:style w:type="character" w:customStyle="1" w:styleId="UnresolvedMention">
    <w:name w:val="Unresolved Mention"/>
    <w:basedOn w:val="a0"/>
    <w:uiPriority w:val="99"/>
    <w:semiHidden/>
    <w:unhideWhenUsed/>
    <w:rsid w:val="00877E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98623">
      <w:bodyDiv w:val="1"/>
      <w:marLeft w:val="0"/>
      <w:marRight w:val="0"/>
      <w:marTop w:val="0"/>
      <w:marBottom w:val="0"/>
      <w:divBdr>
        <w:top w:val="none" w:sz="0" w:space="0" w:color="auto"/>
        <w:left w:val="none" w:sz="0" w:space="0" w:color="auto"/>
        <w:bottom w:val="none" w:sz="0" w:space="0" w:color="auto"/>
        <w:right w:val="none" w:sz="0" w:space="0" w:color="auto"/>
      </w:divBdr>
    </w:div>
    <w:div w:id="250359013">
      <w:bodyDiv w:val="1"/>
      <w:marLeft w:val="0"/>
      <w:marRight w:val="0"/>
      <w:marTop w:val="0"/>
      <w:marBottom w:val="0"/>
      <w:divBdr>
        <w:top w:val="none" w:sz="0" w:space="0" w:color="auto"/>
        <w:left w:val="none" w:sz="0" w:space="0" w:color="auto"/>
        <w:bottom w:val="none" w:sz="0" w:space="0" w:color="auto"/>
        <w:right w:val="none" w:sz="0" w:space="0" w:color="auto"/>
      </w:divBdr>
    </w:div>
    <w:div w:id="350299015">
      <w:bodyDiv w:val="1"/>
      <w:marLeft w:val="0"/>
      <w:marRight w:val="0"/>
      <w:marTop w:val="0"/>
      <w:marBottom w:val="0"/>
      <w:divBdr>
        <w:top w:val="none" w:sz="0" w:space="0" w:color="auto"/>
        <w:left w:val="none" w:sz="0" w:space="0" w:color="auto"/>
        <w:bottom w:val="none" w:sz="0" w:space="0" w:color="auto"/>
        <w:right w:val="none" w:sz="0" w:space="0" w:color="auto"/>
      </w:divBdr>
    </w:div>
    <w:div w:id="746070749">
      <w:bodyDiv w:val="1"/>
      <w:marLeft w:val="0"/>
      <w:marRight w:val="0"/>
      <w:marTop w:val="0"/>
      <w:marBottom w:val="0"/>
      <w:divBdr>
        <w:top w:val="none" w:sz="0" w:space="0" w:color="auto"/>
        <w:left w:val="none" w:sz="0" w:space="0" w:color="auto"/>
        <w:bottom w:val="none" w:sz="0" w:space="0" w:color="auto"/>
        <w:right w:val="none" w:sz="0" w:space="0" w:color="auto"/>
      </w:divBdr>
    </w:div>
    <w:div w:id="768745442">
      <w:bodyDiv w:val="1"/>
      <w:marLeft w:val="0"/>
      <w:marRight w:val="0"/>
      <w:marTop w:val="0"/>
      <w:marBottom w:val="0"/>
      <w:divBdr>
        <w:top w:val="none" w:sz="0" w:space="0" w:color="auto"/>
        <w:left w:val="none" w:sz="0" w:space="0" w:color="auto"/>
        <w:bottom w:val="none" w:sz="0" w:space="0" w:color="auto"/>
        <w:right w:val="none" w:sz="0" w:space="0" w:color="auto"/>
      </w:divBdr>
    </w:div>
    <w:div w:id="1004094763">
      <w:bodyDiv w:val="1"/>
      <w:marLeft w:val="0"/>
      <w:marRight w:val="0"/>
      <w:marTop w:val="0"/>
      <w:marBottom w:val="0"/>
      <w:divBdr>
        <w:top w:val="none" w:sz="0" w:space="0" w:color="auto"/>
        <w:left w:val="none" w:sz="0" w:space="0" w:color="auto"/>
        <w:bottom w:val="none" w:sz="0" w:space="0" w:color="auto"/>
        <w:right w:val="none" w:sz="0" w:space="0" w:color="auto"/>
      </w:divBdr>
    </w:div>
    <w:div w:id="1726836297">
      <w:bodyDiv w:val="1"/>
      <w:marLeft w:val="0"/>
      <w:marRight w:val="0"/>
      <w:marTop w:val="0"/>
      <w:marBottom w:val="0"/>
      <w:divBdr>
        <w:top w:val="none" w:sz="0" w:space="0" w:color="auto"/>
        <w:left w:val="none" w:sz="0" w:space="0" w:color="auto"/>
        <w:bottom w:val="none" w:sz="0" w:space="0" w:color="auto"/>
        <w:right w:val="none" w:sz="0" w:space="0" w:color="auto"/>
      </w:divBdr>
    </w:div>
    <w:div w:id="1832939304">
      <w:bodyDiv w:val="1"/>
      <w:marLeft w:val="0"/>
      <w:marRight w:val="0"/>
      <w:marTop w:val="0"/>
      <w:marBottom w:val="0"/>
      <w:divBdr>
        <w:top w:val="none" w:sz="0" w:space="0" w:color="auto"/>
        <w:left w:val="none" w:sz="0" w:space="0" w:color="auto"/>
        <w:bottom w:val="none" w:sz="0" w:space="0" w:color="auto"/>
        <w:right w:val="none" w:sz="0" w:space="0" w:color="auto"/>
      </w:divBdr>
    </w:div>
    <w:div w:id="2047364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ot-online.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orgiasv.ru/" TargetMode="External"/><Relationship Id="rId5" Type="http://schemas.openxmlformats.org/officeDocument/2006/relationships/hyperlink" Target="http://www.asv.org.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7</Pages>
  <Words>3590</Words>
  <Characters>21582</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Унгур Надежда Анатольевна</dc:creator>
  <cp:keywords/>
  <dc:description/>
  <cp:lastModifiedBy>Олейник Антон</cp:lastModifiedBy>
  <cp:revision>37</cp:revision>
  <dcterms:created xsi:type="dcterms:W3CDTF">2019-07-23T07:42:00Z</dcterms:created>
  <dcterms:modified xsi:type="dcterms:W3CDTF">2024-08-16T09:33:00Z</dcterms:modified>
</cp:coreProperties>
</file>