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6F886" w14:textId="2BE591BA" w:rsidR="00BB32F9" w:rsidRPr="00200946" w:rsidRDefault="003419F7" w:rsidP="00DB57B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8(908)8747649, tf@auction-house.ru) (далее-Организатор торгов, ОТ), действующее на основании договора поручения с </w:t>
      </w:r>
      <w:r>
        <w:rPr>
          <w:rFonts w:ascii="Times New Roman" w:hAnsi="Times New Roman" w:cs="Times New Roman"/>
          <w:iCs/>
          <w:sz w:val="24"/>
          <w:szCs w:val="24"/>
        </w:rPr>
        <w:t>ООО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«Башкирская торгово-промышленная компания» (ОГРН 1090280020533, ИНН 0277105236, адрес: 450022, Респ</w:t>
      </w:r>
      <w:r>
        <w:rPr>
          <w:rFonts w:ascii="Times New Roman" w:hAnsi="Times New Roman" w:cs="Times New Roman"/>
          <w:iCs/>
          <w:sz w:val="24"/>
          <w:szCs w:val="24"/>
        </w:rPr>
        <w:t>ублика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Башкортостан, г</w:t>
      </w:r>
      <w:r>
        <w:rPr>
          <w:rFonts w:ascii="Times New Roman" w:hAnsi="Times New Roman" w:cs="Times New Roman"/>
          <w:iCs/>
          <w:sz w:val="24"/>
          <w:szCs w:val="24"/>
        </w:rPr>
        <w:t>.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 Уфа, ул. Менделеева, 134/6, 60)</w:t>
      </w:r>
      <w:r>
        <w:rPr>
          <w:rFonts w:ascii="Times New Roman" w:hAnsi="Times New Roman" w:cs="Times New Roman"/>
          <w:iCs/>
          <w:sz w:val="24"/>
          <w:szCs w:val="24"/>
        </w:rPr>
        <w:t xml:space="preserve"> (далее – Должник)</w:t>
      </w:r>
      <w:r w:rsidRPr="00DF2379">
        <w:rPr>
          <w:rFonts w:ascii="Times New Roman" w:hAnsi="Times New Roman" w:cs="Times New Roman"/>
          <w:iCs/>
          <w:sz w:val="24"/>
          <w:szCs w:val="24"/>
        </w:rPr>
        <w:t xml:space="preserve">, в лице конкурсного управляющего Салихов Ильдар </w:t>
      </w:r>
      <w:proofErr w:type="spellStart"/>
      <w:r w:rsidRPr="00DF2379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Pr="00DF2379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Хорошевское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Pr="00DF2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(далее–КУ), сообщает о проведении</w:t>
      </w:r>
      <w:r w:rsidR="005D4841">
        <w:rPr>
          <w:rFonts w:ascii="Times New Roman" w:hAnsi="Times New Roman" w:cs="Times New Roman"/>
          <w:color w:val="000000"/>
          <w:sz w:val="24"/>
          <w:szCs w:val="24"/>
        </w:rPr>
        <w:t xml:space="preserve"> открытых</w:t>
      </w:r>
      <w:r w:rsidR="00DB57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B2921" w:rsidRPr="00200946">
        <w:rPr>
          <w:rFonts w:ascii="Times New Roman" w:hAnsi="Times New Roman" w:cs="Times New Roman"/>
          <w:color w:val="000000"/>
          <w:sz w:val="24"/>
          <w:szCs w:val="24"/>
        </w:rPr>
        <w:t>электронны</w:t>
      </w:r>
      <w:r w:rsidR="00CB37D2" w:rsidRPr="00200946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="008B2921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3BC8">
        <w:rPr>
          <w:rFonts w:ascii="Times New Roman" w:hAnsi="Times New Roman" w:cs="Times New Roman"/>
          <w:b/>
          <w:color w:val="000000"/>
          <w:sz w:val="24"/>
          <w:szCs w:val="24"/>
        </w:rPr>
        <w:t>т</w:t>
      </w:r>
      <w:r w:rsidR="00516C38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орг</w:t>
      </w:r>
      <w:r w:rsidR="00CB37D2" w:rsidRPr="00200946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9322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(далее</w:t>
      </w:r>
      <w:r w:rsidR="009322C6" w:rsidRPr="009322C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9322C6"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ТППП). Предмет ТППП:</w:t>
      </w:r>
      <w:r w:rsidR="00516C38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DDF9A40" w14:textId="77777777" w:rsidR="00847344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A4163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№3: 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Сооружение (Железнодорожный путь необщего пользования), кадастровый номер 02:60:010303:376, протяженность 264 м. Адрес: Республика Башкортостан, г. Кумертау, ул. Магистральная, д. 14, корп. 2. Обременение: Имущество, не обеспеченное залогом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62D3455" w14:textId="77777777" w:rsidR="00847344" w:rsidRPr="00A41630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Помещение (1 этаж), кадастровый номер 02:60:010303:381, площадь 810,50кв.м., адрес: Республика Башкортостан, 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г.Кумертау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, ул. Магистральная, д. 14, корп. 2, пом. 3. Обременение: Договор залога (ипотеки) недвижимости 035/16/ЮЛ/02 ООО «</w:t>
      </w:r>
      <w:proofErr w:type="spellStart"/>
      <w:r w:rsidRPr="00A41630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A41630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1F3D8BBB" w14:textId="77777777" w:rsidR="00847344" w:rsidRPr="00A41630" w:rsidRDefault="00847344" w:rsidP="00847344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41630">
        <w:rPr>
          <w:rFonts w:ascii="Times New Roman" w:hAnsi="Times New Roman" w:cs="Times New Roman"/>
          <w:color w:val="000000"/>
          <w:sz w:val="24"/>
          <w:szCs w:val="24"/>
        </w:rPr>
        <w:t xml:space="preserve">Право аренды по договору аренды земельного участка со множественностью лиц на стороне арендатора № 3641-21-52 от 18.02.2021 г. в отношении земельного участка с кадастровым номером 02:60:010303:634 (РБ, г. Кумертау, ул. Магистральная, земельный участок 14/2), площадь 25 873 +/- 56. Обременение: Имущество, не обеспеченное залогом. Начальная цена (далее – НЦ) – </w:t>
      </w:r>
      <w:r w:rsidRPr="008D5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19 958 881,50</w:t>
      </w:r>
      <w:r w:rsidRPr="008D5E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D5E5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руб</w:t>
      </w:r>
      <w:r w:rsidRPr="00A4163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1DD1BB4" w14:textId="1C012CA6" w:rsidR="00BB32F9" w:rsidRDefault="009322C6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ТППП</w:t>
      </w:r>
      <w:r w:rsidR="00B0260A" w:rsidRPr="00200946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</w:t>
      </w:r>
      <w:r w:rsidR="00FB2486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торговой </w:t>
      </w:r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площадке АО «Российский аукционный дом» по адресу: </w:t>
      </w:r>
      <w:hyperlink r:id="rId5" w:history="1">
        <w:r w:rsidR="00B0260A" w:rsidRPr="00200946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="00B0260A" w:rsidRPr="0020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(далее–ЭТП).</w:t>
      </w:r>
      <w:r w:rsidR="00B0260A" w:rsidRPr="002009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643A" w:rsidRPr="00EB6AD5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ТППП на ЭТП, в соответствии с п.4 ст.139 Федерального закона № 127-ФЗ «О несостоятельности (банкротстве)»</w:t>
      </w:r>
      <w:r w:rsidR="0025643A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Закон о банкротстве).</w:t>
      </w:r>
    </w:p>
    <w:p w14:paraId="0541C7A7" w14:textId="5FA3B1EF" w:rsidR="0025643A" w:rsidRPr="004C3C1B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Начало приема заявок на ТППП </w:t>
      </w:r>
      <w:r w:rsidR="002437EC"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847344" w:rsidRP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25</w:t>
      </w:r>
      <w:r w:rsidRP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</w:t>
      </w:r>
      <w:r w:rsidR="003402B0"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03A7E"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 с 10:00 (МСК). Прием заявок и величина снижения составляет: в 1-ом </w:t>
      </w:r>
      <w:r w:rsidR="00A91D47">
        <w:rPr>
          <w:rFonts w:ascii="Times New Roman" w:hAnsi="Times New Roman" w:cs="Times New Roman"/>
          <w:color w:val="000000"/>
          <w:sz w:val="24"/>
          <w:szCs w:val="24"/>
        </w:rPr>
        <w:t xml:space="preserve">периоде </w:t>
      </w:r>
      <w:r w:rsidR="003402B0"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– 37 календарных дня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действует НЦ; со 2-го по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-й период –</w:t>
      </w:r>
      <w:r w:rsidR="00F450CB">
        <w:rPr>
          <w:rFonts w:ascii="Times New Roman" w:hAnsi="Times New Roman" w:cs="Times New Roman"/>
          <w:color w:val="000000"/>
          <w:sz w:val="24"/>
          <w:szCs w:val="24"/>
        </w:rPr>
        <w:t xml:space="preserve"> каждые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 7 к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 xml:space="preserve">алендарных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дн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 xml:space="preserve"> цена снижается</w:t>
      </w:r>
      <w:r w:rsidR="004C3C1B">
        <w:rPr>
          <w:rFonts w:ascii="Times New Roman" w:hAnsi="Times New Roman" w:cs="Times New Roman"/>
          <w:color w:val="000000"/>
          <w:sz w:val="24"/>
          <w:szCs w:val="24"/>
        </w:rPr>
        <w:t xml:space="preserve"> на 7% </w:t>
      </w:r>
      <w:r w:rsidRPr="00003A7E">
        <w:rPr>
          <w:rFonts w:ascii="Times New Roman" w:hAnsi="Times New Roman" w:cs="Times New Roman"/>
          <w:color w:val="000000"/>
          <w:sz w:val="24"/>
          <w:szCs w:val="24"/>
        </w:rPr>
        <w:t>от НЦ первого периода ТППП.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71228C" w14:textId="39D519DF" w:rsidR="00A94C6F" w:rsidRPr="003117C4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6AD5">
        <w:rPr>
          <w:rFonts w:ascii="Times New Roman" w:hAnsi="Times New Roman" w:cs="Times New Roman"/>
          <w:color w:val="000000"/>
          <w:sz w:val="24"/>
          <w:szCs w:val="24"/>
        </w:rPr>
        <w:t>Рассмотрение заявок ОТ и определение победителя ТППП – 1 рабочий день после окончания соответствующего периода.</w:t>
      </w:r>
      <w:r w:rsidRPr="00EB6A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ТППП, рассмотрение заявок ОТ и определение победителя ТППП ОТ проводит </w:t>
      </w:r>
      <w:r w:rsidR="003402B0">
        <w:rPr>
          <w:rFonts w:ascii="Times New Roman" w:hAnsi="Times New Roman" w:cs="Times New Roman"/>
          <w:color w:val="000000"/>
          <w:sz w:val="24"/>
          <w:szCs w:val="24"/>
        </w:rPr>
        <w:t xml:space="preserve">после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3402B0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(МСК) следующего рабочего дня за днем окончания приема заявок на периоде</w:t>
      </w:r>
      <w:r w:rsidRPr="003117C4">
        <w:rPr>
          <w:rFonts w:ascii="Times New Roman" w:hAnsi="Times New Roman" w:cs="Times New Roman"/>
          <w:color w:val="000000"/>
          <w:sz w:val="24"/>
          <w:szCs w:val="24"/>
        </w:rPr>
        <w:t>, в котором поступили заявки на участие.</w:t>
      </w:r>
    </w:p>
    <w:p w14:paraId="02812435" w14:textId="77777777" w:rsidR="00A94C6F" w:rsidRPr="003117C4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>К участию в ТППП допускаются физ. и юр. лица (далее – Заявитель), зарегистрированные в установленном порядке на ЭТП. Для участия в ТППП Заявитель представляет Оператору заявку на участие в ТППП.</w:t>
      </w:r>
    </w:p>
    <w:p w14:paraId="2F56B775" w14:textId="77777777" w:rsidR="00A94C6F" w:rsidRDefault="00A94C6F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Заявка на участие в ТППП должна содержать: наименование, организационно-правовая форма, место нахождения, почтовый адрес (для </w:t>
      </w:r>
      <w:proofErr w:type="spellStart"/>
      <w:r w:rsidRPr="003117C4">
        <w:rPr>
          <w:rFonts w:ascii="Times New Roman" w:hAnsi="Times New Roman" w:cs="Times New Roman"/>
          <w:color w:val="000000"/>
          <w:sz w:val="24"/>
          <w:szCs w:val="24"/>
        </w:rPr>
        <w:t>юр.лица</w:t>
      </w:r>
      <w:proofErr w:type="spellEnd"/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3117C4">
        <w:rPr>
          <w:rFonts w:ascii="Times New Roman" w:hAnsi="Times New Roman" w:cs="Times New Roman"/>
          <w:color w:val="000000"/>
          <w:sz w:val="24"/>
          <w:szCs w:val="24"/>
        </w:rPr>
        <w:t>физ.лица</w:t>
      </w:r>
      <w:proofErr w:type="spellEnd"/>
      <w:r w:rsidRPr="003117C4">
        <w:rPr>
          <w:rFonts w:ascii="Times New Roman" w:hAnsi="Times New Roman" w:cs="Times New Roman"/>
          <w:color w:val="000000"/>
          <w:sz w:val="24"/>
          <w:szCs w:val="24"/>
        </w:rPr>
        <w:t xml:space="preserve">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финансовому управляющему (ликвидатору) и о характере этой заинтересованности, сведения об участии в капитале Заявителя финансового управляющего (ликвидатора), предложение о цене имущества. К заявке на участие в ТППП должны быть приложены копии документов согласно требованиям п.11 ст.110 Закона о банкротстве. </w:t>
      </w:r>
    </w:p>
    <w:p w14:paraId="2CC8D1CF" w14:textId="2F25B590" w:rsidR="00A94C6F" w:rsidRPr="0025643A" w:rsidRDefault="0025643A" w:rsidP="00A94C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представляет Оператору в электронной форме 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подписанный электронной подписью Заявителя Договор о задатке (далее–ДЗ). Заявитель 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обязан в срок, указанный в настоящем извещении внести задаток в </w:t>
      </w:r>
      <w:r w:rsidRPr="00A94C6F">
        <w:rPr>
          <w:rFonts w:ascii="Times New Roman" w:hAnsi="Times New Roman" w:cs="Times New Roman"/>
          <w:sz w:val="24"/>
          <w:szCs w:val="24"/>
        </w:rPr>
        <w:t xml:space="preserve">размере </w:t>
      </w:r>
      <w:r w:rsidRPr="00A94C6F">
        <w:rPr>
          <w:rFonts w:ascii="Times New Roman" w:hAnsi="Times New Roman" w:cs="Times New Roman"/>
          <w:b/>
          <w:bCs/>
          <w:sz w:val="24"/>
          <w:szCs w:val="24"/>
        </w:rPr>
        <w:t>5%</w:t>
      </w:r>
      <w:r w:rsidRPr="00A94C6F">
        <w:rPr>
          <w:rFonts w:ascii="Times New Roman" w:hAnsi="Times New Roman" w:cs="Times New Roman"/>
          <w:sz w:val="24"/>
          <w:szCs w:val="24"/>
        </w:rPr>
        <w:t xml:space="preserve"> от НЦ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 лота, </w:t>
      </w:r>
      <w:r w:rsidRPr="00A94C6F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eastAsia="en-US"/>
        </w:rPr>
        <w:t>действующей на периоде,</w:t>
      </w:r>
      <w:r w:rsidRPr="00A94C6F">
        <w:rPr>
          <w:rFonts w:ascii="Times New Roman" w:hAnsi="Times New Roman" w:cs="Times New Roman"/>
          <w:color w:val="000000"/>
          <w:sz w:val="24"/>
          <w:szCs w:val="24"/>
        </w:rPr>
        <w:t xml:space="preserve"> путем перечисления денежных средств на счет для зачисления задатков Оператора ЭТП: получатель</w:t>
      </w:r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р/с 40702810355000036459 в Северо-Западном банке ПАО Сбербанка России </w:t>
      </w:r>
      <w:proofErr w:type="spellStart"/>
      <w:r w:rsidRPr="00EB6AD5">
        <w:rPr>
          <w:rFonts w:ascii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EB6AD5">
        <w:rPr>
          <w:rFonts w:ascii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«№ л/с ________ Средства для проведения операций по обеспечению участия в электронных процедурах. НДС не облагается». Заявитель вправе направить задаток по вышеуказанным реквизитам без представления подписанного ДЗ. В этом случае перечисление задатка Заявителем считается акцептом размещенного на ЭТП ДЗ. Датой внесения задатка считается дата поступления </w:t>
      </w:r>
      <w:proofErr w:type="spellStart"/>
      <w:r w:rsidRPr="00EB6AD5">
        <w:rPr>
          <w:rFonts w:ascii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r w:rsidRPr="00EB6AD5">
        <w:rPr>
          <w:rFonts w:ascii="Times New Roman" w:hAnsi="Times New Roman" w:cs="Times New Roman"/>
          <w:color w:val="000000"/>
          <w:sz w:val="24"/>
          <w:szCs w:val="24"/>
        </w:rPr>
        <w:t>, перечисленных в качестве задатка, на счет Оператора ЭТП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789746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AD5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EB6AD5">
        <w:rPr>
          <w:rFonts w:ascii="Times New Roman" w:hAnsi="Times New Roman" w:cs="Times New Roman"/>
          <w:sz w:val="24"/>
          <w:szCs w:val="24"/>
        </w:rPr>
        <w:t>(далее– Победитель) признается Участник, который представил в установленный срок заявку на участие в ТППП, содержащую предложение о цене лота, но не ниже НЦ лота, установленной для определенного периода</w:t>
      </w:r>
      <w:r w:rsidRPr="003117C4">
        <w:rPr>
          <w:rFonts w:ascii="Times New Roman" w:hAnsi="Times New Roman" w:cs="Times New Roman"/>
          <w:sz w:val="24"/>
          <w:szCs w:val="24"/>
        </w:rPr>
        <w:t xml:space="preserve"> проведения ТППП, при отсутствии предложений других Участников.</w:t>
      </w:r>
    </w:p>
    <w:p w14:paraId="6B504C9B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лота, но не ниже НЦ лота, установленной для определенного периода проведения ТППП, право приобретения имущества принадлежит Участнику, предложившему максимальную цену за лот.</w:t>
      </w:r>
    </w:p>
    <w:p w14:paraId="0297B552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НЦ лота, установленной для определенного периода проведения ТППП, право приобретения имущества принадлежит Участнику, который первым представил в установленный срок заявку на участие в ТППП.</w:t>
      </w:r>
    </w:p>
    <w:p w14:paraId="1113CA8E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>С даты определения Победителя ТППП по каждому лоту прием заявок по соответствующему лоту прекращается. Протокол о результатах проведения ТППП, утвержденный ОТ, размещается на ЭТП.</w:t>
      </w:r>
    </w:p>
    <w:p w14:paraId="3F4E732B" w14:textId="77777777" w:rsidR="0025643A" w:rsidRPr="003117C4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117C4">
        <w:rPr>
          <w:rFonts w:ascii="Times New Roman" w:hAnsi="Times New Roman" w:cs="Times New Roman"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hAnsi="Times New Roman" w:cs="Times New Roman"/>
          <w:sz w:val="24"/>
          <w:szCs w:val="24"/>
        </w:rPr>
        <w:t xml:space="preserve"> оформляются протоколом о результатах проведения </w:t>
      </w:r>
      <w:r>
        <w:rPr>
          <w:rFonts w:ascii="Times New Roman" w:hAnsi="Times New Roman" w:cs="Times New Roman"/>
          <w:sz w:val="24"/>
          <w:szCs w:val="24"/>
        </w:rPr>
        <w:t xml:space="preserve">ТППП </w:t>
      </w:r>
      <w:r w:rsidRPr="003117C4">
        <w:rPr>
          <w:rFonts w:ascii="Times New Roman" w:hAnsi="Times New Roman" w:cs="Times New Roman"/>
          <w:sz w:val="24"/>
          <w:szCs w:val="24"/>
        </w:rPr>
        <w:t xml:space="preserve">-в день их проведения. Протокол о результатах проведения </w:t>
      </w:r>
      <w:r>
        <w:rPr>
          <w:rFonts w:ascii="Times New Roman" w:hAnsi="Times New Roman" w:cs="Times New Roman"/>
          <w:sz w:val="24"/>
          <w:szCs w:val="24"/>
        </w:rPr>
        <w:t>ТППП</w:t>
      </w:r>
      <w:r w:rsidRPr="003117C4">
        <w:rPr>
          <w:rFonts w:ascii="Times New Roman" w:hAnsi="Times New Roman" w:cs="Times New Roman"/>
          <w:sz w:val="24"/>
          <w:szCs w:val="24"/>
        </w:rPr>
        <w:t xml:space="preserve">, утвержденный ОТ, размещается на ЭТП. </w:t>
      </w:r>
    </w:p>
    <w:p w14:paraId="3FA51156" w14:textId="31CF565C" w:rsidR="0025643A" w:rsidRPr="00426913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>КУ в течение 5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протокола о результатах проведения </w:t>
      </w:r>
      <w:bookmarkStart w:id="1" w:name="_Hlk91231193"/>
      <w:r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Торгах, предложение заключить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овор купли продажи (далее – ДКП)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 приложением проекта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96EC7B" w14:textId="1A3C757E" w:rsidR="0025643A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5дней с даты направления на адрес его электронной почты, указанный в заявке на участие в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подписать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47344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и не позднее 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дней с даты подписания направить его КУ. О факте подписания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Победитель любым доступным для него способом обязан немедленно уведомить КУ. Неподписание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дней с даты его направления Победителю означает отказ (уклонение) Победителя от заключения</w:t>
      </w:r>
      <w:r w:rsidR="008501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501A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</w:t>
      </w:r>
    </w:p>
    <w:p w14:paraId="0991FD1A" w14:textId="077F33F9" w:rsidR="0025643A" w:rsidRDefault="0025643A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дней с даты заключения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="00847344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определенную на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цену продажи лота за вычетом внесенного ранее задатка (Единственный участник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полную цену) по следующим реквизитам</w:t>
      </w:r>
      <w:r w:rsidRPr="003747D1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 (ОГРН 1090280020533, ИНН 0277105236), Р</w:t>
      </w:r>
      <w:r w:rsidR="008473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</w:t>
      </w:r>
      <w:proofErr w:type="spellStart"/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94C6F" w:rsidRPr="00C163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40702810806000058314,</w:t>
      </w:r>
      <w:r w:rsidR="00A94C6F" w:rsidRPr="00CE600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Башкирское отделение №8598 ПАО Сбербанк, БИК 048073601, к/с 30101810300000000601.</w:t>
      </w:r>
      <w:r w:rsidR="00A94C6F"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EFAAE8C" w14:textId="16BCCC6C" w:rsidR="00A94C6F" w:rsidRPr="00426913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номер лота и дату проведения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. В случае, если Победитель не исполнит свои обязательства, указанные в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извещении о торгах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ОТ и продавец освобождаются от всех обязательств, связанных с проведением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с заключением 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>ДКП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признаются несостоявшимися.</w:t>
      </w:r>
    </w:p>
    <w:p w14:paraId="1DC79080" w14:textId="63FB13FD" w:rsidR="008E1F4C" w:rsidRDefault="00A94C6F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не позднее, чем за 1</w:t>
      </w:r>
      <w:r w:rsidR="008473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день до даты подведения итогов </w:t>
      </w:r>
      <w:r w:rsidRPr="00036F39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E1F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BB18804" w14:textId="0BFF5353" w:rsidR="00A94C6F" w:rsidRPr="00A94C6F" w:rsidRDefault="008E1F4C" w:rsidP="00A94C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E1F4C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ОТ и КУ не несут ответственность в случае невозможности личного ознакомления с имуществом по не зависящим от них причинам.</w:t>
      </w:r>
    </w:p>
    <w:bookmarkEnd w:id="0"/>
    <w:p w14:paraId="25EBD80E" w14:textId="6AE35957" w:rsidR="0025643A" w:rsidRPr="00EB6AD5" w:rsidRDefault="0025643A" w:rsidP="002564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6AD5">
        <w:rPr>
          <w:rFonts w:ascii="Times New Roman" w:hAnsi="Times New Roman" w:cs="Times New Roman"/>
          <w:sz w:val="24"/>
          <w:szCs w:val="24"/>
        </w:rPr>
        <w:t>Ознакомление с имеющейся документацией производится ОТ в рабочие дни с 9:00 до 17:00. Все запросы, а также подробную информацию об ознакомлении с имуществом можно получить у ОТ по электронной почте: ekb@auction-ho</w:t>
      </w:r>
      <w:r>
        <w:rPr>
          <w:rFonts w:ascii="Times New Roman" w:hAnsi="Times New Roman" w:cs="Times New Roman"/>
          <w:sz w:val="24"/>
          <w:szCs w:val="24"/>
        </w:rPr>
        <w:t>use.ru, тел: +7(9</w:t>
      </w:r>
      <w:r w:rsidR="00D71B6D">
        <w:rPr>
          <w:rFonts w:ascii="Times New Roman" w:hAnsi="Times New Roman" w:cs="Times New Roman"/>
          <w:sz w:val="24"/>
          <w:szCs w:val="24"/>
        </w:rPr>
        <w:t>67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71B6D">
        <w:rPr>
          <w:rFonts w:ascii="Times New Roman" w:hAnsi="Times New Roman" w:cs="Times New Roman"/>
          <w:sz w:val="24"/>
          <w:szCs w:val="24"/>
        </w:rPr>
        <w:t>246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B6D"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</w:rPr>
        <w:t>-</w:t>
      </w:r>
      <w:r w:rsidR="00D71B6D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25FA9B" w14:textId="651AFA11" w:rsidR="00C53749" w:rsidRDefault="001A74F2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B2486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FB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59B515" w14:textId="77777777" w:rsidR="00C41BF9" w:rsidRDefault="00C41BF9" w:rsidP="00BB32F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10E620" w14:textId="77777777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7D455ED" w14:textId="11DA60B9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График снижения цены по Лоту </w:t>
      </w:r>
      <w:r w:rsidR="0084734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55A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67F1266F" w14:textId="77777777" w:rsidR="0034248B" w:rsidRPr="00A55A2D" w:rsidRDefault="0034248B" w:rsidP="00A55A2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828"/>
        <w:gridCol w:w="1843"/>
        <w:gridCol w:w="2013"/>
        <w:gridCol w:w="1560"/>
        <w:gridCol w:w="2097"/>
      </w:tblGrid>
      <w:tr w:rsidR="0034248B" w:rsidRPr="00A55A2D" w14:paraId="7E6C02C8" w14:textId="77777777" w:rsidTr="00F31405">
        <w:trPr>
          <w:trHeight w:val="418"/>
          <w:jc w:val="center"/>
        </w:trPr>
        <w:tc>
          <w:tcPr>
            <w:tcW w:w="4111" w:type="dxa"/>
            <w:gridSpan w:val="3"/>
            <w:shd w:val="clear" w:color="auto" w:fill="auto"/>
          </w:tcPr>
          <w:p w14:paraId="295C5927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Дополнительные периоды ТППП</w:t>
            </w:r>
          </w:p>
        </w:tc>
        <w:tc>
          <w:tcPr>
            <w:tcW w:w="2013" w:type="dxa"/>
            <w:vMerge w:val="restart"/>
            <w:shd w:val="clear" w:color="auto" w:fill="auto"/>
            <w:hideMark/>
          </w:tcPr>
          <w:p w14:paraId="56D4E510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Начальная цена периода, руб.</w:t>
            </w:r>
          </w:p>
        </w:tc>
        <w:tc>
          <w:tcPr>
            <w:tcW w:w="1560" w:type="dxa"/>
            <w:vMerge w:val="restart"/>
            <w:shd w:val="clear" w:color="auto" w:fill="auto"/>
            <w:hideMark/>
          </w:tcPr>
          <w:p w14:paraId="406483FC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Шаг снижения (7%), руб.</w:t>
            </w:r>
          </w:p>
        </w:tc>
        <w:tc>
          <w:tcPr>
            <w:tcW w:w="2097" w:type="dxa"/>
            <w:vMerge w:val="restart"/>
            <w:shd w:val="clear" w:color="auto" w:fill="auto"/>
            <w:hideMark/>
          </w:tcPr>
          <w:p w14:paraId="6B2826F9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A55A2D">
              <w:rPr>
                <w:rFonts w:ascii="Times New Roman" w:hAnsi="Times New Roman" w:cs="Times New Roman"/>
              </w:rPr>
              <w:t>Сумма задатка на периоде (5%), руб.</w:t>
            </w:r>
          </w:p>
        </w:tc>
      </w:tr>
      <w:tr w:rsidR="0034248B" w:rsidRPr="00A55A2D" w14:paraId="2C7893F0" w14:textId="77777777" w:rsidTr="00F31405">
        <w:trPr>
          <w:trHeight w:val="374"/>
          <w:jc w:val="center"/>
        </w:trPr>
        <w:tc>
          <w:tcPr>
            <w:tcW w:w="440" w:type="dxa"/>
            <w:shd w:val="clear" w:color="auto" w:fill="auto"/>
          </w:tcPr>
          <w:p w14:paraId="10B3BB41" w14:textId="77777777" w:rsidR="0034248B" w:rsidRPr="00A55A2D" w:rsidRDefault="0034248B" w:rsidP="00A55A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8" w:type="dxa"/>
            <w:shd w:val="clear" w:color="auto" w:fill="auto"/>
          </w:tcPr>
          <w:p w14:paraId="5A23652F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  <w:lang w:eastAsia="en-US"/>
              </w:rPr>
              <w:t>Начало периода</w:t>
            </w:r>
          </w:p>
        </w:tc>
        <w:tc>
          <w:tcPr>
            <w:tcW w:w="1843" w:type="dxa"/>
            <w:shd w:val="clear" w:color="auto" w:fill="auto"/>
          </w:tcPr>
          <w:p w14:paraId="1AED9B3C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Окончание периода</w:t>
            </w:r>
          </w:p>
        </w:tc>
        <w:tc>
          <w:tcPr>
            <w:tcW w:w="2013" w:type="dxa"/>
            <w:vMerge/>
            <w:shd w:val="clear" w:color="auto" w:fill="auto"/>
          </w:tcPr>
          <w:p w14:paraId="28691A80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14:paraId="632A61D6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7" w:type="dxa"/>
            <w:vMerge/>
            <w:shd w:val="clear" w:color="auto" w:fill="auto"/>
          </w:tcPr>
          <w:p w14:paraId="6BF83791" w14:textId="77777777" w:rsidR="0034248B" w:rsidRPr="00A55A2D" w:rsidRDefault="0034248B" w:rsidP="00A55A2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E37CD" w:rsidRPr="00A55A2D" w14:paraId="3360B65C" w14:textId="77777777" w:rsidTr="00684D44">
        <w:trPr>
          <w:trHeight w:val="316"/>
          <w:jc w:val="center"/>
        </w:trPr>
        <w:tc>
          <w:tcPr>
            <w:tcW w:w="440" w:type="dxa"/>
            <w:shd w:val="clear" w:color="auto" w:fill="auto"/>
          </w:tcPr>
          <w:p w14:paraId="28D02525" w14:textId="77777777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8" w:type="dxa"/>
            <w:shd w:val="clear" w:color="auto" w:fill="auto"/>
          </w:tcPr>
          <w:p w14:paraId="542DD6CE" w14:textId="615DB80F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17">
              <w:t>25.11.2024</w:t>
            </w:r>
            <w:r>
              <w:t xml:space="preserve"> 10:00</w:t>
            </w:r>
          </w:p>
        </w:tc>
        <w:tc>
          <w:tcPr>
            <w:tcW w:w="1843" w:type="dxa"/>
            <w:shd w:val="clear" w:color="auto" w:fill="auto"/>
          </w:tcPr>
          <w:p w14:paraId="7D9678EB" w14:textId="26ED80FC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52E">
              <w:t>01.01.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5EE8DC6D" w14:textId="1DC823F9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9556F0">
              <w:t xml:space="preserve"> 19 958 881,50 </w:t>
            </w:r>
          </w:p>
        </w:tc>
        <w:tc>
          <w:tcPr>
            <w:tcW w:w="1560" w:type="dxa"/>
            <w:shd w:val="clear" w:color="auto" w:fill="auto"/>
            <w:noWrap/>
          </w:tcPr>
          <w:p w14:paraId="265D1B10" w14:textId="33C9D028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DF3B7C">
              <w:t xml:space="preserve"> </w:t>
            </w:r>
          </w:p>
        </w:tc>
        <w:tc>
          <w:tcPr>
            <w:tcW w:w="2097" w:type="dxa"/>
            <w:shd w:val="clear" w:color="auto" w:fill="auto"/>
            <w:noWrap/>
          </w:tcPr>
          <w:p w14:paraId="5CE40A01" w14:textId="0BE8B572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BC0397">
              <w:t xml:space="preserve"> 997 944,08 </w:t>
            </w:r>
          </w:p>
        </w:tc>
      </w:tr>
      <w:tr w:rsidR="008E37CD" w:rsidRPr="00A55A2D" w14:paraId="1A4B4651" w14:textId="77777777" w:rsidTr="00684D44">
        <w:trPr>
          <w:trHeight w:val="176"/>
          <w:jc w:val="center"/>
        </w:trPr>
        <w:tc>
          <w:tcPr>
            <w:tcW w:w="440" w:type="dxa"/>
            <w:shd w:val="clear" w:color="auto" w:fill="auto"/>
          </w:tcPr>
          <w:p w14:paraId="2040B3C7" w14:textId="77777777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28" w:type="dxa"/>
            <w:shd w:val="clear" w:color="auto" w:fill="auto"/>
          </w:tcPr>
          <w:p w14:paraId="6D3D904A" w14:textId="626B0E53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17">
              <w:t>01.01.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DD54D28" w14:textId="76ECC146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52E">
              <w:t>08.01.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6BBF7CEC" w14:textId="2B5AA264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9556F0">
              <w:t xml:space="preserve"> 18 561 759,80 </w:t>
            </w:r>
          </w:p>
        </w:tc>
        <w:tc>
          <w:tcPr>
            <w:tcW w:w="1560" w:type="dxa"/>
            <w:shd w:val="clear" w:color="auto" w:fill="auto"/>
            <w:noWrap/>
          </w:tcPr>
          <w:p w14:paraId="2C2852A3" w14:textId="213F3B62" w:rsidR="008E37CD" w:rsidRPr="00A55A2D" w:rsidRDefault="008E37CD" w:rsidP="008E37CD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21F6F615" w14:textId="127DC7B6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BC0397">
              <w:t xml:space="preserve"> 928 087,99 </w:t>
            </w:r>
          </w:p>
        </w:tc>
      </w:tr>
      <w:tr w:rsidR="008E37CD" w:rsidRPr="00A55A2D" w14:paraId="2CE46D5E" w14:textId="77777777" w:rsidTr="00684D44">
        <w:trPr>
          <w:trHeight w:val="223"/>
          <w:jc w:val="center"/>
        </w:trPr>
        <w:tc>
          <w:tcPr>
            <w:tcW w:w="440" w:type="dxa"/>
            <w:shd w:val="clear" w:color="auto" w:fill="auto"/>
          </w:tcPr>
          <w:p w14:paraId="54D55E3A" w14:textId="77777777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28" w:type="dxa"/>
            <w:shd w:val="clear" w:color="auto" w:fill="auto"/>
          </w:tcPr>
          <w:p w14:paraId="188CB7E1" w14:textId="19D27CA2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17">
              <w:t>08.01.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9770049" w14:textId="27BAF06D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52E">
              <w:t>15.01.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29E6DB03" w14:textId="676C76A7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9556F0">
              <w:t xml:space="preserve"> 17 164 638,09 </w:t>
            </w:r>
          </w:p>
        </w:tc>
        <w:tc>
          <w:tcPr>
            <w:tcW w:w="1560" w:type="dxa"/>
            <w:shd w:val="clear" w:color="auto" w:fill="auto"/>
            <w:noWrap/>
          </w:tcPr>
          <w:p w14:paraId="186CB93D" w14:textId="55981C07" w:rsidR="008E37CD" w:rsidRPr="00A55A2D" w:rsidRDefault="008E37CD" w:rsidP="008E37CD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1E0B2703" w14:textId="4225C310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BC0397">
              <w:t xml:space="preserve"> 858 231,90 </w:t>
            </w:r>
          </w:p>
        </w:tc>
      </w:tr>
      <w:tr w:rsidR="008E37CD" w:rsidRPr="00A55A2D" w14:paraId="077E6F9D" w14:textId="77777777" w:rsidTr="00684D44">
        <w:trPr>
          <w:trHeight w:val="272"/>
          <w:jc w:val="center"/>
        </w:trPr>
        <w:tc>
          <w:tcPr>
            <w:tcW w:w="440" w:type="dxa"/>
            <w:shd w:val="clear" w:color="auto" w:fill="auto"/>
          </w:tcPr>
          <w:p w14:paraId="5244695E" w14:textId="77777777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28" w:type="dxa"/>
            <w:shd w:val="clear" w:color="auto" w:fill="auto"/>
          </w:tcPr>
          <w:p w14:paraId="258B1A29" w14:textId="0C7A7674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17">
              <w:t>15.01.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47756A8" w14:textId="2A77D174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52E">
              <w:t>22.01.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4662EA88" w14:textId="6CE71F2A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9556F0">
              <w:t xml:space="preserve"> 15 767 516,39 </w:t>
            </w:r>
          </w:p>
        </w:tc>
        <w:tc>
          <w:tcPr>
            <w:tcW w:w="1560" w:type="dxa"/>
            <w:shd w:val="clear" w:color="auto" w:fill="auto"/>
            <w:noWrap/>
          </w:tcPr>
          <w:p w14:paraId="5BCC48B5" w14:textId="6634D673" w:rsidR="008E37CD" w:rsidRPr="00A55A2D" w:rsidRDefault="008E37CD" w:rsidP="008E37CD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470E37C6" w14:textId="7FA9E1B8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BC0397">
              <w:t xml:space="preserve"> 788 375,82 </w:t>
            </w:r>
          </w:p>
        </w:tc>
      </w:tr>
      <w:tr w:rsidR="008E37CD" w:rsidRPr="00A55A2D" w14:paraId="35A368B1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188C94DB" w14:textId="77777777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A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28" w:type="dxa"/>
            <w:shd w:val="clear" w:color="auto" w:fill="auto"/>
          </w:tcPr>
          <w:p w14:paraId="64375F96" w14:textId="2B19DBD8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3617">
              <w:t>22.01.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3B5AE904" w14:textId="02288684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452E">
              <w:t>29.01.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7B75FDCE" w14:textId="12B9D553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62626"/>
              </w:rPr>
            </w:pPr>
            <w:r w:rsidRPr="009556F0">
              <w:t xml:space="preserve"> 14 370 394,68 </w:t>
            </w:r>
          </w:p>
        </w:tc>
        <w:tc>
          <w:tcPr>
            <w:tcW w:w="1560" w:type="dxa"/>
            <w:shd w:val="clear" w:color="auto" w:fill="auto"/>
            <w:noWrap/>
          </w:tcPr>
          <w:p w14:paraId="7896C81C" w14:textId="5BA69829" w:rsidR="008E37CD" w:rsidRPr="00A55A2D" w:rsidRDefault="008E37CD" w:rsidP="008E37CD">
            <w:pPr>
              <w:autoSpaceDE/>
              <w:autoSpaceDN/>
              <w:adjustRightInd/>
              <w:jc w:val="center"/>
              <w:rPr>
                <w:rFonts w:ascii="Times New Roman" w:eastAsia="Times New Roman" w:hAnsi="Times New Roman" w:cs="Times New Roman"/>
                <w:color w:val="262626"/>
              </w:rPr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4B87D92D" w14:textId="01E69319" w:rsidR="008E37CD" w:rsidRPr="00A55A2D" w:rsidRDefault="008E37CD" w:rsidP="008E37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62626"/>
              </w:rPr>
            </w:pPr>
            <w:r w:rsidRPr="00BC0397">
              <w:t xml:space="preserve"> 718 519,73 </w:t>
            </w:r>
          </w:p>
        </w:tc>
      </w:tr>
      <w:tr w:rsidR="008E37CD" w:rsidRPr="00A55A2D" w14:paraId="49D5B141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64458995" w14:textId="758D208B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28" w:type="dxa"/>
            <w:shd w:val="clear" w:color="auto" w:fill="auto"/>
          </w:tcPr>
          <w:p w14:paraId="5ABC17E8" w14:textId="5E447A22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583617">
              <w:t>29.01.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7CEE0601" w14:textId="370F4749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7452E">
              <w:t>05.02.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526955B0" w14:textId="7E39885F" w:rsidR="008E37CD" w:rsidRPr="00DF3B7C" w:rsidRDefault="008E37CD" w:rsidP="008E37CD">
            <w:pPr>
              <w:spacing w:after="0" w:line="240" w:lineRule="auto"/>
              <w:jc w:val="center"/>
            </w:pPr>
            <w:r w:rsidRPr="009556F0">
              <w:t xml:space="preserve"> 12 973 272,98 </w:t>
            </w:r>
          </w:p>
        </w:tc>
        <w:tc>
          <w:tcPr>
            <w:tcW w:w="1560" w:type="dxa"/>
            <w:shd w:val="clear" w:color="auto" w:fill="auto"/>
            <w:noWrap/>
          </w:tcPr>
          <w:p w14:paraId="2E092E8F" w14:textId="2128311E" w:rsidR="008E37CD" w:rsidRPr="00DF3B7C" w:rsidRDefault="008E37CD" w:rsidP="008E37CD">
            <w:pPr>
              <w:autoSpaceDE/>
              <w:autoSpaceDN/>
              <w:adjustRightInd/>
              <w:jc w:val="center"/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314BF3D3" w14:textId="05A5D571" w:rsidR="008E37CD" w:rsidRPr="00DF3B7C" w:rsidRDefault="008E37CD" w:rsidP="008E37CD">
            <w:pPr>
              <w:spacing w:after="0" w:line="240" w:lineRule="auto"/>
              <w:jc w:val="center"/>
            </w:pPr>
            <w:r w:rsidRPr="00BC0397">
              <w:t xml:space="preserve"> 648 663,65 </w:t>
            </w:r>
          </w:p>
        </w:tc>
      </w:tr>
      <w:tr w:rsidR="008E37CD" w:rsidRPr="00A55A2D" w14:paraId="15EE6D5B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25FDEF05" w14:textId="422679F2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28" w:type="dxa"/>
            <w:shd w:val="clear" w:color="auto" w:fill="auto"/>
          </w:tcPr>
          <w:p w14:paraId="19C75595" w14:textId="76051D83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583617">
              <w:t>05.02.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0F2AE28A" w14:textId="62529451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7452E">
              <w:t>12.02.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7B417E74" w14:textId="00319FB3" w:rsidR="008E37CD" w:rsidRPr="00DF3B7C" w:rsidRDefault="008E37CD" w:rsidP="008E37CD">
            <w:pPr>
              <w:spacing w:after="0" w:line="240" w:lineRule="auto"/>
              <w:jc w:val="center"/>
            </w:pPr>
            <w:r w:rsidRPr="009556F0">
              <w:t xml:space="preserve"> 11 576 151,27 </w:t>
            </w:r>
          </w:p>
        </w:tc>
        <w:tc>
          <w:tcPr>
            <w:tcW w:w="1560" w:type="dxa"/>
            <w:shd w:val="clear" w:color="auto" w:fill="auto"/>
            <w:noWrap/>
          </w:tcPr>
          <w:p w14:paraId="1A9D1C6F" w14:textId="1DF105AC" w:rsidR="008E37CD" w:rsidRPr="00DF3B7C" w:rsidRDefault="008E37CD" w:rsidP="008E37CD">
            <w:pPr>
              <w:autoSpaceDE/>
              <w:autoSpaceDN/>
              <w:adjustRightInd/>
              <w:jc w:val="center"/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18587E35" w14:textId="45F9FBBC" w:rsidR="008E37CD" w:rsidRPr="00DF3B7C" w:rsidRDefault="008E37CD" w:rsidP="008E37CD">
            <w:pPr>
              <w:spacing w:after="0" w:line="240" w:lineRule="auto"/>
              <w:jc w:val="center"/>
            </w:pPr>
            <w:r w:rsidRPr="00BC0397">
              <w:t xml:space="preserve"> 578 807,56 </w:t>
            </w:r>
          </w:p>
        </w:tc>
      </w:tr>
      <w:tr w:rsidR="008E37CD" w:rsidRPr="00A55A2D" w14:paraId="505F9842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76E5F513" w14:textId="5920FFB8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28" w:type="dxa"/>
            <w:shd w:val="clear" w:color="auto" w:fill="auto"/>
          </w:tcPr>
          <w:p w14:paraId="6EF7E2DE" w14:textId="3EDBBEFD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583617">
              <w:t>12.02.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36C7605A" w14:textId="5B6F1289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7452E">
              <w:t>19.02.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19C8205C" w14:textId="0AC83AD2" w:rsidR="008E37CD" w:rsidRPr="00DF3B7C" w:rsidRDefault="008E37CD" w:rsidP="008E37CD">
            <w:pPr>
              <w:spacing w:after="0" w:line="240" w:lineRule="auto"/>
              <w:jc w:val="center"/>
            </w:pPr>
            <w:r w:rsidRPr="009556F0">
              <w:t xml:space="preserve"> 10 179 029,57 </w:t>
            </w:r>
          </w:p>
        </w:tc>
        <w:tc>
          <w:tcPr>
            <w:tcW w:w="1560" w:type="dxa"/>
            <w:shd w:val="clear" w:color="auto" w:fill="auto"/>
            <w:noWrap/>
          </w:tcPr>
          <w:p w14:paraId="2D8E1DB9" w14:textId="42734CAF" w:rsidR="008E37CD" w:rsidRPr="00DF3B7C" w:rsidRDefault="008E37CD" w:rsidP="008E37CD">
            <w:pPr>
              <w:autoSpaceDE/>
              <w:autoSpaceDN/>
              <w:adjustRightInd/>
              <w:jc w:val="center"/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401713CE" w14:textId="223B4829" w:rsidR="008E37CD" w:rsidRPr="00DF3B7C" w:rsidRDefault="008E37CD" w:rsidP="008E37CD">
            <w:pPr>
              <w:spacing w:after="0" w:line="240" w:lineRule="auto"/>
              <w:jc w:val="center"/>
            </w:pPr>
            <w:r w:rsidRPr="00BC0397">
              <w:t xml:space="preserve"> 508 951,48 </w:t>
            </w:r>
          </w:p>
        </w:tc>
      </w:tr>
      <w:tr w:rsidR="008E37CD" w:rsidRPr="00A55A2D" w14:paraId="05C078F4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7E60EE52" w14:textId="61FF28A2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28" w:type="dxa"/>
            <w:shd w:val="clear" w:color="auto" w:fill="auto"/>
          </w:tcPr>
          <w:p w14:paraId="67A3B187" w14:textId="253799AE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583617">
              <w:t>19.02.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0DDE7E0F" w14:textId="27230AC1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7452E">
              <w:t>26.02.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2B96BC26" w14:textId="3E8544E3" w:rsidR="008E37CD" w:rsidRPr="00DF3B7C" w:rsidRDefault="008E37CD" w:rsidP="008E37CD">
            <w:pPr>
              <w:spacing w:after="0" w:line="240" w:lineRule="auto"/>
              <w:jc w:val="center"/>
            </w:pPr>
            <w:r w:rsidRPr="009556F0">
              <w:t xml:space="preserve"> 8 781 907,86 </w:t>
            </w:r>
          </w:p>
        </w:tc>
        <w:tc>
          <w:tcPr>
            <w:tcW w:w="1560" w:type="dxa"/>
            <w:shd w:val="clear" w:color="auto" w:fill="auto"/>
            <w:noWrap/>
          </w:tcPr>
          <w:p w14:paraId="50BCC835" w14:textId="5C51AE10" w:rsidR="008E37CD" w:rsidRPr="00DF3B7C" w:rsidRDefault="008E37CD" w:rsidP="008E37CD">
            <w:pPr>
              <w:autoSpaceDE/>
              <w:autoSpaceDN/>
              <w:adjustRightInd/>
              <w:jc w:val="center"/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75598140" w14:textId="574C1486" w:rsidR="008E37CD" w:rsidRPr="00DF3B7C" w:rsidRDefault="008E37CD" w:rsidP="008E37CD">
            <w:pPr>
              <w:spacing w:after="0" w:line="240" w:lineRule="auto"/>
              <w:jc w:val="center"/>
            </w:pPr>
            <w:r w:rsidRPr="00BC0397">
              <w:t xml:space="preserve"> 439 095,39 </w:t>
            </w:r>
          </w:p>
        </w:tc>
      </w:tr>
      <w:tr w:rsidR="008E37CD" w:rsidRPr="00A55A2D" w14:paraId="0900686E" w14:textId="77777777" w:rsidTr="00684D44">
        <w:trPr>
          <w:trHeight w:val="306"/>
          <w:jc w:val="center"/>
        </w:trPr>
        <w:tc>
          <w:tcPr>
            <w:tcW w:w="440" w:type="dxa"/>
            <w:shd w:val="clear" w:color="auto" w:fill="auto"/>
          </w:tcPr>
          <w:p w14:paraId="43ECD021" w14:textId="25D4CDDE" w:rsidR="008E37CD" w:rsidRPr="00A55A2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28" w:type="dxa"/>
            <w:shd w:val="clear" w:color="auto" w:fill="auto"/>
          </w:tcPr>
          <w:p w14:paraId="6EF95143" w14:textId="3A8C784E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583617">
              <w:t>26.02.</w:t>
            </w:r>
            <w:r>
              <w:t>2025 14:00</w:t>
            </w:r>
          </w:p>
        </w:tc>
        <w:tc>
          <w:tcPr>
            <w:tcW w:w="1843" w:type="dxa"/>
            <w:shd w:val="clear" w:color="auto" w:fill="auto"/>
          </w:tcPr>
          <w:p w14:paraId="6DAF57EC" w14:textId="4D0B4221" w:rsidR="008E37CD" w:rsidRDefault="008E37CD" w:rsidP="008E37CD">
            <w:pPr>
              <w:autoSpaceDE/>
              <w:autoSpaceDN/>
              <w:adjustRightInd/>
              <w:spacing w:after="0" w:line="240" w:lineRule="auto"/>
              <w:jc w:val="center"/>
              <w:rPr>
                <w:color w:val="262626"/>
              </w:rPr>
            </w:pPr>
            <w:r w:rsidRPr="0017452E">
              <w:t>05.03.</w:t>
            </w:r>
            <w:r>
              <w:t>2025 14:00</w:t>
            </w:r>
          </w:p>
        </w:tc>
        <w:tc>
          <w:tcPr>
            <w:tcW w:w="2013" w:type="dxa"/>
            <w:shd w:val="clear" w:color="auto" w:fill="auto"/>
            <w:noWrap/>
          </w:tcPr>
          <w:p w14:paraId="7ACCD7D1" w14:textId="19B07BF8" w:rsidR="008E37CD" w:rsidRPr="00DF3B7C" w:rsidRDefault="008E37CD" w:rsidP="008E37CD">
            <w:pPr>
              <w:spacing w:after="0" w:line="240" w:lineRule="auto"/>
              <w:jc w:val="center"/>
            </w:pPr>
            <w:r w:rsidRPr="009556F0">
              <w:t xml:space="preserve"> 7 384 786,16 </w:t>
            </w:r>
          </w:p>
        </w:tc>
        <w:tc>
          <w:tcPr>
            <w:tcW w:w="1560" w:type="dxa"/>
            <w:shd w:val="clear" w:color="auto" w:fill="auto"/>
            <w:noWrap/>
          </w:tcPr>
          <w:p w14:paraId="1F805A19" w14:textId="448F8982" w:rsidR="008E37CD" w:rsidRPr="00DF3B7C" w:rsidRDefault="008E37CD" w:rsidP="008E37CD">
            <w:pPr>
              <w:autoSpaceDE/>
              <w:autoSpaceDN/>
              <w:adjustRightInd/>
              <w:jc w:val="center"/>
            </w:pPr>
            <w:r w:rsidRPr="00AF0135">
              <w:t xml:space="preserve"> 1 397 121,71 </w:t>
            </w:r>
          </w:p>
        </w:tc>
        <w:tc>
          <w:tcPr>
            <w:tcW w:w="2097" w:type="dxa"/>
            <w:shd w:val="clear" w:color="auto" w:fill="auto"/>
            <w:noWrap/>
          </w:tcPr>
          <w:p w14:paraId="1A0D3D96" w14:textId="1CBC4B66" w:rsidR="008E37CD" w:rsidRPr="00DF3B7C" w:rsidRDefault="008E37CD" w:rsidP="008E37CD">
            <w:pPr>
              <w:spacing w:after="0" w:line="240" w:lineRule="auto"/>
              <w:jc w:val="center"/>
            </w:pPr>
            <w:r w:rsidRPr="00BC0397">
              <w:t xml:space="preserve"> 369 239,31 </w:t>
            </w:r>
          </w:p>
        </w:tc>
      </w:tr>
    </w:tbl>
    <w:p w14:paraId="7E1803CE" w14:textId="77777777" w:rsidR="00C41BF9" w:rsidRDefault="00C41BF9" w:rsidP="00B602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41BF9" w:rsidSect="00B6025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31246126">
    <w:abstractNumId w:val="7"/>
  </w:num>
  <w:num w:numId="2" w16cid:durableId="2046561467">
    <w:abstractNumId w:val="14"/>
  </w:num>
  <w:num w:numId="3" w16cid:durableId="591205926">
    <w:abstractNumId w:val="11"/>
  </w:num>
  <w:num w:numId="4" w16cid:durableId="1071002964">
    <w:abstractNumId w:val="15"/>
  </w:num>
  <w:num w:numId="5" w16cid:durableId="1727951536">
    <w:abstractNumId w:val="5"/>
  </w:num>
  <w:num w:numId="6" w16cid:durableId="836770276">
    <w:abstractNumId w:val="3"/>
  </w:num>
  <w:num w:numId="7" w16cid:durableId="305597466">
    <w:abstractNumId w:val="4"/>
  </w:num>
  <w:num w:numId="8" w16cid:durableId="708070967">
    <w:abstractNumId w:val="1"/>
  </w:num>
  <w:num w:numId="9" w16cid:durableId="603730807">
    <w:abstractNumId w:val="8"/>
  </w:num>
  <w:num w:numId="10" w16cid:durableId="373621723">
    <w:abstractNumId w:val="10"/>
  </w:num>
  <w:num w:numId="11" w16cid:durableId="1372222751">
    <w:abstractNumId w:val="12"/>
  </w:num>
  <w:num w:numId="12" w16cid:durableId="1720392889">
    <w:abstractNumId w:val="0"/>
  </w:num>
  <w:num w:numId="13" w16cid:durableId="853612797">
    <w:abstractNumId w:val="9"/>
  </w:num>
  <w:num w:numId="14" w16cid:durableId="316803755">
    <w:abstractNumId w:val="6"/>
  </w:num>
  <w:num w:numId="15" w16cid:durableId="1129473133">
    <w:abstractNumId w:val="13"/>
  </w:num>
  <w:num w:numId="16" w16cid:durableId="8631360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1359"/>
    <w:rsid w:val="00003A7E"/>
    <w:rsid w:val="00047FDA"/>
    <w:rsid w:val="00072F86"/>
    <w:rsid w:val="000924ED"/>
    <w:rsid w:val="000973D8"/>
    <w:rsid w:val="000D6B2D"/>
    <w:rsid w:val="000E27E7"/>
    <w:rsid w:val="000E5767"/>
    <w:rsid w:val="000E5D3A"/>
    <w:rsid w:val="000F3BC8"/>
    <w:rsid w:val="000F782A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200946"/>
    <w:rsid w:val="002065D5"/>
    <w:rsid w:val="00210691"/>
    <w:rsid w:val="00214B12"/>
    <w:rsid w:val="00222ABB"/>
    <w:rsid w:val="00230773"/>
    <w:rsid w:val="002437EC"/>
    <w:rsid w:val="00255EB0"/>
    <w:rsid w:val="0025608B"/>
    <w:rsid w:val="0025643A"/>
    <w:rsid w:val="002609D3"/>
    <w:rsid w:val="00267776"/>
    <w:rsid w:val="002B070C"/>
    <w:rsid w:val="002D21EA"/>
    <w:rsid w:val="002D3014"/>
    <w:rsid w:val="0031156B"/>
    <w:rsid w:val="003154D9"/>
    <w:rsid w:val="003402B0"/>
    <w:rsid w:val="003419F7"/>
    <w:rsid w:val="0034218C"/>
    <w:rsid w:val="0034248B"/>
    <w:rsid w:val="00344219"/>
    <w:rsid w:val="00354A98"/>
    <w:rsid w:val="003720A3"/>
    <w:rsid w:val="00396672"/>
    <w:rsid w:val="003972F3"/>
    <w:rsid w:val="003B2D37"/>
    <w:rsid w:val="003C0C02"/>
    <w:rsid w:val="003D71A1"/>
    <w:rsid w:val="003D769C"/>
    <w:rsid w:val="003F2153"/>
    <w:rsid w:val="0040028D"/>
    <w:rsid w:val="0040536B"/>
    <w:rsid w:val="00443210"/>
    <w:rsid w:val="0049312A"/>
    <w:rsid w:val="004A4499"/>
    <w:rsid w:val="004A554B"/>
    <w:rsid w:val="004B3493"/>
    <w:rsid w:val="004C3C1B"/>
    <w:rsid w:val="004D1A3F"/>
    <w:rsid w:val="004F7F7B"/>
    <w:rsid w:val="00507F73"/>
    <w:rsid w:val="00516C38"/>
    <w:rsid w:val="00522FAC"/>
    <w:rsid w:val="00530213"/>
    <w:rsid w:val="0054162F"/>
    <w:rsid w:val="005457F0"/>
    <w:rsid w:val="00554B2D"/>
    <w:rsid w:val="00572AD5"/>
    <w:rsid w:val="0057555C"/>
    <w:rsid w:val="00576ED6"/>
    <w:rsid w:val="00594A83"/>
    <w:rsid w:val="00595369"/>
    <w:rsid w:val="005D2DDF"/>
    <w:rsid w:val="005D4841"/>
    <w:rsid w:val="005E2DA9"/>
    <w:rsid w:val="005E3764"/>
    <w:rsid w:val="0061570A"/>
    <w:rsid w:val="006271D4"/>
    <w:rsid w:val="006605CF"/>
    <w:rsid w:val="006715B7"/>
    <w:rsid w:val="00672859"/>
    <w:rsid w:val="006912DB"/>
    <w:rsid w:val="006B1892"/>
    <w:rsid w:val="006B2E98"/>
    <w:rsid w:val="006B4690"/>
    <w:rsid w:val="006F0DF9"/>
    <w:rsid w:val="007043CD"/>
    <w:rsid w:val="0071308B"/>
    <w:rsid w:val="00717A9F"/>
    <w:rsid w:val="00736A36"/>
    <w:rsid w:val="0075048B"/>
    <w:rsid w:val="007512ED"/>
    <w:rsid w:val="0076516D"/>
    <w:rsid w:val="007679DC"/>
    <w:rsid w:val="007B6D49"/>
    <w:rsid w:val="007C35DF"/>
    <w:rsid w:val="007D3994"/>
    <w:rsid w:val="007E60A5"/>
    <w:rsid w:val="007F0A2C"/>
    <w:rsid w:val="00833D0C"/>
    <w:rsid w:val="00847344"/>
    <w:rsid w:val="008501AB"/>
    <w:rsid w:val="00860D12"/>
    <w:rsid w:val="008615CC"/>
    <w:rsid w:val="00872207"/>
    <w:rsid w:val="008723EF"/>
    <w:rsid w:val="00884DC1"/>
    <w:rsid w:val="00886424"/>
    <w:rsid w:val="008B2921"/>
    <w:rsid w:val="008B34A3"/>
    <w:rsid w:val="008D5838"/>
    <w:rsid w:val="008E111F"/>
    <w:rsid w:val="008E1F4C"/>
    <w:rsid w:val="008E37CD"/>
    <w:rsid w:val="009024E6"/>
    <w:rsid w:val="00903374"/>
    <w:rsid w:val="009322C6"/>
    <w:rsid w:val="00935C3E"/>
    <w:rsid w:val="00993C49"/>
    <w:rsid w:val="009B7CBF"/>
    <w:rsid w:val="009C6500"/>
    <w:rsid w:val="009D26C4"/>
    <w:rsid w:val="009D6766"/>
    <w:rsid w:val="00A07D93"/>
    <w:rsid w:val="00A11B7A"/>
    <w:rsid w:val="00A32C3C"/>
    <w:rsid w:val="00A430C0"/>
    <w:rsid w:val="00A43773"/>
    <w:rsid w:val="00A55A2D"/>
    <w:rsid w:val="00A57BC7"/>
    <w:rsid w:val="00A80252"/>
    <w:rsid w:val="00A863D9"/>
    <w:rsid w:val="00A91D47"/>
    <w:rsid w:val="00A94905"/>
    <w:rsid w:val="00A94C6F"/>
    <w:rsid w:val="00AC3118"/>
    <w:rsid w:val="00AD7975"/>
    <w:rsid w:val="00AF2F23"/>
    <w:rsid w:val="00B0260A"/>
    <w:rsid w:val="00B13EA7"/>
    <w:rsid w:val="00B265CD"/>
    <w:rsid w:val="00B350D2"/>
    <w:rsid w:val="00B4122B"/>
    <w:rsid w:val="00B45D51"/>
    <w:rsid w:val="00B5077F"/>
    <w:rsid w:val="00B60259"/>
    <w:rsid w:val="00B72FD2"/>
    <w:rsid w:val="00B80ADD"/>
    <w:rsid w:val="00B81106"/>
    <w:rsid w:val="00B85AA5"/>
    <w:rsid w:val="00B93ACA"/>
    <w:rsid w:val="00BB32F9"/>
    <w:rsid w:val="00BC7B2C"/>
    <w:rsid w:val="00BE754D"/>
    <w:rsid w:val="00C11002"/>
    <w:rsid w:val="00C11014"/>
    <w:rsid w:val="00C11BB0"/>
    <w:rsid w:val="00C16314"/>
    <w:rsid w:val="00C24E1B"/>
    <w:rsid w:val="00C27746"/>
    <w:rsid w:val="00C41BF9"/>
    <w:rsid w:val="00C44945"/>
    <w:rsid w:val="00C53749"/>
    <w:rsid w:val="00C830F3"/>
    <w:rsid w:val="00C8652B"/>
    <w:rsid w:val="00CA68B3"/>
    <w:rsid w:val="00CA71D2"/>
    <w:rsid w:val="00CB37D2"/>
    <w:rsid w:val="00CB6DB6"/>
    <w:rsid w:val="00CD1222"/>
    <w:rsid w:val="00CE600B"/>
    <w:rsid w:val="00CF11E1"/>
    <w:rsid w:val="00CF15C5"/>
    <w:rsid w:val="00D079FD"/>
    <w:rsid w:val="00D71B6D"/>
    <w:rsid w:val="00D84D5D"/>
    <w:rsid w:val="00D91178"/>
    <w:rsid w:val="00D91CF9"/>
    <w:rsid w:val="00DB0A7D"/>
    <w:rsid w:val="00DB57B9"/>
    <w:rsid w:val="00DF234A"/>
    <w:rsid w:val="00DF57B0"/>
    <w:rsid w:val="00E12FAC"/>
    <w:rsid w:val="00E17893"/>
    <w:rsid w:val="00E32622"/>
    <w:rsid w:val="00E40C61"/>
    <w:rsid w:val="00E441FA"/>
    <w:rsid w:val="00E52A2E"/>
    <w:rsid w:val="00E751E3"/>
    <w:rsid w:val="00E7523A"/>
    <w:rsid w:val="00EA134E"/>
    <w:rsid w:val="00EC236E"/>
    <w:rsid w:val="00EC6BB8"/>
    <w:rsid w:val="00ED76DF"/>
    <w:rsid w:val="00EE0265"/>
    <w:rsid w:val="00EE11FA"/>
    <w:rsid w:val="00EE1337"/>
    <w:rsid w:val="00EF116A"/>
    <w:rsid w:val="00F1077F"/>
    <w:rsid w:val="00F22A60"/>
    <w:rsid w:val="00F323D6"/>
    <w:rsid w:val="00F43B4D"/>
    <w:rsid w:val="00F450CB"/>
    <w:rsid w:val="00F55A39"/>
    <w:rsid w:val="00FA683D"/>
    <w:rsid w:val="00FB0275"/>
    <w:rsid w:val="00FB2486"/>
    <w:rsid w:val="00FB56BA"/>
    <w:rsid w:val="00FD2B92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3AF12852-2DBD-4A64-ADFB-FB2A1801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Дьякова Юлия Владимировна</cp:lastModifiedBy>
  <cp:revision>8</cp:revision>
  <cp:lastPrinted>2019-07-08T08:38:00Z</cp:lastPrinted>
  <dcterms:created xsi:type="dcterms:W3CDTF">2024-04-17T06:26:00Z</dcterms:created>
  <dcterms:modified xsi:type="dcterms:W3CDTF">2024-11-14T10:24:00Z</dcterms:modified>
</cp:coreProperties>
</file>