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D13B2E" w:rsidP="00D13B2E">
      <w:pPr>
        <w:jc w:val="both"/>
      </w:pP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пер.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, 8(800)777-57-57, a.stepina@auction-house.ru, далее–Организатор торгов, ОТ), действующее на основании договора поручения с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ООО «ТПК ГОЛУБЕВСКИЙ»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3906966790, ОГРН 1153926023195, далее–Должник) в лице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конкурсного управляющего </w:t>
      </w:r>
      <w:proofErr w:type="spellStart"/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Брычкова</w:t>
      </w:r>
      <w:proofErr w:type="spellEnd"/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М.В. 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(ИНН 575102697807, член </w:t>
      </w:r>
      <w:r w:rsidRPr="00D13B2E">
        <w:rPr>
          <w:rFonts w:ascii="Calibri" w:eastAsia="Calibri" w:hAnsi="Calibri" w:cs="Times New Roman"/>
        </w:rPr>
        <w:t xml:space="preserve"> 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Ассоциации МСРО «Содействие», далее–КУ), действующего на основании Решения Арбитражного суда  Калининградской области</w:t>
      </w:r>
      <w:r w:rsidR="00756F46">
        <w:rPr>
          <w:rFonts w:ascii="Times New Roman" w:eastAsia="Times New Roman" w:hAnsi="Times New Roman" w:cs="Times New Roman"/>
          <w:color w:val="000000"/>
          <w:lang w:eastAsia="ru-RU"/>
        </w:rPr>
        <w:t xml:space="preserve"> от 14.08.2020</w:t>
      </w:r>
      <w:r w:rsidR="00A06624">
        <w:rPr>
          <w:rFonts w:ascii="Times New Roman" w:eastAsia="Times New Roman" w:hAnsi="Times New Roman" w:cs="Times New Roman"/>
          <w:color w:val="000000"/>
          <w:lang w:eastAsia="ru-RU"/>
        </w:rPr>
        <w:t xml:space="preserve"> по делу №А21-11471/2018</w:t>
      </w:r>
      <w:bookmarkStart w:id="0" w:name="_GoBack"/>
      <w:bookmarkEnd w:id="0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о проведении торгов посредством публичного предложения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(далее-Торги) на электронной торговой площадке АО «РАД» по адресу в сети Интернет: http://lot-online.ru// (далее-ЭП).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Прием заявок на участие в Торгах начинается в 10:00 и прекращается в 18:00 по московскому времени (</w:t>
      </w:r>
      <w:proofErr w:type="spellStart"/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Мск</w:t>
      </w:r>
      <w:proofErr w:type="spellEnd"/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) соответствующего периода Торгов.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13B2E">
        <w:rPr>
          <w:rFonts w:ascii="Calibri" w:eastAsia="Calibri" w:hAnsi="Calibri" w:cs="Times New Roman"/>
        </w:rPr>
        <w:t xml:space="preserve">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Начало приема заявок-18.11.2024 в 10:00 (</w:t>
      </w:r>
      <w:proofErr w:type="spellStart"/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Мск</w:t>
      </w:r>
      <w:proofErr w:type="spellEnd"/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).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Сокращение: рабочий день–р/д. Прием заявок составляет: в 1-ом периоде-5р/д без изменения начальной цены (далее-НЦ), со 2-го по 10-й периоды–5 р/д, величина снижения-10% от НЦ Лота, установленной на 1-ом периоде Торгов.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Минимальная цена (цена отсечения) - 5 685 000,00 руб.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Продаже на Торгах единым лотом подлежит следующее Имущество (далее–Лот):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Лот 1: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Земельные участки, местоположение установлено относительно ориентира, расположенного в границах участка. Почтовый адрес ориентира: Калининградская область, р-н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Гурьевский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, п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Голубево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для размещения многопрофильного производственного комплекса со складскими помещениями: кадастровый №: 39:03:080821:445, площадь 83243 +/- 101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., кадастровый №: 39:03:080821:446, площадь 97225 +/- 109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НЦ - 56 850 000,00 руб. 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Лотом производится КУ по адресу местонахождения по предварительной договоренности в раб. дни </w:t>
      </w:r>
      <w:proofErr w:type="spellStart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эл.почта</w:t>
      </w:r>
      <w:proofErr w:type="spellEnd"/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hyperlink r:id="rId4" w:history="1">
        <w:r w:rsidRPr="00D13B2E">
          <w:rPr>
            <w:rFonts w:ascii="Times New Roman" w:eastAsia="Calibri" w:hAnsi="Times New Roman" w:cs="Times New Roman"/>
            <w:iCs/>
            <w:color w:val="0000FF"/>
            <w:u w:val="single"/>
          </w:rPr>
          <w:t>bmv.msro|@yandex.ru</w:t>
        </w:r>
      </w:hyperlink>
      <w:r w:rsidRPr="00D13B2E">
        <w:rPr>
          <w:rFonts w:ascii="Times New Roman" w:eastAsia="Calibri" w:hAnsi="Times New Roman" w:cs="Times New Roman"/>
          <w:iCs/>
        </w:rPr>
        <w:t xml:space="preserve">, тел. 8-910-307-9990, также ОТ в раб. дни с 09:00 до 18:00, тел. 7967-246-44-05, эл. почта: </w:t>
      </w:r>
      <w:hyperlink r:id="rId5" w:history="1">
        <w:r w:rsidRPr="00D13B2E">
          <w:rPr>
            <w:rFonts w:ascii="Times New Roman" w:eastAsia="Calibri" w:hAnsi="Times New Roman" w:cs="Times New Roman"/>
            <w:iCs/>
            <w:color w:val="0000FF"/>
            <w:u w:val="single"/>
          </w:rPr>
          <w:t>krylov@auction-house.ru</w:t>
        </w:r>
      </w:hyperlink>
      <w:r w:rsidRPr="00D13B2E">
        <w:rPr>
          <w:rFonts w:ascii="Times New Roman" w:eastAsia="Calibri" w:hAnsi="Times New Roman" w:cs="Times New Roman"/>
          <w:iCs/>
        </w:rPr>
        <w:t xml:space="preserve">. </w:t>
      </w:r>
      <w:r w:rsidRPr="00D13B2E">
        <w:rPr>
          <w:rFonts w:ascii="Times New Roman" w:eastAsia="Times New Roman" w:hAnsi="Times New Roman" w:cs="Times New Roman"/>
          <w:b/>
          <w:color w:val="000000"/>
          <w:lang w:eastAsia="ru-RU"/>
        </w:rPr>
        <w:t>Задаток-10% от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 xml:space="preserve"> НЦ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Торгов. 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которой является КУ. ОТ имеет право отменить Торги в любое время до момента подведения итогов. 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счет Должника: р/c № 40702810547000002234 в</w:t>
      </w:r>
      <w:r w:rsidRPr="00D13B2E">
        <w:rPr>
          <w:rFonts w:ascii="Calibri" w:eastAsia="Calibri" w:hAnsi="Calibri" w:cs="Times New Roman"/>
        </w:rPr>
        <w:t xml:space="preserve"> </w:t>
      </w:r>
      <w:r w:rsidRPr="00D13B2E">
        <w:rPr>
          <w:rFonts w:ascii="Times New Roman" w:eastAsia="Times New Roman" w:hAnsi="Times New Roman" w:cs="Times New Roman"/>
          <w:color w:val="000000"/>
          <w:lang w:eastAsia="ru-RU"/>
        </w:rPr>
        <w:t>Орловское отделение №8595 ПАО Сбербанк, к/с 30101810300000000601, БИК 045402601. 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3A"/>
    <w:rsid w:val="00756F46"/>
    <w:rsid w:val="00A06624"/>
    <w:rsid w:val="00B51C3A"/>
    <w:rsid w:val="00D13B2E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759B5-A439-49D1-AA24-F6B39A95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ylov@auction-house.ru" TargetMode="External"/><Relationship Id="rId4" Type="http://schemas.openxmlformats.org/officeDocument/2006/relationships/hyperlink" Target="mailto:bmv.msro|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4</cp:revision>
  <cp:lastPrinted>2024-11-14T08:18:00Z</cp:lastPrinted>
  <dcterms:created xsi:type="dcterms:W3CDTF">2024-11-11T08:31:00Z</dcterms:created>
  <dcterms:modified xsi:type="dcterms:W3CDTF">2024-11-14T08:28:00Z</dcterms:modified>
</cp:coreProperties>
</file>