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75226" w14:textId="77777777" w:rsidR="000C59CC" w:rsidRPr="000F0CC4" w:rsidRDefault="000C59CC" w:rsidP="00A21B1A">
      <w:pPr>
        <w:pStyle w:val="af2"/>
        <w:rPr>
          <w:rFonts w:ascii="Verdana" w:hAnsi="Verdana"/>
          <w:sz w:val="20"/>
        </w:rPr>
      </w:pPr>
      <w:bookmarkStart w:id="0" w:name="_GoBack"/>
      <w:bookmarkEnd w:id="0"/>
      <w:r w:rsidRPr="000F0CC4">
        <w:rPr>
          <w:rFonts w:ascii="Verdana" w:hAnsi="Verdana"/>
          <w:sz w:val="20"/>
        </w:rPr>
        <w:t>ДОГОВОР</w:t>
      </w:r>
    </w:p>
    <w:p w14:paraId="22176BD3" w14:textId="77777777" w:rsidR="000C59CC" w:rsidRPr="000F0CC4" w:rsidRDefault="00A82D81" w:rsidP="00A21B1A">
      <w:pPr>
        <w:pStyle w:val="af2"/>
        <w:rPr>
          <w:rFonts w:ascii="Verdana" w:hAnsi="Verdana"/>
          <w:sz w:val="20"/>
        </w:rPr>
      </w:pPr>
      <w:r w:rsidRPr="000F0CC4">
        <w:rPr>
          <w:rFonts w:ascii="Verdana" w:hAnsi="Verdana"/>
          <w:sz w:val="20"/>
        </w:rPr>
        <w:t>купли-продажи доли в уставном капитале</w:t>
      </w:r>
    </w:p>
    <w:p w14:paraId="77904654" w14:textId="098861B2" w:rsidR="00E6731A" w:rsidRPr="000F0CC4" w:rsidRDefault="00E6731A" w:rsidP="00A21B1A">
      <w:pPr>
        <w:pStyle w:val="af2"/>
        <w:rPr>
          <w:rFonts w:ascii="Verdana" w:hAnsi="Verdana"/>
          <w:sz w:val="20"/>
        </w:rPr>
      </w:pPr>
      <w:r w:rsidRPr="000F0CC4">
        <w:rPr>
          <w:rFonts w:ascii="Verdana" w:hAnsi="Verdana"/>
          <w:sz w:val="20"/>
        </w:rPr>
        <w:t xml:space="preserve">Общества с ограниченной ответственностью </w:t>
      </w:r>
      <w:r w:rsidR="0015795F" w:rsidRPr="000F0CC4">
        <w:rPr>
          <w:rFonts w:ascii="Verdana" w:hAnsi="Verdana"/>
          <w:sz w:val="20"/>
        </w:rPr>
        <w:t>«</w:t>
      </w:r>
      <w:r w:rsidR="005F6485" w:rsidRPr="000F0CC4">
        <w:rPr>
          <w:rFonts w:ascii="Verdana" w:hAnsi="Verdana"/>
          <w:sz w:val="20"/>
        </w:rPr>
        <w:t>ТрастАгро</w:t>
      </w:r>
      <w:r w:rsidR="00CD2099" w:rsidRPr="000F0CC4">
        <w:rPr>
          <w:rFonts w:ascii="Verdana" w:hAnsi="Verdana"/>
          <w:sz w:val="20"/>
        </w:rPr>
        <w:t>-</w:t>
      </w:r>
      <w:r w:rsidR="005F6485" w:rsidRPr="000F0CC4">
        <w:rPr>
          <w:rFonts w:ascii="Verdana" w:hAnsi="Verdana"/>
          <w:sz w:val="20"/>
        </w:rPr>
        <w:t xml:space="preserve">Нива </w:t>
      </w:r>
      <w:r w:rsidR="00257BE4" w:rsidRPr="000F0CC4">
        <w:rPr>
          <w:rFonts w:ascii="Verdana" w:hAnsi="Verdana"/>
          <w:sz w:val="20"/>
        </w:rPr>
        <w:t>4</w:t>
      </w:r>
      <w:r w:rsidR="00B45F9E">
        <w:rPr>
          <w:rFonts w:ascii="Verdana" w:hAnsi="Verdana"/>
          <w:sz w:val="20"/>
        </w:rPr>
        <w:t>»</w:t>
      </w:r>
    </w:p>
    <w:p w14:paraId="74E70C0F" w14:textId="77777777" w:rsidR="000C59CC" w:rsidRPr="000F0CC4" w:rsidRDefault="000C59CC" w:rsidP="00A21B1A">
      <w:pPr>
        <w:pStyle w:val="a4"/>
        <w:jc w:val="center"/>
        <w:rPr>
          <w:rFonts w:ascii="Verdana" w:hAnsi="Verdana"/>
          <w:b/>
          <w:sz w:val="20"/>
          <w:szCs w:val="20"/>
        </w:rPr>
      </w:pPr>
    </w:p>
    <w:p w14:paraId="5EC68BEA" w14:textId="42CDF6B0" w:rsidR="000C59CC" w:rsidRPr="000F0CC4" w:rsidRDefault="000C59CC" w:rsidP="00A21B1A">
      <w:pPr>
        <w:pStyle w:val="a4"/>
        <w:jc w:val="center"/>
        <w:rPr>
          <w:rFonts w:ascii="Verdana" w:hAnsi="Verdana"/>
          <w:b/>
          <w:sz w:val="20"/>
          <w:szCs w:val="20"/>
        </w:rPr>
      </w:pPr>
      <w:r w:rsidRPr="000F0CC4">
        <w:rPr>
          <w:rFonts w:ascii="Verdana" w:hAnsi="Verdana"/>
          <w:b/>
          <w:sz w:val="20"/>
          <w:szCs w:val="20"/>
        </w:rPr>
        <w:t xml:space="preserve">Город </w:t>
      </w:r>
      <w:r w:rsidR="00490DF6" w:rsidRPr="000F0CC4">
        <w:rPr>
          <w:rFonts w:ascii="Verdana" w:hAnsi="Verdana"/>
          <w:b/>
          <w:sz w:val="20"/>
          <w:szCs w:val="20"/>
        </w:rPr>
        <w:t>Москва</w:t>
      </w:r>
      <w:r w:rsidRPr="000F0CC4">
        <w:rPr>
          <w:rFonts w:ascii="Verdana" w:hAnsi="Verdana"/>
          <w:b/>
          <w:sz w:val="20"/>
          <w:szCs w:val="20"/>
        </w:rPr>
        <w:t xml:space="preserve">, </w:t>
      </w:r>
      <w:r w:rsidR="0099348A" w:rsidRPr="006A7DF2">
        <w:rPr>
          <w:rFonts w:ascii="Verdana" w:hAnsi="Verdana"/>
          <w:b/>
          <w:sz w:val="20"/>
          <w:szCs w:val="20"/>
        </w:rPr>
        <w:t>[*]</w:t>
      </w:r>
      <w:r w:rsidR="0099348A" w:rsidRPr="000F0CC4">
        <w:rPr>
          <w:rFonts w:ascii="Verdana" w:hAnsi="Verdana"/>
          <w:b/>
          <w:sz w:val="20"/>
          <w:szCs w:val="20"/>
        </w:rPr>
        <w:t xml:space="preserve"> </w:t>
      </w:r>
      <w:r w:rsidR="0099348A">
        <w:rPr>
          <w:rFonts w:ascii="Verdana" w:hAnsi="Verdana"/>
          <w:b/>
          <w:sz w:val="20"/>
          <w:szCs w:val="20"/>
        </w:rPr>
        <w:t xml:space="preserve">декабря </w:t>
      </w:r>
      <w:r w:rsidR="00426707" w:rsidRPr="000F0CC4">
        <w:rPr>
          <w:rFonts w:ascii="Verdana" w:hAnsi="Verdana"/>
          <w:b/>
          <w:sz w:val="20"/>
          <w:szCs w:val="20"/>
        </w:rPr>
        <w:t xml:space="preserve">две тысячи двадцать </w:t>
      </w:r>
      <w:r w:rsidR="003F1574" w:rsidRPr="000F0CC4">
        <w:rPr>
          <w:rFonts w:ascii="Verdana" w:hAnsi="Verdana"/>
          <w:b/>
          <w:sz w:val="20"/>
          <w:szCs w:val="20"/>
        </w:rPr>
        <w:t>четвертого</w:t>
      </w:r>
      <w:r w:rsidR="00426707" w:rsidRPr="000F0CC4">
        <w:rPr>
          <w:rFonts w:ascii="Verdana" w:hAnsi="Verdana"/>
          <w:b/>
          <w:sz w:val="20"/>
          <w:szCs w:val="20"/>
        </w:rPr>
        <w:t xml:space="preserve"> года</w:t>
      </w:r>
    </w:p>
    <w:p w14:paraId="01F28294" w14:textId="77777777" w:rsidR="007951FE" w:rsidRPr="000F0CC4" w:rsidRDefault="007951FE" w:rsidP="00A21B1A">
      <w:pPr>
        <w:pStyle w:val="a4"/>
        <w:jc w:val="center"/>
        <w:rPr>
          <w:rFonts w:ascii="Verdana" w:hAnsi="Verdana" w:cs="Times New Roman"/>
          <w:sz w:val="20"/>
          <w:szCs w:val="20"/>
        </w:rPr>
      </w:pPr>
    </w:p>
    <w:p w14:paraId="4F8810D3" w14:textId="10BFAFDD" w:rsidR="005F4D8B" w:rsidRPr="000F0CC4" w:rsidRDefault="00B25BEC" w:rsidP="006A7DF2">
      <w:pPr>
        <w:autoSpaceDE w:val="0"/>
        <w:autoSpaceDN w:val="0"/>
        <w:adjustRightInd w:val="0"/>
        <w:ind w:firstLine="851"/>
        <w:jc w:val="both"/>
        <w:rPr>
          <w:rFonts w:ascii="Verdana" w:eastAsiaTheme="minorHAnsi" w:hAnsi="Verdana"/>
          <w:sz w:val="20"/>
          <w:szCs w:val="20"/>
          <w:lang w:eastAsia="en-US"/>
        </w:rPr>
      </w:pPr>
      <w:r w:rsidRPr="000F0CC4">
        <w:rPr>
          <w:rFonts w:ascii="Verdana" w:eastAsia="Calibri" w:hAnsi="Verdana"/>
          <w:b/>
          <w:sz w:val="20"/>
          <w:szCs w:val="20"/>
          <w:lang w:eastAsia="en-US"/>
        </w:rPr>
        <w:t xml:space="preserve">Публичное акционерное общество Национальный банк </w:t>
      </w:r>
      <w:r w:rsidR="0015795F" w:rsidRPr="000F0CC4">
        <w:rPr>
          <w:rFonts w:ascii="Verdana" w:eastAsia="Calibri" w:hAnsi="Verdana"/>
          <w:b/>
          <w:sz w:val="20"/>
          <w:szCs w:val="20"/>
          <w:lang w:eastAsia="en-US"/>
        </w:rPr>
        <w:t>«</w:t>
      </w:r>
      <w:r w:rsidRPr="000F0CC4">
        <w:rPr>
          <w:rFonts w:ascii="Verdana" w:eastAsia="Calibri" w:hAnsi="Verdana"/>
          <w:b/>
          <w:sz w:val="20"/>
          <w:szCs w:val="20"/>
          <w:lang w:eastAsia="en-US"/>
        </w:rPr>
        <w:t>ТРАСТ</w:t>
      </w:r>
      <w:r w:rsidR="0015795F" w:rsidRPr="000F0CC4">
        <w:rPr>
          <w:rFonts w:ascii="Verdana" w:eastAsia="Calibri" w:hAnsi="Verdana"/>
          <w:b/>
          <w:sz w:val="20"/>
          <w:szCs w:val="20"/>
          <w:lang w:eastAsia="en-US"/>
        </w:rPr>
        <w:t>»</w:t>
      </w:r>
      <w:r w:rsidRPr="000F0CC4">
        <w:rPr>
          <w:rFonts w:ascii="Verdana" w:hAnsi="Verdana"/>
          <w:sz w:val="20"/>
          <w:szCs w:val="20"/>
        </w:rPr>
        <w:t xml:space="preserve">, сокращенное наименование: Банк </w:t>
      </w:r>
      <w:r w:rsidR="0015795F" w:rsidRPr="000F0CC4">
        <w:rPr>
          <w:rFonts w:ascii="Verdana" w:hAnsi="Verdana"/>
          <w:sz w:val="20"/>
          <w:szCs w:val="20"/>
        </w:rPr>
        <w:t>«</w:t>
      </w:r>
      <w:r w:rsidRPr="000F0CC4">
        <w:rPr>
          <w:rFonts w:ascii="Verdana" w:hAnsi="Verdana"/>
          <w:sz w:val="20"/>
          <w:szCs w:val="20"/>
        </w:rPr>
        <w:t>ТРАСТ</w:t>
      </w:r>
      <w:r w:rsidR="000C0267">
        <w:rPr>
          <w:rFonts w:ascii="Verdana" w:hAnsi="Verdana"/>
          <w:sz w:val="20"/>
          <w:szCs w:val="20"/>
        </w:rPr>
        <w:t>»</w:t>
      </w:r>
      <w:r w:rsidRPr="000F0CC4">
        <w:rPr>
          <w:rFonts w:ascii="Verdana" w:hAnsi="Verdana"/>
          <w:sz w:val="20"/>
          <w:szCs w:val="20"/>
        </w:rPr>
        <w:t xml:space="preserve"> (ПАО), ИНН </w:t>
      </w:r>
      <w:r w:rsidRPr="000F0CC4">
        <w:rPr>
          <w:rFonts w:ascii="Verdana" w:eastAsia="Calibri" w:hAnsi="Verdana"/>
          <w:sz w:val="20"/>
          <w:szCs w:val="20"/>
          <w:lang w:eastAsia="en-US"/>
        </w:rPr>
        <w:t>7831001567</w:t>
      </w:r>
      <w:r w:rsidRPr="000F0CC4">
        <w:rPr>
          <w:rFonts w:ascii="Verdana" w:hAnsi="Verdana"/>
          <w:sz w:val="20"/>
          <w:szCs w:val="20"/>
        </w:rPr>
        <w:t xml:space="preserve">, </w:t>
      </w:r>
      <w:r w:rsidRPr="000F0CC4">
        <w:rPr>
          <w:rFonts w:ascii="Verdana" w:eastAsia="Calibri" w:hAnsi="Verdana"/>
          <w:sz w:val="20"/>
          <w:szCs w:val="20"/>
          <w:lang w:eastAsia="en-US"/>
        </w:rPr>
        <w:t>зарегистрировано 27</w:t>
      </w:r>
      <w:r w:rsidR="00C6223F" w:rsidRPr="000F0CC4">
        <w:rPr>
          <w:rFonts w:ascii="Verdana" w:eastAsia="Calibri" w:hAnsi="Verdana"/>
          <w:sz w:val="20"/>
          <w:szCs w:val="20"/>
          <w:lang w:eastAsia="en-US"/>
        </w:rPr>
        <w:t>.11.</w:t>
      </w:r>
      <w:r w:rsidRPr="000F0CC4">
        <w:rPr>
          <w:rFonts w:ascii="Verdana" w:eastAsia="Calibri" w:hAnsi="Verdana"/>
          <w:sz w:val="20"/>
          <w:szCs w:val="20"/>
          <w:lang w:eastAsia="en-US"/>
        </w:rPr>
        <w:t xml:space="preserve">1995 за </w:t>
      </w:r>
      <w:r w:rsidR="00C6223F" w:rsidRPr="000F0CC4">
        <w:rPr>
          <w:rFonts w:ascii="Verdana" w:eastAsia="Calibri" w:hAnsi="Verdana"/>
          <w:sz w:val="20"/>
          <w:szCs w:val="20"/>
          <w:lang w:eastAsia="en-US"/>
        </w:rPr>
        <w:t>№</w:t>
      </w:r>
      <w:r w:rsidRPr="000F0CC4">
        <w:rPr>
          <w:rFonts w:ascii="Verdana" w:eastAsia="Calibri" w:hAnsi="Verdana"/>
          <w:sz w:val="20"/>
          <w:szCs w:val="20"/>
          <w:lang w:eastAsia="en-US"/>
        </w:rPr>
        <w:t xml:space="preserve"> 3279</w:t>
      </w:r>
      <w:r w:rsidRPr="000F0CC4">
        <w:rPr>
          <w:rFonts w:ascii="Verdana" w:hAnsi="Verdana"/>
          <w:sz w:val="20"/>
          <w:szCs w:val="20"/>
        </w:rPr>
        <w:t xml:space="preserve">, ОГРН </w:t>
      </w:r>
      <w:r w:rsidRPr="000F0CC4">
        <w:rPr>
          <w:rFonts w:ascii="Verdana" w:eastAsia="Calibri" w:hAnsi="Verdana"/>
          <w:sz w:val="20"/>
          <w:szCs w:val="20"/>
          <w:lang w:eastAsia="en-US"/>
        </w:rPr>
        <w:t>1027800000480</w:t>
      </w:r>
      <w:r w:rsidRPr="000F0CC4">
        <w:rPr>
          <w:rFonts w:ascii="Verdana" w:hAnsi="Verdana"/>
          <w:sz w:val="20"/>
          <w:szCs w:val="20"/>
        </w:rPr>
        <w:t xml:space="preserve">, </w:t>
      </w:r>
      <w:r w:rsidRPr="000F0CC4">
        <w:rPr>
          <w:rFonts w:ascii="Verdana" w:eastAsia="Calibri" w:hAnsi="Verdana"/>
          <w:sz w:val="20"/>
          <w:szCs w:val="20"/>
          <w:lang w:eastAsia="en-US"/>
        </w:rPr>
        <w:t xml:space="preserve">свидетельство о внесении записи в </w:t>
      </w:r>
      <w:r w:rsidR="00F82F2F">
        <w:rPr>
          <w:rFonts w:ascii="Verdana" w:eastAsia="Calibri" w:hAnsi="Verdana"/>
          <w:sz w:val="20"/>
          <w:szCs w:val="20"/>
          <w:lang w:eastAsia="en-US"/>
        </w:rPr>
        <w:t>ЕГРЮЛ</w:t>
      </w:r>
      <w:r w:rsidRPr="000F0CC4">
        <w:rPr>
          <w:rFonts w:ascii="Verdana" w:eastAsia="Calibri" w:hAnsi="Verdana"/>
          <w:sz w:val="20"/>
          <w:szCs w:val="20"/>
          <w:lang w:eastAsia="en-US"/>
        </w:rPr>
        <w:t>, зарегистрированном до 01.07.2002: серия 78 № 003196049, дата внесения записи в ЕГРЮЛ: 15</w:t>
      </w:r>
      <w:r w:rsidR="00D226FA" w:rsidRPr="000F0CC4">
        <w:rPr>
          <w:rFonts w:ascii="Verdana" w:hAnsi="Verdana"/>
          <w:sz w:val="20"/>
          <w:szCs w:val="20"/>
        </w:rPr>
        <w:t>.08.</w:t>
      </w:r>
      <w:r w:rsidRPr="000F0CC4">
        <w:rPr>
          <w:rFonts w:ascii="Verdana" w:eastAsia="Calibri" w:hAnsi="Verdana"/>
          <w:sz w:val="20"/>
          <w:szCs w:val="20"/>
          <w:lang w:eastAsia="en-US"/>
        </w:rPr>
        <w:t xml:space="preserve">2002, наименование регистрирующего органа: Управление Министерства </w:t>
      </w:r>
      <w:r w:rsidR="00A05528">
        <w:rPr>
          <w:rFonts w:ascii="Verdana" w:eastAsia="Calibri" w:hAnsi="Verdana"/>
          <w:sz w:val="20"/>
          <w:szCs w:val="20"/>
          <w:lang w:eastAsia="en-US"/>
        </w:rPr>
        <w:t>РФ</w:t>
      </w:r>
      <w:r w:rsidRPr="000F0CC4">
        <w:rPr>
          <w:rFonts w:ascii="Verdana" w:eastAsia="Calibri" w:hAnsi="Verdana"/>
          <w:sz w:val="20"/>
          <w:szCs w:val="20"/>
          <w:lang w:eastAsia="en-US"/>
        </w:rPr>
        <w:t xml:space="preserve"> по налогам и сборам по Санкт-Петербургу, код причины постановки на учет (КПП): 773001001, место нахождения юридического лица: г. Москва, адрес юридического лица: </w:t>
      </w:r>
      <w:r w:rsidRPr="000F0CC4">
        <w:rPr>
          <w:rFonts w:ascii="Verdana" w:hAnsi="Verdana" w:cstheme="minorHAnsi"/>
          <w:color w:val="000000"/>
          <w:sz w:val="20"/>
          <w:szCs w:val="20"/>
        </w:rPr>
        <w:t>121151, г. Москва, ул. Можайский вал, д. 8</w:t>
      </w:r>
      <w:r w:rsidRPr="000F0CC4">
        <w:rPr>
          <w:rFonts w:ascii="Verdana" w:eastAsia="Calibri" w:hAnsi="Verdana"/>
          <w:sz w:val="20"/>
          <w:szCs w:val="20"/>
          <w:lang w:eastAsia="en-US"/>
        </w:rPr>
        <w:t xml:space="preserve">, юридическое лицо действует на основании </w:t>
      </w:r>
      <w:r w:rsidR="00AD677B" w:rsidRPr="000F0CC4">
        <w:rPr>
          <w:rFonts w:ascii="Verdana" w:eastAsiaTheme="minorHAnsi" w:hAnsi="Verdana"/>
          <w:sz w:val="20"/>
          <w:szCs w:val="20"/>
          <w:lang w:eastAsia="en-US"/>
        </w:rPr>
        <w:t>Устава</w:t>
      </w:r>
      <w:r w:rsidRPr="000F0CC4">
        <w:rPr>
          <w:rFonts w:ascii="Verdana" w:hAnsi="Verdana"/>
          <w:sz w:val="20"/>
          <w:szCs w:val="20"/>
        </w:rPr>
        <w:t xml:space="preserve">, в лице </w:t>
      </w:r>
      <w:r w:rsidR="003F1574" w:rsidRPr="000F0CC4">
        <w:rPr>
          <w:rFonts w:ascii="Verdana" w:hAnsi="Verdana"/>
          <w:sz w:val="20"/>
          <w:szCs w:val="20"/>
        </w:rPr>
        <w:t>Президента – Председателя Правления Соколова Александра Константиновича</w:t>
      </w:r>
      <w:r w:rsidR="00CA285E" w:rsidRPr="000F0CC4">
        <w:rPr>
          <w:rFonts w:ascii="Verdana" w:eastAsiaTheme="minorHAnsi" w:hAnsi="Verdana"/>
          <w:sz w:val="20"/>
          <w:szCs w:val="20"/>
          <w:lang w:eastAsia="en-US"/>
        </w:rPr>
        <w:t xml:space="preserve">, паспорт </w:t>
      </w:r>
      <w:r w:rsidR="003F1574" w:rsidRPr="000F0CC4">
        <w:rPr>
          <w:rFonts w:ascii="Verdana" w:eastAsiaTheme="minorHAnsi" w:hAnsi="Verdana"/>
          <w:sz w:val="20"/>
          <w:szCs w:val="20"/>
          <w:lang w:eastAsia="en-US"/>
        </w:rPr>
        <w:t>4518 253435</w:t>
      </w:r>
      <w:r w:rsidR="00CA285E" w:rsidRPr="000F0CC4">
        <w:rPr>
          <w:rFonts w:ascii="Verdana" w:eastAsiaTheme="minorHAnsi" w:hAnsi="Verdana"/>
          <w:sz w:val="20"/>
          <w:szCs w:val="20"/>
          <w:lang w:eastAsia="en-US"/>
        </w:rPr>
        <w:t xml:space="preserve">, выдан </w:t>
      </w:r>
      <w:r w:rsidR="003F1574" w:rsidRPr="000F0CC4">
        <w:rPr>
          <w:rFonts w:ascii="Verdana" w:eastAsiaTheme="minorHAnsi" w:hAnsi="Verdana"/>
          <w:sz w:val="20"/>
          <w:szCs w:val="20"/>
          <w:lang w:eastAsia="en-US"/>
        </w:rPr>
        <w:t xml:space="preserve">Отделением УФМС России по гор. Москве по </w:t>
      </w:r>
      <w:r w:rsidR="00FA75C8">
        <w:rPr>
          <w:rFonts w:ascii="Verdana" w:eastAsiaTheme="minorHAnsi" w:hAnsi="Verdana"/>
          <w:sz w:val="20"/>
          <w:szCs w:val="20"/>
          <w:lang w:eastAsia="en-US"/>
        </w:rPr>
        <w:t>р-н</w:t>
      </w:r>
      <w:r w:rsidR="003F1574" w:rsidRPr="000F0CC4">
        <w:rPr>
          <w:rFonts w:ascii="Verdana" w:eastAsiaTheme="minorHAnsi" w:hAnsi="Verdana"/>
          <w:sz w:val="20"/>
          <w:szCs w:val="20"/>
          <w:lang w:eastAsia="en-US"/>
        </w:rPr>
        <w:t>у Ломоносовский 27.07.2017</w:t>
      </w:r>
      <w:r w:rsidR="00CA285E" w:rsidRPr="000F0CC4">
        <w:rPr>
          <w:rFonts w:ascii="Verdana" w:eastAsiaTheme="minorHAnsi" w:hAnsi="Verdana"/>
          <w:sz w:val="20"/>
          <w:szCs w:val="20"/>
          <w:lang w:eastAsia="en-US"/>
        </w:rPr>
        <w:t xml:space="preserve">, </w:t>
      </w:r>
      <w:r w:rsidR="00CA285E" w:rsidRPr="000F0CC4">
        <w:rPr>
          <w:rFonts w:ascii="Verdana" w:hAnsi="Verdana"/>
          <w:color w:val="000000"/>
          <w:sz w:val="20"/>
          <w:szCs w:val="20"/>
        </w:rPr>
        <w:t xml:space="preserve">код подразделения </w:t>
      </w:r>
      <w:r w:rsidR="003F1574" w:rsidRPr="000F0CC4">
        <w:rPr>
          <w:rFonts w:ascii="Verdana" w:hAnsi="Verdana"/>
          <w:color w:val="000000"/>
          <w:sz w:val="20"/>
          <w:szCs w:val="20"/>
        </w:rPr>
        <w:t>770-119</w:t>
      </w:r>
      <w:r w:rsidR="000D5F74" w:rsidRPr="000F0CC4">
        <w:rPr>
          <w:rFonts w:ascii="Verdana" w:hAnsi="Verdana"/>
          <w:color w:val="000000"/>
          <w:sz w:val="20"/>
          <w:szCs w:val="20"/>
        </w:rPr>
        <w:t xml:space="preserve">, </w:t>
      </w:r>
      <w:r w:rsidRPr="000F0CC4">
        <w:rPr>
          <w:rFonts w:ascii="Verdana" w:hAnsi="Verdana"/>
          <w:sz w:val="20"/>
          <w:szCs w:val="20"/>
        </w:rPr>
        <w:t xml:space="preserve">действующего на основании </w:t>
      </w:r>
      <w:r w:rsidR="000D5F74" w:rsidRPr="000F0CC4">
        <w:rPr>
          <w:rFonts w:ascii="Verdana" w:hAnsi="Verdana" w:cs="Calibri"/>
          <w:sz w:val="20"/>
          <w:szCs w:val="20"/>
        </w:rPr>
        <w:t>Устава</w:t>
      </w:r>
      <w:r w:rsidR="008D1D4C">
        <w:rPr>
          <w:rFonts w:ascii="Verdana" w:eastAsiaTheme="minorHAnsi" w:hAnsi="Verdana"/>
          <w:sz w:val="20"/>
          <w:szCs w:val="20"/>
          <w:lang w:eastAsia="en-US"/>
        </w:rPr>
        <w:t xml:space="preserve"> </w:t>
      </w:r>
      <w:r w:rsidR="004861EB">
        <w:rPr>
          <w:rFonts w:ascii="Verdana" w:eastAsiaTheme="minorHAnsi" w:hAnsi="Verdana"/>
          <w:sz w:val="20"/>
          <w:szCs w:val="20"/>
          <w:lang w:eastAsia="en-US"/>
        </w:rPr>
        <w:t>(</w:t>
      </w:r>
      <w:r w:rsidRPr="000F0CC4">
        <w:rPr>
          <w:rFonts w:ascii="Verdana" w:eastAsiaTheme="minorHAnsi" w:hAnsi="Verdana"/>
          <w:b/>
          <w:sz w:val="20"/>
          <w:szCs w:val="20"/>
          <w:lang w:eastAsia="en-US"/>
        </w:rPr>
        <w:t>Продавец</w:t>
      </w:r>
      <w:r w:rsidR="004861EB" w:rsidRPr="00CD2E47">
        <w:rPr>
          <w:rFonts w:ascii="Verdana" w:eastAsiaTheme="minorHAnsi" w:hAnsi="Verdana"/>
          <w:sz w:val="20"/>
          <w:szCs w:val="20"/>
          <w:lang w:eastAsia="en-US"/>
        </w:rPr>
        <w:t>)</w:t>
      </w:r>
      <w:r w:rsidRPr="00CD2E47">
        <w:rPr>
          <w:rFonts w:ascii="Verdana" w:eastAsiaTheme="minorHAnsi" w:hAnsi="Verdana"/>
          <w:sz w:val="20"/>
          <w:szCs w:val="20"/>
          <w:lang w:eastAsia="en-US"/>
        </w:rPr>
        <w:t>,</w:t>
      </w:r>
      <w:r w:rsidRPr="000F0CC4">
        <w:rPr>
          <w:rFonts w:ascii="Verdana" w:eastAsiaTheme="minorHAnsi" w:hAnsi="Verdana"/>
          <w:sz w:val="20"/>
          <w:szCs w:val="20"/>
          <w:lang w:eastAsia="en-US"/>
        </w:rPr>
        <w:t xml:space="preserve"> </w:t>
      </w:r>
      <w:r w:rsidR="004861EB">
        <w:rPr>
          <w:rFonts w:ascii="Verdana" w:eastAsiaTheme="minorHAnsi" w:hAnsi="Verdana"/>
          <w:sz w:val="20"/>
          <w:szCs w:val="20"/>
          <w:lang w:eastAsia="en-US"/>
        </w:rPr>
        <w:t xml:space="preserve">с одной стороны, </w:t>
      </w:r>
      <w:r w:rsidRPr="000F0CC4">
        <w:rPr>
          <w:rFonts w:ascii="Verdana" w:eastAsiaTheme="minorHAnsi" w:hAnsi="Verdana"/>
          <w:sz w:val="20"/>
          <w:szCs w:val="20"/>
          <w:lang w:eastAsia="en-US"/>
        </w:rPr>
        <w:t>и</w:t>
      </w:r>
    </w:p>
    <w:p w14:paraId="23326ACF" w14:textId="60383C8C" w:rsidR="00C327D9" w:rsidRPr="000F0CC4" w:rsidRDefault="00C327D9" w:rsidP="006A7DF2">
      <w:pPr>
        <w:autoSpaceDE w:val="0"/>
        <w:autoSpaceDN w:val="0"/>
        <w:adjustRightInd w:val="0"/>
        <w:jc w:val="both"/>
        <w:rPr>
          <w:rFonts w:ascii="Verdana" w:eastAsiaTheme="minorHAnsi" w:hAnsi="Verdana"/>
          <w:b/>
          <w:sz w:val="20"/>
          <w:szCs w:val="20"/>
          <w:lang w:eastAsia="en-US"/>
        </w:rPr>
      </w:pPr>
    </w:p>
    <w:p w14:paraId="0CEDB11C" w14:textId="629809AC" w:rsidR="00780B0A" w:rsidRPr="000F0CC4" w:rsidRDefault="0099348A" w:rsidP="006A7DF2">
      <w:pPr>
        <w:autoSpaceDE w:val="0"/>
        <w:autoSpaceDN w:val="0"/>
        <w:adjustRightInd w:val="0"/>
        <w:ind w:firstLine="851"/>
        <w:jc w:val="both"/>
        <w:rPr>
          <w:rFonts w:ascii="Verdana" w:eastAsiaTheme="minorHAnsi" w:hAnsi="Verdana"/>
          <w:b/>
          <w:sz w:val="20"/>
          <w:szCs w:val="20"/>
          <w:lang w:eastAsia="en-US"/>
        </w:rPr>
      </w:pPr>
      <w:r w:rsidRPr="006A7DF2">
        <w:rPr>
          <w:rFonts w:ascii="Verdana" w:eastAsiaTheme="minorHAnsi" w:hAnsi="Verdana"/>
          <w:b/>
          <w:sz w:val="20"/>
          <w:szCs w:val="20"/>
          <w:lang w:eastAsia="en-US"/>
        </w:rPr>
        <w:t>[</w:t>
      </w:r>
      <w:r>
        <w:rPr>
          <w:rFonts w:ascii="Verdana" w:eastAsiaTheme="minorHAnsi" w:hAnsi="Verdana"/>
          <w:b/>
          <w:sz w:val="20"/>
          <w:szCs w:val="20"/>
          <w:lang w:eastAsia="en-US"/>
        </w:rPr>
        <w:t>*</w:t>
      </w:r>
      <w:r w:rsidRPr="006A7DF2">
        <w:rPr>
          <w:rFonts w:ascii="Verdana" w:eastAsiaTheme="minorHAnsi" w:hAnsi="Verdana"/>
          <w:b/>
          <w:sz w:val="20"/>
          <w:szCs w:val="20"/>
          <w:lang w:eastAsia="en-US"/>
        </w:rPr>
        <w:t>]</w:t>
      </w:r>
      <w:r w:rsidR="00780B0A" w:rsidRPr="000F0CC4">
        <w:rPr>
          <w:rFonts w:ascii="Verdana" w:eastAsiaTheme="minorHAnsi" w:hAnsi="Verdana"/>
          <w:sz w:val="20"/>
          <w:szCs w:val="20"/>
          <w:lang w:eastAsia="en-US"/>
        </w:rPr>
        <w:t xml:space="preserve">, ИНН </w:t>
      </w:r>
      <w:r w:rsidRPr="006A7DF2">
        <w:rPr>
          <w:rFonts w:ascii="Verdana" w:eastAsiaTheme="minorHAnsi" w:hAnsi="Verdana"/>
          <w:sz w:val="20"/>
          <w:szCs w:val="20"/>
          <w:lang w:eastAsia="en-US"/>
        </w:rPr>
        <w:t>[*]</w:t>
      </w:r>
      <w:r w:rsidR="00780B0A" w:rsidRPr="000F0CC4">
        <w:rPr>
          <w:rFonts w:ascii="Verdana" w:eastAsiaTheme="minorHAnsi" w:hAnsi="Verdana"/>
          <w:sz w:val="20"/>
          <w:szCs w:val="20"/>
          <w:lang w:eastAsia="en-US"/>
        </w:rPr>
        <w:t xml:space="preserve">, зарегистрировано </w:t>
      </w:r>
      <w:r w:rsidRPr="00FC2C40">
        <w:rPr>
          <w:rFonts w:ascii="Verdana" w:eastAsiaTheme="minorHAnsi" w:hAnsi="Verdana"/>
          <w:sz w:val="20"/>
          <w:szCs w:val="20"/>
          <w:lang w:eastAsia="en-US"/>
        </w:rPr>
        <w:t>[*]</w:t>
      </w:r>
      <w:r w:rsidR="009D6C1C" w:rsidRPr="000F0CC4">
        <w:rPr>
          <w:rFonts w:ascii="Verdana" w:eastAsiaTheme="minorHAnsi" w:hAnsi="Verdana"/>
          <w:sz w:val="20"/>
          <w:szCs w:val="20"/>
          <w:lang w:eastAsia="en-US"/>
        </w:rPr>
        <w:t xml:space="preserve">, </w:t>
      </w:r>
      <w:r w:rsidR="00780B0A" w:rsidRPr="000F0CC4">
        <w:rPr>
          <w:rFonts w:ascii="Verdana" w:eastAsiaTheme="minorHAnsi" w:hAnsi="Verdana"/>
          <w:sz w:val="20"/>
          <w:szCs w:val="20"/>
          <w:lang w:eastAsia="en-US"/>
        </w:rPr>
        <w:t xml:space="preserve">ОГРН </w:t>
      </w:r>
      <w:r w:rsidRPr="00FC2C40">
        <w:rPr>
          <w:rFonts w:ascii="Verdana" w:eastAsiaTheme="minorHAnsi" w:hAnsi="Verdana"/>
          <w:sz w:val="20"/>
          <w:szCs w:val="20"/>
          <w:lang w:eastAsia="en-US"/>
        </w:rPr>
        <w:t>[*]</w:t>
      </w:r>
      <w:r w:rsidR="00780B0A" w:rsidRPr="000F0CC4">
        <w:rPr>
          <w:rFonts w:ascii="Verdana" w:eastAsiaTheme="minorHAnsi" w:hAnsi="Verdana"/>
          <w:sz w:val="20"/>
          <w:szCs w:val="20"/>
          <w:lang w:eastAsia="en-US"/>
        </w:rPr>
        <w:t xml:space="preserve">, КПП </w:t>
      </w:r>
      <w:r w:rsidRPr="00FC2C40">
        <w:rPr>
          <w:rFonts w:ascii="Verdana" w:eastAsiaTheme="minorHAnsi" w:hAnsi="Verdana"/>
          <w:sz w:val="20"/>
          <w:szCs w:val="20"/>
          <w:lang w:eastAsia="en-US"/>
        </w:rPr>
        <w:t>[*]</w:t>
      </w:r>
      <w:r w:rsidR="00780B0A" w:rsidRPr="000F0CC4">
        <w:rPr>
          <w:rFonts w:ascii="Verdana" w:eastAsiaTheme="minorHAnsi" w:hAnsi="Verdana"/>
          <w:sz w:val="20"/>
          <w:szCs w:val="20"/>
          <w:lang w:eastAsia="en-US"/>
        </w:rPr>
        <w:t xml:space="preserve">, место нахождения юридического лица: </w:t>
      </w:r>
      <w:r w:rsidRPr="00FC2C40">
        <w:rPr>
          <w:rFonts w:ascii="Verdana" w:eastAsiaTheme="minorHAnsi" w:hAnsi="Verdana"/>
          <w:sz w:val="20"/>
          <w:szCs w:val="20"/>
          <w:lang w:eastAsia="en-US"/>
        </w:rPr>
        <w:t>[*]</w:t>
      </w:r>
      <w:r w:rsidR="00780B0A" w:rsidRPr="000F0CC4">
        <w:rPr>
          <w:rFonts w:ascii="Verdana" w:eastAsiaTheme="minorHAnsi" w:hAnsi="Verdana"/>
          <w:sz w:val="20"/>
          <w:szCs w:val="20"/>
          <w:lang w:eastAsia="en-US"/>
        </w:rPr>
        <w:t xml:space="preserve">, адрес юридического лица: </w:t>
      </w:r>
      <w:r w:rsidRPr="00FC2C40">
        <w:rPr>
          <w:rFonts w:ascii="Verdana" w:eastAsiaTheme="minorHAnsi" w:hAnsi="Verdana"/>
          <w:sz w:val="20"/>
          <w:szCs w:val="20"/>
          <w:lang w:eastAsia="en-US"/>
        </w:rPr>
        <w:t>[*]</w:t>
      </w:r>
      <w:r w:rsidR="009D6C1C" w:rsidRPr="000F0CC4">
        <w:rPr>
          <w:rFonts w:ascii="Verdana" w:eastAsiaTheme="minorHAnsi" w:hAnsi="Verdana"/>
          <w:sz w:val="20"/>
          <w:szCs w:val="20"/>
          <w:lang w:eastAsia="en-US"/>
        </w:rPr>
        <w:t>,</w:t>
      </w:r>
      <w:r w:rsidR="00780B0A" w:rsidRPr="000F0CC4">
        <w:rPr>
          <w:rFonts w:ascii="Verdana" w:eastAsiaTheme="minorHAnsi" w:hAnsi="Verdana"/>
          <w:sz w:val="20"/>
          <w:szCs w:val="20"/>
          <w:lang w:eastAsia="en-US"/>
        </w:rPr>
        <w:t xml:space="preserve"> юридическое лицо действует на основании Устава, </w:t>
      </w:r>
      <w:bookmarkStart w:id="1" w:name="_Hlk121766134"/>
      <w:r w:rsidR="00780B0A" w:rsidRPr="000F0CC4">
        <w:rPr>
          <w:rFonts w:ascii="Verdana" w:eastAsiaTheme="minorHAnsi" w:hAnsi="Verdana"/>
          <w:sz w:val="20"/>
          <w:szCs w:val="20"/>
          <w:lang w:eastAsia="en-US"/>
        </w:rPr>
        <w:t xml:space="preserve">в лице </w:t>
      </w:r>
      <w:r w:rsidR="009D6C1C" w:rsidRPr="00C36038">
        <w:rPr>
          <w:rFonts w:ascii="Verdana" w:eastAsiaTheme="minorHAnsi" w:hAnsi="Verdana"/>
          <w:sz w:val="20"/>
          <w:szCs w:val="20"/>
          <w:lang w:eastAsia="en-US"/>
        </w:rPr>
        <w:t xml:space="preserve">генерального директора </w:t>
      </w:r>
      <w:r w:rsidRPr="00FC2C40">
        <w:rPr>
          <w:rFonts w:ascii="Verdana" w:eastAsiaTheme="minorHAnsi" w:hAnsi="Verdana"/>
          <w:sz w:val="20"/>
          <w:szCs w:val="20"/>
          <w:lang w:eastAsia="en-US"/>
        </w:rPr>
        <w:t>[*]</w:t>
      </w:r>
      <w:r w:rsidR="00780B0A" w:rsidRPr="00C36038">
        <w:rPr>
          <w:rFonts w:ascii="Verdana" w:eastAsiaTheme="minorHAnsi" w:hAnsi="Verdana"/>
          <w:sz w:val="20"/>
          <w:szCs w:val="20"/>
          <w:lang w:eastAsia="en-US"/>
        </w:rPr>
        <w:t xml:space="preserve">, паспорт </w:t>
      </w:r>
      <w:r w:rsidRPr="00FC2C40">
        <w:rPr>
          <w:rFonts w:ascii="Verdana" w:eastAsiaTheme="minorHAnsi" w:hAnsi="Verdana"/>
          <w:sz w:val="20"/>
          <w:szCs w:val="20"/>
          <w:lang w:eastAsia="en-US"/>
        </w:rPr>
        <w:t>[*]</w:t>
      </w:r>
      <w:r w:rsidR="00701116" w:rsidRPr="00C36038">
        <w:rPr>
          <w:rFonts w:ascii="Verdana" w:eastAsiaTheme="minorHAnsi" w:hAnsi="Verdana"/>
          <w:sz w:val="20"/>
          <w:szCs w:val="20"/>
          <w:lang w:eastAsia="en-US"/>
        </w:rPr>
        <w:t xml:space="preserve">, выдан </w:t>
      </w:r>
      <w:r w:rsidRPr="00FC2C40">
        <w:rPr>
          <w:rFonts w:ascii="Verdana" w:eastAsiaTheme="minorHAnsi" w:hAnsi="Verdana"/>
          <w:sz w:val="20"/>
          <w:szCs w:val="20"/>
          <w:lang w:eastAsia="en-US"/>
        </w:rPr>
        <w:t>[*]</w:t>
      </w:r>
      <w:r w:rsidR="00780B0A" w:rsidRPr="00C36038">
        <w:rPr>
          <w:rFonts w:ascii="Verdana" w:eastAsiaTheme="minorHAnsi" w:hAnsi="Verdana"/>
          <w:sz w:val="20"/>
          <w:szCs w:val="20"/>
          <w:lang w:eastAsia="en-US"/>
        </w:rPr>
        <w:t>,</w:t>
      </w:r>
      <w:r w:rsidR="00AE7D9B" w:rsidRPr="00C36038">
        <w:rPr>
          <w:rFonts w:ascii="Verdana" w:eastAsiaTheme="minorHAnsi" w:hAnsi="Verdana"/>
          <w:sz w:val="20"/>
          <w:szCs w:val="20"/>
          <w:lang w:eastAsia="en-US"/>
        </w:rPr>
        <w:t xml:space="preserve"> </w:t>
      </w:r>
      <w:r w:rsidR="00AE7D9B" w:rsidRPr="00C36038">
        <w:rPr>
          <w:rFonts w:ascii="Verdana" w:hAnsi="Verdana"/>
          <w:color w:val="000000"/>
          <w:sz w:val="20"/>
          <w:szCs w:val="20"/>
        </w:rPr>
        <w:t xml:space="preserve">код подразделения </w:t>
      </w:r>
      <w:r w:rsidRPr="00FC2C40">
        <w:rPr>
          <w:rFonts w:ascii="Verdana" w:eastAsiaTheme="minorHAnsi" w:hAnsi="Verdana"/>
          <w:sz w:val="20"/>
          <w:szCs w:val="20"/>
          <w:lang w:eastAsia="en-US"/>
        </w:rPr>
        <w:t>[*]</w:t>
      </w:r>
      <w:r w:rsidR="00AE7D9B" w:rsidRPr="00C36038">
        <w:rPr>
          <w:rFonts w:ascii="Verdana" w:hAnsi="Verdana"/>
          <w:color w:val="000000"/>
          <w:sz w:val="20"/>
          <w:szCs w:val="20"/>
        </w:rPr>
        <w:t>,</w:t>
      </w:r>
      <w:r w:rsidR="00780B0A" w:rsidRPr="00C36038">
        <w:rPr>
          <w:rFonts w:ascii="Verdana" w:eastAsiaTheme="minorHAnsi" w:hAnsi="Verdana"/>
          <w:sz w:val="20"/>
          <w:szCs w:val="20"/>
          <w:lang w:eastAsia="en-US"/>
        </w:rPr>
        <w:t xml:space="preserve"> </w:t>
      </w:r>
      <w:bookmarkEnd w:id="1"/>
      <w:r w:rsidR="00A80FB3" w:rsidRPr="00C36038">
        <w:rPr>
          <w:rFonts w:ascii="Verdana" w:hAnsi="Verdana"/>
          <w:sz w:val="20"/>
          <w:szCs w:val="20"/>
        </w:rPr>
        <w:t xml:space="preserve">действующего на основании </w:t>
      </w:r>
      <w:r w:rsidR="00AD677B" w:rsidRPr="00C36038">
        <w:rPr>
          <w:rFonts w:ascii="Verdana" w:hAnsi="Verdana" w:cs="Calibri"/>
          <w:sz w:val="20"/>
          <w:szCs w:val="20"/>
        </w:rPr>
        <w:t>Устава</w:t>
      </w:r>
      <w:r w:rsidR="008D1D4C">
        <w:rPr>
          <w:rFonts w:ascii="Verdana" w:eastAsiaTheme="minorHAnsi" w:hAnsi="Verdana"/>
          <w:sz w:val="20"/>
          <w:szCs w:val="20"/>
          <w:lang w:eastAsia="en-US"/>
        </w:rPr>
        <w:t xml:space="preserve"> </w:t>
      </w:r>
      <w:r w:rsidR="004861EB" w:rsidRPr="00C36038">
        <w:rPr>
          <w:rFonts w:ascii="Verdana" w:eastAsiaTheme="minorHAnsi" w:hAnsi="Verdana"/>
          <w:sz w:val="20"/>
          <w:szCs w:val="20"/>
          <w:lang w:eastAsia="en-US"/>
        </w:rPr>
        <w:t>(</w:t>
      </w:r>
      <w:r w:rsidR="005F4D8B" w:rsidRPr="00C36038">
        <w:rPr>
          <w:rFonts w:ascii="Verdana" w:eastAsiaTheme="minorHAnsi" w:hAnsi="Verdana"/>
          <w:b/>
          <w:sz w:val="20"/>
          <w:szCs w:val="20"/>
          <w:lang w:eastAsia="en-US"/>
        </w:rPr>
        <w:t>Покупатель</w:t>
      </w:r>
      <w:r w:rsidR="004861EB" w:rsidRPr="00CD2E47">
        <w:rPr>
          <w:rFonts w:ascii="Verdana" w:eastAsiaTheme="minorHAnsi" w:hAnsi="Verdana"/>
          <w:sz w:val="20"/>
          <w:szCs w:val="20"/>
          <w:lang w:eastAsia="en-US"/>
        </w:rPr>
        <w:t>)</w:t>
      </w:r>
      <w:r w:rsidR="004861EB" w:rsidRPr="00C36038">
        <w:rPr>
          <w:rFonts w:ascii="Verdana" w:eastAsiaTheme="minorHAnsi" w:hAnsi="Verdana"/>
          <w:sz w:val="20"/>
          <w:szCs w:val="20"/>
          <w:lang w:eastAsia="en-US"/>
        </w:rPr>
        <w:t>, с другой стороны,</w:t>
      </w:r>
    </w:p>
    <w:p w14:paraId="24C1AE66" w14:textId="77777777" w:rsidR="00780B0A" w:rsidRPr="000F0CC4" w:rsidRDefault="00780B0A" w:rsidP="006A7DF2">
      <w:pPr>
        <w:autoSpaceDE w:val="0"/>
        <w:autoSpaceDN w:val="0"/>
        <w:adjustRightInd w:val="0"/>
        <w:jc w:val="both"/>
        <w:rPr>
          <w:rFonts w:ascii="Verdana" w:eastAsiaTheme="minorHAnsi" w:hAnsi="Verdana"/>
          <w:sz w:val="20"/>
          <w:szCs w:val="20"/>
          <w:lang w:eastAsia="en-US"/>
        </w:rPr>
      </w:pPr>
    </w:p>
    <w:p w14:paraId="7CB88725" w14:textId="020FAE69" w:rsidR="00B76AFD" w:rsidRPr="000F0CC4" w:rsidRDefault="005F4D8B" w:rsidP="006A7DF2">
      <w:pPr>
        <w:autoSpaceDE w:val="0"/>
        <w:autoSpaceDN w:val="0"/>
        <w:adjustRightInd w:val="0"/>
        <w:ind w:firstLine="851"/>
        <w:jc w:val="both"/>
        <w:rPr>
          <w:rFonts w:ascii="Verdana" w:eastAsiaTheme="minorHAnsi" w:hAnsi="Verdana"/>
          <w:sz w:val="20"/>
          <w:szCs w:val="20"/>
          <w:lang w:eastAsia="en-US"/>
        </w:rPr>
      </w:pPr>
      <w:r w:rsidRPr="000F0CC4">
        <w:rPr>
          <w:rFonts w:ascii="Verdana" w:eastAsiaTheme="minorHAnsi" w:hAnsi="Verdana"/>
          <w:sz w:val="20"/>
          <w:szCs w:val="20"/>
          <w:lang w:eastAsia="en-US"/>
        </w:rPr>
        <w:t xml:space="preserve">совместно именуемые </w:t>
      </w:r>
      <w:r w:rsidRPr="000F0CC4">
        <w:rPr>
          <w:rFonts w:ascii="Verdana" w:eastAsiaTheme="minorHAnsi" w:hAnsi="Verdana"/>
          <w:b/>
          <w:sz w:val="20"/>
          <w:szCs w:val="20"/>
          <w:lang w:eastAsia="en-US"/>
        </w:rPr>
        <w:t>Стороны</w:t>
      </w:r>
      <w:r w:rsidRPr="000F0CC4">
        <w:rPr>
          <w:rFonts w:ascii="Verdana" w:eastAsiaTheme="minorHAnsi" w:hAnsi="Verdana"/>
          <w:sz w:val="20"/>
          <w:szCs w:val="20"/>
          <w:lang w:eastAsia="en-US"/>
        </w:rPr>
        <w:t>,</w:t>
      </w:r>
      <w:r w:rsidR="004861EB">
        <w:rPr>
          <w:rFonts w:ascii="Verdana" w:eastAsiaTheme="minorHAnsi" w:hAnsi="Verdana"/>
          <w:sz w:val="20"/>
          <w:szCs w:val="20"/>
          <w:lang w:eastAsia="en-US"/>
        </w:rPr>
        <w:t xml:space="preserve"> </w:t>
      </w:r>
      <w:r w:rsidRPr="000F0CC4">
        <w:rPr>
          <w:rFonts w:ascii="Verdana" w:eastAsiaTheme="minorHAnsi" w:hAnsi="Verdana"/>
          <w:sz w:val="20"/>
          <w:szCs w:val="20"/>
          <w:lang w:eastAsia="en-US"/>
        </w:rPr>
        <w:t xml:space="preserve">действуя добровольно, полностью осознавая правовые последствия сделки, заключили </w:t>
      </w:r>
      <w:r w:rsidR="004A6A70" w:rsidRPr="000F0CC4">
        <w:rPr>
          <w:rFonts w:ascii="Verdana" w:eastAsiaTheme="minorHAnsi" w:hAnsi="Verdana"/>
          <w:sz w:val="20"/>
          <w:szCs w:val="20"/>
          <w:lang w:eastAsia="en-US"/>
        </w:rPr>
        <w:t>д</w:t>
      </w:r>
      <w:r w:rsidRPr="000F0CC4">
        <w:rPr>
          <w:rFonts w:ascii="Verdana" w:eastAsiaTheme="minorHAnsi" w:hAnsi="Verdana"/>
          <w:sz w:val="20"/>
          <w:szCs w:val="20"/>
          <w:lang w:eastAsia="en-US"/>
        </w:rPr>
        <w:t>оговор</w:t>
      </w:r>
      <w:r w:rsidR="00881FA4" w:rsidRPr="000F0CC4">
        <w:rPr>
          <w:rFonts w:ascii="Verdana" w:eastAsiaTheme="minorHAnsi" w:hAnsi="Verdana"/>
          <w:sz w:val="20"/>
          <w:szCs w:val="20"/>
          <w:lang w:eastAsia="en-US"/>
        </w:rPr>
        <w:t xml:space="preserve"> купли-продажи доли </w:t>
      </w:r>
      <w:r w:rsidR="008D1D4C" w:rsidRPr="000F0CC4">
        <w:rPr>
          <w:rFonts w:ascii="Verdana" w:hAnsi="Verdana"/>
          <w:sz w:val="20"/>
        </w:rPr>
        <w:t>(</w:t>
      </w:r>
      <w:r w:rsidR="008D1D4C" w:rsidRPr="000F0CC4">
        <w:rPr>
          <w:rFonts w:ascii="Verdana" w:hAnsi="Verdana"/>
          <w:b/>
          <w:sz w:val="20"/>
        </w:rPr>
        <w:t>Договор</w:t>
      </w:r>
      <w:r w:rsidR="008D1D4C" w:rsidRPr="000F0CC4">
        <w:rPr>
          <w:rFonts w:ascii="Verdana" w:hAnsi="Verdana"/>
          <w:sz w:val="20"/>
        </w:rPr>
        <w:t>)</w:t>
      </w:r>
      <w:r w:rsidR="008D1D4C">
        <w:rPr>
          <w:rFonts w:ascii="Verdana" w:hAnsi="Verdana"/>
          <w:sz w:val="20"/>
        </w:rPr>
        <w:t xml:space="preserve"> </w:t>
      </w:r>
      <w:r w:rsidR="00881FA4" w:rsidRPr="000F0CC4">
        <w:rPr>
          <w:rFonts w:ascii="Verdana" w:eastAsiaTheme="minorHAnsi" w:hAnsi="Verdana"/>
          <w:sz w:val="20"/>
          <w:szCs w:val="20"/>
          <w:lang w:eastAsia="en-US"/>
        </w:rPr>
        <w:t xml:space="preserve">в уставном капитале </w:t>
      </w:r>
      <w:r w:rsidR="00881FA4" w:rsidRPr="000F0CC4">
        <w:rPr>
          <w:rFonts w:ascii="Verdana" w:hAnsi="Verdana"/>
          <w:sz w:val="20"/>
        </w:rPr>
        <w:t xml:space="preserve">Общества с ограниченной ответственностью </w:t>
      </w:r>
      <w:r w:rsidR="0015795F" w:rsidRPr="000F0CC4">
        <w:rPr>
          <w:rFonts w:ascii="Verdana" w:hAnsi="Verdana"/>
          <w:sz w:val="20"/>
        </w:rPr>
        <w:t>«</w:t>
      </w:r>
      <w:r w:rsidR="00881FA4" w:rsidRPr="000F0CC4">
        <w:rPr>
          <w:rFonts w:ascii="Verdana" w:hAnsi="Verdana"/>
          <w:sz w:val="20"/>
        </w:rPr>
        <w:t xml:space="preserve">ТрастАгро-Нива </w:t>
      </w:r>
      <w:r w:rsidR="00257BE4" w:rsidRPr="000F0CC4">
        <w:rPr>
          <w:rFonts w:ascii="Verdana" w:hAnsi="Verdana"/>
          <w:sz w:val="20"/>
        </w:rPr>
        <w:t>4</w:t>
      </w:r>
      <w:r w:rsidR="004C014D" w:rsidRPr="000F0CC4">
        <w:rPr>
          <w:rFonts w:ascii="Verdana" w:hAnsi="Verdana"/>
          <w:sz w:val="20"/>
        </w:rPr>
        <w:t>»</w:t>
      </w:r>
      <w:r w:rsidR="00EF0ABF" w:rsidRPr="000F0CC4">
        <w:rPr>
          <w:rFonts w:ascii="Verdana" w:hAnsi="Verdana"/>
          <w:sz w:val="20"/>
        </w:rPr>
        <w:t xml:space="preserve"> </w:t>
      </w:r>
      <w:r w:rsidRPr="000F0CC4">
        <w:rPr>
          <w:rFonts w:ascii="Verdana" w:eastAsiaTheme="minorHAnsi" w:hAnsi="Verdana"/>
          <w:sz w:val="20"/>
          <w:szCs w:val="20"/>
          <w:lang w:eastAsia="en-US"/>
        </w:rPr>
        <w:t>о нижеследующем:</w:t>
      </w:r>
    </w:p>
    <w:p w14:paraId="5F3D15D1" w14:textId="77777777" w:rsidR="002F60DD" w:rsidRPr="000F0CC4" w:rsidRDefault="002F60DD" w:rsidP="008116F8">
      <w:pPr>
        <w:pStyle w:val="a7"/>
        <w:widowControl w:val="0"/>
        <w:numPr>
          <w:ilvl w:val="0"/>
          <w:numId w:val="26"/>
        </w:numPr>
        <w:spacing w:before="240" w:after="240"/>
        <w:ind w:left="403" w:hanging="403"/>
        <w:contextualSpacing w:val="0"/>
        <w:jc w:val="center"/>
        <w:rPr>
          <w:rFonts w:ascii="Verdana" w:hAnsi="Verdana"/>
          <w:b/>
          <w:sz w:val="20"/>
          <w:szCs w:val="20"/>
        </w:rPr>
      </w:pPr>
      <w:r w:rsidRPr="000F0CC4">
        <w:rPr>
          <w:rFonts w:ascii="Verdana" w:hAnsi="Verdana"/>
          <w:b/>
          <w:sz w:val="20"/>
          <w:szCs w:val="20"/>
        </w:rPr>
        <w:t>ПРЕДМЕТ ДОГОВОРА</w:t>
      </w:r>
    </w:p>
    <w:p w14:paraId="457AEB43" w14:textId="2E7D4A16" w:rsidR="008F1FB9" w:rsidRPr="000F0CC4" w:rsidRDefault="00A80FB3" w:rsidP="00D11522">
      <w:pPr>
        <w:pStyle w:val="af5"/>
        <w:numPr>
          <w:ilvl w:val="1"/>
          <w:numId w:val="26"/>
        </w:numPr>
        <w:tabs>
          <w:tab w:val="left" w:pos="284"/>
          <w:tab w:val="left" w:pos="1134"/>
        </w:tabs>
        <w:spacing w:before="120"/>
        <w:ind w:left="851" w:hanging="851"/>
        <w:jc w:val="both"/>
        <w:rPr>
          <w:rFonts w:ascii="Verdana" w:eastAsia="Calibri" w:hAnsi="Verdana" w:cstheme="minorHAnsi"/>
          <w:sz w:val="20"/>
          <w:szCs w:val="20"/>
        </w:rPr>
      </w:pPr>
      <w:bookmarkStart w:id="2" w:name="_Hlk121748162"/>
      <w:r w:rsidRPr="00F348BC">
        <w:rPr>
          <w:rFonts w:ascii="Verdana" w:eastAsiaTheme="minorHAnsi" w:hAnsi="Verdana"/>
          <w:bCs/>
          <w:sz w:val="20"/>
          <w:szCs w:val="20"/>
          <w:lang w:eastAsia="en-US"/>
        </w:rPr>
        <w:t>Продавец</w:t>
      </w:r>
      <w:r w:rsidRPr="00210CD0">
        <w:rPr>
          <w:rFonts w:ascii="Verdana" w:eastAsiaTheme="minorHAnsi" w:hAnsi="Verdana"/>
          <w:bCs/>
          <w:sz w:val="20"/>
          <w:szCs w:val="20"/>
          <w:lang w:eastAsia="en-US"/>
        </w:rPr>
        <w:t xml:space="preserve"> обязуется передать </w:t>
      </w:r>
      <w:r w:rsidRPr="00F348BC">
        <w:rPr>
          <w:rFonts w:ascii="Verdana" w:eastAsiaTheme="minorHAnsi" w:hAnsi="Verdana"/>
          <w:bCs/>
          <w:sz w:val="20"/>
          <w:szCs w:val="20"/>
          <w:lang w:eastAsia="en-US"/>
        </w:rPr>
        <w:t>Покупателю</w:t>
      </w:r>
      <w:r w:rsidRPr="00210CD0">
        <w:rPr>
          <w:rFonts w:ascii="Verdana" w:eastAsiaTheme="minorHAnsi" w:hAnsi="Verdana"/>
          <w:bCs/>
          <w:sz w:val="20"/>
          <w:szCs w:val="20"/>
          <w:lang w:eastAsia="en-US"/>
        </w:rPr>
        <w:t xml:space="preserve">, а </w:t>
      </w:r>
      <w:r w:rsidRPr="00F348BC">
        <w:rPr>
          <w:rFonts w:ascii="Verdana" w:eastAsiaTheme="minorHAnsi" w:hAnsi="Verdana"/>
          <w:bCs/>
          <w:sz w:val="20"/>
          <w:szCs w:val="20"/>
          <w:lang w:eastAsia="en-US"/>
        </w:rPr>
        <w:t>Покупатель</w:t>
      </w:r>
      <w:r w:rsidRPr="00210CD0">
        <w:rPr>
          <w:rFonts w:ascii="Verdana" w:eastAsiaTheme="minorHAnsi" w:hAnsi="Verdana"/>
          <w:bCs/>
          <w:sz w:val="20"/>
          <w:szCs w:val="20"/>
          <w:lang w:eastAsia="en-US"/>
        </w:rPr>
        <w:t xml:space="preserve"> обязуется</w:t>
      </w:r>
      <w:r w:rsidRPr="000F0CC4">
        <w:rPr>
          <w:rFonts w:ascii="Verdana" w:eastAsiaTheme="minorHAnsi" w:hAnsi="Verdana"/>
          <w:bCs/>
          <w:sz w:val="20"/>
          <w:szCs w:val="20"/>
          <w:lang w:eastAsia="en-US"/>
        </w:rPr>
        <w:t xml:space="preserve"> принять и оплатить </w:t>
      </w:r>
      <w:bookmarkEnd w:id="2"/>
      <w:r w:rsidR="00886DE7" w:rsidRPr="000F0CC4">
        <w:rPr>
          <w:rFonts w:ascii="Verdana" w:eastAsiaTheme="minorHAnsi" w:hAnsi="Verdana"/>
          <w:sz w:val="20"/>
          <w:szCs w:val="20"/>
          <w:lang w:eastAsia="en-US"/>
        </w:rPr>
        <w:t xml:space="preserve">долю в уставном капитале </w:t>
      </w:r>
      <w:r w:rsidR="00886DE7" w:rsidRPr="000F0CC4">
        <w:rPr>
          <w:rFonts w:ascii="Verdana" w:hAnsi="Verdana"/>
          <w:sz w:val="20"/>
          <w:szCs w:val="20"/>
        </w:rPr>
        <w:t xml:space="preserve">Общества с ограниченной ответственностью </w:t>
      </w:r>
      <w:r w:rsidR="0015795F" w:rsidRPr="000F0CC4">
        <w:rPr>
          <w:rFonts w:ascii="Verdana" w:hAnsi="Verdana"/>
          <w:sz w:val="20"/>
          <w:szCs w:val="20"/>
          <w:lang w:val="ru-RU"/>
        </w:rPr>
        <w:t>«</w:t>
      </w:r>
      <w:r w:rsidR="00886DE7" w:rsidRPr="000F0CC4">
        <w:rPr>
          <w:rFonts w:ascii="Verdana" w:hAnsi="Verdana"/>
          <w:sz w:val="20"/>
          <w:szCs w:val="20"/>
          <w:lang w:val="ru-RU"/>
        </w:rPr>
        <w:t xml:space="preserve">ТрастАгро-Нива </w:t>
      </w:r>
      <w:r w:rsidR="00257BE4" w:rsidRPr="000F0CC4">
        <w:rPr>
          <w:rFonts w:ascii="Verdana" w:hAnsi="Verdana"/>
          <w:sz w:val="20"/>
          <w:szCs w:val="20"/>
          <w:lang w:val="ru-RU"/>
        </w:rPr>
        <w:t>4</w:t>
      </w:r>
      <w:r w:rsidR="004C014D" w:rsidRPr="000F0CC4">
        <w:rPr>
          <w:rFonts w:ascii="Verdana" w:hAnsi="Verdana"/>
          <w:sz w:val="20"/>
          <w:szCs w:val="20"/>
          <w:lang w:val="ru-RU"/>
        </w:rPr>
        <w:t>»</w:t>
      </w:r>
      <w:r w:rsidR="00886DE7" w:rsidRPr="000F0CC4">
        <w:rPr>
          <w:rFonts w:ascii="Verdana" w:hAnsi="Verdana"/>
          <w:sz w:val="20"/>
          <w:szCs w:val="20"/>
          <w:lang w:val="ru-RU"/>
        </w:rPr>
        <w:t>,</w:t>
      </w:r>
      <w:r w:rsidR="00886DE7" w:rsidRPr="000F0CC4">
        <w:rPr>
          <w:rFonts w:ascii="Verdana" w:hAnsi="Verdana"/>
          <w:sz w:val="20"/>
          <w:szCs w:val="20"/>
        </w:rPr>
        <w:t xml:space="preserve"> ИНН </w:t>
      </w:r>
      <w:r w:rsidR="004F7E33" w:rsidRPr="000F0CC4">
        <w:rPr>
          <w:rFonts w:ascii="Verdana" w:hAnsi="Verdana"/>
          <w:sz w:val="20"/>
          <w:szCs w:val="20"/>
          <w:lang w:val="ru-RU"/>
        </w:rPr>
        <w:t>6440042235</w:t>
      </w:r>
      <w:r w:rsidR="00886DE7" w:rsidRPr="000F0CC4">
        <w:rPr>
          <w:rFonts w:ascii="Verdana" w:hAnsi="Verdana"/>
          <w:sz w:val="20"/>
          <w:szCs w:val="20"/>
        </w:rPr>
        <w:t xml:space="preserve">, ОГРН </w:t>
      </w:r>
      <w:bookmarkStart w:id="3" w:name="_Hlk137565642"/>
      <w:r w:rsidR="00855D11" w:rsidRPr="000F0CC4">
        <w:rPr>
          <w:rFonts w:ascii="Verdana" w:hAnsi="Verdana"/>
          <w:sz w:val="20"/>
          <w:szCs w:val="20"/>
          <w:lang w:val="ru-RU"/>
        </w:rPr>
        <w:t>1216400010661</w:t>
      </w:r>
      <w:bookmarkEnd w:id="3"/>
      <w:r w:rsidR="00886DE7" w:rsidRPr="000F0CC4">
        <w:rPr>
          <w:rFonts w:ascii="Verdana" w:hAnsi="Verdana"/>
          <w:sz w:val="20"/>
          <w:szCs w:val="20"/>
        </w:rPr>
        <w:t xml:space="preserve">, дата государственной регистрации: </w:t>
      </w:r>
      <w:r w:rsidR="00855D11" w:rsidRPr="000F0CC4">
        <w:rPr>
          <w:rFonts w:ascii="Verdana" w:hAnsi="Verdana" w:cs="Calibri"/>
          <w:sz w:val="20"/>
          <w:szCs w:val="20"/>
          <w:lang w:val="ru-RU"/>
        </w:rPr>
        <w:t>17.08.2021</w:t>
      </w:r>
      <w:r w:rsidR="00886DE7" w:rsidRPr="000F0CC4">
        <w:rPr>
          <w:rFonts w:ascii="Verdana" w:hAnsi="Verdana"/>
          <w:sz w:val="20"/>
          <w:szCs w:val="20"/>
        </w:rPr>
        <w:t xml:space="preserve">, наименование регистрирующего органа: </w:t>
      </w:r>
      <w:r w:rsidR="00A94363">
        <w:rPr>
          <w:rFonts w:ascii="Verdana" w:hAnsi="Verdana" w:cs="Calibri"/>
          <w:sz w:val="20"/>
          <w:szCs w:val="20"/>
          <w:lang w:val="ru-RU"/>
        </w:rPr>
        <w:t>МИ</w:t>
      </w:r>
      <w:r w:rsidR="00A05528">
        <w:rPr>
          <w:rFonts w:ascii="Verdana" w:hAnsi="Verdana" w:cs="Calibri"/>
          <w:sz w:val="20"/>
          <w:szCs w:val="20"/>
          <w:lang w:val="ru-RU"/>
        </w:rPr>
        <w:t>ФНС</w:t>
      </w:r>
      <w:r w:rsidR="00855D11" w:rsidRPr="000F0CC4">
        <w:rPr>
          <w:rFonts w:ascii="Verdana" w:hAnsi="Verdana" w:cs="Calibri"/>
          <w:sz w:val="20"/>
          <w:szCs w:val="20"/>
          <w:lang w:val="ru-RU"/>
        </w:rPr>
        <w:t xml:space="preserve"> №</w:t>
      </w:r>
      <w:r w:rsidR="00A05528">
        <w:rPr>
          <w:rFonts w:ascii="Verdana" w:hAnsi="Verdana" w:cs="Calibri"/>
          <w:sz w:val="20"/>
          <w:szCs w:val="20"/>
          <w:lang w:val="ru-RU"/>
        </w:rPr>
        <w:t xml:space="preserve"> </w:t>
      </w:r>
      <w:r w:rsidR="00855D11" w:rsidRPr="000F0CC4">
        <w:rPr>
          <w:rFonts w:ascii="Verdana" w:hAnsi="Verdana" w:cs="Calibri"/>
          <w:sz w:val="20"/>
          <w:szCs w:val="20"/>
          <w:lang w:val="ru-RU"/>
        </w:rPr>
        <w:t>22 по Саратовской области</w:t>
      </w:r>
      <w:r w:rsidR="00886DE7" w:rsidRPr="000F0CC4">
        <w:rPr>
          <w:rFonts w:ascii="Verdana" w:hAnsi="Verdana"/>
          <w:sz w:val="20"/>
          <w:szCs w:val="20"/>
        </w:rPr>
        <w:t>, КПП</w:t>
      </w:r>
      <w:r w:rsidR="000F0CC4" w:rsidRPr="000F0CC4">
        <w:rPr>
          <w:rFonts w:ascii="Verdana" w:hAnsi="Verdana"/>
          <w:sz w:val="20"/>
          <w:szCs w:val="20"/>
          <w:lang w:val="ru-RU"/>
        </w:rPr>
        <w:t xml:space="preserve"> </w:t>
      </w:r>
      <w:r w:rsidR="00855D11" w:rsidRPr="000F0CC4">
        <w:rPr>
          <w:rFonts w:ascii="Verdana" w:hAnsi="Verdana" w:cs="Calibri"/>
          <w:sz w:val="20"/>
          <w:szCs w:val="20"/>
          <w:lang w:val="ru-RU"/>
        </w:rPr>
        <w:t>644001001</w:t>
      </w:r>
      <w:r w:rsidR="00886DE7" w:rsidRPr="000F0CC4">
        <w:rPr>
          <w:rFonts w:ascii="Verdana" w:hAnsi="Verdana"/>
          <w:sz w:val="20"/>
          <w:szCs w:val="20"/>
        </w:rPr>
        <w:t xml:space="preserve">, место нахождения юридического лица: </w:t>
      </w:r>
      <w:bookmarkStart w:id="4" w:name="_Hlk137565668"/>
      <w:r w:rsidR="00855D11" w:rsidRPr="000F0CC4">
        <w:rPr>
          <w:rFonts w:ascii="Verdana" w:hAnsi="Verdana" w:cs="Calibri"/>
          <w:sz w:val="20"/>
          <w:szCs w:val="20"/>
          <w:lang w:val="ru-RU"/>
        </w:rPr>
        <w:t xml:space="preserve">412309, Саратовская </w:t>
      </w:r>
      <w:r w:rsidR="00FA75C8">
        <w:rPr>
          <w:rFonts w:ascii="Verdana" w:hAnsi="Verdana" w:cs="Calibri"/>
          <w:sz w:val="20"/>
          <w:szCs w:val="20"/>
          <w:lang w:val="ru-RU"/>
        </w:rPr>
        <w:t>обл.</w:t>
      </w:r>
      <w:r w:rsidR="00855D11" w:rsidRPr="000F0CC4">
        <w:rPr>
          <w:rFonts w:ascii="Verdana" w:hAnsi="Verdana" w:cs="Calibri"/>
          <w:sz w:val="20"/>
          <w:szCs w:val="20"/>
          <w:lang w:val="ru-RU"/>
        </w:rPr>
        <w:t>, г</w:t>
      </w:r>
      <w:r w:rsidR="00E0191E" w:rsidRPr="000F0CC4">
        <w:rPr>
          <w:rFonts w:ascii="Verdana" w:hAnsi="Verdana" w:cs="Calibri"/>
          <w:sz w:val="20"/>
          <w:szCs w:val="20"/>
          <w:lang w:val="ru-RU"/>
        </w:rPr>
        <w:t>.</w:t>
      </w:r>
      <w:r w:rsidR="00855D11" w:rsidRPr="000F0CC4">
        <w:rPr>
          <w:rFonts w:ascii="Verdana" w:hAnsi="Verdana" w:cs="Calibri"/>
          <w:sz w:val="20"/>
          <w:szCs w:val="20"/>
          <w:lang w:val="ru-RU"/>
        </w:rPr>
        <w:t xml:space="preserve"> Балашов, ул. Советская, д. 188, эт</w:t>
      </w:r>
      <w:r w:rsidR="00F82F2F">
        <w:rPr>
          <w:rFonts w:ascii="Verdana" w:hAnsi="Verdana" w:cs="Calibri"/>
          <w:sz w:val="20"/>
          <w:szCs w:val="20"/>
          <w:lang w:val="ru-RU"/>
        </w:rPr>
        <w:t>.</w:t>
      </w:r>
      <w:r w:rsidR="00855D11" w:rsidRPr="000F0CC4">
        <w:rPr>
          <w:rFonts w:ascii="Verdana" w:hAnsi="Verdana" w:cs="Calibri"/>
          <w:sz w:val="20"/>
          <w:szCs w:val="20"/>
          <w:lang w:val="ru-RU"/>
        </w:rPr>
        <w:t xml:space="preserve"> 1, помещ. 1</w:t>
      </w:r>
      <w:r w:rsidR="00886DE7" w:rsidRPr="000F0CC4">
        <w:rPr>
          <w:rFonts w:ascii="Verdana" w:hAnsi="Verdana"/>
          <w:sz w:val="20"/>
          <w:szCs w:val="20"/>
        </w:rPr>
        <w:t xml:space="preserve"> </w:t>
      </w:r>
      <w:bookmarkEnd w:id="4"/>
      <w:r w:rsidR="00886DE7" w:rsidRPr="000F0CC4">
        <w:rPr>
          <w:rFonts w:ascii="Verdana" w:eastAsiaTheme="minorHAnsi" w:hAnsi="Verdana"/>
          <w:sz w:val="20"/>
          <w:szCs w:val="20"/>
          <w:lang w:eastAsia="en-US"/>
        </w:rPr>
        <w:t>(</w:t>
      </w:r>
      <w:r w:rsidR="00886DE7" w:rsidRPr="000F0CC4">
        <w:rPr>
          <w:rFonts w:ascii="Verdana" w:eastAsiaTheme="minorHAnsi" w:hAnsi="Verdana"/>
          <w:b/>
          <w:sz w:val="20"/>
          <w:szCs w:val="20"/>
          <w:lang w:eastAsia="en-US"/>
        </w:rPr>
        <w:t>Общество</w:t>
      </w:r>
      <w:r w:rsidR="00886DE7" w:rsidRPr="000F0CC4">
        <w:rPr>
          <w:rFonts w:ascii="Verdana" w:eastAsiaTheme="minorHAnsi" w:hAnsi="Verdana"/>
          <w:sz w:val="20"/>
          <w:szCs w:val="20"/>
          <w:lang w:eastAsia="en-US"/>
        </w:rPr>
        <w:t xml:space="preserve">) </w:t>
      </w:r>
      <w:r w:rsidR="00886DE7" w:rsidRPr="000F0CC4">
        <w:rPr>
          <w:rFonts w:ascii="Verdana" w:eastAsiaTheme="minorHAnsi" w:hAnsi="Verdana"/>
          <w:bCs/>
          <w:sz w:val="20"/>
          <w:szCs w:val="20"/>
          <w:lang w:eastAsia="en-US"/>
        </w:rPr>
        <w:t xml:space="preserve">в размере </w:t>
      </w:r>
      <w:r w:rsidR="00886DE7" w:rsidRPr="000F0CC4">
        <w:rPr>
          <w:rFonts w:ascii="Verdana" w:hAnsi="Verdana"/>
          <w:sz w:val="20"/>
          <w:szCs w:val="20"/>
          <w:lang w:val="ru-RU"/>
        </w:rPr>
        <w:t>100 (сто)</w:t>
      </w:r>
      <w:r w:rsidR="00886DE7" w:rsidRPr="000F0CC4">
        <w:rPr>
          <w:rFonts w:ascii="Verdana" w:hAnsi="Verdana"/>
          <w:sz w:val="20"/>
          <w:szCs w:val="20"/>
        </w:rPr>
        <w:t xml:space="preserve"> </w:t>
      </w:r>
      <w:r w:rsidR="00886DE7" w:rsidRPr="000F0CC4">
        <w:rPr>
          <w:rFonts w:ascii="Verdana" w:eastAsiaTheme="minorHAnsi" w:hAnsi="Verdana"/>
          <w:bCs/>
          <w:sz w:val="20"/>
          <w:szCs w:val="20"/>
          <w:lang w:eastAsia="en-US"/>
        </w:rPr>
        <w:t>процентов</w:t>
      </w:r>
      <w:r w:rsidR="00565790" w:rsidRPr="000F0CC4">
        <w:rPr>
          <w:rFonts w:ascii="Verdana" w:eastAsiaTheme="minorHAnsi" w:hAnsi="Verdana"/>
          <w:bCs/>
          <w:sz w:val="20"/>
          <w:szCs w:val="20"/>
          <w:lang w:val="ru-RU" w:eastAsia="en-US"/>
        </w:rPr>
        <w:t xml:space="preserve"> уставного капитала</w:t>
      </w:r>
      <w:r w:rsidR="00886DE7" w:rsidRPr="000F0CC4">
        <w:rPr>
          <w:rFonts w:ascii="Verdana" w:eastAsiaTheme="minorHAnsi" w:hAnsi="Verdana"/>
          <w:bCs/>
          <w:sz w:val="20"/>
          <w:szCs w:val="20"/>
          <w:lang w:eastAsia="en-US"/>
        </w:rPr>
        <w:t xml:space="preserve"> (</w:t>
      </w:r>
      <w:r w:rsidR="00886DE7" w:rsidRPr="000F0CC4">
        <w:rPr>
          <w:rFonts w:ascii="Verdana" w:eastAsiaTheme="minorHAnsi" w:hAnsi="Verdana"/>
          <w:b/>
          <w:bCs/>
          <w:sz w:val="20"/>
          <w:szCs w:val="20"/>
          <w:lang w:eastAsia="en-US"/>
        </w:rPr>
        <w:t>Доля</w:t>
      </w:r>
      <w:r w:rsidR="00886DE7" w:rsidRPr="000F0CC4">
        <w:rPr>
          <w:rFonts w:ascii="Verdana" w:eastAsiaTheme="minorHAnsi" w:hAnsi="Verdana"/>
          <w:bCs/>
          <w:sz w:val="20"/>
          <w:szCs w:val="20"/>
          <w:lang w:eastAsia="en-US"/>
        </w:rPr>
        <w:t>)</w:t>
      </w:r>
      <w:r w:rsidR="00886DE7" w:rsidRPr="000F0CC4">
        <w:rPr>
          <w:rFonts w:ascii="Verdana" w:eastAsiaTheme="minorHAnsi" w:hAnsi="Verdana"/>
          <w:sz w:val="20"/>
          <w:szCs w:val="20"/>
          <w:lang w:eastAsia="en-US"/>
        </w:rPr>
        <w:t>.</w:t>
      </w:r>
    </w:p>
    <w:p w14:paraId="3B4491FB" w14:textId="77777777" w:rsidR="00FF06CD" w:rsidRPr="000F0CC4" w:rsidRDefault="008F1FB9" w:rsidP="00D11522">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hAnsi="Verdana"/>
          <w:sz w:val="20"/>
          <w:szCs w:val="20"/>
        </w:rPr>
        <w:t xml:space="preserve">Доля принадлежит </w:t>
      </w:r>
      <w:r w:rsidRPr="00F348BC">
        <w:rPr>
          <w:rFonts w:ascii="Verdana" w:hAnsi="Verdana"/>
          <w:sz w:val="20"/>
          <w:szCs w:val="20"/>
        </w:rPr>
        <w:t>Продавцу</w:t>
      </w:r>
      <w:r w:rsidRPr="00210CD0">
        <w:rPr>
          <w:rFonts w:ascii="Verdana" w:hAnsi="Verdana"/>
          <w:sz w:val="20"/>
          <w:szCs w:val="20"/>
        </w:rPr>
        <w:t xml:space="preserve"> </w:t>
      </w:r>
      <w:r w:rsidR="00A82D81" w:rsidRPr="000F0CC4">
        <w:rPr>
          <w:rFonts w:ascii="Verdana" w:hAnsi="Verdana"/>
          <w:sz w:val="20"/>
          <w:szCs w:val="20"/>
        </w:rPr>
        <w:t>на</w:t>
      </w:r>
      <w:r w:rsidRPr="000F0CC4">
        <w:rPr>
          <w:rFonts w:ascii="Verdana" w:hAnsi="Verdana"/>
          <w:sz w:val="20"/>
          <w:szCs w:val="20"/>
        </w:rPr>
        <w:t xml:space="preserve"> прав</w:t>
      </w:r>
      <w:r w:rsidR="00A82D81" w:rsidRPr="000F0CC4">
        <w:rPr>
          <w:rFonts w:ascii="Verdana" w:hAnsi="Verdana"/>
          <w:sz w:val="20"/>
          <w:szCs w:val="20"/>
        </w:rPr>
        <w:t>е</w:t>
      </w:r>
      <w:r w:rsidRPr="000F0CC4">
        <w:rPr>
          <w:rFonts w:ascii="Verdana" w:hAnsi="Verdana"/>
          <w:sz w:val="20"/>
          <w:szCs w:val="20"/>
        </w:rPr>
        <w:t xml:space="preserve"> собственности на </w:t>
      </w:r>
      <w:r w:rsidR="00D2359E" w:rsidRPr="000F0CC4">
        <w:rPr>
          <w:rFonts w:ascii="Verdana" w:hAnsi="Verdana"/>
          <w:sz w:val="20"/>
          <w:szCs w:val="20"/>
        </w:rPr>
        <w:t>основании</w:t>
      </w:r>
      <w:r w:rsidR="00FF06CD" w:rsidRPr="000F0CC4">
        <w:rPr>
          <w:rFonts w:ascii="Verdana" w:hAnsi="Verdana"/>
          <w:sz w:val="20"/>
          <w:szCs w:val="20"/>
          <w:lang w:val="ru-RU"/>
        </w:rPr>
        <w:t>:</w:t>
      </w:r>
    </w:p>
    <w:p w14:paraId="17A0383E" w14:textId="713AB73E" w:rsidR="008F1FB9" w:rsidRPr="000F0CC4" w:rsidRDefault="00FF06CD" w:rsidP="00632EF7">
      <w:pPr>
        <w:pStyle w:val="af5"/>
        <w:numPr>
          <w:ilvl w:val="1"/>
          <w:numId w:val="29"/>
        </w:numPr>
        <w:tabs>
          <w:tab w:val="left" w:pos="284"/>
          <w:tab w:val="left" w:pos="1418"/>
        </w:tabs>
        <w:spacing w:before="120"/>
        <w:ind w:left="1418" w:hanging="567"/>
        <w:jc w:val="both"/>
        <w:rPr>
          <w:rFonts w:ascii="Verdana" w:hAnsi="Verdana"/>
          <w:snapToGrid w:val="0"/>
          <w:sz w:val="20"/>
          <w:szCs w:val="20"/>
          <w:lang w:val="ru-RU"/>
        </w:rPr>
      </w:pPr>
      <w:r w:rsidRPr="000F0CC4">
        <w:rPr>
          <w:rFonts w:ascii="Verdana" w:hAnsi="Verdana"/>
          <w:snapToGrid w:val="0"/>
          <w:sz w:val="20"/>
          <w:szCs w:val="20"/>
          <w:lang w:val="ru-RU"/>
        </w:rPr>
        <w:t xml:space="preserve">решения единственного учредителя от </w:t>
      </w:r>
      <w:r w:rsidR="003F1574" w:rsidRPr="000F0CC4">
        <w:rPr>
          <w:rFonts w:ascii="Verdana" w:hAnsi="Verdana"/>
          <w:snapToGrid w:val="0"/>
          <w:sz w:val="20"/>
          <w:szCs w:val="20"/>
          <w:lang w:val="ru-RU"/>
        </w:rPr>
        <w:t>05.08.</w:t>
      </w:r>
      <w:r w:rsidR="009E6CAF" w:rsidRPr="000F0CC4">
        <w:rPr>
          <w:rFonts w:ascii="Verdana" w:hAnsi="Verdana"/>
          <w:snapToGrid w:val="0"/>
          <w:sz w:val="20"/>
          <w:szCs w:val="20"/>
          <w:lang w:val="ru-RU"/>
        </w:rPr>
        <w:t xml:space="preserve">2021 </w:t>
      </w:r>
      <w:r w:rsidRPr="000F0CC4">
        <w:rPr>
          <w:rFonts w:ascii="Verdana" w:hAnsi="Verdana"/>
          <w:snapToGrid w:val="0"/>
          <w:sz w:val="20"/>
          <w:szCs w:val="20"/>
          <w:lang w:val="ru-RU"/>
        </w:rPr>
        <w:t>об учреждении Общества</w:t>
      </w:r>
      <w:r w:rsidR="004D0501">
        <w:rPr>
          <w:rFonts w:ascii="Verdana" w:hAnsi="Verdana"/>
          <w:snapToGrid w:val="0"/>
          <w:sz w:val="20"/>
          <w:szCs w:val="20"/>
          <w:lang w:val="ru-RU"/>
        </w:rPr>
        <w:t>,</w:t>
      </w:r>
    </w:p>
    <w:p w14:paraId="2651CB5E" w14:textId="26BBF001" w:rsidR="00FF06CD" w:rsidRPr="000F0CC4" w:rsidRDefault="00FF06CD" w:rsidP="00632EF7">
      <w:pPr>
        <w:pStyle w:val="af5"/>
        <w:numPr>
          <w:ilvl w:val="1"/>
          <w:numId w:val="29"/>
        </w:numPr>
        <w:tabs>
          <w:tab w:val="left" w:pos="284"/>
          <w:tab w:val="left" w:pos="1418"/>
        </w:tabs>
        <w:spacing w:before="120"/>
        <w:ind w:left="1418" w:hanging="567"/>
        <w:jc w:val="both"/>
        <w:rPr>
          <w:rFonts w:ascii="Verdana" w:hAnsi="Verdana"/>
          <w:snapToGrid w:val="0"/>
          <w:sz w:val="20"/>
          <w:szCs w:val="20"/>
          <w:lang w:val="ru-RU"/>
        </w:rPr>
      </w:pPr>
      <w:r w:rsidRPr="000F0CC4">
        <w:rPr>
          <w:rFonts w:ascii="Verdana" w:hAnsi="Verdana"/>
          <w:snapToGrid w:val="0"/>
          <w:sz w:val="20"/>
          <w:szCs w:val="20"/>
          <w:lang w:val="ru-RU"/>
        </w:rPr>
        <w:t>решени</w:t>
      </w:r>
      <w:r w:rsidR="009E6CAF" w:rsidRPr="000F0CC4">
        <w:rPr>
          <w:rFonts w:ascii="Verdana" w:hAnsi="Verdana"/>
          <w:snapToGrid w:val="0"/>
          <w:sz w:val="20"/>
          <w:szCs w:val="20"/>
          <w:lang w:val="ru-RU"/>
        </w:rPr>
        <w:t>я</w:t>
      </w:r>
      <w:r w:rsidRPr="000F0CC4">
        <w:rPr>
          <w:rFonts w:ascii="Verdana" w:hAnsi="Verdana"/>
          <w:snapToGrid w:val="0"/>
          <w:sz w:val="20"/>
          <w:szCs w:val="20"/>
          <w:lang w:val="ru-RU"/>
        </w:rPr>
        <w:t xml:space="preserve"> единственного участника от </w:t>
      </w:r>
      <w:r w:rsidR="009E6CAF" w:rsidRPr="000F0CC4">
        <w:rPr>
          <w:rFonts w:ascii="Verdana" w:hAnsi="Verdana"/>
          <w:snapToGrid w:val="0"/>
          <w:sz w:val="20"/>
          <w:szCs w:val="20"/>
          <w:lang w:val="ru-RU"/>
        </w:rPr>
        <w:t>25</w:t>
      </w:r>
      <w:r w:rsidR="003F1574" w:rsidRPr="000F0CC4">
        <w:rPr>
          <w:rFonts w:ascii="Verdana" w:hAnsi="Verdana"/>
          <w:snapToGrid w:val="0"/>
          <w:sz w:val="20"/>
          <w:szCs w:val="20"/>
          <w:lang w:val="ru-RU"/>
        </w:rPr>
        <w:t>.03</w:t>
      </w:r>
      <w:r w:rsidR="009A2D29" w:rsidRPr="000F0CC4">
        <w:rPr>
          <w:rFonts w:ascii="Verdana" w:hAnsi="Verdana"/>
          <w:snapToGrid w:val="0"/>
          <w:sz w:val="20"/>
          <w:szCs w:val="20"/>
          <w:lang w:val="ru-RU"/>
        </w:rPr>
        <w:t>.</w:t>
      </w:r>
      <w:r w:rsidR="009E6CAF" w:rsidRPr="000F0CC4">
        <w:rPr>
          <w:rFonts w:ascii="Verdana" w:hAnsi="Verdana"/>
          <w:snapToGrid w:val="0"/>
          <w:sz w:val="20"/>
          <w:szCs w:val="20"/>
          <w:lang w:val="ru-RU"/>
        </w:rPr>
        <w:t>2022</w:t>
      </w:r>
      <w:r w:rsidR="00AB3DFF" w:rsidRPr="000F0CC4">
        <w:rPr>
          <w:rFonts w:ascii="Verdana" w:hAnsi="Verdana"/>
          <w:snapToGrid w:val="0"/>
          <w:sz w:val="20"/>
          <w:szCs w:val="20"/>
          <w:lang w:val="ru-RU"/>
        </w:rPr>
        <w:t>,</w:t>
      </w:r>
    </w:p>
    <w:p w14:paraId="4D6867E8" w14:textId="7DB8047D" w:rsidR="00FF06CD" w:rsidRPr="000F0CC4" w:rsidRDefault="00FF06CD" w:rsidP="00FF06CD">
      <w:pPr>
        <w:pStyle w:val="af5"/>
        <w:tabs>
          <w:tab w:val="left" w:pos="284"/>
          <w:tab w:val="left" w:pos="1134"/>
        </w:tabs>
        <w:spacing w:before="120"/>
        <w:ind w:left="851"/>
        <w:jc w:val="both"/>
        <w:rPr>
          <w:rFonts w:ascii="Verdana" w:hAnsi="Verdana"/>
          <w:sz w:val="20"/>
          <w:szCs w:val="20"/>
          <w:lang w:val="ru-RU"/>
        </w:rPr>
      </w:pPr>
      <w:r w:rsidRPr="000F0CC4">
        <w:rPr>
          <w:rFonts w:ascii="Verdana" w:hAnsi="Verdana"/>
          <w:sz w:val="20"/>
          <w:szCs w:val="20"/>
          <w:lang w:val="ru-RU"/>
        </w:rPr>
        <w:t xml:space="preserve">что подтверждается </w:t>
      </w:r>
      <w:r w:rsidRPr="000F0CC4">
        <w:rPr>
          <w:rFonts w:ascii="Verdana" w:hAnsi="Verdana"/>
          <w:sz w:val="20"/>
          <w:szCs w:val="20"/>
        </w:rPr>
        <w:t>выпиской из Единого государственного реестра юридических лиц</w:t>
      </w:r>
      <w:r w:rsidR="00DD27BC">
        <w:rPr>
          <w:rFonts w:ascii="Verdana" w:hAnsi="Verdana"/>
          <w:sz w:val="20"/>
          <w:szCs w:val="20"/>
          <w:lang w:val="ru-RU"/>
        </w:rPr>
        <w:t xml:space="preserve"> (</w:t>
      </w:r>
      <w:r w:rsidR="00DD27BC" w:rsidRPr="00DA0F79">
        <w:rPr>
          <w:rFonts w:ascii="Verdana" w:hAnsi="Verdana"/>
          <w:b/>
          <w:sz w:val="20"/>
          <w:szCs w:val="20"/>
          <w:lang w:val="ru-RU"/>
        </w:rPr>
        <w:t>ЕГРЮЛ</w:t>
      </w:r>
      <w:r w:rsidR="00DD27BC">
        <w:rPr>
          <w:rFonts w:ascii="Verdana" w:hAnsi="Verdana"/>
          <w:sz w:val="20"/>
          <w:szCs w:val="20"/>
          <w:lang w:val="ru-RU"/>
        </w:rPr>
        <w:t>)</w:t>
      </w:r>
      <w:r w:rsidRPr="000F0CC4">
        <w:rPr>
          <w:rFonts w:ascii="Verdana" w:hAnsi="Verdana"/>
          <w:sz w:val="20"/>
          <w:szCs w:val="20"/>
        </w:rPr>
        <w:t xml:space="preserve">, сформированной на сайте </w:t>
      </w:r>
      <w:r w:rsidR="00174B39" w:rsidRPr="001F3B5D">
        <w:rPr>
          <w:rFonts w:ascii="Verdana" w:hAnsi="Verdana"/>
          <w:sz w:val="20"/>
          <w:szCs w:val="20"/>
        </w:rPr>
        <w:t>egrul.nalog.ru</w:t>
      </w:r>
      <w:r w:rsidR="00227917">
        <w:rPr>
          <w:rFonts w:ascii="Verdana" w:hAnsi="Verdana"/>
          <w:sz w:val="20"/>
          <w:szCs w:val="20"/>
          <w:lang w:val="ru-RU"/>
        </w:rPr>
        <w:t xml:space="preserve"> </w:t>
      </w:r>
      <w:r w:rsidRPr="000F0CC4">
        <w:rPr>
          <w:rFonts w:ascii="Verdana" w:hAnsi="Verdana"/>
          <w:sz w:val="20"/>
          <w:szCs w:val="20"/>
        </w:rPr>
        <w:t>в дату удостоверения Договора</w:t>
      </w:r>
      <w:r w:rsidRPr="000F0CC4">
        <w:rPr>
          <w:rFonts w:ascii="Verdana" w:hAnsi="Verdana"/>
          <w:sz w:val="20"/>
          <w:szCs w:val="20"/>
          <w:lang w:val="ru-RU"/>
        </w:rPr>
        <w:t>.</w:t>
      </w:r>
    </w:p>
    <w:p w14:paraId="789A6043" w14:textId="25A37442" w:rsidR="008F1FB9" w:rsidRPr="000F0CC4" w:rsidRDefault="008F1FB9" w:rsidP="00EB2E55">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hAnsi="Verdana"/>
          <w:sz w:val="20"/>
          <w:szCs w:val="20"/>
        </w:rPr>
        <w:t xml:space="preserve">Доля </w:t>
      </w:r>
      <w:r w:rsidR="00A94363">
        <w:rPr>
          <w:rFonts w:ascii="Verdana" w:hAnsi="Verdana"/>
          <w:sz w:val="20"/>
          <w:szCs w:val="20"/>
          <w:lang w:val="ru-RU"/>
        </w:rPr>
        <w:t xml:space="preserve">была </w:t>
      </w:r>
      <w:r w:rsidRPr="000F0CC4">
        <w:rPr>
          <w:rFonts w:ascii="Verdana" w:hAnsi="Verdana"/>
          <w:sz w:val="20"/>
          <w:szCs w:val="20"/>
        </w:rPr>
        <w:t xml:space="preserve">оплачена </w:t>
      </w:r>
      <w:r w:rsidR="00A94363">
        <w:rPr>
          <w:rFonts w:ascii="Verdana" w:hAnsi="Verdana"/>
          <w:sz w:val="20"/>
          <w:szCs w:val="20"/>
          <w:lang w:val="ru-RU"/>
        </w:rPr>
        <w:t xml:space="preserve">Продавцом </w:t>
      </w:r>
      <w:r w:rsidRPr="000F0CC4">
        <w:rPr>
          <w:rFonts w:ascii="Verdana" w:hAnsi="Verdana"/>
          <w:sz w:val="20"/>
          <w:szCs w:val="20"/>
        </w:rPr>
        <w:t>полностью, что подтверждается</w:t>
      </w:r>
      <w:r w:rsidR="00410298" w:rsidRPr="000F0CC4">
        <w:rPr>
          <w:rFonts w:ascii="Verdana" w:hAnsi="Verdana"/>
          <w:sz w:val="20"/>
          <w:szCs w:val="20"/>
        </w:rPr>
        <w:t xml:space="preserve"> выпиской из</w:t>
      </w:r>
      <w:r w:rsidRPr="000F0CC4">
        <w:rPr>
          <w:rFonts w:ascii="Verdana" w:hAnsi="Verdana"/>
          <w:sz w:val="20"/>
          <w:szCs w:val="20"/>
        </w:rPr>
        <w:t xml:space="preserve"> Списк</w:t>
      </w:r>
      <w:r w:rsidR="00410298" w:rsidRPr="000F0CC4">
        <w:rPr>
          <w:rFonts w:ascii="Verdana" w:hAnsi="Verdana"/>
          <w:sz w:val="20"/>
          <w:szCs w:val="20"/>
        </w:rPr>
        <w:t>а</w:t>
      </w:r>
      <w:r w:rsidRPr="000F0CC4">
        <w:rPr>
          <w:rFonts w:ascii="Verdana" w:hAnsi="Verdana"/>
          <w:sz w:val="20"/>
          <w:szCs w:val="20"/>
        </w:rPr>
        <w:t xml:space="preserve"> участников Общества от </w:t>
      </w:r>
      <w:r w:rsidR="00DC748F">
        <w:rPr>
          <w:rFonts w:ascii="Verdana" w:hAnsi="Verdana"/>
          <w:sz w:val="20"/>
          <w:szCs w:val="20"/>
          <w:lang w:val="ru-RU"/>
        </w:rPr>
        <w:t>1</w:t>
      </w:r>
      <w:r w:rsidR="009F7229">
        <w:rPr>
          <w:rFonts w:ascii="Verdana" w:hAnsi="Verdana"/>
          <w:sz w:val="20"/>
          <w:szCs w:val="20"/>
          <w:lang w:val="ru-RU"/>
        </w:rPr>
        <w:t>1</w:t>
      </w:r>
      <w:r w:rsidR="00E12FC7" w:rsidRPr="00DC748F">
        <w:rPr>
          <w:rFonts w:ascii="Verdana" w:hAnsi="Verdana"/>
          <w:sz w:val="20"/>
          <w:szCs w:val="20"/>
          <w:lang w:val="ru-RU"/>
        </w:rPr>
        <w:t>.</w:t>
      </w:r>
      <w:r w:rsidR="00DC748F" w:rsidRPr="001F3B5D">
        <w:rPr>
          <w:rFonts w:ascii="Verdana" w:hAnsi="Verdana"/>
          <w:sz w:val="20"/>
          <w:szCs w:val="20"/>
          <w:lang w:val="ru-RU"/>
        </w:rPr>
        <w:t>09</w:t>
      </w:r>
      <w:r w:rsidR="00E12FC7" w:rsidRPr="00DC748F">
        <w:rPr>
          <w:rFonts w:ascii="Verdana" w:hAnsi="Verdana"/>
          <w:sz w:val="20"/>
          <w:szCs w:val="20"/>
          <w:lang w:val="ru-RU"/>
        </w:rPr>
        <w:t>.</w:t>
      </w:r>
      <w:r w:rsidR="007A0029" w:rsidRPr="00DC748F">
        <w:rPr>
          <w:rFonts w:ascii="Verdana" w:hAnsi="Verdana"/>
          <w:sz w:val="20"/>
          <w:szCs w:val="20"/>
        </w:rPr>
        <w:t>20</w:t>
      </w:r>
      <w:r w:rsidR="00282732" w:rsidRPr="00DC748F">
        <w:rPr>
          <w:rFonts w:ascii="Verdana" w:hAnsi="Verdana"/>
          <w:sz w:val="20"/>
          <w:szCs w:val="20"/>
        </w:rPr>
        <w:t>2</w:t>
      </w:r>
      <w:r w:rsidR="003F1574" w:rsidRPr="00DC748F">
        <w:rPr>
          <w:rFonts w:ascii="Verdana" w:hAnsi="Verdana"/>
          <w:sz w:val="20"/>
          <w:szCs w:val="20"/>
          <w:lang w:val="ru-RU"/>
        </w:rPr>
        <w:t>4</w:t>
      </w:r>
      <w:r w:rsidRPr="00DC748F">
        <w:rPr>
          <w:rFonts w:ascii="Verdana" w:hAnsi="Verdana"/>
          <w:sz w:val="20"/>
          <w:szCs w:val="20"/>
        </w:rPr>
        <w:t>.</w:t>
      </w:r>
    </w:p>
    <w:p w14:paraId="556BDDF4" w14:textId="20DCBEFF" w:rsidR="003F1156" w:rsidRPr="00793222" w:rsidRDefault="007A0029" w:rsidP="00793222">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hAnsi="Verdana"/>
          <w:sz w:val="20"/>
          <w:szCs w:val="20"/>
        </w:rPr>
        <w:t xml:space="preserve">Номинальная стоимость </w:t>
      </w:r>
      <w:r w:rsidR="00AE361B" w:rsidRPr="000F0CC4">
        <w:rPr>
          <w:rFonts w:ascii="Verdana" w:hAnsi="Verdana"/>
          <w:sz w:val="20"/>
          <w:szCs w:val="20"/>
        </w:rPr>
        <w:t>Доли</w:t>
      </w:r>
      <w:r w:rsidR="00AE361B" w:rsidRPr="000F0CC4">
        <w:rPr>
          <w:rFonts w:ascii="Verdana" w:eastAsiaTheme="minorHAnsi" w:hAnsi="Verdana"/>
          <w:sz w:val="20"/>
          <w:szCs w:val="20"/>
          <w:lang w:eastAsia="en-US"/>
        </w:rPr>
        <w:t xml:space="preserve"> </w:t>
      </w:r>
      <w:r w:rsidR="00793222">
        <w:rPr>
          <w:rFonts w:ascii="Verdana" w:hAnsi="Verdana"/>
          <w:sz w:val="20"/>
          <w:szCs w:val="20"/>
          <w:lang w:val="ru-RU"/>
        </w:rPr>
        <w:t>–</w:t>
      </w:r>
      <w:r w:rsidR="00793222" w:rsidRPr="00793222">
        <w:rPr>
          <w:rFonts w:ascii="Verdana" w:hAnsi="Verdana"/>
          <w:sz w:val="20"/>
          <w:szCs w:val="20"/>
          <w:lang w:val="ru-RU"/>
        </w:rPr>
        <w:t xml:space="preserve"> </w:t>
      </w:r>
      <w:r w:rsidR="00855D11" w:rsidRPr="00793222">
        <w:rPr>
          <w:rFonts w:ascii="Verdana" w:hAnsi="Verdana" w:cs="Calibri"/>
          <w:sz w:val="20"/>
          <w:szCs w:val="20"/>
          <w:lang w:val="ru-RU"/>
        </w:rPr>
        <w:t>2 047 365 000</w:t>
      </w:r>
      <w:r w:rsidR="009F5D07" w:rsidRPr="00793222">
        <w:rPr>
          <w:rFonts w:ascii="Verdana" w:hAnsi="Verdana" w:cs="Calibri"/>
          <w:sz w:val="20"/>
          <w:szCs w:val="20"/>
        </w:rPr>
        <w:t xml:space="preserve"> (</w:t>
      </w:r>
      <w:r w:rsidR="00855D11" w:rsidRPr="00793222">
        <w:rPr>
          <w:rFonts w:ascii="Verdana" w:hAnsi="Verdana" w:cs="Calibri"/>
          <w:sz w:val="20"/>
          <w:szCs w:val="20"/>
          <w:lang w:val="ru-RU"/>
        </w:rPr>
        <w:t xml:space="preserve">два миллиарда сорок семь </w:t>
      </w:r>
      <w:r w:rsidR="00FA3B1F" w:rsidRPr="00793222">
        <w:rPr>
          <w:rFonts w:ascii="Verdana" w:hAnsi="Verdana" w:cs="Calibri"/>
          <w:sz w:val="20"/>
          <w:szCs w:val="20"/>
          <w:lang w:val="ru-RU"/>
        </w:rPr>
        <w:t>миллионов</w:t>
      </w:r>
      <w:r w:rsidR="00855D11" w:rsidRPr="00793222">
        <w:rPr>
          <w:rFonts w:ascii="Verdana" w:hAnsi="Verdana" w:cs="Calibri"/>
          <w:sz w:val="20"/>
          <w:szCs w:val="20"/>
          <w:lang w:val="ru-RU"/>
        </w:rPr>
        <w:t xml:space="preserve"> триста шестьдесят пять тысяч</w:t>
      </w:r>
      <w:r w:rsidR="009F5D07" w:rsidRPr="00793222">
        <w:rPr>
          <w:rFonts w:ascii="Verdana" w:hAnsi="Verdana" w:cs="Calibri"/>
          <w:sz w:val="20"/>
          <w:szCs w:val="20"/>
        </w:rPr>
        <w:t>) рублей</w:t>
      </w:r>
      <w:r w:rsidR="00211D3C" w:rsidRPr="00793222">
        <w:rPr>
          <w:rFonts w:ascii="Verdana" w:hAnsi="Verdana"/>
          <w:sz w:val="20"/>
          <w:szCs w:val="20"/>
        </w:rPr>
        <w:t xml:space="preserve"> </w:t>
      </w:r>
      <w:r w:rsidR="00A073E6" w:rsidRPr="00793222">
        <w:rPr>
          <w:rFonts w:ascii="Verdana" w:hAnsi="Verdana"/>
          <w:sz w:val="20"/>
          <w:szCs w:val="20"/>
        </w:rPr>
        <w:t>00</w:t>
      </w:r>
      <w:r w:rsidR="008F1FB9" w:rsidRPr="00793222">
        <w:rPr>
          <w:rFonts w:ascii="Verdana" w:hAnsi="Verdana"/>
          <w:sz w:val="20"/>
          <w:szCs w:val="20"/>
        </w:rPr>
        <w:t xml:space="preserve"> копеек</w:t>
      </w:r>
      <w:r w:rsidR="002D14F3" w:rsidRPr="00793222">
        <w:rPr>
          <w:rFonts w:ascii="Verdana" w:hAnsi="Verdana"/>
          <w:sz w:val="20"/>
          <w:szCs w:val="20"/>
          <w:lang w:val="ru-RU"/>
        </w:rPr>
        <w:t xml:space="preserve">, что подтверждается выпиской из </w:t>
      </w:r>
      <w:r w:rsidR="00DD27BC" w:rsidRPr="00793222">
        <w:rPr>
          <w:rFonts w:ascii="Verdana" w:hAnsi="Verdana"/>
          <w:sz w:val="20"/>
          <w:szCs w:val="20"/>
          <w:lang w:val="ru-RU"/>
        </w:rPr>
        <w:t>ЕГРЮЛ</w:t>
      </w:r>
      <w:r w:rsidR="002D14F3" w:rsidRPr="00793222">
        <w:rPr>
          <w:rFonts w:ascii="Verdana" w:hAnsi="Verdana"/>
          <w:sz w:val="20"/>
          <w:szCs w:val="20"/>
          <w:lang w:val="ru-RU"/>
        </w:rPr>
        <w:t xml:space="preserve">, сформированной на сайте </w:t>
      </w:r>
      <w:r w:rsidR="00174B39" w:rsidRPr="001F3B5D">
        <w:rPr>
          <w:rFonts w:ascii="Verdana" w:hAnsi="Verdana"/>
          <w:sz w:val="20"/>
          <w:szCs w:val="20"/>
        </w:rPr>
        <w:t>egrul.nalog.ru</w:t>
      </w:r>
      <w:r w:rsidR="00A26C18" w:rsidRPr="00793222">
        <w:rPr>
          <w:rFonts w:ascii="Verdana" w:hAnsi="Verdana"/>
          <w:sz w:val="20"/>
          <w:szCs w:val="20"/>
          <w:lang w:val="ru-RU"/>
        </w:rPr>
        <w:t xml:space="preserve"> </w:t>
      </w:r>
      <w:r w:rsidR="002D14F3" w:rsidRPr="00793222">
        <w:rPr>
          <w:rFonts w:ascii="Verdana" w:hAnsi="Verdana"/>
          <w:sz w:val="20"/>
          <w:szCs w:val="20"/>
          <w:lang w:val="ru-RU"/>
        </w:rPr>
        <w:t>в дату удостоверения Договора</w:t>
      </w:r>
      <w:r w:rsidRPr="00793222">
        <w:rPr>
          <w:rFonts w:ascii="Verdana" w:hAnsi="Verdana"/>
          <w:sz w:val="20"/>
          <w:szCs w:val="20"/>
        </w:rPr>
        <w:t>.</w:t>
      </w:r>
    </w:p>
    <w:p w14:paraId="262EBDF9" w14:textId="6F399CED" w:rsidR="00886DE7" w:rsidRPr="000F0CC4" w:rsidRDefault="002F60DD" w:rsidP="008116F8">
      <w:pPr>
        <w:pStyle w:val="a7"/>
        <w:widowControl w:val="0"/>
        <w:numPr>
          <w:ilvl w:val="0"/>
          <w:numId w:val="26"/>
        </w:numPr>
        <w:spacing w:before="240" w:after="240"/>
        <w:ind w:left="403" w:hanging="403"/>
        <w:contextualSpacing w:val="0"/>
        <w:jc w:val="center"/>
        <w:rPr>
          <w:rFonts w:ascii="Verdana" w:hAnsi="Verdana"/>
          <w:b/>
          <w:sz w:val="20"/>
          <w:szCs w:val="20"/>
        </w:rPr>
      </w:pPr>
      <w:r w:rsidRPr="000F0CC4">
        <w:rPr>
          <w:rFonts w:ascii="Verdana" w:hAnsi="Verdana"/>
          <w:b/>
          <w:sz w:val="20"/>
          <w:szCs w:val="20"/>
        </w:rPr>
        <w:t>ЦЕНА ДОЛИ</w:t>
      </w:r>
      <w:r w:rsidR="00AA7873" w:rsidRPr="000F0CC4">
        <w:rPr>
          <w:rFonts w:ascii="Verdana" w:hAnsi="Verdana"/>
          <w:b/>
          <w:sz w:val="20"/>
          <w:szCs w:val="20"/>
        </w:rPr>
        <w:t xml:space="preserve"> И </w:t>
      </w:r>
      <w:r w:rsidR="002E5B3C" w:rsidRPr="000F0CC4">
        <w:rPr>
          <w:rFonts w:ascii="Verdana" w:hAnsi="Verdana"/>
          <w:b/>
          <w:sz w:val="20"/>
          <w:szCs w:val="20"/>
        </w:rPr>
        <w:t>ПЕРЕХОД ПРАВ</w:t>
      </w:r>
      <w:r w:rsidR="005D486E" w:rsidRPr="000F0CC4">
        <w:rPr>
          <w:rFonts w:ascii="Verdana" w:hAnsi="Verdana"/>
          <w:b/>
          <w:sz w:val="20"/>
          <w:szCs w:val="20"/>
        </w:rPr>
        <w:t>А</w:t>
      </w:r>
      <w:r w:rsidR="002E5B3C" w:rsidRPr="000F0CC4">
        <w:rPr>
          <w:rFonts w:ascii="Verdana" w:hAnsi="Verdana"/>
          <w:b/>
          <w:sz w:val="20"/>
          <w:szCs w:val="20"/>
        </w:rPr>
        <w:t xml:space="preserve"> СОБСТВЕННОСТИ НА ДОЛЮ</w:t>
      </w:r>
    </w:p>
    <w:p w14:paraId="4B0207D6" w14:textId="6B339054" w:rsidR="00417229" w:rsidRPr="00CD2E47" w:rsidRDefault="00417229">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eastAsia="Calibri" w:hAnsi="Verdana"/>
          <w:sz w:val="20"/>
          <w:szCs w:val="20"/>
        </w:rPr>
        <w:t xml:space="preserve">Цена, подлежащая уплате </w:t>
      </w:r>
      <w:r w:rsidRPr="00F348BC">
        <w:rPr>
          <w:rFonts w:ascii="Verdana" w:eastAsia="Calibri" w:hAnsi="Verdana"/>
          <w:sz w:val="20"/>
          <w:szCs w:val="20"/>
        </w:rPr>
        <w:t>Покупателем</w:t>
      </w:r>
      <w:r w:rsidRPr="00210CD0">
        <w:rPr>
          <w:rFonts w:ascii="Verdana" w:eastAsia="Calibri" w:hAnsi="Verdana"/>
          <w:sz w:val="20"/>
          <w:szCs w:val="20"/>
        </w:rPr>
        <w:t xml:space="preserve"> в пользу </w:t>
      </w:r>
      <w:r w:rsidRPr="00F348BC">
        <w:rPr>
          <w:rFonts w:ascii="Verdana" w:eastAsia="Calibri" w:hAnsi="Verdana"/>
          <w:sz w:val="20"/>
          <w:szCs w:val="20"/>
        </w:rPr>
        <w:t>Продавца</w:t>
      </w:r>
      <w:r w:rsidRPr="000F0CC4">
        <w:rPr>
          <w:rFonts w:ascii="Verdana" w:eastAsia="Calibri" w:hAnsi="Verdana"/>
          <w:sz w:val="20"/>
          <w:szCs w:val="20"/>
        </w:rPr>
        <w:t xml:space="preserve"> в качестве встречного пред</w:t>
      </w:r>
      <w:r w:rsidR="000261C0">
        <w:rPr>
          <w:rFonts w:ascii="Verdana" w:eastAsia="Calibri" w:hAnsi="Verdana"/>
          <w:sz w:val="20"/>
          <w:szCs w:val="20"/>
          <w:lang w:val="ru-RU"/>
        </w:rPr>
        <w:t>о</w:t>
      </w:r>
      <w:r w:rsidRPr="000F0CC4">
        <w:rPr>
          <w:rFonts w:ascii="Verdana" w:eastAsia="Calibri" w:hAnsi="Verdana"/>
          <w:sz w:val="20"/>
          <w:szCs w:val="20"/>
        </w:rPr>
        <w:t>ставления за передачу прав</w:t>
      </w:r>
      <w:r w:rsidRPr="000F0CC4">
        <w:rPr>
          <w:rFonts w:ascii="Verdana" w:eastAsia="Calibri" w:hAnsi="Verdana"/>
          <w:sz w:val="20"/>
          <w:szCs w:val="20"/>
          <w:lang w:val="ru-RU"/>
        </w:rPr>
        <w:t>а</w:t>
      </w:r>
      <w:r w:rsidRPr="000F0CC4">
        <w:rPr>
          <w:rFonts w:ascii="Verdana" w:eastAsia="Calibri" w:hAnsi="Verdana"/>
          <w:sz w:val="20"/>
          <w:szCs w:val="20"/>
        </w:rPr>
        <w:t xml:space="preserve"> собственности на Долю </w:t>
      </w:r>
      <w:r w:rsidRPr="000F0CC4">
        <w:rPr>
          <w:rFonts w:ascii="Verdana" w:eastAsia="Calibri" w:hAnsi="Verdana"/>
          <w:sz w:val="20"/>
          <w:szCs w:val="20"/>
          <w:lang w:val="ru-RU"/>
        </w:rPr>
        <w:t xml:space="preserve">составляет </w:t>
      </w:r>
      <w:r w:rsidR="0099348A" w:rsidRPr="00FC2C40">
        <w:rPr>
          <w:rFonts w:ascii="Verdana" w:eastAsiaTheme="minorHAnsi" w:hAnsi="Verdana"/>
          <w:sz w:val="20"/>
          <w:szCs w:val="20"/>
          <w:lang w:val="ru-RU" w:eastAsia="en-US"/>
        </w:rPr>
        <w:t>[*]</w:t>
      </w:r>
      <w:r w:rsidR="0099348A" w:rsidRPr="006A7DF2">
        <w:rPr>
          <w:rFonts w:ascii="Verdana" w:eastAsiaTheme="minorHAnsi" w:hAnsi="Verdana"/>
          <w:sz w:val="20"/>
          <w:szCs w:val="20"/>
          <w:lang w:val="ru-RU" w:eastAsia="en-US"/>
        </w:rPr>
        <w:t xml:space="preserve"> </w:t>
      </w:r>
      <w:r w:rsidR="00692263" w:rsidRPr="00F348BC">
        <w:rPr>
          <w:rFonts w:ascii="Verdana" w:hAnsi="Verdana" w:cs="Calibri"/>
          <w:sz w:val="20"/>
          <w:szCs w:val="20"/>
          <w:lang w:val="ru-RU"/>
        </w:rPr>
        <w:t>(</w:t>
      </w:r>
      <w:r w:rsidR="0099348A" w:rsidRPr="00FC2C40">
        <w:rPr>
          <w:rFonts w:ascii="Verdana" w:eastAsiaTheme="minorHAnsi" w:hAnsi="Verdana"/>
          <w:sz w:val="20"/>
          <w:szCs w:val="20"/>
          <w:lang w:val="ru-RU" w:eastAsia="en-US"/>
        </w:rPr>
        <w:t>[*]</w:t>
      </w:r>
      <w:r w:rsidR="00692263">
        <w:rPr>
          <w:rFonts w:ascii="Verdana" w:eastAsia="Calibri" w:hAnsi="Verdana"/>
          <w:sz w:val="20"/>
          <w:szCs w:val="20"/>
          <w:lang w:val="ru-RU"/>
        </w:rPr>
        <w:t>) рублей</w:t>
      </w:r>
      <w:r w:rsidRPr="00F348BC">
        <w:rPr>
          <w:rFonts w:ascii="Verdana" w:eastAsia="Calibri" w:hAnsi="Verdana"/>
          <w:sz w:val="20"/>
          <w:szCs w:val="20"/>
        </w:rPr>
        <w:t xml:space="preserve"> </w:t>
      </w:r>
      <w:r w:rsidRPr="00517130">
        <w:rPr>
          <w:rFonts w:ascii="Verdana" w:eastAsia="Calibri" w:hAnsi="Verdana"/>
          <w:sz w:val="20"/>
          <w:szCs w:val="20"/>
        </w:rPr>
        <w:t>(</w:t>
      </w:r>
      <w:r w:rsidRPr="00517130">
        <w:rPr>
          <w:rFonts w:ascii="Verdana" w:eastAsia="Calibri" w:hAnsi="Verdana"/>
          <w:b/>
          <w:sz w:val="20"/>
          <w:szCs w:val="20"/>
        </w:rPr>
        <w:t>Цена Доли</w:t>
      </w:r>
      <w:r w:rsidRPr="00517130">
        <w:rPr>
          <w:rFonts w:ascii="Verdana" w:eastAsia="Calibri" w:hAnsi="Verdana"/>
          <w:sz w:val="20"/>
          <w:szCs w:val="20"/>
        </w:rPr>
        <w:t>)</w:t>
      </w:r>
      <w:r w:rsidRPr="00517130">
        <w:rPr>
          <w:rFonts w:ascii="Verdana" w:eastAsia="Calibri" w:hAnsi="Verdana"/>
          <w:sz w:val="20"/>
          <w:szCs w:val="20"/>
          <w:lang w:val="ru-RU"/>
        </w:rPr>
        <w:t>.</w:t>
      </w:r>
      <w:r w:rsidR="00650C91">
        <w:rPr>
          <w:rFonts w:ascii="Verdana" w:eastAsia="Calibri" w:hAnsi="Verdana"/>
          <w:sz w:val="20"/>
          <w:szCs w:val="20"/>
          <w:lang w:val="ru-RU"/>
        </w:rPr>
        <w:t xml:space="preserve"> </w:t>
      </w:r>
      <w:r w:rsidR="00227917">
        <w:rPr>
          <w:rFonts w:ascii="Verdana" w:eastAsia="Calibri" w:hAnsi="Verdana"/>
          <w:sz w:val="20"/>
          <w:szCs w:val="20"/>
          <w:lang w:val="ru-RU"/>
        </w:rPr>
        <w:t>Цена Доли уплачивается Покупателем в дату заключения Договора.</w:t>
      </w:r>
    </w:p>
    <w:p w14:paraId="27F37323" w14:textId="124D2DED" w:rsidR="00417229" w:rsidRPr="000F0CC4" w:rsidRDefault="007019A9" w:rsidP="00417229">
      <w:pPr>
        <w:pStyle w:val="af5"/>
        <w:numPr>
          <w:ilvl w:val="1"/>
          <w:numId w:val="26"/>
        </w:numPr>
        <w:tabs>
          <w:tab w:val="left" w:pos="284"/>
          <w:tab w:val="left" w:pos="1134"/>
        </w:tabs>
        <w:spacing w:before="120"/>
        <w:ind w:left="851" w:hanging="851"/>
        <w:jc w:val="both"/>
        <w:rPr>
          <w:rFonts w:ascii="Verdana" w:eastAsia="Calibri" w:hAnsi="Verdana"/>
          <w:sz w:val="20"/>
          <w:szCs w:val="20"/>
        </w:rPr>
      </w:pPr>
      <w:r>
        <w:rPr>
          <w:rFonts w:ascii="Verdana" w:eastAsia="Calibri" w:hAnsi="Verdana"/>
          <w:sz w:val="20"/>
          <w:szCs w:val="20"/>
          <w:lang w:val="ru-RU"/>
        </w:rPr>
        <w:t>Цена Доли может быть увелич</w:t>
      </w:r>
      <w:r w:rsidR="00077ADE">
        <w:rPr>
          <w:rFonts w:ascii="Verdana" w:eastAsia="Calibri" w:hAnsi="Verdana"/>
          <w:sz w:val="20"/>
          <w:szCs w:val="20"/>
          <w:lang w:val="ru-RU"/>
        </w:rPr>
        <w:t>ена за счет</w:t>
      </w:r>
      <w:r w:rsidR="00417229" w:rsidRPr="000F0CC4">
        <w:rPr>
          <w:rFonts w:ascii="Verdana" w:eastAsia="Calibri" w:hAnsi="Verdana"/>
          <w:sz w:val="20"/>
          <w:szCs w:val="20"/>
          <w:lang w:val="ru-RU"/>
        </w:rPr>
        <w:t xml:space="preserve"> </w:t>
      </w:r>
      <w:r w:rsidR="00A80E88">
        <w:rPr>
          <w:rFonts w:ascii="Verdana" w:eastAsia="Calibri" w:hAnsi="Verdana"/>
          <w:sz w:val="20"/>
          <w:szCs w:val="20"/>
          <w:lang w:val="ru-RU"/>
        </w:rPr>
        <w:t>Переменной части Цены</w:t>
      </w:r>
      <w:r w:rsidR="00883CC7">
        <w:rPr>
          <w:rFonts w:ascii="Verdana" w:eastAsia="Calibri" w:hAnsi="Verdana"/>
          <w:sz w:val="20"/>
          <w:szCs w:val="20"/>
          <w:lang w:val="ru-RU"/>
        </w:rPr>
        <w:t xml:space="preserve"> Доли</w:t>
      </w:r>
      <w:r w:rsidR="00A80E88">
        <w:rPr>
          <w:rFonts w:ascii="Verdana" w:eastAsia="Calibri" w:hAnsi="Verdana"/>
          <w:sz w:val="20"/>
          <w:szCs w:val="20"/>
          <w:lang w:val="ru-RU"/>
        </w:rPr>
        <w:t xml:space="preserve"> </w:t>
      </w:r>
      <w:r w:rsidR="001D0E4D">
        <w:rPr>
          <w:rFonts w:ascii="Verdana" w:eastAsia="Calibri" w:hAnsi="Verdana"/>
          <w:sz w:val="20"/>
          <w:szCs w:val="20"/>
          <w:lang w:val="ru-RU"/>
        </w:rPr>
        <w:t>№ 1</w:t>
      </w:r>
      <w:r w:rsidR="0099348A">
        <w:rPr>
          <w:rFonts w:ascii="Verdana" w:eastAsia="Calibri" w:hAnsi="Verdana"/>
          <w:sz w:val="20"/>
          <w:szCs w:val="20"/>
          <w:lang w:val="ru-RU"/>
        </w:rPr>
        <w:t>-</w:t>
      </w:r>
      <w:r w:rsidR="00E96A87">
        <w:rPr>
          <w:rFonts w:ascii="Verdana" w:eastAsia="Calibri" w:hAnsi="Verdana"/>
          <w:sz w:val="20"/>
          <w:szCs w:val="20"/>
          <w:lang w:val="ru-RU"/>
        </w:rPr>
        <w:t xml:space="preserve">4 </w:t>
      </w:r>
      <w:r w:rsidR="00077ADE">
        <w:rPr>
          <w:rFonts w:ascii="Verdana" w:eastAsia="Calibri" w:hAnsi="Verdana"/>
          <w:sz w:val="20"/>
          <w:szCs w:val="20"/>
          <w:lang w:val="ru-RU"/>
        </w:rPr>
        <w:t xml:space="preserve">при наступлении </w:t>
      </w:r>
      <w:r w:rsidR="0099348A">
        <w:rPr>
          <w:rFonts w:ascii="Verdana" w:eastAsia="Calibri" w:hAnsi="Verdana"/>
          <w:sz w:val="20"/>
          <w:szCs w:val="20"/>
          <w:lang w:val="ru-RU"/>
        </w:rPr>
        <w:t xml:space="preserve">следующих </w:t>
      </w:r>
      <w:r w:rsidR="00077ADE">
        <w:rPr>
          <w:rFonts w:ascii="Verdana" w:eastAsia="Calibri" w:hAnsi="Verdana"/>
          <w:sz w:val="20"/>
          <w:szCs w:val="20"/>
          <w:lang w:val="ru-RU"/>
        </w:rPr>
        <w:t>обстоятельств, предусмотренных Договором</w:t>
      </w:r>
      <w:r w:rsidR="0099348A">
        <w:rPr>
          <w:rFonts w:ascii="Verdana" w:eastAsia="Calibri" w:hAnsi="Verdana"/>
          <w:sz w:val="20"/>
          <w:szCs w:val="20"/>
          <w:lang w:val="ru-RU"/>
        </w:rPr>
        <w:t>:</w:t>
      </w:r>
    </w:p>
    <w:p w14:paraId="10BC2354" w14:textId="798B3417" w:rsidR="00417229" w:rsidRPr="00CD2E47" w:rsidRDefault="00CE202C" w:rsidP="00417229">
      <w:pPr>
        <w:pStyle w:val="af5"/>
        <w:numPr>
          <w:ilvl w:val="2"/>
          <w:numId w:val="26"/>
        </w:numPr>
        <w:tabs>
          <w:tab w:val="left" w:pos="284"/>
          <w:tab w:val="left" w:pos="1134"/>
        </w:tabs>
        <w:spacing w:before="120"/>
        <w:ind w:left="851" w:hanging="851"/>
        <w:jc w:val="both"/>
        <w:rPr>
          <w:rFonts w:ascii="Verdana" w:eastAsia="Calibri" w:hAnsi="Verdana"/>
          <w:sz w:val="20"/>
          <w:szCs w:val="20"/>
        </w:rPr>
      </w:pPr>
      <w:r>
        <w:rPr>
          <w:rFonts w:ascii="Verdana" w:eastAsia="Calibri" w:hAnsi="Verdana"/>
          <w:b/>
          <w:sz w:val="20"/>
          <w:szCs w:val="20"/>
          <w:lang w:val="ru-RU"/>
        </w:rPr>
        <w:t>Переменная часть Цены Доли №</w:t>
      </w:r>
      <w:r w:rsidR="0099348A">
        <w:rPr>
          <w:rFonts w:ascii="Verdana" w:eastAsia="Calibri" w:hAnsi="Verdana"/>
          <w:b/>
          <w:sz w:val="20"/>
          <w:szCs w:val="20"/>
          <w:lang w:val="ru-RU"/>
        </w:rPr>
        <w:t xml:space="preserve"> 1</w:t>
      </w:r>
      <w:r>
        <w:rPr>
          <w:rFonts w:ascii="Verdana" w:eastAsia="Calibri" w:hAnsi="Verdana"/>
          <w:b/>
          <w:sz w:val="20"/>
          <w:szCs w:val="20"/>
          <w:lang w:val="ru-RU"/>
        </w:rPr>
        <w:t xml:space="preserve"> </w:t>
      </w:r>
      <w:r w:rsidR="00C467DD" w:rsidRPr="00C467DD">
        <w:rPr>
          <w:rFonts w:ascii="Verdana" w:eastAsia="Calibri" w:hAnsi="Verdana"/>
          <w:b/>
          <w:sz w:val="20"/>
          <w:szCs w:val="20"/>
          <w:lang w:val="ru-RU"/>
        </w:rPr>
        <w:t>–</w:t>
      </w:r>
      <w:r w:rsidR="008C4B5F">
        <w:rPr>
          <w:rFonts w:ascii="Verdana" w:eastAsia="Calibri" w:hAnsi="Verdana"/>
          <w:b/>
          <w:sz w:val="20"/>
          <w:szCs w:val="20"/>
          <w:lang w:val="ru-RU"/>
        </w:rPr>
        <w:t xml:space="preserve"> </w:t>
      </w:r>
      <w:r w:rsidR="00FC0FF4" w:rsidRPr="001A550C">
        <w:rPr>
          <w:rFonts w:ascii="Verdana" w:eastAsia="Calibri" w:hAnsi="Verdana"/>
          <w:sz w:val="20"/>
          <w:szCs w:val="20"/>
          <w:lang w:val="ru-RU"/>
        </w:rPr>
        <w:t>учитывается в Цене Доли</w:t>
      </w:r>
      <w:r w:rsidR="00FC0FF4">
        <w:rPr>
          <w:rFonts w:ascii="Verdana" w:eastAsia="Calibri" w:hAnsi="Verdana"/>
          <w:b/>
          <w:sz w:val="20"/>
          <w:szCs w:val="20"/>
          <w:lang w:val="ru-RU"/>
        </w:rPr>
        <w:t xml:space="preserve"> </w:t>
      </w:r>
      <w:r w:rsidR="00417229">
        <w:rPr>
          <w:rFonts w:ascii="Verdana" w:eastAsia="Calibri" w:hAnsi="Verdana"/>
          <w:sz w:val="20"/>
          <w:szCs w:val="20"/>
          <w:lang w:val="ru-RU"/>
        </w:rPr>
        <w:t xml:space="preserve">в </w:t>
      </w:r>
      <w:r w:rsidR="00A80E88">
        <w:rPr>
          <w:rFonts w:ascii="Verdana" w:eastAsia="Calibri" w:hAnsi="Verdana"/>
          <w:sz w:val="20"/>
          <w:szCs w:val="20"/>
          <w:lang w:val="ru-RU"/>
        </w:rPr>
        <w:t xml:space="preserve">случае наступления </w:t>
      </w:r>
      <w:r w:rsidR="009E57BA">
        <w:rPr>
          <w:rFonts w:ascii="Verdana" w:eastAsia="Calibri" w:hAnsi="Verdana"/>
          <w:sz w:val="20"/>
          <w:szCs w:val="20"/>
          <w:lang w:val="ru-RU"/>
        </w:rPr>
        <w:t>обстоятельств</w:t>
      </w:r>
      <w:r w:rsidR="00A80E88">
        <w:rPr>
          <w:rFonts w:ascii="Verdana" w:eastAsia="Calibri" w:hAnsi="Verdana"/>
          <w:sz w:val="20"/>
          <w:szCs w:val="20"/>
          <w:lang w:val="ru-RU"/>
        </w:rPr>
        <w:t>, предусмотренных</w:t>
      </w:r>
      <w:r w:rsidR="00417229" w:rsidRPr="00164608">
        <w:rPr>
          <w:rFonts w:ascii="Verdana" w:eastAsia="Calibri" w:hAnsi="Verdana"/>
          <w:sz w:val="20"/>
          <w:szCs w:val="20"/>
          <w:lang w:val="ru-RU"/>
        </w:rPr>
        <w:t xml:space="preserve"> </w:t>
      </w:r>
      <w:r w:rsidR="00417229">
        <w:rPr>
          <w:rFonts w:ascii="Verdana" w:eastAsia="Calibri" w:hAnsi="Verdana"/>
          <w:sz w:val="20"/>
          <w:szCs w:val="20"/>
          <w:lang w:val="ru-RU"/>
        </w:rPr>
        <w:t xml:space="preserve">п. </w:t>
      </w:r>
      <w:r w:rsidR="00417229" w:rsidRPr="00164608">
        <w:rPr>
          <w:rFonts w:ascii="Verdana" w:eastAsia="Calibri" w:hAnsi="Verdana"/>
          <w:sz w:val="20"/>
          <w:szCs w:val="20"/>
          <w:lang w:val="ru-RU"/>
        </w:rPr>
        <w:t>11.</w:t>
      </w:r>
      <w:r w:rsidR="000A03B9">
        <w:rPr>
          <w:rFonts w:ascii="Verdana" w:eastAsia="Calibri" w:hAnsi="Verdana"/>
          <w:sz w:val="20"/>
          <w:szCs w:val="20"/>
          <w:lang w:val="ru-RU"/>
        </w:rPr>
        <w:t xml:space="preserve">5 </w:t>
      </w:r>
      <w:r w:rsidR="00417229">
        <w:rPr>
          <w:rFonts w:ascii="Verdana" w:eastAsia="Calibri" w:hAnsi="Verdana"/>
          <w:sz w:val="20"/>
          <w:szCs w:val="20"/>
          <w:lang w:val="ru-RU"/>
        </w:rPr>
        <w:t>Договора.</w:t>
      </w:r>
    </w:p>
    <w:p w14:paraId="37CAAA8A" w14:textId="6C5A4FE3" w:rsidR="007923BD" w:rsidRPr="00CD2E47" w:rsidRDefault="007923BD" w:rsidP="007923BD">
      <w:pPr>
        <w:pStyle w:val="af5"/>
        <w:numPr>
          <w:ilvl w:val="2"/>
          <w:numId w:val="26"/>
        </w:numPr>
        <w:tabs>
          <w:tab w:val="left" w:pos="284"/>
          <w:tab w:val="left" w:pos="1134"/>
        </w:tabs>
        <w:spacing w:before="120"/>
        <w:ind w:left="851" w:hanging="851"/>
        <w:jc w:val="both"/>
        <w:rPr>
          <w:rFonts w:ascii="Verdana" w:eastAsia="Calibri" w:hAnsi="Verdana"/>
          <w:sz w:val="20"/>
          <w:szCs w:val="20"/>
        </w:rPr>
      </w:pPr>
      <w:r>
        <w:rPr>
          <w:rFonts w:ascii="Verdana" w:eastAsia="Calibri" w:hAnsi="Verdana"/>
          <w:b/>
          <w:sz w:val="20"/>
          <w:szCs w:val="20"/>
          <w:lang w:val="ru-RU"/>
        </w:rPr>
        <w:lastRenderedPageBreak/>
        <w:t xml:space="preserve">Переменная часть Цены Доли № </w:t>
      </w:r>
      <w:r w:rsidR="0099348A">
        <w:rPr>
          <w:rFonts w:ascii="Verdana" w:eastAsia="Calibri" w:hAnsi="Verdana"/>
          <w:b/>
          <w:sz w:val="20"/>
          <w:szCs w:val="20"/>
          <w:lang w:val="ru-RU"/>
        </w:rPr>
        <w:t xml:space="preserve">2 </w:t>
      </w:r>
      <w:r w:rsidR="00C467DD" w:rsidRPr="00C467DD">
        <w:rPr>
          <w:rFonts w:ascii="Verdana" w:eastAsia="Calibri" w:hAnsi="Verdana"/>
          <w:b/>
          <w:sz w:val="20"/>
          <w:szCs w:val="20"/>
          <w:lang w:val="ru-RU"/>
        </w:rPr>
        <w:t>–</w:t>
      </w:r>
      <w:r>
        <w:rPr>
          <w:rFonts w:ascii="Verdana" w:eastAsia="Calibri" w:hAnsi="Verdana"/>
          <w:b/>
          <w:sz w:val="20"/>
          <w:szCs w:val="20"/>
          <w:lang w:val="ru-RU"/>
        </w:rPr>
        <w:t xml:space="preserve"> </w:t>
      </w:r>
      <w:r w:rsidRPr="001A550C">
        <w:rPr>
          <w:rFonts w:ascii="Verdana" w:eastAsia="Calibri" w:hAnsi="Verdana"/>
          <w:sz w:val="20"/>
          <w:szCs w:val="20"/>
          <w:lang w:val="ru-RU"/>
        </w:rPr>
        <w:t>учитывается в Цене Доли</w:t>
      </w:r>
      <w:r>
        <w:rPr>
          <w:rFonts w:ascii="Verdana" w:eastAsia="Calibri" w:hAnsi="Verdana"/>
          <w:b/>
          <w:sz w:val="20"/>
          <w:szCs w:val="20"/>
          <w:lang w:val="ru-RU"/>
        </w:rPr>
        <w:t xml:space="preserve"> </w:t>
      </w:r>
      <w:r>
        <w:rPr>
          <w:rFonts w:ascii="Verdana" w:eastAsia="Calibri" w:hAnsi="Verdana"/>
          <w:sz w:val="20"/>
          <w:szCs w:val="20"/>
          <w:lang w:val="ru-RU"/>
        </w:rPr>
        <w:t>в случае наступления обстоятельств, предусмотренных</w:t>
      </w:r>
      <w:r w:rsidRPr="00164608">
        <w:rPr>
          <w:rFonts w:ascii="Verdana" w:eastAsia="Calibri" w:hAnsi="Verdana"/>
          <w:sz w:val="20"/>
          <w:szCs w:val="20"/>
          <w:lang w:val="ru-RU"/>
        </w:rPr>
        <w:t xml:space="preserve"> </w:t>
      </w:r>
      <w:r>
        <w:rPr>
          <w:rFonts w:ascii="Verdana" w:eastAsia="Calibri" w:hAnsi="Verdana"/>
          <w:sz w:val="20"/>
          <w:szCs w:val="20"/>
          <w:lang w:val="ru-RU"/>
        </w:rPr>
        <w:t xml:space="preserve">п. </w:t>
      </w:r>
      <w:r w:rsidRPr="00164608">
        <w:rPr>
          <w:rFonts w:ascii="Verdana" w:eastAsia="Calibri" w:hAnsi="Verdana"/>
          <w:sz w:val="20"/>
          <w:szCs w:val="20"/>
          <w:lang w:val="ru-RU"/>
        </w:rPr>
        <w:t>11.</w:t>
      </w:r>
      <w:r w:rsidR="000A03B9">
        <w:rPr>
          <w:rFonts w:ascii="Verdana" w:eastAsia="Calibri" w:hAnsi="Verdana"/>
          <w:sz w:val="20"/>
          <w:szCs w:val="20"/>
          <w:lang w:val="ru-RU"/>
        </w:rPr>
        <w:t>6</w:t>
      </w:r>
      <w:r>
        <w:rPr>
          <w:rFonts w:ascii="Verdana" w:eastAsia="Calibri" w:hAnsi="Verdana"/>
          <w:sz w:val="20"/>
          <w:szCs w:val="20"/>
          <w:lang w:val="ru-RU"/>
        </w:rPr>
        <w:t xml:space="preserve"> Договора.</w:t>
      </w:r>
    </w:p>
    <w:p w14:paraId="2F4C0F1F" w14:textId="23E605B3" w:rsidR="00C467DD" w:rsidRPr="006A7DF2" w:rsidRDefault="00C467DD">
      <w:pPr>
        <w:pStyle w:val="af5"/>
        <w:numPr>
          <w:ilvl w:val="2"/>
          <w:numId w:val="26"/>
        </w:numPr>
        <w:tabs>
          <w:tab w:val="left" w:pos="284"/>
          <w:tab w:val="left" w:pos="1134"/>
        </w:tabs>
        <w:spacing w:before="120"/>
        <w:ind w:left="851" w:hanging="851"/>
        <w:jc w:val="both"/>
        <w:rPr>
          <w:rFonts w:ascii="Verdana" w:eastAsia="Calibri" w:hAnsi="Verdana"/>
          <w:b/>
          <w:sz w:val="20"/>
          <w:szCs w:val="20"/>
          <w:lang w:val="ru-RU"/>
        </w:rPr>
      </w:pPr>
      <w:r w:rsidRPr="00CD2E47">
        <w:rPr>
          <w:rFonts w:ascii="Verdana" w:eastAsia="Calibri" w:hAnsi="Verdana"/>
          <w:b/>
          <w:sz w:val="20"/>
          <w:szCs w:val="20"/>
          <w:lang w:val="ru-RU"/>
        </w:rPr>
        <w:t>Переменная часть Цены</w:t>
      </w:r>
      <w:r>
        <w:rPr>
          <w:rFonts w:ascii="Verdana" w:eastAsia="Calibri" w:hAnsi="Verdana"/>
          <w:b/>
          <w:sz w:val="20"/>
          <w:szCs w:val="20"/>
          <w:lang w:val="ru-RU"/>
        </w:rPr>
        <w:t xml:space="preserve"> </w:t>
      </w:r>
      <w:r w:rsidRPr="00CD2E47">
        <w:rPr>
          <w:rFonts w:ascii="Verdana" w:eastAsia="Calibri" w:hAnsi="Verdana"/>
          <w:b/>
          <w:sz w:val="20"/>
          <w:szCs w:val="20"/>
          <w:lang w:val="ru-RU"/>
        </w:rPr>
        <w:t xml:space="preserve">Доли № </w:t>
      </w:r>
      <w:r w:rsidR="0099348A">
        <w:rPr>
          <w:rFonts w:ascii="Verdana" w:eastAsia="Calibri" w:hAnsi="Verdana"/>
          <w:b/>
          <w:sz w:val="20"/>
          <w:szCs w:val="20"/>
          <w:lang w:val="ru-RU"/>
        </w:rPr>
        <w:t>3</w:t>
      </w:r>
      <w:r w:rsidR="0099348A" w:rsidRPr="00CD2E47">
        <w:rPr>
          <w:rFonts w:ascii="Verdana" w:eastAsia="Calibri" w:hAnsi="Verdana"/>
          <w:b/>
          <w:sz w:val="20"/>
          <w:szCs w:val="20"/>
          <w:lang w:val="ru-RU"/>
        </w:rPr>
        <w:t xml:space="preserve"> </w:t>
      </w:r>
      <w:r w:rsidRPr="00CD2E47">
        <w:rPr>
          <w:rFonts w:ascii="Verdana" w:eastAsia="Calibri" w:hAnsi="Verdana"/>
          <w:sz w:val="20"/>
          <w:szCs w:val="20"/>
          <w:lang w:val="ru-RU"/>
        </w:rPr>
        <w:t>– учитывается в Цене Доли в случае наступления обстоятельств, предусмотренных п. 11.7 Договора</w:t>
      </w:r>
      <w:r w:rsidRPr="00F348BC">
        <w:rPr>
          <w:rFonts w:ascii="Verdana" w:eastAsia="Calibri" w:hAnsi="Verdana"/>
          <w:sz w:val="20"/>
          <w:szCs w:val="20"/>
          <w:lang w:val="ru-RU"/>
        </w:rPr>
        <w:t>.</w:t>
      </w:r>
    </w:p>
    <w:p w14:paraId="417422E7" w14:textId="34A6E1A7" w:rsidR="0099348A" w:rsidRPr="006A7DF2" w:rsidRDefault="0099348A" w:rsidP="006A7DF2">
      <w:pPr>
        <w:pStyle w:val="af5"/>
        <w:numPr>
          <w:ilvl w:val="2"/>
          <w:numId w:val="26"/>
        </w:numPr>
        <w:tabs>
          <w:tab w:val="left" w:pos="284"/>
          <w:tab w:val="left" w:pos="1134"/>
        </w:tabs>
        <w:spacing w:before="120"/>
        <w:ind w:left="851" w:hanging="851"/>
        <w:jc w:val="both"/>
        <w:rPr>
          <w:rFonts w:ascii="Verdana" w:eastAsia="Calibri" w:hAnsi="Verdana"/>
          <w:sz w:val="20"/>
          <w:szCs w:val="20"/>
        </w:rPr>
      </w:pPr>
      <w:r>
        <w:rPr>
          <w:rFonts w:ascii="Verdana" w:eastAsia="Calibri" w:hAnsi="Verdana"/>
          <w:b/>
          <w:sz w:val="20"/>
          <w:szCs w:val="20"/>
          <w:lang w:val="ru-RU"/>
        </w:rPr>
        <w:t xml:space="preserve">Переменная часть Цены Доли № 4 – </w:t>
      </w:r>
      <w:r w:rsidRPr="00CD2E47">
        <w:rPr>
          <w:rFonts w:ascii="Verdana" w:eastAsia="Calibri" w:hAnsi="Verdana"/>
          <w:sz w:val="20"/>
          <w:szCs w:val="20"/>
          <w:lang w:val="ru-RU"/>
        </w:rPr>
        <w:t>учитывается в Цене Доли</w:t>
      </w:r>
      <w:r>
        <w:rPr>
          <w:rFonts w:ascii="Verdana" w:eastAsia="Calibri" w:hAnsi="Verdana"/>
          <w:b/>
          <w:sz w:val="20"/>
          <w:szCs w:val="20"/>
          <w:lang w:val="ru-RU"/>
        </w:rPr>
        <w:t xml:space="preserve"> </w:t>
      </w:r>
      <w:r w:rsidRPr="00CE202C">
        <w:rPr>
          <w:rFonts w:ascii="Verdana" w:eastAsia="Calibri" w:hAnsi="Verdana"/>
          <w:sz w:val="20"/>
          <w:szCs w:val="20"/>
          <w:lang w:val="ru-RU"/>
        </w:rPr>
        <w:t xml:space="preserve">в случае наступления </w:t>
      </w:r>
      <w:r>
        <w:rPr>
          <w:rFonts w:ascii="Verdana" w:eastAsia="Calibri" w:hAnsi="Verdana"/>
          <w:sz w:val="20"/>
          <w:szCs w:val="20"/>
          <w:lang w:val="ru-RU"/>
        </w:rPr>
        <w:t>обстоятельств</w:t>
      </w:r>
      <w:r w:rsidRPr="00CE202C">
        <w:rPr>
          <w:rFonts w:ascii="Verdana" w:eastAsia="Calibri" w:hAnsi="Verdana"/>
          <w:sz w:val="20"/>
          <w:szCs w:val="20"/>
          <w:lang w:val="ru-RU"/>
        </w:rPr>
        <w:t>, предусмотренных п. 2.3.</w:t>
      </w:r>
      <w:r>
        <w:rPr>
          <w:rFonts w:ascii="Verdana" w:eastAsia="Calibri" w:hAnsi="Verdana"/>
          <w:sz w:val="20"/>
          <w:szCs w:val="20"/>
          <w:lang w:val="ru-RU"/>
        </w:rPr>
        <w:t>3</w:t>
      </w:r>
      <w:r w:rsidRPr="00CE202C">
        <w:rPr>
          <w:rFonts w:ascii="Verdana" w:eastAsia="Calibri" w:hAnsi="Verdana"/>
          <w:sz w:val="20"/>
          <w:szCs w:val="20"/>
          <w:lang w:val="ru-RU"/>
        </w:rPr>
        <w:t xml:space="preserve"> Договора.</w:t>
      </w:r>
    </w:p>
    <w:p w14:paraId="7D858313" w14:textId="4DB1DA8F" w:rsidR="00A80E88" w:rsidRPr="009D2AB3" w:rsidRDefault="009D2AB3" w:rsidP="00F348BC">
      <w:pPr>
        <w:pStyle w:val="af5"/>
        <w:numPr>
          <w:ilvl w:val="1"/>
          <w:numId w:val="26"/>
        </w:numPr>
        <w:tabs>
          <w:tab w:val="left" w:pos="284"/>
          <w:tab w:val="left" w:pos="1134"/>
        </w:tabs>
        <w:spacing w:before="120"/>
        <w:ind w:left="851" w:hanging="851"/>
        <w:jc w:val="both"/>
        <w:rPr>
          <w:rFonts w:ascii="Verdana" w:eastAsia="Calibri" w:hAnsi="Verdana"/>
          <w:sz w:val="20"/>
          <w:szCs w:val="20"/>
          <w:lang w:val="ru-RU"/>
        </w:rPr>
      </w:pPr>
      <w:r>
        <w:rPr>
          <w:rFonts w:ascii="Verdana" w:eastAsia="Calibri" w:hAnsi="Verdana"/>
          <w:sz w:val="20"/>
          <w:szCs w:val="20"/>
          <w:lang w:val="ru-RU"/>
        </w:rPr>
        <w:t xml:space="preserve">Стороны договорились, что на дату регистрации перехода права собственности на Долю Продавец обязуется обеспечить наличие на балансе Общества Существенного имущества, </w:t>
      </w:r>
      <w:r w:rsidRPr="009D2AB3">
        <w:rPr>
          <w:rFonts w:ascii="Verdana" w:eastAsia="Calibri" w:hAnsi="Verdana"/>
          <w:sz w:val="20"/>
          <w:szCs w:val="20"/>
          <w:lang w:val="ru-RU"/>
        </w:rPr>
        <w:t xml:space="preserve">указанного в Приложении </w:t>
      </w:r>
      <w:r w:rsidR="009C55E7">
        <w:rPr>
          <w:rFonts w:ascii="Verdana" w:eastAsia="Calibri" w:hAnsi="Verdana"/>
          <w:sz w:val="20"/>
          <w:szCs w:val="20"/>
          <w:lang w:val="ru-RU"/>
        </w:rPr>
        <w:t xml:space="preserve">№ </w:t>
      </w:r>
      <w:r w:rsidRPr="009D2AB3">
        <w:rPr>
          <w:rFonts w:ascii="Verdana" w:eastAsia="Calibri" w:hAnsi="Verdana"/>
          <w:sz w:val="20"/>
          <w:szCs w:val="20"/>
          <w:lang w:val="ru-RU"/>
        </w:rPr>
        <w:t>1 к Договору</w:t>
      </w:r>
      <w:r w:rsidR="0099348A">
        <w:rPr>
          <w:rFonts w:ascii="Verdana" w:eastAsia="Calibri" w:hAnsi="Verdana"/>
          <w:sz w:val="20"/>
          <w:szCs w:val="20"/>
          <w:lang w:val="ru-RU"/>
        </w:rPr>
        <w:t>.</w:t>
      </w:r>
    </w:p>
    <w:p w14:paraId="29865CE8" w14:textId="6491C72C" w:rsidR="00B41097" w:rsidRDefault="00B41097" w:rsidP="006A7DF2">
      <w:pPr>
        <w:pStyle w:val="af5"/>
        <w:numPr>
          <w:ilvl w:val="2"/>
          <w:numId w:val="26"/>
        </w:numPr>
        <w:tabs>
          <w:tab w:val="left" w:pos="284"/>
          <w:tab w:val="left" w:pos="1134"/>
        </w:tabs>
        <w:spacing w:before="120"/>
        <w:ind w:left="851" w:hanging="851"/>
        <w:jc w:val="both"/>
        <w:rPr>
          <w:rFonts w:ascii="Verdana" w:eastAsia="Calibri" w:hAnsi="Verdana"/>
          <w:sz w:val="20"/>
          <w:szCs w:val="20"/>
        </w:rPr>
      </w:pPr>
      <w:r w:rsidRPr="00B41097">
        <w:rPr>
          <w:rFonts w:ascii="Verdana" w:eastAsia="Calibri" w:hAnsi="Verdana"/>
          <w:sz w:val="20"/>
          <w:szCs w:val="20"/>
        </w:rPr>
        <w:t>Покупатель осведомлен, что Нецелевое имущество</w:t>
      </w:r>
      <w:r>
        <w:rPr>
          <w:rFonts w:ascii="Verdana" w:eastAsia="Calibri" w:hAnsi="Verdana"/>
          <w:sz w:val="20"/>
          <w:szCs w:val="20"/>
          <w:lang w:val="ru-RU"/>
        </w:rPr>
        <w:t>, указанное в Приложении № 2 к Договору,</w:t>
      </w:r>
      <w:r w:rsidRPr="00B41097">
        <w:rPr>
          <w:rFonts w:ascii="Verdana" w:eastAsia="Calibri" w:hAnsi="Verdana"/>
          <w:sz w:val="20"/>
          <w:szCs w:val="20"/>
        </w:rPr>
        <w:t xml:space="preserve"> может быть продано третьим лицам до даты регистрации перехода права собственности Покупателя на Долю без уменьшения Цены Доли.</w:t>
      </w:r>
    </w:p>
    <w:p w14:paraId="4792BE66" w14:textId="357A9811" w:rsidR="006038D9" w:rsidRPr="006A7DF2" w:rsidRDefault="006038D9" w:rsidP="006038D9">
      <w:pPr>
        <w:pStyle w:val="af5"/>
        <w:tabs>
          <w:tab w:val="left" w:pos="284"/>
          <w:tab w:val="left" w:pos="1134"/>
        </w:tabs>
        <w:spacing w:before="120"/>
        <w:ind w:left="851"/>
        <w:jc w:val="both"/>
        <w:rPr>
          <w:rFonts w:ascii="Verdana" w:eastAsia="Calibri" w:hAnsi="Verdana"/>
          <w:sz w:val="20"/>
          <w:szCs w:val="20"/>
        </w:rPr>
      </w:pPr>
      <w:r w:rsidRPr="006038D9">
        <w:rPr>
          <w:rFonts w:ascii="Verdana" w:eastAsia="Calibri" w:hAnsi="Verdana"/>
          <w:sz w:val="20"/>
          <w:szCs w:val="20"/>
        </w:rPr>
        <w:t>Покупатель осведомлен об условиях торгов, проводимых, в т.ч. несостоявшихся ранее, в отношении Нецелевого имущества, а также об условиях договоров купли-продажи Нецелевого имущества, подлежащих заключению по результатам торгов.</w:t>
      </w:r>
    </w:p>
    <w:p w14:paraId="73AB8B2E" w14:textId="372FB97E" w:rsidR="00417229" w:rsidRDefault="00417229" w:rsidP="00A80E88">
      <w:pPr>
        <w:pStyle w:val="af5"/>
        <w:numPr>
          <w:ilvl w:val="2"/>
          <w:numId w:val="26"/>
        </w:numPr>
        <w:tabs>
          <w:tab w:val="left" w:pos="284"/>
          <w:tab w:val="left" w:pos="1134"/>
        </w:tabs>
        <w:spacing w:before="120"/>
        <w:ind w:left="851" w:hanging="851"/>
        <w:jc w:val="both"/>
        <w:rPr>
          <w:rFonts w:ascii="Verdana" w:eastAsia="Calibri" w:hAnsi="Verdana"/>
          <w:sz w:val="20"/>
          <w:szCs w:val="20"/>
          <w:lang w:val="ru-RU"/>
        </w:rPr>
      </w:pPr>
      <w:r w:rsidRPr="00A80E88">
        <w:rPr>
          <w:rFonts w:ascii="Verdana" w:eastAsia="Calibri" w:hAnsi="Verdana"/>
          <w:sz w:val="20"/>
          <w:szCs w:val="20"/>
          <w:lang w:val="ru-RU"/>
        </w:rPr>
        <w:t xml:space="preserve">Все денежные средства, вырученные от продажи Нецелевого имущества, являются собственностью Общества и подлежат перечислению Продавцу. </w:t>
      </w:r>
      <w:r w:rsidR="006038D9" w:rsidRPr="006038D9">
        <w:rPr>
          <w:rFonts w:ascii="Verdana" w:eastAsia="Calibri" w:hAnsi="Verdana"/>
          <w:sz w:val="20"/>
          <w:szCs w:val="20"/>
          <w:lang w:val="ru-RU"/>
        </w:rPr>
        <w:t>Покупатель не возражает и заверяет, что не будет возражать в будущем против передачи Обществом Продавцу денежных средств, полученных Обществом от продажи Нецелевого имущества до даты регистрации перехода к Покупателю права собственности на Долю</w:t>
      </w:r>
      <w:r w:rsidR="006038D9">
        <w:rPr>
          <w:rFonts w:ascii="Verdana" w:eastAsia="Calibri" w:hAnsi="Verdana"/>
          <w:sz w:val="20"/>
          <w:szCs w:val="20"/>
          <w:lang w:val="ru-RU"/>
        </w:rPr>
        <w:t xml:space="preserve">. </w:t>
      </w:r>
      <w:r w:rsidRPr="00DA0F79">
        <w:rPr>
          <w:rFonts w:ascii="Verdana" w:eastAsia="Calibri" w:hAnsi="Verdana"/>
          <w:sz w:val="20"/>
          <w:szCs w:val="20"/>
          <w:lang w:val="ru-RU"/>
        </w:rPr>
        <w:t xml:space="preserve">Покупатель не вправе требовать с Продавца компенсации по налоговым обязательствам, возникающим у Общества в связи с заключением и исполнением сделок </w:t>
      </w:r>
      <w:r w:rsidR="00A80E88">
        <w:rPr>
          <w:rFonts w:ascii="Verdana" w:eastAsia="Calibri" w:hAnsi="Verdana"/>
          <w:sz w:val="20"/>
          <w:szCs w:val="20"/>
          <w:lang w:val="ru-RU"/>
        </w:rPr>
        <w:t>с</w:t>
      </w:r>
      <w:r w:rsidRPr="00DA0F79">
        <w:rPr>
          <w:rFonts w:ascii="Verdana" w:eastAsia="Calibri" w:hAnsi="Verdana"/>
          <w:sz w:val="20"/>
          <w:szCs w:val="20"/>
          <w:lang w:val="ru-RU"/>
        </w:rPr>
        <w:t xml:space="preserve"> Нецелев</w:t>
      </w:r>
      <w:r w:rsidR="00A80E88">
        <w:rPr>
          <w:rFonts w:ascii="Verdana" w:eastAsia="Calibri" w:hAnsi="Verdana"/>
          <w:sz w:val="20"/>
          <w:szCs w:val="20"/>
          <w:lang w:val="ru-RU"/>
        </w:rPr>
        <w:t>ым</w:t>
      </w:r>
      <w:r w:rsidRPr="00DA0F79">
        <w:rPr>
          <w:rFonts w:ascii="Verdana" w:eastAsia="Calibri" w:hAnsi="Verdana"/>
          <w:sz w:val="20"/>
          <w:szCs w:val="20"/>
          <w:lang w:val="ru-RU"/>
        </w:rPr>
        <w:t xml:space="preserve"> имуществ</w:t>
      </w:r>
      <w:r w:rsidR="00A80E88">
        <w:rPr>
          <w:rFonts w:ascii="Verdana" w:eastAsia="Calibri" w:hAnsi="Verdana"/>
          <w:sz w:val="20"/>
          <w:szCs w:val="20"/>
          <w:lang w:val="ru-RU"/>
        </w:rPr>
        <w:t>ом</w:t>
      </w:r>
      <w:r w:rsidR="0073423F">
        <w:rPr>
          <w:rFonts w:ascii="Verdana" w:eastAsia="Calibri" w:hAnsi="Verdana"/>
          <w:sz w:val="20"/>
          <w:szCs w:val="20"/>
          <w:lang w:val="ru-RU"/>
        </w:rPr>
        <w:t>, а также в связи с перечислением денежных средств в рамках любой Переменной части Цены Доли в пользу Покупателя.</w:t>
      </w:r>
    </w:p>
    <w:p w14:paraId="40AEAFFA" w14:textId="7E362F66" w:rsidR="00B41097" w:rsidRPr="00B41097" w:rsidRDefault="00B41097" w:rsidP="006A7DF2">
      <w:pPr>
        <w:pStyle w:val="af5"/>
        <w:numPr>
          <w:ilvl w:val="2"/>
          <w:numId w:val="26"/>
        </w:numPr>
        <w:tabs>
          <w:tab w:val="left" w:pos="284"/>
          <w:tab w:val="left" w:pos="1134"/>
        </w:tabs>
        <w:spacing w:before="120"/>
        <w:ind w:left="851" w:hanging="851"/>
        <w:jc w:val="both"/>
        <w:rPr>
          <w:rFonts w:ascii="Verdana" w:eastAsia="Calibri" w:hAnsi="Verdana"/>
          <w:sz w:val="20"/>
          <w:szCs w:val="20"/>
          <w:lang w:val="ru-RU"/>
        </w:rPr>
      </w:pPr>
      <w:r w:rsidRPr="00B41097">
        <w:rPr>
          <w:rFonts w:ascii="Verdana" w:eastAsia="Calibri" w:hAnsi="Verdana"/>
          <w:sz w:val="20"/>
          <w:szCs w:val="20"/>
          <w:lang w:val="ru-RU"/>
        </w:rPr>
        <w:t>Покупатель обязуется перечислить Продавцу Переменную часть Цены Доли № 4, равную сумме денежных средств, полученных Обществом в оплату цены Нецелевого имущества после регистрации перехода к Покупателю права собственности на Долю от покупателя Нецелевого имущества, заключившего с Обществом договоры купли-продажи Нецелевого имущества по результатам торгов, проведенных Обществом до регистрации перехода к Покупателю права собственности на Долю.</w:t>
      </w:r>
    </w:p>
    <w:p w14:paraId="684676E0" w14:textId="44A1E627" w:rsidR="00B41097" w:rsidRPr="006A7DF2" w:rsidRDefault="00B41097" w:rsidP="006A7DF2">
      <w:pPr>
        <w:pStyle w:val="af5"/>
        <w:numPr>
          <w:ilvl w:val="2"/>
          <w:numId w:val="26"/>
        </w:numPr>
        <w:tabs>
          <w:tab w:val="left" w:pos="284"/>
          <w:tab w:val="left" w:pos="1134"/>
        </w:tabs>
        <w:spacing w:before="120"/>
        <w:ind w:left="851" w:hanging="851"/>
        <w:jc w:val="both"/>
        <w:rPr>
          <w:rFonts w:ascii="Verdana" w:eastAsia="Calibri" w:hAnsi="Verdana"/>
          <w:sz w:val="20"/>
          <w:szCs w:val="20"/>
          <w:lang w:val="ru-RU"/>
        </w:rPr>
      </w:pPr>
      <w:r w:rsidRPr="00B41097">
        <w:rPr>
          <w:rFonts w:ascii="Verdana" w:eastAsia="Calibri" w:hAnsi="Verdana"/>
          <w:sz w:val="20"/>
          <w:szCs w:val="20"/>
          <w:lang w:val="ru-RU"/>
        </w:rPr>
        <w:t xml:space="preserve">Срок уплаты Покупателем Продавцу Переменной части Цены Доли № 4 </w:t>
      </w:r>
      <w:r>
        <w:rPr>
          <w:rFonts w:ascii="Verdana" w:eastAsia="Calibri" w:hAnsi="Verdana"/>
          <w:sz w:val="20"/>
          <w:szCs w:val="20"/>
          <w:lang w:val="ru-RU"/>
        </w:rPr>
        <w:t>–</w:t>
      </w:r>
      <w:r w:rsidRPr="00B41097">
        <w:rPr>
          <w:rFonts w:ascii="Verdana" w:eastAsia="Calibri" w:hAnsi="Verdana"/>
          <w:sz w:val="20"/>
          <w:szCs w:val="20"/>
          <w:lang w:val="ru-RU"/>
        </w:rPr>
        <w:t xml:space="preserve"> </w:t>
      </w:r>
      <w:r w:rsidRPr="006A7DF2">
        <w:rPr>
          <w:rFonts w:ascii="Verdana" w:eastAsia="Calibri" w:hAnsi="Verdana"/>
          <w:sz w:val="20"/>
          <w:szCs w:val="20"/>
          <w:lang w:val="ru-RU"/>
        </w:rPr>
        <w:t>в течение 5 (пяти) рабочих дней с даты получения Обществом любой суммы денежных средств от продажи Нецелевого имущества. Переменная часть Цены Доли № 4 подлежит уплате Продавцу Покупателем и рассчитывается при каждом случае получения Обществом любой суммы денежных средств от продажи Нецелевого имущества, если событие получения Обществом денежных средств наступило после регистрации перехода к Покупателю права собственности на Долю.</w:t>
      </w:r>
    </w:p>
    <w:p w14:paraId="52F6EC42" w14:textId="7FAE7023" w:rsidR="00306358" w:rsidRPr="00210CD0" w:rsidRDefault="00306358" w:rsidP="00741E7A">
      <w:pPr>
        <w:pStyle w:val="af5"/>
        <w:numPr>
          <w:ilvl w:val="1"/>
          <w:numId w:val="26"/>
        </w:numPr>
        <w:tabs>
          <w:tab w:val="left" w:pos="284"/>
          <w:tab w:val="left" w:pos="1134"/>
        </w:tabs>
        <w:spacing w:before="120"/>
        <w:ind w:left="851" w:hanging="851"/>
        <w:jc w:val="both"/>
        <w:rPr>
          <w:rFonts w:ascii="Verdana" w:hAnsi="Verdana"/>
          <w:sz w:val="20"/>
          <w:szCs w:val="20"/>
        </w:rPr>
      </w:pPr>
      <w:r w:rsidRPr="00210CD0">
        <w:rPr>
          <w:rFonts w:ascii="Verdana" w:hAnsi="Verdana"/>
          <w:sz w:val="20"/>
          <w:szCs w:val="20"/>
        </w:rPr>
        <w:t>Об</w:t>
      </w:r>
      <w:r w:rsidR="00343CB7" w:rsidRPr="00210CD0">
        <w:rPr>
          <w:rFonts w:ascii="Verdana" w:hAnsi="Verdana"/>
          <w:sz w:val="20"/>
          <w:szCs w:val="20"/>
        </w:rPr>
        <w:t xml:space="preserve">язанность </w:t>
      </w:r>
      <w:r w:rsidR="00343CB7" w:rsidRPr="00F348BC">
        <w:rPr>
          <w:rFonts w:ascii="Verdana" w:hAnsi="Verdana"/>
          <w:sz w:val="20"/>
          <w:szCs w:val="20"/>
        </w:rPr>
        <w:t>Покупателя</w:t>
      </w:r>
      <w:r w:rsidR="00343CB7" w:rsidRPr="00210CD0">
        <w:rPr>
          <w:rFonts w:ascii="Verdana" w:hAnsi="Verdana"/>
          <w:sz w:val="20"/>
          <w:szCs w:val="20"/>
        </w:rPr>
        <w:t xml:space="preserve"> по </w:t>
      </w:r>
      <w:r w:rsidR="007175FF" w:rsidRPr="00210CD0">
        <w:rPr>
          <w:rFonts w:ascii="Verdana" w:hAnsi="Verdana"/>
          <w:sz w:val="20"/>
          <w:szCs w:val="20"/>
          <w:lang w:val="ru-RU"/>
        </w:rPr>
        <w:t>у</w:t>
      </w:r>
      <w:r w:rsidR="007175FF" w:rsidRPr="00210CD0">
        <w:rPr>
          <w:rFonts w:ascii="Verdana" w:hAnsi="Verdana"/>
          <w:sz w:val="20"/>
          <w:szCs w:val="20"/>
        </w:rPr>
        <w:t xml:space="preserve">плате </w:t>
      </w:r>
      <w:r w:rsidR="00343CB7" w:rsidRPr="00210CD0">
        <w:rPr>
          <w:rFonts w:ascii="Verdana" w:hAnsi="Verdana"/>
          <w:sz w:val="20"/>
          <w:szCs w:val="20"/>
        </w:rPr>
        <w:t>Ц</w:t>
      </w:r>
      <w:r w:rsidRPr="00210CD0">
        <w:rPr>
          <w:rFonts w:ascii="Verdana" w:hAnsi="Verdana"/>
          <w:sz w:val="20"/>
          <w:szCs w:val="20"/>
        </w:rPr>
        <w:t>ены Доли</w:t>
      </w:r>
      <w:r w:rsidR="00AF591B" w:rsidRPr="00210CD0">
        <w:rPr>
          <w:rFonts w:ascii="Verdana" w:hAnsi="Verdana"/>
          <w:sz w:val="20"/>
          <w:szCs w:val="20"/>
        </w:rPr>
        <w:t xml:space="preserve">, равно как и любых других платежей, обязанность уплатить которые возникает у </w:t>
      </w:r>
      <w:r w:rsidR="00AF591B" w:rsidRPr="00F348BC">
        <w:rPr>
          <w:rFonts w:ascii="Verdana" w:hAnsi="Verdana"/>
          <w:sz w:val="20"/>
          <w:szCs w:val="20"/>
        </w:rPr>
        <w:t>Покупателя</w:t>
      </w:r>
      <w:r w:rsidR="00AF591B" w:rsidRPr="00210CD0">
        <w:rPr>
          <w:rFonts w:ascii="Verdana" w:hAnsi="Verdana"/>
          <w:sz w:val="20"/>
          <w:szCs w:val="20"/>
        </w:rPr>
        <w:t xml:space="preserve"> в соответствии с положениями Договора и в связи с Договором,</w:t>
      </w:r>
      <w:r w:rsidRPr="00210CD0">
        <w:rPr>
          <w:rFonts w:ascii="Verdana" w:hAnsi="Verdana"/>
          <w:sz w:val="20"/>
          <w:szCs w:val="20"/>
        </w:rPr>
        <w:t xml:space="preserve"> счита</w:t>
      </w:r>
      <w:r w:rsidR="00343CB7" w:rsidRPr="00210CD0">
        <w:rPr>
          <w:rFonts w:ascii="Verdana" w:hAnsi="Verdana"/>
          <w:sz w:val="20"/>
          <w:szCs w:val="20"/>
        </w:rPr>
        <w:t>е</w:t>
      </w:r>
      <w:r w:rsidRPr="00210CD0">
        <w:rPr>
          <w:rFonts w:ascii="Verdana" w:hAnsi="Verdana"/>
          <w:sz w:val="20"/>
          <w:szCs w:val="20"/>
        </w:rPr>
        <w:t>тся исполненн</w:t>
      </w:r>
      <w:r w:rsidR="00343CB7" w:rsidRPr="00210CD0">
        <w:rPr>
          <w:rFonts w:ascii="Verdana" w:hAnsi="Verdana"/>
          <w:sz w:val="20"/>
          <w:szCs w:val="20"/>
        </w:rPr>
        <w:t>ой</w:t>
      </w:r>
      <w:r w:rsidRPr="00210CD0">
        <w:rPr>
          <w:rFonts w:ascii="Verdana" w:hAnsi="Verdana"/>
          <w:sz w:val="20"/>
          <w:szCs w:val="20"/>
        </w:rPr>
        <w:t xml:space="preserve"> с </w:t>
      </w:r>
      <w:r w:rsidR="00844427" w:rsidRPr="00210CD0">
        <w:rPr>
          <w:rFonts w:ascii="Verdana" w:hAnsi="Verdana"/>
          <w:sz w:val="20"/>
          <w:szCs w:val="20"/>
          <w:lang w:val="ru-RU"/>
        </w:rPr>
        <w:t>даты</w:t>
      </w:r>
      <w:r w:rsidR="00844427" w:rsidRPr="00210CD0">
        <w:rPr>
          <w:rFonts w:ascii="Verdana" w:hAnsi="Verdana"/>
          <w:sz w:val="20"/>
          <w:szCs w:val="20"/>
        </w:rPr>
        <w:t xml:space="preserve"> </w:t>
      </w:r>
      <w:r w:rsidRPr="00210CD0">
        <w:rPr>
          <w:rFonts w:ascii="Verdana" w:hAnsi="Verdana"/>
          <w:sz w:val="20"/>
          <w:szCs w:val="20"/>
        </w:rPr>
        <w:t>зачисления денежных средств</w:t>
      </w:r>
      <w:r w:rsidR="00343CB7" w:rsidRPr="00210CD0">
        <w:rPr>
          <w:rFonts w:ascii="Verdana" w:hAnsi="Verdana"/>
          <w:sz w:val="20"/>
          <w:szCs w:val="20"/>
        </w:rPr>
        <w:t xml:space="preserve"> в полном объеме</w:t>
      </w:r>
      <w:r w:rsidRPr="00210CD0">
        <w:rPr>
          <w:rFonts w:ascii="Verdana" w:hAnsi="Verdana"/>
          <w:sz w:val="20"/>
          <w:szCs w:val="20"/>
        </w:rPr>
        <w:t xml:space="preserve"> </w:t>
      </w:r>
      <w:r w:rsidR="009E718B" w:rsidRPr="00210CD0">
        <w:rPr>
          <w:rFonts w:ascii="Verdana" w:hAnsi="Verdana"/>
          <w:sz w:val="20"/>
          <w:szCs w:val="20"/>
        </w:rPr>
        <w:t xml:space="preserve">на счет </w:t>
      </w:r>
      <w:r w:rsidR="009E718B" w:rsidRPr="00F348BC">
        <w:rPr>
          <w:rFonts w:ascii="Verdana" w:hAnsi="Verdana"/>
          <w:sz w:val="20"/>
          <w:szCs w:val="20"/>
        </w:rPr>
        <w:t>Продавца</w:t>
      </w:r>
      <w:r w:rsidR="009E718B" w:rsidRPr="00210CD0">
        <w:rPr>
          <w:rFonts w:ascii="Verdana" w:hAnsi="Verdana"/>
          <w:sz w:val="20"/>
          <w:szCs w:val="20"/>
        </w:rPr>
        <w:t xml:space="preserve">, указанный в </w:t>
      </w:r>
      <w:r w:rsidR="0017076D" w:rsidRPr="00210CD0">
        <w:rPr>
          <w:rFonts w:ascii="Verdana" w:hAnsi="Verdana"/>
          <w:sz w:val="20"/>
          <w:szCs w:val="20"/>
          <w:lang w:val="ru-RU"/>
        </w:rPr>
        <w:t>разделе</w:t>
      </w:r>
      <w:r w:rsidR="00595E1D" w:rsidRPr="00210CD0">
        <w:rPr>
          <w:rFonts w:ascii="Verdana" w:hAnsi="Verdana"/>
          <w:sz w:val="20"/>
          <w:szCs w:val="20"/>
        </w:rPr>
        <w:t xml:space="preserve"> 1</w:t>
      </w:r>
      <w:r w:rsidR="0017076D" w:rsidRPr="00210CD0">
        <w:rPr>
          <w:rFonts w:ascii="Verdana" w:hAnsi="Verdana"/>
          <w:sz w:val="20"/>
          <w:szCs w:val="20"/>
          <w:lang w:val="ru-RU"/>
        </w:rPr>
        <w:t>2</w:t>
      </w:r>
      <w:r w:rsidR="009E718B" w:rsidRPr="00210CD0">
        <w:rPr>
          <w:rFonts w:ascii="Verdana" w:hAnsi="Verdana"/>
          <w:sz w:val="20"/>
          <w:szCs w:val="20"/>
        </w:rPr>
        <w:t xml:space="preserve"> Договора</w:t>
      </w:r>
      <w:r w:rsidRPr="00210CD0">
        <w:rPr>
          <w:rFonts w:ascii="Verdana" w:hAnsi="Verdana"/>
          <w:sz w:val="20"/>
          <w:szCs w:val="20"/>
        </w:rPr>
        <w:t>.</w:t>
      </w:r>
    </w:p>
    <w:p w14:paraId="51E66F0D" w14:textId="217E2815" w:rsidR="00106BA6" w:rsidRPr="00D20962" w:rsidRDefault="00D20962" w:rsidP="00CD2E47">
      <w:pPr>
        <w:pStyle w:val="af5"/>
        <w:numPr>
          <w:ilvl w:val="1"/>
          <w:numId w:val="26"/>
        </w:numPr>
        <w:tabs>
          <w:tab w:val="left" w:pos="284"/>
          <w:tab w:val="left" w:pos="1134"/>
        </w:tabs>
        <w:spacing w:before="120"/>
        <w:ind w:left="851" w:hanging="851"/>
        <w:jc w:val="both"/>
        <w:rPr>
          <w:rFonts w:ascii="Verdana" w:hAnsi="Verdana"/>
          <w:sz w:val="20"/>
          <w:szCs w:val="20"/>
        </w:rPr>
      </w:pPr>
      <w:r w:rsidRPr="00D20962">
        <w:rPr>
          <w:rFonts w:ascii="Verdana" w:hAnsi="Verdana"/>
          <w:sz w:val="20"/>
          <w:szCs w:val="20"/>
          <w:lang w:val="ru-RU"/>
        </w:rPr>
        <w:t>Нотариусом разъяснено Сторонам, что условие о Цене Доли является существенным условием Договора.</w:t>
      </w:r>
    </w:p>
    <w:p w14:paraId="37D3335C" w14:textId="63B9500A" w:rsidR="00FB0163" w:rsidRPr="000F0CC4" w:rsidRDefault="00942B3E" w:rsidP="00AD78AC">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hAnsi="Verdana"/>
          <w:sz w:val="20"/>
          <w:szCs w:val="20"/>
        </w:rPr>
        <w:t xml:space="preserve">Право </w:t>
      </w:r>
      <w:r w:rsidRPr="00210CD0">
        <w:rPr>
          <w:rFonts w:ascii="Verdana" w:hAnsi="Verdana"/>
          <w:sz w:val="20"/>
          <w:szCs w:val="20"/>
        </w:rPr>
        <w:t xml:space="preserve">собственности на Долю </w:t>
      </w:r>
      <w:r w:rsidR="000F379B" w:rsidRPr="00210CD0">
        <w:rPr>
          <w:rFonts w:ascii="Verdana" w:hAnsi="Verdana"/>
          <w:sz w:val="20"/>
          <w:szCs w:val="20"/>
        </w:rPr>
        <w:t xml:space="preserve">переходит к </w:t>
      </w:r>
      <w:r w:rsidR="000F379B" w:rsidRPr="00F348BC">
        <w:rPr>
          <w:rFonts w:ascii="Verdana" w:hAnsi="Verdana"/>
          <w:sz w:val="20"/>
          <w:szCs w:val="20"/>
        </w:rPr>
        <w:t>Покупателю</w:t>
      </w:r>
      <w:r w:rsidR="000F379B" w:rsidRPr="00210CD0">
        <w:rPr>
          <w:rFonts w:ascii="Verdana" w:hAnsi="Verdana"/>
          <w:sz w:val="20"/>
          <w:szCs w:val="20"/>
        </w:rPr>
        <w:t xml:space="preserve"> с момента </w:t>
      </w:r>
      <w:r w:rsidR="000F379B" w:rsidRPr="00210CD0">
        <w:rPr>
          <w:rStyle w:val="blk"/>
          <w:rFonts w:ascii="Verdana" w:hAnsi="Verdana"/>
          <w:sz w:val="20"/>
          <w:szCs w:val="20"/>
        </w:rPr>
        <w:t>вне</w:t>
      </w:r>
      <w:r w:rsidR="00D8592C" w:rsidRPr="00210CD0">
        <w:rPr>
          <w:rStyle w:val="blk"/>
          <w:rFonts w:ascii="Verdana" w:hAnsi="Verdana"/>
          <w:sz w:val="20"/>
          <w:szCs w:val="20"/>
        </w:rPr>
        <w:t xml:space="preserve">сения записи о переходе права собственности на Долю в </w:t>
      </w:r>
      <w:r w:rsidR="00DD27BC" w:rsidRPr="00210CD0">
        <w:rPr>
          <w:rStyle w:val="blk"/>
          <w:rFonts w:ascii="Verdana" w:hAnsi="Verdana"/>
          <w:sz w:val="20"/>
          <w:szCs w:val="20"/>
          <w:lang w:val="ru-RU"/>
        </w:rPr>
        <w:t>ЕГРЮЛ</w:t>
      </w:r>
      <w:r w:rsidR="000F379B" w:rsidRPr="00210CD0">
        <w:rPr>
          <w:rFonts w:ascii="Verdana" w:hAnsi="Verdana"/>
          <w:sz w:val="20"/>
          <w:szCs w:val="20"/>
        </w:rPr>
        <w:t>.</w:t>
      </w:r>
      <w:r w:rsidR="00AD78AC" w:rsidRPr="00210CD0">
        <w:rPr>
          <w:rFonts w:ascii="Verdana" w:hAnsi="Verdana"/>
          <w:sz w:val="20"/>
          <w:szCs w:val="20"/>
          <w:lang w:val="ru-RU"/>
        </w:rPr>
        <w:t xml:space="preserve"> </w:t>
      </w:r>
      <w:r w:rsidR="000F379B" w:rsidRPr="00210CD0">
        <w:rPr>
          <w:rFonts w:ascii="Verdana" w:hAnsi="Verdana"/>
          <w:sz w:val="20"/>
          <w:szCs w:val="20"/>
        </w:rPr>
        <w:t xml:space="preserve">Одновременно к </w:t>
      </w:r>
      <w:r w:rsidR="000F379B" w:rsidRPr="00F348BC">
        <w:rPr>
          <w:rFonts w:ascii="Verdana" w:hAnsi="Verdana"/>
          <w:sz w:val="20"/>
          <w:szCs w:val="20"/>
        </w:rPr>
        <w:t>Покупателю</w:t>
      </w:r>
      <w:r w:rsidR="000F379B" w:rsidRPr="00210CD0">
        <w:rPr>
          <w:rFonts w:ascii="Verdana" w:hAnsi="Verdana"/>
          <w:sz w:val="20"/>
          <w:szCs w:val="20"/>
        </w:rPr>
        <w:t xml:space="preserve"> переходят все права и обязанности участника Общества, возникшие до внесения записи </w:t>
      </w:r>
      <w:r w:rsidR="000F379B" w:rsidRPr="00210CD0">
        <w:rPr>
          <w:rStyle w:val="blk"/>
          <w:rFonts w:ascii="Verdana" w:hAnsi="Verdana"/>
          <w:sz w:val="20"/>
          <w:szCs w:val="20"/>
        </w:rPr>
        <w:t xml:space="preserve">в </w:t>
      </w:r>
      <w:r w:rsidR="00DD27BC" w:rsidRPr="00210CD0">
        <w:rPr>
          <w:rStyle w:val="blk"/>
          <w:rFonts w:ascii="Verdana" w:hAnsi="Verdana"/>
          <w:sz w:val="20"/>
          <w:szCs w:val="20"/>
          <w:lang w:val="ru-RU"/>
        </w:rPr>
        <w:t>ЕГРЮЛ</w:t>
      </w:r>
      <w:r w:rsidR="000F379B" w:rsidRPr="00210CD0">
        <w:rPr>
          <w:rFonts w:ascii="Verdana" w:hAnsi="Verdana"/>
          <w:sz w:val="20"/>
          <w:szCs w:val="20"/>
        </w:rPr>
        <w:t xml:space="preserve">, за исключением дополнительных прав и обязанностей </w:t>
      </w:r>
      <w:r w:rsidR="000F379B" w:rsidRPr="00F348BC">
        <w:rPr>
          <w:rFonts w:ascii="Verdana" w:hAnsi="Verdana"/>
          <w:sz w:val="20"/>
          <w:szCs w:val="20"/>
        </w:rPr>
        <w:t>Продавца</w:t>
      </w:r>
      <w:r w:rsidR="000F379B" w:rsidRPr="00210CD0">
        <w:rPr>
          <w:rFonts w:ascii="Verdana" w:hAnsi="Verdana"/>
          <w:sz w:val="20"/>
          <w:szCs w:val="20"/>
        </w:rPr>
        <w:t>, если такие имеются.</w:t>
      </w:r>
    </w:p>
    <w:p w14:paraId="7945C00D" w14:textId="20F2D767" w:rsidR="00D6507E" w:rsidRPr="00210CD0" w:rsidRDefault="00D6507E" w:rsidP="00D6507E">
      <w:pPr>
        <w:pStyle w:val="af5"/>
        <w:numPr>
          <w:ilvl w:val="1"/>
          <w:numId w:val="26"/>
        </w:numPr>
        <w:tabs>
          <w:tab w:val="left" w:pos="284"/>
          <w:tab w:val="left" w:pos="1134"/>
        </w:tabs>
        <w:spacing w:before="120"/>
        <w:ind w:left="851" w:hanging="851"/>
        <w:jc w:val="both"/>
        <w:rPr>
          <w:rStyle w:val="blk"/>
          <w:rFonts w:ascii="Verdana" w:hAnsi="Verdana"/>
          <w:sz w:val="20"/>
          <w:szCs w:val="20"/>
        </w:rPr>
      </w:pPr>
      <w:bookmarkStart w:id="5" w:name="_Hlk135655028"/>
      <w:bookmarkStart w:id="6" w:name="_Hlk117069377"/>
      <w:r w:rsidRPr="00210CD0">
        <w:rPr>
          <w:rStyle w:val="blk"/>
          <w:rFonts w:ascii="Verdana" w:hAnsi="Verdana"/>
          <w:sz w:val="20"/>
          <w:szCs w:val="20"/>
        </w:rPr>
        <w:t xml:space="preserve">В случае наличия у Общества кредиторской задолженности перед </w:t>
      </w:r>
      <w:r w:rsidRPr="00F348BC">
        <w:rPr>
          <w:rStyle w:val="blk"/>
          <w:rFonts w:ascii="Verdana" w:hAnsi="Verdana"/>
          <w:sz w:val="20"/>
          <w:szCs w:val="20"/>
        </w:rPr>
        <w:t>Продавцом</w:t>
      </w:r>
      <w:r w:rsidRPr="00210CD0">
        <w:rPr>
          <w:rStyle w:val="blk"/>
          <w:rFonts w:ascii="Verdana" w:hAnsi="Verdana"/>
          <w:sz w:val="20"/>
          <w:szCs w:val="20"/>
        </w:rPr>
        <w:t xml:space="preserve"> </w:t>
      </w:r>
      <w:r w:rsidR="007175FF" w:rsidRPr="00210CD0">
        <w:rPr>
          <w:rStyle w:val="blk"/>
          <w:rFonts w:ascii="Verdana" w:hAnsi="Verdana"/>
          <w:sz w:val="20"/>
          <w:szCs w:val="20"/>
          <w:lang w:val="ru-RU"/>
        </w:rPr>
        <w:t>и/</w:t>
      </w:r>
      <w:r w:rsidRPr="00210CD0">
        <w:rPr>
          <w:rStyle w:val="blk"/>
          <w:rFonts w:ascii="Verdana" w:hAnsi="Verdana"/>
          <w:sz w:val="20"/>
          <w:szCs w:val="20"/>
        </w:rPr>
        <w:t xml:space="preserve">или его аффилированными лицами, данная задолженность может быть погашена Обществом до даты государственной регистрации перехода прав на Долю к </w:t>
      </w:r>
      <w:r w:rsidRPr="00F348BC">
        <w:rPr>
          <w:rStyle w:val="blk"/>
          <w:rFonts w:ascii="Verdana" w:hAnsi="Verdana"/>
          <w:sz w:val="20"/>
          <w:szCs w:val="20"/>
        </w:rPr>
        <w:t>Покупателю</w:t>
      </w:r>
      <w:r w:rsidRPr="00210CD0">
        <w:rPr>
          <w:rStyle w:val="blk"/>
          <w:rFonts w:ascii="Verdana" w:hAnsi="Verdana"/>
          <w:sz w:val="20"/>
          <w:szCs w:val="20"/>
        </w:rPr>
        <w:t xml:space="preserve"> и при этом такое погашение не влияет на </w:t>
      </w:r>
      <w:r w:rsidRPr="00210CD0">
        <w:rPr>
          <w:rStyle w:val="blk"/>
          <w:rFonts w:ascii="Verdana" w:hAnsi="Verdana"/>
          <w:sz w:val="20"/>
          <w:szCs w:val="20"/>
          <w:lang w:val="ru-RU"/>
        </w:rPr>
        <w:t>Ц</w:t>
      </w:r>
      <w:r w:rsidRPr="00210CD0">
        <w:rPr>
          <w:rStyle w:val="blk"/>
          <w:rFonts w:ascii="Verdana" w:hAnsi="Verdana"/>
          <w:sz w:val="20"/>
          <w:szCs w:val="20"/>
        </w:rPr>
        <w:t>ену Доли (в том числе по правилам ст. 475 ГК РФ).</w:t>
      </w:r>
      <w:r w:rsidR="009A2D29" w:rsidRPr="00210CD0">
        <w:rPr>
          <w:rStyle w:val="blk"/>
          <w:rFonts w:ascii="Verdana" w:hAnsi="Verdana"/>
          <w:sz w:val="20"/>
          <w:szCs w:val="20"/>
          <w:lang w:val="ru-RU"/>
        </w:rPr>
        <w:t xml:space="preserve"> </w:t>
      </w:r>
    </w:p>
    <w:p w14:paraId="5BAD92CD" w14:textId="7E9EDB85" w:rsidR="00D40970" w:rsidRPr="006A7DF2" w:rsidRDefault="00D026CD" w:rsidP="006A7DF2">
      <w:pPr>
        <w:pStyle w:val="af5"/>
        <w:numPr>
          <w:ilvl w:val="1"/>
          <w:numId w:val="26"/>
        </w:numPr>
        <w:tabs>
          <w:tab w:val="left" w:pos="284"/>
          <w:tab w:val="left" w:pos="1134"/>
        </w:tabs>
        <w:spacing w:before="120"/>
        <w:ind w:left="851" w:hanging="851"/>
        <w:jc w:val="both"/>
        <w:rPr>
          <w:rStyle w:val="blk"/>
          <w:rFonts w:ascii="Verdana" w:hAnsi="Verdana"/>
          <w:sz w:val="20"/>
          <w:szCs w:val="20"/>
        </w:rPr>
      </w:pPr>
      <w:r w:rsidRPr="00F348BC">
        <w:rPr>
          <w:rStyle w:val="blk"/>
          <w:rFonts w:ascii="Verdana" w:hAnsi="Verdana"/>
          <w:sz w:val="20"/>
          <w:szCs w:val="20"/>
        </w:rPr>
        <w:lastRenderedPageBreak/>
        <w:t>Покупатель</w:t>
      </w:r>
      <w:r w:rsidRPr="00210CD0">
        <w:rPr>
          <w:rStyle w:val="blk"/>
          <w:rFonts w:ascii="Verdana" w:hAnsi="Verdana"/>
          <w:sz w:val="20"/>
          <w:szCs w:val="20"/>
        </w:rPr>
        <w:t xml:space="preserve"> </w:t>
      </w:r>
      <w:r w:rsidR="0099348A" w:rsidRPr="00210CD0">
        <w:rPr>
          <w:rStyle w:val="blk"/>
          <w:rFonts w:ascii="Verdana" w:hAnsi="Verdana"/>
          <w:sz w:val="20"/>
          <w:szCs w:val="20"/>
        </w:rPr>
        <w:t>прин</w:t>
      </w:r>
      <w:r w:rsidR="0099348A">
        <w:rPr>
          <w:rStyle w:val="blk"/>
          <w:rFonts w:ascii="Verdana" w:hAnsi="Verdana"/>
          <w:sz w:val="20"/>
          <w:szCs w:val="20"/>
          <w:lang w:val="ru-RU"/>
        </w:rPr>
        <w:t>ял</w:t>
      </w:r>
      <w:r w:rsidR="0099348A" w:rsidRPr="00210CD0">
        <w:rPr>
          <w:rStyle w:val="blk"/>
          <w:rFonts w:ascii="Verdana" w:hAnsi="Verdana"/>
          <w:sz w:val="20"/>
          <w:szCs w:val="20"/>
        </w:rPr>
        <w:t xml:space="preserve"> </w:t>
      </w:r>
      <w:r w:rsidRPr="00210CD0">
        <w:rPr>
          <w:rStyle w:val="blk"/>
          <w:rFonts w:ascii="Verdana" w:hAnsi="Verdana"/>
          <w:sz w:val="20"/>
          <w:szCs w:val="20"/>
        </w:rPr>
        <w:t xml:space="preserve">решение о заключении </w:t>
      </w:r>
      <w:r w:rsidRPr="00210CD0">
        <w:rPr>
          <w:rStyle w:val="blk"/>
          <w:rFonts w:ascii="Verdana" w:hAnsi="Verdana"/>
          <w:sz w:val="20"/>
          <w:szCs w:val="20"/>
          <w:lang w:val="ru-RU"/>
        </w:rPr>
        <w:t>Договора</w:t>
      </w:r>
      <w:r w:rsidRPr="00210CD0">
        <w:rPr>
          <w:rStyle w:val="blk"/>
          <w:rFonts w:ascii="Verdana" w:hAnsi="Verdana"/>
          <w:sz w:val="20"/>
          <w:szCs w:val="20"/>
        </w:rPr>
        <w:t xml:space="preserve"> на основании анализа документов о деятельности Общества, </w:t>
      </w:r>
      <w:r w:rsidR="00C565F6" w:rsidRPr="00210CD0">
        <w:rPr>
          <w:rStyle w:val="blk"/>
          <w:rFonts w:ascii="Verdana" w:hAnsi="Verdana"/>
          <w:sz w:val="20"/>
          <w:szCs w:val="20"/>
          <w:lang w:val="ru-RU"/>
        </w:rPr>
        <w:t xml:space="preserve">предоставленных </w:t>
      </w:r>
      <w:r w:rsidR="009F203C" w:rsidRPr="00210CD0">
        <w:rPr>
          <w:rStyle w:val="blk"/>
          <w:rFonts w:ascii="Verdana" w:hAnsi="Verdana"/>
          <w:sz w:val="20"/>
          <w:szCs w:val="20"/>
          <w:lang w:val="ru-RU"/>
        </w:rPr>
        <w:t xml:space="preserve">в составе Раскрытой </w:t>
      </w:r>
      <w:r w:rsidR="00DA49D2" w:rsidRPr="00210CD0">
        <w:rPr>
          <w:rStyle w:val="blk"/>
          <w:rFonts w:ascii="Verdana" w:hAnsi="Verdana"/>
          <w:sz w:val="20"/>
          <w:szCs w:val="20"/>
          <w:lang w:val="ru-RU"/>
        </w:rPr>
        <w:t>и</w:t>
      </w:r>
      <w:r w:rsidR="009F203C" w:rsidRPr="00210CD0">
        <w:rPr>
          <w:rStyle w:val="blk"/>
          <w:rFonts w:ascii="Verdana" w:hAnsi="Verdana"/>
          <w:sz w:val="20"/>
          <w:szCs w:val="20"/>
          <w:lang w:val="ru-RU"/>
        </w:rPr>
        <w:t>нформации (как термин определен ниже)</w:t>
      </w:r>
      <w:r w:rsidRPr="00210CD0">
        <w:rPr>
          <w:rStyle w:val="blk"/>
          <w:rFonts w:ascii="Verdana" w:hAnsi="Verdana"/>
          <w:sz w:val="20"/>
          <w:szCs w:val="20"/>
        </w:rPr>
        <w:t xml:space="preserve">. </w:t>
      </w:r>
      <w:r w:rsidRPr="006A7DF2">
        <w:rPr>
          <w:rStyle w:val="blk"/>
          <w:rFonts w:ascii="Verdana" w:hAnsi="Verdana"/>
          <w:sz w:val="20"/>
          <w:szCs w:val="20"/>
        </w:rPr>
        <w:t>Покупатель не имеет права ни при каких условиях</w:t>
      </w:r>
      <w:r w:rsidR="00844427" w:rsidRPr="006A7DF2">
        <w:rPr>
          <w:rStyle w:val="blk"/>
          <w:rFonts w:ascii="Verdana" w:hAnsi="Verdana"/>
          <w:sz w:val="20"/>
          <w:szCs w:val="20"/>
          <w:lang w:val="ru-RU"/>
        </w:rPr>
        <w:t>:</w:t>
      </w:r>
    </w:p>
    <w:bookmarkEnd w:id="5"/>
    <w:p w14:paraId="74E4BCD6" w14:textId="5DE86463" w:rsidR="00D40970" w:rsidRPr="000F0CC4" w:rsidRDefault="00377808" w:rsidP="00A01CD5">
      <w:pPr>
        <w:pStyle w:val="af5"/>
        <w:numPr>
          <w:ilvl w:val="2"/>
          <w:numId w:val="26"/>
        </w:numPr>
        <w:tabs>
          <w:tab w:val="left" w:pos="284"/>
          <w:tab w:val="left" w:pos="851"/>
        </w:tabs>
        <w:spacing w:before="120"/>
        <w:ind w:left="851" w:hanging="851"/>
        <w:jc w:val="both"/>
        <w:rPr>
          <w:rStyle w:val="blk"/>
          <w:rFonts w:ascii="Verdana" w:hAnsi="Verdana"/>
          <w:sz w:val="20"/>
          <w:szCs w:val="20"/>
          <w:lang w:val="ru-RU"/>
        </w:rPr>
      </w:pPr>
      <w:r w:rsidRPr="000F0CC4">
        <w:rPr>
          <w:rStyle w:val="blk"/>
          <w:rFonts w:ascii="Verdana" w:hAnsi="Verdana"/>
          <w:sz w:val="20"/>
          <w:szCs w:val="20"/>
          <w:lang w:val="ru-RU"/>
        </w:rPr>
        <w:t xml:space="preserve">подавать / инициировать какие-либо жалобы, заявления, претензии, иски или иные требования в любые судебные или государственные органы, а также иные организации в любой юрисдикции, направленные на </w:t>
      </w:r>
      <w:r w:rsidR="00D40970" w:rsidRPr="000F0CC4">
        <w:rPr>
          <w:rStyle w:val="blk"/>
          <w:rFonts w:ascii="Verdana" w:hAnsi="Verdana"/>
          <w:sz w:val="20"/>
          <w:szCs w:val="20"/>
          <w:lang w:val="ru-RU"/>
        </w:rPr>
        <w:t>оспаривание</w:t>
      </w:r>
      <w:r w:rsidR="00A01CD5" w:rsidRPr="000F0CC4">
        <w:rPr>
          <w:rStyle w:val="blk"/>
          <w:rFonts w:ascii="Verdana" w:hAnsi="Verdana"/>
          <w:sz w:val="20"/>
          <w:szCs w:val="20"/>
          <w:lang w:val="ru-RU"/>
        </w:rPr>
        <w:t xml:space="preserve"> (признание недействительными)</w:t>
      </w:r>
      <w:r w:rsidR="00D40970" w:rsidRPr="000F0CC4">
        <w:rPr>
          <w:rStyle w:val="blk"/>
          <w:rFonts w:ascii="Verdana" w:hAnsi="Verdana"/>
          <w:sz w:val="20"/>
          <w:szCs w:val="20"/>
          <w:lang w:val="ru-RU"/>
        </w:rPr>
        <w:t xml:space="preserve"> любых сделок, совершенных Обществом</w:t>
      </w:r>
      <w:r w:rsidR="0092706C" w:rsidRPr="000F0CC4">
        <w:rPr>
          <w:rStyle w:val="blk"/>
          <w:rFonts w:ascii="Verdana" w:hAnsi="Verdana"/>
          <w:sz w:val="20"/>
          <w:szCs w:val="20"/>
          <w:lang w:val="ru-RU"/>
        </w:rPr>
        <w:t xml:space="preserve"> </w:t>
      </w:r>
      <w:r w:rsidR="00D40970" w:rsidRPr="000F0CC4">
        <w:rPr>
          <w:rStyle w:val="blk"/>
          <w:rFonts w:ascii="Verdana" w:hAnsi="Verdana"/>
          <w:sz w:val="20"/>
          <w:szCs w:val="20"/>
          <w:lang w:val="ru-RU"/>
        </w:rPr>
        <w:t xml:space="preserve">до даты перехода права собственности на Долю к </w:t>
      </w:r>
      <w:r w:rsidR="00D40970" w:rsidRPr="00F348BC">
        <w:rPr>
          <w:rStyle w:val="blk"/>
          <w:rFonts w:ascii="Verdana" w:hAnsi="Verdana"/>
          <w:sz w:val="20"/>
          <w:szCs w:val="20"/>
          <w:lang w:val="ru-RU"/>
        </w:rPr>
        <w:t>Покупателю</w:t>
      </w:r>
      <w:r w:rsidR="00D40970" w:rsidRPr="00210CD0">
        <w:rPr>
          <w:rStyle w:val="blk"/>
          <w:rFonts w:ascii="Verdana" w:hAnsi="Verdana"/>
          <w:sz w:val="20"/>
          <w:szCs w:val="20"/>
          <w:lang w:val="ru-RU"/>
        </w:rPr>
        <w:t xml:space="preserve"> </w:t>
      </w:r>
      <w:r w:rsidR="00D40970" w:rsidRPr="000F0CC4">
        <w:rPr>
          <w:rStyle w:val="blk"/>
          <w:rFonts w:ascii="Verdana" w:hAnsi="Verdana"/>
          <w:sz w:val="20"/>
          <w:szCs w:val="20"/>
          <w:lang w:val="ru-RU"/>
        </w:rPr>
        <w:t>(</w:t>
      </w:r>
      <w:r w:rsidR="00D40970" w:rsidRPr="000F0CC4">
        <w:rPr>
          <w:rStyle w:val="blk"/>
          <w:rFonts w:ascii="Verdana" w:hAnsi="Verdana"/>
          <w:b/>
          <w:sz w:val="20"/>
          <w:szCs w:val="20"/>
          <w:lang w:val="ru-RU"/>
        </w:rPr>
        <w:t>Прошлые Сделки</w:t>
      </w:r>
      <w:r w:rsidR="00D40970" w:rsidRPr="000F0CC4">
        <w:rPr>
          <w:rStyle w:val="blk"/>
          <w:rFonts w:ascii="Verdana" w:hAnsi="Verdana"/>
          <w:sz w:val="20"/>
          <w:szCs w:val="20"/>
          <w:lang w:val="ru-RU"/>
        </w:rPr>
        <w:t>)</w:t>
      </w:r>
      <w:r w:rsidR="00A01CD5" w:rsidRPr="000F0CC4">
        <w:rPr>
          <w:rStyle w:val="blk"/>
          <w:rFonts w:ascii="Verdana" w:hAnsi="Verdana"/>
          <w:sz w:val="20"/>
          <w:szCs w:val="20"/>
          <w:lang w:val="ru-RU"/>
        </w:rPr>
        <w:t>, а также вести переговоры, содействовать, побуждать или стимулировать любое иное лицо совершать такие действия;</w:t>
      </w:r>
    </w:p>
    <w:p w14:paraId="74E47ECA" w14:textId="19F7F6CC" w:rsidR="00A01CD5" w:rsidRPr="000F0CC4" w:rsidRDefault="00D026CD" w:rsidP="00D6507E">
      <w:pPr>
        <w:pStyle w:val="af5"/>
        <w:numPr>
          <w:ilvl w:val="2"/>
          <w:numId w:val="26"/>
        </w:numPr>
        <w:tabs>
          <w:tab w:val="left" w:pos="284"/>
          <w:tab w:val="left" w:pos="851"/>
        </w:tabs>
        <w:spacing w:before="120"/>
        <w:ind w:left="851" w:hanging="851"/>
        <w:jc w:val="both"/>
        <w:rPr>
          <w:rStyle w:val="blk"/>
          <w:rFonts w:ascii="Verdana" w:hAnsi="Verdana"/>
          <w:sz w:val="20"/>
          <w:szCs w:val="20"/>
        </w:rPr>
      </w:pPr>
      <w:r w:rsidRPr="000F0CC4">
        <w:rPr>
          <w:rStyle w:val="blk"/>
          <w:rFonts w:ascii="Verdana" w:hAnsi="Verdana"/>
          <w:sz w:val="20"/>
          <w:szCs w:val="20"/>
        </w:rPr>
        <w:t xml:space="preserve">требовать снижения </w:t>
      </w:r>
      <w:r w:rsidRPr="000F0CC4">
        <w:rPr>
          <w:rStyle w:val="blk"/>
          <w:rFonts w:ascii="Verdana" w:hAnsi="Verdana"/>
          <w:sz w:val="20"/>
          <w:szCs w:val="20"/>
          <w:lang w:val="ru-RU"/>
        </w:rPr>
        <w:t>Ц</w:t>
      </w:r>
      <w:r w:rsidRPr="000F0CC4">
        <w:rPr>
          <w:rStyle w:val="blk"/>
          <w:rFonts w:ascii="Verdana" w:hAnsi="Verdana"/>
          <w:sz w:val="20"/>
          <w:szCs w:val="20"/>
        </w:rPr>
        <w:t xml:space="preserve">ены </w:t>
      </w:r>
      <w:r w:rsidRPr="000F0CC4">
        <w:rPr>
          <w:rStyle w:val="blk"/>
          <w:rFonts w:ascii="Verdana" w:hAnsi="Verdana"/>
          <w:sz w:val="20"/>
          <w:szCs w:val="20"/>
          <w:lang w:val="ru-RU"/>
        </w:rPr>
        <w:t>Д</w:t>
      </w:r>
      <w:r w:rsidRPr="000F0CC4">
        <w:rPr>
          <w:rStyle w:val="blk"/>
          <w:rFonts w:ascii="Verdana" w:hAnsi="Verdana"/>
          <w:sz w:val="20"/>
          <w:szCs w:val="20"/>
        </w:rPr>
        <w:t>оли в том числе, но не исключительно, по правилам ст. 475</w:t>
      </w:r>
      <w:r w:rsidR="00F024B8" w:rsidRPr="000F0CC4">
        <w:rPr>
          <w:rStyle w:val="blk"/>
          <w:rFonts w:ascii="Verdana" w:hAnsi="Verdana"/>
          <w:sz w:val="20"/>
          <w:szCs w:val="20"/>
          <w:lang w:val="ru-RU"/>
        </w:rPr>
        <w:t xml:space="preserve"> или 503</w:t>
      </w:r>
      <w:r w:rsidRPr="000F0CC4">
        <w:rPr>
          <w:rStyle w:val="blk"/>
          <w:rFonts w:ascii="Verdana" w:hAnsi="Verdana"/>
          <w:sz w:val="20"/>
          <w:szCs w:val="20"/>
        </w:rPr>
        <w:t xml:space="preserve"> ГК РФ, а также в связи с совершением Обществом любых выплат (в</w:t>
      </w:r>
      <w:r w:rsidR="009F203C" w:rsidRPr="000F0CC4">
        <w:rPr>
          <w:rStyle w:val="blk"/>
          <w:rFonts w:ascii="Verdana" w:hAnsi="Verdana"/>
          <w:sz w:val="20"/>
          <w:szCs w:val="20"/>
          <w:lang w:val="ru-RU"/>
        </w:rPr>
        <w:t>ключая</w:t>
      </w:r>
      <w:r w:rsidRPr="000F0CC4">
        <w:rPr>
          <w:rStyle w:val="blk"/>
          <w:rFonts w:ascii="Verdana" w:hAnsi="Verdana"/>
          <w:sz w:val="20"/>
          <w:szCs w:val="20"/>
        </w:rPr>
        <w:t xml:space="preserve"> перечисления Обществом денежных средств третьим лицам</w:t>
      </w:r>
      <w:r w:rsidR="009F203C" w:rsidRPr="000F0CC4">
        <w:rPr>
          <w:rStyle w:val="blk"/>
          <w:rFonts w:ascii="Verdana" w:hAnsi="Verdana"/>
          <w:sz w:val="20"/>
          <w:szCs w:val="20"/>
          <w:lang w:val="ru-RU"/>
        </w:rPr>
        <w:t xml:space="preserve"> и/или </w:t>
      </w:r>
      <w:r w:rsidRPr="00F348BC">
        <w:rPr>
          <w:rStyle w:val="blk"/>
          <w:rFonts w:ascii="Verdana" w:hAnsi="Verdana"/>
          <w:sz w:val="20"/>
          <w:szCs w:val="20"/>
        </w:rPr>
        <w:t>Продавц</w:t>
      </w:r>
      <w:r w:rsidR="00F071B7" w:rsidRPr="00F348BC">
        <w:rPr>
          <w:rStyle w:val="blk"/>
          <w:rFonts w:ascii="Verdana" w:hAnsi="Verdana"/>
          <w:sz w:val="20"/>
          <w:szCs w:val="20"/>
          <w:lang w:val="ru-RU"/>
        </w:rPr>
        <w:t>у</w:t>
      </w:r>
      <w:r w:rsidRPr="00210CD0">
        <w:rPr>
          <w:rStyle w:val="blk"/>
          <w:rFonts w:ascii="Verdana" w:hAnsi="Verdana"/>
          <w:sz w:val="20"/>
          <w:szCs w:val="20"/>
        </w:rPr>
        <w:t>,</w:t>
      </w:r>
      <w:r w:rsidRPr="000F0CC4">
        <w:rPr>
          <w:rStyle w:val="blk"/>
          <w:rFonts w:ascii="Verdana" w:hAnsi="Verdana"/>
          <w:sz w:val="20"/>
          <w:szCs w:val="20"/>
        </w:rPr>
        <w:t xml:space="preserve"> по любым основаниям)</w:t>
      </w:r>
      <w:r w:rsidR="009F203C" w:rsidRPr="000F0CC4">
        <w:rPr>
          <w:rStyle w:val="blk"/>
          <w:rFonts w:ascii="Verdana" w:hAnsi="Verdana"/>
          <w:sz w:val="20"/>
          <w:szCs w:val="20"/>
          <w:lang w:val="ru-RU"/>
        </w:rPr>
        <w:t xml:space="preserve">, </w:t>
      </w:r>
      <w:r w:rsidR="00D6507E" w:rsidRPr="000F0CC4">
        <w:rPr>
          <w:rStyle w:val="blk"/>
          <w:rFonts w:ascii="Verdana" w:hAnsi="Verdana"/>
          <w:sz w:val="20"/>
          <w:szCs w:val="20"/>
          <w:lang w:val="ru-RU"/>
        </w:rPr>
        <w:t xml:space="preserve">приобретением или отчуждением активов за период с даты последней отчетности (раскрытой </w:t>
      </w:r>
      <w:r w:rsidR="00D6507E" w:rsidRPr="00F348BC">
        <w:rPr>
          <w:rStyle w:val="blk"/>
          <w:rFonts w:ascii="Verdana" w:hAnsi="Verdana"/>
          <w:sz w:val="20"/>
          <w:szCs w:val="20"/>
          <w:lang w:val="ru-RU"/>
        </w:rPr>
        <w:t>Покупателю</w:t>
      </w:r>
      <w:r w:rsidR="00D6507E" w:rsidRPr="00210CD0">
        <w:rPr>
          <w:rStyle w:val="blk"/>
          <w:rFonts w:ascii="Verdana" w:hAnsi="Verdana"/>
          <w:sz w:val="20"/>
          <w:szCs w:val="20"/>
          <w:lang w:val="ru-RU"/>
        </w:rPr>
        <w:t>)</w:t>
      </w:r>
      <w:r w:rsidR="00D6507E" w:rsidRPr="000F0CC4">
        <w:rPr>
          <w:rStyle w:val="blk"/>
          <w:rFonts w:ascii="Verdana" w:hAnsi="Verdana"/>
          <w:sz w:val="20"/>
          <w:szCs w:val="20"/>
          <w:lang w:val="ru-RU"/>
        </w:rPr>
        <w:t xml:space="preserve"> </w:t>
      </w:r>
      <w:r w:rsidRPr="000F0CC4">
        <w:rPr>
          <w:rStyle w:val="blk"/>
          <w:rFonts w:ascii="Verdana" w:hAnsi="Verdana"/>
          <w:sz w:val="20"/>
          <w:szCs w:val="20"/>
        </w:rPr>
        <w:t xml:space="preserve">по дату перехода права собственности на </w:t>
      </w:r>
      <w:r w:rsidRPr="000F0CC4">
        <w:rPr>
          <w:rStyle w:val="blk"/>
          <w:rFonts w:ascii="Verdana" w:hAnsi="Verdana"/>
          <w:sz w:val="20"/>
          <w:szCs w:val="20"/>
          <w:lang w:val="ru-RU"/>
        </w:rPr>
        <w:t>Д</w:t>
      </w:r>
      <w:r w:rsidRPr="000F0CC4">
        <w:rPr>
          <w:rStyle w:val="blk"/>
          <w:rFonts w:ascii="Verdana" w:hAnsi="Verdana"/>
          <w:sz w:val="20"/>
          <w:szCs w:val="20"/>
        </w:rPr>
        <w:t xml:space="preserve">олю к </w:t>
      </w:r>
      <w:r w:rsidRPr="00F348BC">
        <w:rPr>
          <w:rStyle w:val="blk"/>
          <w:rFonts w:ascii="Verdana" w:hAnsi="Verdana"/>
          <w:sz w:val="20"/>
          <w:szCs w:val="20"/>
        </w:rPr>
        <w:t>Покупателю</w:t>
      </w:r>
      <w:r w:rsidRPr="000F0CC4">
        <w:rPr>
          <w:rStyle w:val="blk"/>
          <w:rFonts w:ascii="Verdana" w:hAnsi="Verdana"/>
          <w:sz w:val="20"/>
          <w:szCs w:val="20"/>
        </w:rPr>
        <w:t xml:space="preserve"> </w:t>
      </w:r>
      <w:r w:rsidR="00210CD0">
        <w:rPr>
          <w:rStyle w:val="blk"/>
          <w:rFonts w:ascii="Verdana" w:hAnsi="Verdana"/>
          <w:sz w:val="20"/>
          <w:szCs w:val="20"/>
          <w:lang w:val="ru-RU"/>
        </w:rPr>
        <w:t xml:space="preserve">включительно </w:t>
      </w:r>
      <w:r w:rsidRPr="000F0CC4">
        <w:rPr>
          <w:rStyle w:val="blk"/>
          <w:rFonts w:ascii="Verdana" w:hAnsi="Verdana"/>
          <w:sz w:val="20"/>
          <w:szCs w:val="20"/>
        </w:rPr>
        <w:t>(</w:t>
      </w:r>
      <w:r w:rsidRPr="000F0CC4">
        <w:rPr>
          <w:rStyle w:val="blk"/>
          <w:rFonts w:ascii="Verdana" w:hAnsi="Verdana"/>
          <w:b/>
          <w:sz w:val="20"/>
          <w:szCs w:val="20"/>
        </w:rPr>
        <w:t>Выплаты</w:t>
      </w:r>
      <w:r w:rsidRPr="000F0CC4">
        <w:rPr>
          <w:rStyle w:val="blk"/>
          <w:rFonts w:ascii="Verdana" w:hAnsi="Verdana"/>
          <w:sz w:val="20"/>
          <w:szCs w:val="20"/>
        </w:rPr>
        <w:t>).</w:t>
      </w:r>
    </w:p>
    <w:p w14:paraId="0808EF29" w14:textId="0F2C74D4" w:rsidR="00F024B8" w:rsidRPr="000F0CC4" w:rsidRDefault="00F024B8" w:rsidP="00A01CD5">
      <w:pPr>
        <w:pStyle w:val="af5"/>
        <w:numPr>
          <w:ilvl w:val="1"/>
          <w:numId w:val="26"/>
        </w:numPr>
        <w:tabs>
          <w:tab w:val="left" w:pos="284"/>
          <w:tab w:val="left" w:pos="1134"/>
        </w:tabs>
        <w:spacing w:before="120"/>
        <w:ind w:left="851" w:hanging="851"/>
        <w:jc w:val="both"/>
        <w:rPr>
          <w:rStyle w:val="blk"/>
          <w:rFonts w:ascii="Verdana" w:hAnsi="Verdana"/>
          <w:sz w:val="20"/>
          <w:szCs w:val="20"/>
        </w:rPr>
      </w:pPr>
      <w:r w:rsidRPr="000F0CC4">
        <w:rPr>
          <w:rStyle w:val="blk"/>
          <w:rFonts w:ascii="Verdana" w:hAnsi="Verdana"/>
          <w:sz w:val="20"/>
          <w:szCs w:val="20"/>
          <w:lang w:val="ru-RU"/>
        </w:rPr>
        <w:t xml:space="preserve">Стороны подтверждают, что </w:t>
      </w:r>
      <w:r w:rsidR="005955B0" w:rsidRPr="000F0CC4">
        <w:rPr>
          <w:rStyle w:val="blk"/>
          <w:rFonts w:ascii="Verdana" w:hAnsi="Verdana"/>
          <w:sz w:val="20"/>
          <w:szCs w:val="20"/>
          <w:lang w:val="ru-RU"/>
        </w:rPr>
        <w:t xml:space="preserve">условие п. </w:t>
      </w:r>
      <w:r w:rsidRPr="000F0CC4">
        <w:rPr>
          <w:rStyle w:val="blk"/>
          <w:rFonts w:ascii="Verdana" w:hAnsi="Verdana"/>
          <w:sz w:val="20"/>
          <w:szCs w:val="20"/>
          <w:lang w:val="ru-RU"/>
        </w:rPr>
        <w:t>2.</w:t>
      </w:r>
      <w:r w:rsidR="00B11A63" w:rsidRPr="000F0CC4">
        <w:rPr>
          <w:rStyle w:val="blk"/>
          <w:rFonts w:ascii="Verdana" w:hAnsi="Verdana"/>
          <w:sz w:val="20"/>
          <w:szCs w:val="20"/>
          <w:lang w:val="ru-RU"/>
        </w:rPr>
        <w:t xml:space="preserve">10 </w:t>
      </w:r>
      <w:r w:rsidRPr="000F0CC4">
        <w:rPr>
          <w:rStyle w:val="blk"/>
          <w:rFonts w:ascii="Verdana" w:hAnsi="Verdana"/>
          <w:sz w:val="20"/>
          <w:szCs w:val="20"/>
          <w:lang w:val="ru-RU"/>
        </w:rPr>
        <w:t xml:space="preserve">Договора является отказом Покупателя от </w:t>
      </w:r>
      <w:r w:rsidR="009A1498" w:rsidRPr="000F0CC4">
        <w:rPr>
          <w:rStyle w:val="blk"/>
          <w:rFonts w:ascii="Verdana" w:hAnsi="Verdana"/>
          <w:sz w:val="20"/>
          <w:szCs w:val="20"/>
          <w:lang w:val="ru-RU"/>
        </w:rPr>
        <w:t xml:space="preserve">осуществления </w:t>
      </w:r>
      <w:r w:rsidRPr="000F0CC4">
        <w:rPr>
          <w:rStyle w:val="blk"/>
          <w:rFonts w:ascii="Verdana" w:hAnsi="Verdana"/>
          <w:sz w:val="20"/>
          <w:szCs w:val="20"/>
          <w:lang w:val="ru-RU"/>
        </w:rPr>
        <w:t>права в соответствии со ст. 450.1 ГК РФ.</w:t>
      </w:r>
    </w:p>
    <w:p w14:paraId="16693B9C" w14:textId="378AA93B" w:rsidR="00F9704B" w:rsidRPr="00210CD0" w:rsidRDefault="00793222" w:rsidP="00A01CD5">
      <w:pPr>
        <w:pStyle w:val="af5"/>
        <w:numPr>
          <w:ilvl w:val="1"/>
          <w:numId w:val="26"/>
        </w:numPr>
        <w:tabs>
          <w:tab w:val="left" w:pos="284"/>
          <w:tab w:val="left" w:pos="1134"/>
        </w:tabs>
        <w:spacing w:before="120"/>
        <w:ind w:left="851" w:hanging="851"/>
        <w:jc w:val="both"/>
        <w:rPr>
          <w:rStyle w:val="blk"/>
          <w:rFonts w:ascii="Verdana" w:hAnsi="Verdana"/>
          <w:sz w:val="20"/>
          <w:szCs w:val="20"/>
        </w:rPr>
      </w:pPr>
      <w:r w:rsidRPr="00210CD0">
        <w:rPr>
          <w:rStyle w:val="blk"/>
          <w:rFonts w:ascii="Verdana" w:hAnsi="Verdana"/>
          <w:sz w:val="20"/>
          <w:szCs w:val="20"/>
          <w:lang w:val="ru-RU"/>
        </w:rPr>
        <w:t>П</w:t>
      </w:r>
      <w:r w:rsidR="00F9704B" w:rsidRPr="00210CD0">
        <w:rPr>
          <w:rStyle w:val="blk"/>
          <w:rFonts w:ascii="Verdana" w:hAnsi="Verdana"/>
          <w:sz w:val="20"/>
          <w:szCs w:val="20"/>
        </w:rPr>
        <w:t xml:space="preserve">редъявление </w:t>
      </w:r>
      <w:r w:rsidR="00F9704B" w:rsidRPr="00F348BC">
        <w:rPr>
          <w:rStyle w:val="blk"/>
          <w:rFonts w:ascii="Verdana" w:hAnsi="Verdana"/>
          <w:sz w:val="20"/>
          <w:szCs w:val="20"/>
        </w:rPr>
        <w:t>Покупателем</w:t>
      </w:r>
      <w:r w:rsidR="00F9704B" w:rsidRPr="00210CD0">
        <w:rPr>
          <w:rStyle w:val="blk"/>
          <w:rFonts w:ascii="Verdana" w:hAnsi="Verdana"/>
          <w:sz w:val="20"/>
          <w:szCs w:val="20"/>
        </w:rPr>
        <w:t xml:space="preserve"> требования </w:t>
      </w:r>
      <w:r w:rsidRPr="00210CD0">
        <w:rPr>
          <w:rStyle w:val="blk"/>
          <w:rFonts w:ascii="Verdana" w:hAnsi="Verdana"/>
          <w:sz w:val="20"/>
          <w:szCs w:val="20"/>
          <w:lang w:val="ru-RU"/>
        </w:rPr>
        <w:t xml:space="preserve">о </w:t>
      </w:r>
      <w:r w:rsidR="00F9704B" w:rsidRPr="00210CD0">
        <w:rPr>
          <w:rStyle w:val="blk"/>
          <w:rFonts w:ascii="Verdana" w:hAnsi="Verdana"/>
          <w:sz w:val="20"/>
          <w:szCs w:val="20"/>
          <w:lang w:val="ru-RU"/>
        </w:rPr>
        <w:t>признании недействительно</w:t>
      </w:r>
      <w:r w:rsidR="009F0BCE" w:rsidRPr="00210CD0">
        <w:rPr>
          <w:rStyle w:val="blk"/>
          <w:rFonts w:ascii="Verdana" w:hAnsi="Verdana"/>
          <w:sz w:val="20"/>
          <w:szCs w:val="20"/>
          <w:lang w:val="ru-RU"/>
        </w:rPr>
        <w:t>й</w:t>
      </w:r>
      <w:r w:rsidR="00F9704B" w:rsidRPr="00210CD0">
        <w:rPr>
          <w:rStyle w:val="blk"/>
          <w:rFonts w:ascii="Verdana" w:hAnsi="Verdana"/>
          <w:sz w:val="20"/>
          <w:szCs w:val="20"/>
          <w:lang w:val="ru-RU"/>
        </w:rPr>
        <w:t xml:space="preserve"> какой-либо Прошлой Сделки </w:t>
      </w:r>
      <w:r w:rsidR="00F9704B" w:rsidRPr="00210CD0">
        <w:rPr>
          <w:rStyle w:val="blk"/>
          <w:rFonts w:ascii="Verdana" w:hAnsi="Verdana"/>
          <w:sz w:val="20"/>
          <w:szCs w:val="20"/>
        </w:rPr>
        <w:t>является злоупотреблением правом в соответствии с</w:t>
      </w:r>
      <w:r w:rsidR="00F9704B" w:rsidRPr="00210CD0">
        <w:rPr>
          <w:rStyle w:val="blk"/>
          <w:rFonts w:ascii="Verdana" w:hAnsi="Verdana"/>
          <w:sz w:val="20"/>
          <w:szCs w:val="20"/>
          <w:lang w:val="ru-RU"/>
        </w:rPr>
        <w:t>о</w:t>
      </w:r>
      <w:r w:rsidR="00F9704B" w:rsidRPr="00210CD0">
        <w:rPr>
          <w:rStyle w:val="blk"/>
          <w:rFonts w:ascii="Verdana" w:hAnsi="Verdana"/>
          <w:sz w:val="20"/>
          <w:szCs w:val="20"/>
        </w:rPr>
        <w:t xml:space="preserve"> ст. 10 ГК РФ</w:t>
      </w:r>
      <w:r w:rsidR="00F9704B" w:rsidRPr="00210CD0">
        <w:rPr>
          <w:rStyle w:val="blk"/>
          <w:rFonts w:ascii="Verdana" w:hAnsi="Verdana"/>
          <w:sz w:val="20"/>
          <w:szCs w:val="20"/>
          <w:lang w:val="ru-RU"/>
        </w:rPr>
        <w:t xml:space="preserve">. </w:t>
      </w:r>
      <w:bookmarkStart w:id="7" w:name="_Hlk135655048"/>
      <w:r w:rsidR="00F9704B" w:rsidRPr="00210CD0">
        <w:rPr>
          <w:rStyle w:val="blk"/>
          <w:rFonts w:ascii="Verdana" w:hAnsi="Verdana"/>
          <w:sz w:val="20"/>
          <w:szCs w:val="20"/>
        </w:rPr>
        <w:t xml:space="preserve">Во избежание сомнений, заключение </w:t>
      </w:r>
      <w:r w:rsidR="00F9704B" w:rsidRPr="00F348BC">
        <w:rPr>
          <w:rStyle w:val="blk"/>
          <w:rFonts w:ascii="Verdana" w:hAnsi="Verdana"/>
          <w:sz w:val="20"/>
          <w:szCs w:val="20"/>
        </w:rPr>
        <w:t>Покупателем</w:t>
      </w:r>
      <w:r w:rsidR="00F9704B" w:rsidRPr="00210CD0">
        <w:rPr>
          <w:rStyle w:val="blk"/>
          <w:rFonts w:ascii="Verdana" w:hAnsi="Verdana"/>
          <w:sz w:val="20"/>
          <w:szCs w:val="20"/>
        </w:rPr>
        <w:t xml:space="preserve"> Договора свидетельствует, что он заключается независимо от совершения </w:t>
      </w:r>
      <w:r w:rsidR="00F9704B" w:rsidRPr="00210CD0">
        <w:rPr>
          <w:rStyle w:val="blk"/>
          <w:rFonts w:ascii="Verdana" w:hAnsi="Verdana"/>
          <w:sz w:val="20"/>
          <w:szCs w:val="20"/>
          <w:lang w:val="ru-RU"/>
        </w:rPr>
        <w:t>Прошлых Сделок</w:t>
      </w:r>
      <w:r w:rsidR="00F9704B" w:rsidRPr="00210CD0">
        <w:rPr>
          <w:rStyle w:val="blk"/>
          <w:rFonts w:ascii="Verdana" w:hAnsi="Verdana"/>
          <w:sz w:val="20"/>
          <w:szCs w:val="20"/>
        </w:rPr>
        <w:t xml:space="preserve">, в связи с чем </w:t>
      </w:r>
      <w:r w:rsidRPr="00210CD0">
        <w:rPr>
          <w:rStyle w:val="blk"/>
          <w:rFonts w:ascii="Verdana" w:hAnsi="Verdana"/>
          <w:sz w:val="20"/>
          <w:szCs w:val="20"/>
          <w:lang w:val="ru-RU"/>
        </w:rPr>
        <w:t xml:space="preserve">их </w:t>
      </w:r>
      <w:r w:rsidR="00F9704B" w:rsidRPr="00210CD0">
        <w:rPr>
          <w:rStyle w:val="blk"/>
          <w:rFonts w:ascii="Verdana" w:hAnsi="Verdana"/>
          <w:sz w:val="20"/>
          <w:szCs w:val="20"/>
          <w:lang w:val="ru-RU"/>
        </w:rPr>
        <w:t xml:space="preserve">наличие </w:t>
      </w:r>
      <w:r w:rsidR="00F9704B" w:rsidRPr="00210CD0">
        <w:rPr>
          <w:rStyle w:val="blk"/>
          <w:rFonts w:ascii="Verdana" w:hAnsi="Verdana"/>
          <w:sz w:val="20"/>
          <w:szCs w:val="20"/>
        </w:rPr>
        <w:t xml:space="preserve">не </w:t>
      </w:r>
      <w:r w:rsidR="007175FF" w:rsidRPr="00210CD0">
        <w:rPr>
          <w:rStyle w:val="blk"/>
          <w:rFonts w:ascii="Verdana" w:hAnsi="Verdana"/>
          <w:sz w:val="20"/>
          <w:szCs w:val="20"/>
          <w:lang w:val="ru-RU"/>
        </w:rPr>
        <w:t>может</w:t>
      </w:r>
      <w:r w:rsidR="007175FF" w:rsidRPr="00210CD0">
        <w:rPr>
          <w:rStyle w:val="blk"/>
          <w:rFonts w:ascii="Verdana" w:hAnsi="Verdana"/>
          <w:sz w:val="20"/>
          <w:szCs w:val="20"/>
        </w:rPr>
        <w:t xml:space="preserve"> </w:t>
      </w:r>
      <w:r w:rsidR="00F9704B" w:rsidRPr="00210CD0">
        <w:rPr>
          <w:rStyle w:val="blk"/>
          <w:rFonts w:ascii="Verdana" w:hAnsi="Verdana"/>
          <w:sz w:val="20"/>
          <w:szCs w:val="20"/>
        </w:rPr>
        <w:t xml:space="preserve">повлечь возникновение у </w:t>
      </w:r>
      <w:r w:rsidR="00F9704B" w:rsidRPr="00F348BC">
        <w:rPr>
          <w:rStyle w:val="blk"/>
          <w:rFonts w:ascii="Verdana" w:hAnsi="Verdana"/>
          <w:sz w:val="20"/>
          <w:szCs w:val="20"/>
        </w:rPr>
        <w:t xml:space="preserve">Покупателя </w:t>
      </w:r>
      <w:r w:rsidR="00F9704B" w:rsidRPr="00210CD0">
        <w:rPr>
          <w:rStyle w:val="blk"/>
          <w:rFonts w:ascii="Verdana" w:hAnsi="Verdana"/>
          <w:sz w:val="20"/>
          <w:szCs w:val="20"/>
        </w:rPr>
        <w:t>убытков в любом виде</w:t>
      </w:r>
      <w:r w:rsidR="00F9704B" w:rsidRPr="00210CD0">
        <w:rPr>
          <w:rFonts w:ascii="Verdana" w:hAnsi="Verdana" w:cs="Helv"/>
          <w:color w:val="000000"/>
          <w:sz w:val="20"/>
          <w:szCs w:val="20"/>
        </w:rPr>
        <w:t>.</w:t>
      </w:r>
      <w:bookmarkEnd w:id="7"/>
    </w:p>
    <w:p w14:paraId="3C66216B" w14:textId="5D8B0975" w:rsidR="00641A56" w:rsidRPr="00210CD0" w:rsidRDefault="00D026CD" w:rsidP="00A01CD5">
      <w:pPr>
        <w:pStyle w:val="af5"/>
        <w:numPr>
          <w:ilvl w:val="1"/>
          <w:numId w:val="26"/>
        </w:numPr>
        <w:tabs>
          <w:tab w:val="left" w:pos="284"/>
          <w:tab w:val="left" w:pos="1134"/>
        </w:tabs>
        <w:spacing w:before="120"/>
        <w:ind w:left="851" w:hanging="851"/>
        <w:jc w:val="both"/>
        <w:rPr>
          <w:rFonts w:ascii="Verdana" w:hAnsi="Verdana"/>
          <w:sz w:val="20"/>
          <w:szCs w:val="20"/>
        </w:rPr>
      </w:pPr>
      <w:r w:rsidRPr="00F348BC">
        <w:rPr>
          <w:rStyle w:val="blk"/>
          <w:rFonts w:ascii="Verdana" w:hAnsi="Verdana"/>
          <w:sz w:val="20"/>
          <w:szCs w:val="20"/>
          <w:lang w:val="ru-RU"/>
        </w:rPr>
        <w:t>Покупатель</w:t>
      </w:r>
      <w:r w:rsidRPr="00210CD0">
        <w:rPr>
          <w:rStyle w:val="blk"/>
          <w:rFonts w:ascii="Verdana" w:hAnsi="Verdana"/>
          <w:sz w:val="20"/>
          <w:szCs w:val="20"/>
        </w:rPr>
        <w:t xml:space="preserve"> подтверждает, что предъявление </w:t>
      </w:r>
      <w:r w:rsidRPr="00F348BC">
        <w:rPr>
          <w:rStyle w:val="blk"/>
          <w:rFonts w:ascii="Verdana" w:hAnsi="Verdana"/>
          <w:sz w:val="20"/>
          <w:szCs w:val="20"/>
        </w:rPr>
        <w:t>Покупателем</w:t>
      </w:r>
      <w:r w:rsidRPr="00210CD0">
        <w:rPr>
          <w:rStyle w:val="blk"/>
          <w:rFonts w:ascii="Verdana" w:hAnsi="Verdana"/>
          <w:sz w:val="20"/>
          <w:szCs w:val="20"/>
        </w:rPr>
        <w:t xml:space="preserve"> требования об уменьшении </w:t>
      </w:r>
      <w:r w:rsidRPr="00210CD0">
        <w:rPr>
          <w:rStyle w:val="blk"/>
          <w:rFonts w:ascii="Verdana" w:hAnsi="Verdana"/>
          <w:sz w:val="20"/>
          <w:szCs w:val="20"/>
          <w:lang w:val="ru-RU"/>
        </w:rPr>
        <w:t>Цены Доли</w:t>
      </w:r>
      <w:r w:rsidRPr="00210CD0">
        <w:rPr>
          <w:rStyle w:val="blk"/>
          <w:rFonts w:ascii="Verdana" w:hAnsi="Verdana"/>
          <w:sz w:val="20"/>
          <w:szCs w:val="20"/>
        </w:rPr>
        <w:t xml:space="preserve"> является злоупотреблением правом в соответствии с</w:t>
      </w:r>
      <w:r w:rsidRPr="00210CD0">
        <w:rPr>
          <w:rStyle w:val="blk"/>
          <w:rFonts w:ascii="Verdana" w:hAnsi="Verdana"/>
          <w:sz w:val="20"/>
          <w:szCs w:val="20"/>
          <w:lang w:val="ru-RU"/>
        </w:rPr>
        <w:t>о</w:t>
      </w:r>
      <w:r w:rsidRPr="00210CD0">
        <w:rPr>
          <w:rStyle w:val="blk"/>
          <w:rFonts w:ascii="Verdana" w:hAnsi="Verdana"/>
          <w:sz w:val="20"/>
          <w:szCs w:val="20"/>
        </w:rPr>
        <w:t xml:space="preserve"> ст. 10 ГК РФ. Цена </w:t>
      </w:r>
      <w:r w:rsidRPr="00210CD0">
        <w:rPr>
          <w:rStyle w:val="blk"/>
          <w:rFonts w:ascii="Verdana" w:hAnsi="Verdana"/>
          <w:sz w:val="20"/>
          <w:szCs w:val="20"/>
          <w:lang w:val="ru-RU"/>
        </w:rPr>
        <w:t>Д</w:t>
      </w:r>
      <w:r w:rsidRPr="00210CD0">
        <w:rPr>
          <w:rStyle w:val="blk"/>
          <w:rFonts w:ascii="Verdana" w:hAnsi="Verdana"/>
          <w:sz w:val="20"/>
          <w:szCs w:val="20"/>
        </w:rPr>
        <w:t xml:space="preserve">оли, в том числе, не подлежит ни при каких обстоятельствах изменению в результате совершенных Обществом Выплат и не порождает у </w:t>
      </w:r>
      <w:r w:rsidRPr="00F348BC">
        <w:rPr>
          <w:rStyle w:val="blk"/>
          <w:rFonts w:ascii="Verdana" w:hAnsi="Verdana"/>
          <w:sz w:val="20"/>
          <w:szCs w:val="20"/>
        </w:rPr>
        <w:t>Покупателя</w:t>
      </w:r>
      <w:r w:rsidRPr="00210CD0">
        <w:rPr>
          <w:rStyle w:val="blk"/>
          <w:rFonts w:ascii="Verdana" w:hAnsi="Verdana"/>
          <w:sz w:val="20"/>
          <w:szCs w:val="20"/>
        </w:rPr>
        <w:t xml:space="preserve"> прав</w:t>
      </w:r>
      <w:r w:rsidR="007175FF" w:rsidRPr="00210CD0">
        <w:rPr>
          <w:rStyle w:val="blk"/>
          <w:rFonts w:ascii="Verdana" w:hAnsi="Verdana"/>
          <w:sz w:val="20"/>
          <w:szCs w:val="20"/>
          <w:lang w:val="ru-RU"/>
        </w:rPr>
        <w:t>о</w:t>
      </w:r>
      <w:r w:rsidRPr="00210CD0">
        <w:rPr>
          <w:rStyle w:val="blk"/>
          <w:rFonts w:ascii="Verdana" w:hAnsi="Verdana"/>
          <w:sz w:val="20"/>
          <w:szCs w:val="20"/>
        </w:rPr>
        <w:t xml:space="preserve"> на расторжение </w:t>
      </w:r>
      <w:r w:rsidR="00793222" w:rsidRPr="00210CD0">
        <w:rPr>
          <w:rStyle w:val="blk"/>
          <w:rFonts w:ascii="Verdana" w:hAnsi="Verdana"/>
          <w:sz w:val="20"/>
          <w:szCs w:val="20"/>
          <w:lang w:val="ru-RU"/>
        </w:rPr>
        <w:t>или</w:t>
      </w:r>
      <w:r w:rsidRPr="00210CD0">
        <w:rPr>
          <w:rStyle w:val="blk"/>
          <w:rFonts w:ascii="Verdana" w:hAnsi="Verdana"/>
          <w:sz w:val="20"/>
          <w:szCs w:val="20"/>
        </w:rPr>
        <w:t xml:space="preserve"> изменение </w:t>
      </w:r>
      <w:r w:rsidRPr="00210CD0">
        <w:rPr>
          <w:rStyle w:val="blk"/>
          <w:rFonts w:ascii="Verdana" w:hAnsi="Verdana"/>
          <w:sz w:val="20"/>
          <w:szCs w:val="20"/>
          <w:lang w:val="ru-RU"/>
        </w:rPr>
        <w:t>Договора</w:t>
      </w:r>
      <w:r w:rsidRPr="00210CD0">
        <w:rPr>
          <w:rStyle w:val="blk"/>
          <w:rFonts w:ascii="Verdana" w:hAnsi="Verdana"/>
          <w:sz w:val="20"/>
          <w:szCs w:val="20"/>
        </w:rPr>
        <w:t>.</w:t>
      </w:r>
      <w:r w:rsidR="00CF6FA1" w:rsidRPr="00210CD0">
        <w:rPr>
          <w:rStyle w:val="blk"/>
          <w:rFonts w:ascii="Verdana" w:hAnsi="Verdana"/>
          <w:sz w:val="20"/>
          <w:szCs w:val="20"/>
          <w:lang w:val="ru-RU"/>
        </w:rPr>
        <w:t xml:space="preserve"> </w:t>
      </w:r>
      <w:r w:rsidR="009C5F95" w:rsidRPr="00210CD0">
        <w:rPr>
          <w:rStyle w:val="blk"/>
          <w:rFonts w:ascii="Verdana" w:hAnsi="Verdana"/>
          <w:sz w:val="20"/>
          <w:szCs w:val="20"/>
          <w:lang w:val="ru-RU"/>
        </w:rPr>
        <w:t>З</w:t>
      </w:r>
      <w:r w:rsidRPr="00210CD0">
        <w:rPr>
          <w:rStyle w:val="blk"/>
          <w:rFonts w:ascii="Verdana" w:hAnsi="Verdana"/>
          <w:sz w:val="20"/>
          <w:szCs w:val="20"/>
        </w:rPr>
        <w:t xml:space="preserve">аключение </w:t>
      </w:r>
      <w:r w:rsidRPr="00F348BC">
        <w:rPr>
          <w:rStyle w:val="blk"/>
          <w:rFonts w:ascii="Verdana" w:hAnsi="Verdana"/>
          <w:sz w:val="20"/>
          <w:szCs w:val="20"/>
        </w:rPr>
        <w:t>Покупателем</w:t>
      </w:r>
      <w:r w:rsidRPr="00210CD0">
        <w:rPr>
          <w:rStyle w:val="blk"/>
          <w:rFonts w:ascii="Verdana" w:hAnsi="Verdana"/>
          <w:sz w:val="20"/>
          <w:szCs w:val="20"/>
        </w:rPr>
        <w:t xml:space="preserve"> Договора свидетельствует, что он заключается независимо от совершения и/или не совершения Выплат Обществом и независимо от наличия/отсутствия денежных средств, находящихся на счетах Общества</w:t>
      </w:r>
      <w:r w:rsidR="00E44D4F" w:rsidRPr="00210CD0">
        <w:rPr>
          <w:rFonts w:ascii="Verdana" w:hAnsi="Verdana"/>
          <w:i/>
        </w:rPr>
        <w:t xml:space="preserve"> </w:t>
      </w:r>
      <w:r w:rsidR="00E44D4F" w:rsidRPr="00210CD0">
        <w:rPr>
          <w:rFonts w:ascii="Verdana" w:hAnsi="Verdana"/>
          <w:sz w:val="20"/>
          <w:szCs w:val="20"/>
        </w:rPr>
        <w:t>на дату заключения Д</w:t>
      </w:r>
      <w:r w:rsidR="00E44D4F" w:rsidRPr="00210CD0">
        <w:rPr>
          <w:rFonts w:ascii="Verdana" w:hAnsi="Verdana"/>
          <w:sz w:val="20"/>
          <w:szCs w:val="20"/>
          <w:lang w:val="ru-RU"/>
        </w:rPr>
        <w:t>оговора</w:t>
      </w:r>
      <w:r w:rsidR="00E44D4F" w:rsidRPr="00210CD0">
        <w:rPr>
          <w:rFonts w:ascii="Verdana" w:hAnsi="Verdana"/>
          <w:sz w:val="20"/>
          <w:szCs w:val="20"/>
        </w:rPr>
        <w:t xml:space="preserve"> и дату государственной регистрации перехода прав на Долю к </w:t>
      </w:r>
      <w:r w:rsidR="00E44D4F" w:rsidRPr="00F348BC">
        <w:rPr>
          <w:rFonts w:ascii="Verdana" w:hAnsi="Verdana"/>
          <w:sz w:val="20"/>
          <w:szCs w:val="20"/>
        </w:rPr>
        <w:t>Покупателю</w:t>
      </w:r>
      <w:r w:rsidRPr="00210CD0">
        <w:rPr>
          <w:rStyle w:val="blk"/>
          <w:rFonts w:ascii="Verdana" w:hAnsi="Verdana"/>
          <w:sz w:val="20"/>
          <w:szCs w:val="20"/>
        </w:rPr>
        <w:t xml:space="preserve">, в связи с чем Выплаты также не могут повлечь возникновение у </w:t>
      </w:r>
      <w:r w:rsidRPr="00F348BC">
        <w:rPr>
          <w:rStyle w:val="blk"/>
          <w:rFonts w:ascii="Verdana" w:hAnsi="Verdana"/>
          <w:sz w:val="20"/>
          <w:szCs w:val="20"/>
        </w:rPr>
        <w:t xml:space="preserve">Покупателя </w:t>
      </w:r>
      <w:r w:rsidRPr="00210CD0">
        <w:rPr>
          <w:rStyle w:val="blk"/>
          <w:rFonts w:ascii="Verdana" w:hAnsi="Verdana"/>
          <w:sz w:val="20"/>
          <w:szCs w:val="20"/>
        </w:rPr>
        <w:t>убытков в любом виде</w:t>
      </w:r>
      <w:bookmarkEnd w:id="6"/>
      <w:r w:rsidRPr="00210CD0">
        <w:rPr>
          <w:rFonts w:ascii="Verdana" w:hAnsi="Verdana" w:cs="Helv"/>
          <w:color w:val="000000"/>
          <w:sz w:val="20"/>
          <w:szCs w:val="20"/>
        </w:rPr>
        <w:t>.</w:t>
      </w:r>
    </w:p>
    <w:p w14:paraId="31C76362" w14:textId="5420A682" w:rsidR="00E75137" w:rsidRPr="00210CD0" w:rsidRDefault="00E75137" w:rsidP="00B20894">
      <w:pPr>
        <w:pStyle w:val="af5"/>
        <w:numPr>
          <w:ilvl w:val="1"/>
          <w:numId w:val="26"/>
        </w:numPr>
        <w:tabs>
          <w:tab w:val="left" w:pos="284"/>
          <w:tab w:val="left" w:pos="1134"/>
        </w:tabs>
        <w:spacing w:before="120"/>
        <w:ind w:left="851" w:hanging="851"/>
        <w:jc w:val="both"/>
        <w:rPr>
          <w:rFonts w:ascii="Verdana" w:hAnsi="Verdana"/>
          <w:sz w:val="20"/>
          <w:szCs w:val="20"/>
        </w:rPr>
      </w:pPr>
      <w:r w:rsidRPr="00210CD0">
        <w:rPr>
          <w:rFonts w:ascii="Verdana" w:hAnsi="Verdana"/>
          <w:snapToGrid w:val="0"/>
          <w:sz w:val="20"/>
          <w:szCs w:val="20"/>
        </w:rPr>
        <w:t xml:space="preserve">Если </w:t>
      </w:r>
      <w:r w:rsidR="0092706C" w:rsidRPr="00210CD0">
        <w:rPr>
          <w:rFonts w:ascii="Verdana" w:hAnsi="Verdana"/>
          <w:snapToGrid w:val="0"/>
          <w:sz w:val="20"/>
          <w:szCs w:val="20"/>
          <w:lang w:val="ru-RU"/>
        </w:rPr>
        <w:t>какая-либо Прошлая Сделка будет признана недействительной и это повлечет возникновение у Продавца обязанности уплатить Обществу</w:t>
      </w:r>
      <w:r w:rsidR="00383D50" w:rsidRPr="00210CD0">
        <w:rPr>
          <w:rFonts w:ascii="Verdana" w:hAnsi="Verdana"/>
          <w:snapToGrid w:val="0"/>
          <w:sz w:val="20"/>
          <w:szCs w:val="20"/>
          <w:lang w:val="ru-RU"/>
        </w:rPr>
        <w:t xml:space="preserve"> или иному лицу</w:t>
      </w:r>
      <w:r w:rsidR="009F0BCE" w:rsidRPr="00210CD0">
        <w:rPr>
          <w:rFonts w:ascii="Verdana" w:hAnsi="Verdana"/>
          <w:snapToGrid w:val="0"/>
          <w:sz w:val="20"/>
          <w:szCs w:val="20"/>
          <w:lang w:val="ru-RU"/>
        </w:rPr>
        <w:t xml:space="preserve"> какую-либо сумму или</w:t>
      </w:r>
      <w:r w:rsidR="0092706C" w:rsidRPr="00210CD0">
        <w:rPr>
          <w:rFonts w:ascii="Verdana" w:hAnsi="Verdana"/>
          <w:snapToGrid w:val="0"/>
          <w:sz w:val="20"/>
          <w:szCs w:val="20"/>
          <w:lang w:val="ru-RU"/>
        </w:rPr>
        <w:t xml:space="preserve"> </w:t>
      </w:r>
      <w:r w:rsidRPr="00210CD0">
        <w:rPr>
          <w:rFonts w:ascii="Verdana" w:hAnsi="Verdana"/>
          <w:snapToGrid w:val="0"/>
          <w:sz w:val="20"/>
          <w:szCs w:val="20"/>
        </w:rPr>
        <w:t xml:space="preserve">Цена Доли будет снижена по любым основаниям, </w:t>
      </w:r>
      <w:r w:rsidR="002B2EEE" w:rsidRPr="00210CD0">
        <w:rPr>
          <w:rFonts w:ascii="Verdana" w:hAnsi="Verdana"/>
          <w:snapToGrid w:val="0"/>
          <w:sz w:val="20"/>
          <w:szCs w:val="20"/>
          <w:lang w:val="ru-RU"/>
        </w:rPr>
        <w:t xml:space="preserve">кроме согласованных Сторонами, </w:t>
      </w:r>
      <w:r w:rsidRPr="00F348BC">
        <w:rPr>
          <w:rFonts w:ascii="Verdana" w:hAnsi="Verdana"/>
          <w:snapToGrid w:val="0"/>
          <w:sz w:val="20"/>
          <w:szCs w:val="20"/>
        </w:rPr>
        <w:t>Покупатель</w:t>
      </w:r>
      <w:r w:rsidRPr="00210CD0">
        <w:rPr>
          <w:rFonts w:ascii="Verdana" w:hAnsi="Verdana"/>
          <w:snapToGrid w:val="0"/>
          <w:sz w:val="20"/>
          <w:szCs w:val="20"/>
        </w:rPr>
        <w:t xml:space="preserve"> обязуется возместить </w:t>
      </w:r>
      <w:r w:rsidRPr="00F348BC">
        <w:rPr>
          <w:rFonts w:ascii="Verdana" w:hAnsi="Verdana"/>
          <w:snapToGrid w:val="0"/>
          <w:sz w:val="20"/>
          <w:szCs w:val="20"/>
        </w:rPr>
        <w:t>Продавцу</w:t>
      </w:r>
      <w:r w:rsidRPr="00210CD0">
        <w:rPr>
          <w:rFonts w:ascii="Verdana" w:hAnsi="Verdana"/>
          <w:snapToGrid w:val="0"/>
          <w:sz w:val="20"/>
          <w:szCs w:val="20"/>
        </w:rPr>
        <w:t xml:space="preserve"> сумму, </w:t>
      </w:r>
      <w:r w:rsidR="009F0BCE" w:rsidRPr="00210CD0">
        <w:rPr>
          <w:rFonts w:ascii="Verdana" w:hAnsi="Verdana"/>
          <w:snapToGrid w:val="0"/>
          <w:sz w:val="20"/>
          <w:szCs w:val="20"/>
          <w:lang w:val="ru-RU"/>
        </w:rPr>
        <w:t>взысканную с Продавца</w:t>
      </w:r>
      <w:r w:rsidR="00A45B2A" w:rsidRPr="00210CD0">
        <w:rPr>
          <w:rFonts w:ascii="Verdana" w:hAnsi="Verdana"/>
          <w:snapToGrid w:val="0"/>
          <w:sz w:val="20"/>
          <w:szCs w:val="20"/>
          <w:lang w:val="ru-RU"/>
        </w:rPr>
        <w:t>,</w:t>
      </w:r>
      <w:r w:rsidR="009F0BCE" w:rsidRPr="00210CD0">
        <w:rPr>
          <w:rFonts w:ascii="Verdana" w:hAnsi="Verdana"/>
          <w:snapToGrid w:val="0"/>
          <w:sz w:val="20"/>
          <w:szCs w:val="20"/>
          <w:lang w:val="ru-RU"/>
        </w:rPr>
        <w:t xml:space="preserve"> или </w:t>
      </w:r>
      <w:r w:rsidR="00A45B2A" w:rsidRPr="00210CD0">
        <w:rPr>
          <w:rFonts w:ascii="Verdana" w:hAnsi="Verdana"/>
          <w:snapToGrid w:val="0"/>
          <w:sz w:val="20"/>
          <w:szCs w:val="20"/>
          <w:lang w:val="ru-RU"/>
        </w:rPr>
        <w:t>сумму,</w:t>
      </w:r>
      <w:r w:rsidR="009F0BCE" w:rsidRPr="00210CD0">
        <w:rPr>
          <w:rFonts w:ascii="Verdana" w:hAnsi="Verdana"/>
          <w:snapToGrid w:val="0"/>
          <w:sz w:val="20"/>
          <w:szCs w:val="20"/>
          <w:lang w:val="ru-RU"/>
        </w:rPr>
        <w:t xml:space="preserve"> </w:t>
      </w:r>
      <w:r w:rsidRPr="00210CD0">
        <w:rPr>
          <w:rFonts w:ascii="Verdana" w:hAnsi="Verdana"/>
          <w:snapToGrid w:val="0"/>
          <w:sz w:val="20"/>
          <w:szCs w:val="20"/>
        </w:rPr>
        <w:t xml:space="preserve">на которую </w:t>
      </w:r>
      <w:r w:rsidR="009C5F95" w:rsidRPr="00210CD0">
        <w:rPr>
          <w:rFonts w:ascii="Verdana" w:hAnsi="Verdana"/>
          <w:snapToGrid w:val="0"/>
          <w:sz w:val="20"/>
          <w:szCs w:val="20"/>
          <w:lang w:val="ru-RU"/>
        </w:rPr>
        <w:t xml:space="preserve">была снижена </w:t>
      </w:r>
      <w:r w:rsidRPr="00210CD0">
        <w:rPr>
          <w:rFonts w:ascii="Verdana" w:hAnsi="Verdana"/>
          <w:snapToGrid w:val="0"/>
          <w:sz w:val="20"/>
          <w:szCs w:val="20"/>
        </w:rPr>
        <w:t xml:space="preserve">Цена Доли. Стороны подтверждают, что обязательство, предусмотренное настоящим пунктом, является обязательством </w:t>
      </w:r>
      <w:r w:rsidRPr="00F348BC">
        <w:rPr>
          <w:rFonts w:ascii="Verdana" w:hAnsi="Verdana"/>
          <w:snapToGrid w:val="0"/>
          <w:sz w:val="20"/>
          <w:szCs w:val="20"/>
        </w:rPr>
        <w:t>Покупателя</w:t>
      </w:r>
      <w:r w:rsidRPr="00210CD0">
        <w:rPr>
          <w:rFonts w:ascii="Verdana" w:hAnsi="Verdana"/>
          <w:snapToGrid w:val="0"/>
          <w:sz w:val="20"/>
          <w:szCs w:val="20"/>
        </w:rPr>
        <w:t xml:space="preserve"> возместить </w:t>
      </w:r>
      <w:r w:rsidRPr="00F348BC">
        <w:rPr>
          <w:rFonts w:ascii="Verdana" w:hAnsi="Verdana"/>
          <w:snapToGrid w:val="0"/>
          <w:sz w:val="20"/>
          <w:szCs w:val="20"/>
        </w:rPr>
        <w:t>Продавцу</w:t>
      </w:r>
      <w:r w:rsidRPr="00210CD0">
        <w:rPr>
          <w:rFonts w:ascii="Verdana" w:hAnsi="Verdana"/>
          <w:snapToGrid w:val="0"/>
          <w:sz w:val="20"/>
          <w:szCs w:val="20"/>
        </w:rPr>
        <w:t xml:space="preserve"> имущественные потери </w:t>
      </w:r>
      <w:r w:rsidR="009C5F95" w:rsidRPr="00210CD0">
        <w:rPr>
          <w:rFonts w:ascii="Verdana" w:hAnsi="Verdana"/>
          <w:snapToGrid w:val="0"/>
          <w:sz w:val="20"/>
          <w:szCs w:val="20"/>
          <w:lang w:val="ru-RU"/>
        </w:rPr>
        <w:t xml:space="preserve">согласно </w:t>
      </w:r>
      <w:r w:rsidRPr="00210CD0">
        <w:rPr>
          <w:rFonts w:ascii="Verdana" w:hAnsi="Verdana"/>
          <w:snapToGrid w:val="0"/>
          <w:sz w:val="20"/>
          <w:szCs w:val="20"/>
        </w:rPr>
        <w:t>ст. 406.1 ГК РФ.</w:t>
      </w:r>
    </w:p>
    <w:p w14:paraId="2DE9182B" w14:textId="77777777" w:rsidR="00B41097" w:rsidRPr="00B41097" w:rsidRDefault="00B41097" w:rsidP="006A7DF2">
      <w:pPr>
        <w:pStyle w:val="af5"/>
        <w:numPr>
          <w:ilvl w:val="1"/>
          <w:numId w:val="26"/>
        </w:numPr>
        <w:tabs>
          <w:tab w:val="left" w:pos="284"/>
          <w:tab w:val="left" w:pos="1134"/>
        </w:tabs>
        <w:spacing w:before="120"/>
        <w:ind w:left="851" w:hanging="851"/>
        <w:jc w:val="both"/>
        <w:rPr>
          <w:rFonts w:ascii="Verdana" w:hAnsi="Verdana"/>
          <w:snapToGrid w:val="0"/>
          <w:sz w:val="20"/>
          <w:szCs w:val="20"/>
        </w:rPr>
      </w:pPr>
      <w:r w:rsidRPr="00B41097">
        <w:rPr>
          <w:rFonts w:ascii="Verdana" w:hAnsi="Verdana"/>
          <w:snapToGrid w:val="0"/>
          <w:sz w:val="20"/>
          <w:szCs w:val="20"/>
        </w:rPr>
        <w:t>Отлагательным условием для вступления в силу положений Договора, связанных с передачей Доли, является оплата Покупателем Цены Доли в полном объеме.</w:t>
      </w:r>
    </w:p>
    <w:p w14:paraId="6250FF56" w14:textId="77777777" w:rsidR="00B41097" w:rsidRPr="00B41097" w:rsidRDefault="00B41097" w:rsidP="006A7DF2">
      <w:pPr>
        <w:pStyle w:val="af5"/>
        <w:tabs>
          <w:tab w:val="left" w:pos="284"/>
          <w:tab w:val="left" w:pos="1134"/>
        </w:tabs>
        <w:spacing w:before="120"/>
        <w:ind w:left="851"/>
        <w:jc w:val="both"/>
        <w:rPr>
          <w:rFonts w:ascii="Verdana" w:hAnsi="Verdana"/>
          <w:snapToGrid w:val="0"/>
          <w:sz w:val="20"/>
          <w:szCs w:val="20"/>
        </w:rPr>
      </w:pPr>
      <w:r w:rsidRPr="00B41097">
        <w:rPr>
          <w:rFonts w:ascii="Verdana" w:hAnsi="Verdana"/>
          <w:snapToGrid w:val="0"/>
          <w:sz w:val="20"/>
          <w:szCs w:val="20"/>
        </w:rPr>
        <w:t>Документ, который подтверждает исполнение Отлагательного условия: платежный документ банка, удостоверенный подписью уполномоченного сотрудника и печатью, подтверждающий перевод оплаты за Цену Доли в полном объеме на счет Продавца.</w:t>
      </w:r>
    </w:p>
    <w:p w14:paraId="58607EA7" w14:textId="77777777" w:rsidR="00B41097" w:rsidRPr="00B41097" w:rsidRDefault="00B41097" w:rsidP="006A7DF2">
      <w:pPr>
        <w:pStyle w:val="af5"/>
        <w:tabs>
          <w:tab w:val="left" w:pos="284"/>
          <w:tab w:val="left" w:pos="1134"/>
        </w:tabs>
        <w:spacing w:before="120"/>
        <w:ind w:left="851"/>
        <w:jc w:val="both"/>
        <w:rPr>
          <w:rFonts w:ascii="Verdana" w:hAnsi="Verdana"/>
          <w:snapToGrid w:val="0"/>
          <w:sz w:val="20"/>
          <w:szCs w:val="20"/>
        </w:rPr>
      </w:pPr>
      <w:r w:rsidRPr="00B41097">
        <w:rPr>
          <w:rFonts w:ascii="Verdana" w:hAnsi="Verdana"/>
          <w:snapToGrid w:val="0"/>
          <w:sz w:val="20"/>
          <w:szCs w:val="20"/>
        </w:rPr>
        <w:t xml:space="preserve">Продавец обязуется совершить все и любые действия, связанные с передачей Доли Покупателю после выполнения Отлагательного условия (предоставить нотариусу или регистрирующему органу дополнительные документы, требуемые для завершения регистрации перехода права собственности на Долю и внести исправления Договор). </w:t>
      </w:r>
    </w:p>
    <w:p w14:paraId="65DC615B" w14:textId="08E7A28A" w:rsidR="00B41097" w:rsidRDefault="00B41097" w:rsidP="006A7DF2">
      <w:pPr>
        <w:pStyle w:val="af5"/>
        <w:tabs>
          <w:tab w:val="left" w:pos="284"/>
          <w:tab w:val="left" w:pos="1134"/>
        </w:tabs>
        <w:spacing w:before="120"/>
        <w:ind w:left="851"/>
        <w:jc w:val="both"/>
        <w:rPr>
          <w:rFonts w:ascii="Verdana" w:hAnsi="Verdana"/>
          <w:snapToGrid w:val="0"/>
          <w:sz w:val="20"/>
          <w:szCs w:val="20"/>
        </w:rPr>
      </w:pPr>
      <w:r w:rsidRPr="00B41097">
        <w:rPr>
          <w:rFonts w:ascii="Verdana" w:hAnsi="Verdana"/>
          <w:snapToGrid w:val="0"/>
          <w:sz w:val="20"/>
          <w:szCs w:val="20"/>
        </w:rPr>
        <w:t>Не позднее 5 рабочих дней с даты выполнения Покупателем Отлагательного условия и предоставления соответствующих документов Продавцу Продавец направляет уведомление о выполнении Отлагательного условия нотариусу.</w:t>
      </w:r>
    </w:p>
    <w:p w14:paraId="294C14FE" w14:textId="3B88D68A" w:rsidR="009C5F95" w:rsidRPr="00210CD0" w:rsidRDefault="00D026CD" w:rsidP="00F363D8">
      <w:pPr>
        <w:pStyle w:val="af5"/>
        <w:numPr>
          <w:ilvl w:val="1"/>
          <w:numId w:val="26"/>
        </w:numPr>
        <w:tabs>
          <w:tab w:val="left" w:pos="284"/>
          <w:tab w:val="left" w:pos="1134"/>
        </w:tabs>
        <w:spacing w:before="120"/>
        <w:ind w:left="851" w:hanging="851"/>
        <w:jc w:val="both"/>
        <w:rPr>
          <w:rFonts w:ascii="Verdana" w:hAnsi="Verdana"/>
          <w:snapToGrid w:val="0"/>
          <w:sz w:val="20"/>
          <w:szCs w:val="20"/>
        </w:rPr>
      </w:pPr>
      <w:r w:rsidRPr="00F348BC">
        <w:rPr>
          <w:rFonts w:ascii="Verdana" w:hAnsi="Verdana"/>
          <w:snapToGrid w:val="0"/>
          <w:sz w:val="20"/>
          <w:szCs w:val="20"/>
        </w:rPr>
        <w:t xml:space="preserve">Продавец </w:t>
      </w:r>
      <w:r w:rsidRPr="00210CD0">
        <w:rPr>
          <w:rFonts w:ascii="Verdana" w:hAnsi="Verdana"/>
          <w:snapToGrid w:val="0"/>
          <w:sz w:val="20"/>
          <w:szCs w:val="20"/>
        </w:rPr>
        <w:t xml:space="preserve">обязуется совершить все и любые действия, связанные с передачей Доли Покупателю после выполнения </w:t>
      </w:r>
      <w:r w:rsidRPr="00F348BC">
        <w:rPr>
          <w:rFonts w:ascii="Verdana" w:hAnsi="Verdana"/>
          <w:snapToGrid w:val="0"/>
          <w:sz w:val="20"/>
          <w:szCs w:val="20"/>
        </w:rPr>
        <w:t>Покупателем</w:t>
      </w:r>
      <w:r w:rsidRPr="00210CD0">
        <w:rPr>
          <w:rFonts w:ascii="Verdana" w:hAnsi="Verdana"/>
          <w:snapToGrid w:val="0"/>
          <w:sz w:val="20"/>
          <w:szCs w:val="20"/>
        </w:rPr>
        <w:t xml:space="preserve"> Отлагательн</w:t>
      </w:r>
      <w:r w:rsidR="00AA6AAE" w:rsidRPr="00210CD0">
        <w:rPr>
          <w:rFonts w:ascii="Verdana" w:hAnsi="Verdana"/>
          <w:snapToGrid w:val="0"/>
          <w:sz w:val="20"/>
          <w:szCs w:val="20"/>
        </w:rPr>
        <w:t>ого</w:t>
      </w:r>
      <w:r w:rsidRPr="00210CD0">
        <w:rPr>
          <w:rFonts w:ascii="Verdana" w:hAnsi="Verdana"/>
          <w:snapToGrid w:val="0"/>
          <w:sz w:val="20"/>
          <w:szCs w:val="20"/>
        </w:rPr>
        <w:t xml:space="preserve"> услови</w:t>
      </w:r>
      <w:r w:rsidR="00AA6AAE" w:rsidRPr="00210CD0">
        <w:rPr>
          <w:rFonts w:ascii="Verdana" w:hAnsi="Verdana"/>
          <w:snapToGrid w:val="0"/>
          <w:sz w:val="20"/>
          <w:szCs w:val="20"/>
        </w:rPr>
        <w:t>я</w:t>
      </w:r>
      <w:r w:rsidR="00EB2F86" w:rsidRPr="00210CD0">
        <w:rPr>
          <w:rFonts w:ascii="Verdana" w:hAnsi="Verdana"/>
          <w:snapToGrid w:val="0"/>
          <w:sz w:val="20"/>
          <w:szCs w:val="20"/>
          <w:lang w:val="ru-RU"/>
        </w:rPr>
        <w:t xml:space="preserve"> </w:t>
      </w:r>
      <w:r w:rsidRPr="00210CD0">
        <w:rPr>
          <w:rFonts w:ascii="Verdana" w:hAnsi="Verdana"/>
          <w:snapToGrid w:val="0"/>
          <w:sz w:val="20"/>
          <w:szCs w:val="20"/>
        </w:rPr>
        <w:t>(в т</w:t>
      </w:r>
      <w:r w:rsidR="009C5F95" w:rsidRPr="00210CD0">
        <w:rPr>
          <w:rFonts w:ascii="Verdana" w:hAnsi="Verdana"/>
          <w:snapToGrid w:val="0"/>
          <w:sz w:val="20"/>
          <w:szCs w:val="20"/>
          <w:lang w:val="ru-RU"/>
        </w:rPr>
        <w:t xml:space="preserve">ом </w:t>
      </w:r>
      <w:r w:rsidRPr="00210CD0">
        <w:rPr>
          <w:rFonts w:ascii="Verdana" w:hAnsi="Verdana"/>
          <w:snapToGrid w:val="0"/>
          <w:sz w:val="20"/>
          <w:szCs w:val="20"/>
        </w:rPr>
        <w:t>ч</w:t>
      </w:r>
      <w:r w:rsidR="009C5F95" w:rsidRPr="00210CD0">
        <w:rPr>
          <w:rFonts w:ascii="Verdana" w:hAnsi="Verdana"/>
          <w:snapToGrid w:val="0"/>
          <w:sz w:val="20"/>
          <w:szCs w:val="20"/>
          <w:lang w:val="ru-RU"/>
        </w:rPr>
        <w:t>исле</w:t>
      </w:r>
      <w:r w:rsidRPr="00210CD0">
        <w:rPr>
          <w:rFonts w:ascii="Verdana" w:hAnsi="Verdana"/>
          <w:snapToGrid w:val="0"/>
          <w:sz w:val="20"/>
          <w:szCs w:val="20"/>
        </w:rPr>
        <w:t xml:space="preserve"> предоставить нотариусу</w:t>
      </w:r>
      <w:r w:rsidR="009C5F95" w:rsidRPr="00210CD0">
        <w:rPr>
          <w:rFonts w:ascii="Verdana" w:hAnsi="Verdana"/>
          <w:snapToGrid w:val="0"/>
          <w:sz w:val="20"/>
          <w:szCs w:val="20"/>
          <w:lang w:val="ru-RU"/>
        </w:rPr>
        <w:t xml:space="preserve"> или регистрирующему</w:t>
      </w:r>
      <w:r w:rsidRPr="00210CD0">
        <w:rPr>
          <w:rFonts w:ascii="Verdana" w:hAnsi="Verdana"/>
          <w:snapToGrid w:val="0"/>
          <w:sz w:val="20"/>
          <w:szCs w:val="20"/>
        </w:rPr>
        <w:t xml:space="preserve"> органу дополнительные документы, </w:t>
      </w:r>
      <w:r w:rsidRPr="00210CD0">
        <w:rPr>
          <w:rFonts w:ascii="Verdana" w:hAnsi="Verdana"/>
          <w:snapToGrid w:val="0"/>
          <w:sz w:val="20"/>
          <w:szCs w:val="20"/>
        </w:rPr>
        <w:lastRenderedPageBreak/>
        <w:t>требуемые для завершения регистрации перехода права собственности на Долю</w:t>
      </w:r>
      <w:r w:rsidR="009C5F95" w:rsidRPr="00210CD0">
        <w:rPr>
          <w:rFonts w:ascii="Verdana" w:hAnsi="Verdana"/>
          <w:snapToGrid w:val="0"/>
          <w:sz w:val="20"/>
          <w:szCs w:val="20"/>
          <w:lang w:val="ru-RU"/>
        </w:rPr>
        <w:t xml:space="preserve"> и </w:t>
      </w:r>
      <w:r w:rsidRPr="00210CD0">
        <w:rPr>
          <w:rFonts w:ascii="Verdana" w:hAnsi="Verdana"/>
          <w:snapToGrid w:val="0"/>
          <w:sz w:val="20"/>
          <w:szCs w:val="20"/>
        </w:rPr>
        <w:t xml:space="preserve">внести необходимые исправления Договор). </w:t>
      </w:r>
    </w:p>
    <w:p w14:paraId="19E5E76F" w14:textId="0EB27AA5" w:rsidR="00B146BD" w:rsidRPr="00210CD0" w:rsidRDefault="00D026CD" w:rsidP="009C5F95">
      <w:pPr>
        <w:pStyle w:val="af5"/>
        <w:tabs>
          <w:tab w:val="left" w:pos="284"/>
          <w:tab w:val="left" w:pos="1134"/>
        </w:tabs>
        <w:spacing w:before="120"/>
        <w:ind w:left="851"/>
        <w:jc w:val="both"/>
        <w:rPr>
          <w:rFonts w:ascii="Verdana" w:hAnsi="Verdana"/>
          <w:snapToGrid w:val="0"/>
          <w:sz w:val="20"/>
          <w:szCs w:val="20"/>
        </w:rPr>
      </w:pPr>
      <w:r w:rsidRPr="00F348BC">
        <w:rPr>
          <w:rFonts w:ascii="Verdana" w:hAnsi="Verdana"/>
          <w:snapToGrid w:val="0"/>
          <w:sz w:val="20"/>
          <w:szCs w:val="20"/>
        </w:rPr>
        <w:t xml:space="preserve">Покупатель </w:t>
      </w:r>
      <w:r w:rsidRPr="00210CD0">
        <w:rPr>
          <w:rFonts w:ascii="Verdana" w:hAnsi="Verdana"/>
          <w:snapToGrid w:val="0"/>
          <w:sz w:val="20"/>
          <w:szCs w:val="20"/>
        </w:rPr>
        <w:t xml:space="preserve">обязуется совершить все необходимые действия, связанные с передачей права собственности на Долю, и необходимые для исполнения </w:t>
      </w:r>
      <w:r w:rsidRPr="00F348BC">
        <w:rPr>
          <w:rFonts w:ascii="Verdana" w:hAnsi="Verdana"/>
          <w:snapToGrid w:val="0"/>
          <w:sz w:val="20"/>
          <w:szCs w:val="20"/>
        </w:rPr>
        <w:t>Продавцом</w:t>
      </w:r>
      <w:r w:rsidRPr="00210CD0">
        <w:rPr>
          <w:rFonts w:ascii="Verdana" w:hAnsi="Verdana"/>
          <w:snapToGrid w:val="0"/>
          <w:sz w:val="20"/>
          <w:szCs w:val="20"/>
        </w:rPr>
        <w:t xml:space="preserve"> обязательств по правилам настоящего пункта (в том числе предоставить нотариусу</w:t>
      </w:r>
      <w:r w:rsidR="009C5F95" w:rsidRPr="00210CD0">
        <w:rPr>
          <w:rFonts w:ascii="Verdana" w:hAnsi="Verdana"/>
          <w:snapToGrid w:val="0"/>
          <w:sz w:val="20"/>
          <w:szCs w:val="20"/>
          <w:lang w:val="ru-RU"/>
        </w:rPr>
        <w:t xml:space="preserve"> или</w:t>
      </w:r>
      <w:r w:rsidRPr="00210CD0">
        <w:rPr>
          <w:rFonts w:ascii="Verdana" w:hAnsi="Verdana"/>
          <w:snapToGrid w:val="0"/>
          <w:sz w:val="20"/>
          <w:szCs w:val="20"/>
        </w:rPr>
        <w:t xml:space="preserve"> </w:t>
      </w:r>
      <w:r w:rsidR="009C5F95" w:rsidRPr="00210CD0">
        <w:rPr>
          <w:rFonts w:ascii="Verdana" w:hAnsi="Verdana"/>
          <w:snapToGrid w:val="0"/>
          <w:sz w:val="20"/>
          <w:szCs w:val="20"/>
          <w:lang w:val="ru-RU"/>
        </w:rPr>
        <w:t>регистрирующему</w:t>
      </w:r>
      <w:r w:rsidRPr="00210CD0">
        <w:rPr>
          <w:rFonts w:ascii="Verdana" w:hAnsi="Verdana"/>
          <w:snapToGrid w:val="0"/>
          <w:sz w:val="20"/>
          <w:szCs w:val="20"/>
        </w:rPr>
        <w:t xml:space="preserve"> органу дополнительные документы для завершения регистрации перехода права собственности на Долю</w:t>
      </w:r>
      <w:r w:rsidR="00387D2B" w:rsidRPr="00210CD0">
        <w:rPr>
          <w:rFonts w:ascii="Verdana" w:hAnsi="Verdana"/>
          <w:snapToGrid w:val="0"/>
          <w:sz w:val="20"/>
          <w:szCs w:val="20"/>
          <w:lang w:val="ru-RU"/>
        </w:rPr>
        <w:t>,</w:t>
      </w:r>
      <w:r w:rsidR="009C5F95" w:rsidRPr="00210CD0">
        <w:rPr>
          <w:rFonts w:ascii="Verdana" w:hAnsi="Verdana"/>
          <w:snapToGrid w:val="0"/>
          <w:sz w:val="20"/>
          <w:szCs w:val="20"/>
          <w:lang w:val="ru-RU"/>
        </w:rPr>
        <w:t xml:space="preserve"> </w:t>
      </w:r>
      <w:r w:rsidRPr="00210CD0">
        <w:rPr>
          <w:rFonts w:ascii="Verdana" w:hAnsi="Verdana"/>
          <w:snapToGrid w:val="0"/>
          <w:sz w:val="20"/>
          <w:szCs w:val="20"/>
        </w:rPr>
        <w:t xml:space="preserve">внести необходимые исправления в Договор). </w:t>
      </w:r>
    </w:p>
    <w:p w14:paraId="493C6EFB" w14:textId="1F123E1F" w:rsidR="00D026CD" w:rsidRPr="000F0CC4" w:rsidRDefault="009C5F95" w:rsidP="009C5F95">
      <w:pPr>
        <w:pStyle w:val="af5"/>
        <w:tabs>
          <w:tab w:val="left" w:pos="284"/>
          <w:tab w:val="left" w:pos="1134"/>
        </w:tabs>
        <w:spacing w:before="120"/>
        <w:ind w:left="851"/>
        <w:jc w:val="both"/>
        <w:rPr>
          <w:rFonts w:ascii="Verdana" w:hAnsi="Verdana"/>
          <w:snapToGrid w:val="0"/>
          <w:sz w:val="20"/>
          <w:szCs w:val="20"/>
        </w:rPr>
      </w:pPr>
      <w:r w:rsidRPr="00210CD0">
        <w:rPr>
          <w:rFonts w:ascii="Verdana" w:hAnsi="Verdana"/>
          <w:snapToGrid w:val="0"/>
          <w:sz w:val="20"/>
          <w:szCs w:val="20"/>
          <w:lang w:val="ru-RU"/>
        </w:rPr>
        <w:t>Н</w:t>
      </w:r>
      <w:r w:rsidR="00BD5894" w:rsidRPr="00210CD0">
        <w:rPr>
          <w:rFonts w:ascii="Verdana" w:hAnsi="Verdana"/>
          <w:snapToGrid w:val="0"/>
          <w:sz w:val="20"/>
          <w:szCs w:val="20"/>
        </w:rPr>
        <w:t>е позднее</w:t>
      </w:r>
      <w:r w:rsidR="00D026CD" w:rsidRPr="00210CD0">
        <w:rPr>
          <w:rFonts w:ascii="Verdana" w:hAnsi="Verdana"/>
          <w:snapToGrid w:val="0"/>
          <w:sz w:val="20"/>
          <w:szCs w:val="20"/>
        </w:rPr>
        <w:t xml:space="preserve"> </w:t>
      </w:r>
      <w:r w:rsidR="00F363D8" w:rsidRPr="00210CD0">
        <w:rPr>
          <w:rFonts w:ascii="Verdana" w:hAnsi="Verdana"/>
          <w:snapToGrid w:val="0"/>
          <w:sz w:val="20"/>
          <w:szCs w:val="20"/>
        </w:rPr>
        <w:t>5</w:t>
      </w:r>
      <w:r w:rsidR="00D026CD" w:rsidRPr="00210CD0">
        <w:rPr>
          <w:rFonts w:ascii="Verdana" w:hAnsi="Verdana"/>
          <w:snapToGrid w:val="0"/>
          <w:sz w:val="20"/>
          <w:szCs w:val="20"/>
        </w:rPr>
        <w:t xml:space="preserve"> рабоч</w:t>
      </w:r>
      <w:r w:rsidR="007076F5" w:rsidRPr="00210CD0">
        <w:rPr>
          <w:rFonts w:ascii="Verdana" w:hAnsi="Verdana"/>
          <w:snapToGrid w:val="0"/>
          <w:sz w:val="20"/>
          <w:szCs w:val="20"/>
        </w:rPr>
        <w:t>их</w:t>
      </w:r>
      <w:r w:rsidR="00D026CD" w:rsidRPr="00210CD0">
        <w:rPr>
          <w:rFonts w:ascii="Verdana" w:hAnsi="Verdana"/>
          <w:snapToGrid w:val="0"/>
          <w:sz w:val="20"/>
          <w:szCs w:val="20"/>
        </w:rPr>
        <w:t xml:space="preserve"> дн</w:t>
      </w:r>
      <w:r w:rsidR="007076F5" w:rsidRPr="00210CD0">
        <w:rPr>
          <w:rFonts w:ascii="Verdana" w:hAnsi="Verdana"/>
          <w:snapToGrid w:val="0"/>
          <w:sz w:val="20"/>
          <w:szCs w:val="20"/>
        </w:rPr>
        <w:t>ей</w:t>
      </w:r>
      <w:r w:rsidR="00D026CD" w:rsidRPr="00210CD0">
        <w:rPr>
          <w:rFonts w:ascii="Verdana" w:hAnsi="Verdana"/>
          <w:snapToGrid w:val="0"/>
          <w:sz w:val="20"/>
          <w:szCs w:val="20"/>
        </w:rPr>
        <w:t xml:space="preserve"> с даты выполнения </w:t>
      </w:r>
      <w:r w:rsidR="00D026CD" w:rsidRPr="00F348BC">
        <w:rPr>
          <w:rFonts w:ascii="Verdana" w:hAnsi="Verdana"/>
          <w:snapToGrid w:val="0"/>
          <w:sz w:val="20"/>
          <w:szCs w:val="20"/>
        </w:rPr>
        <w:t>Покупателем</w:t>
      </w:r>
      <w:r w:rsidR="00D026CD" w:rsidRPr="00210CD0">
        <w:rPr>
          <w:rFonts w:ascii="Verdana" w:hAnsi="Verdana"/>
          <w:snapToGrid w:val="0"/>
          <w:sz w:val="20"/>
          <w:szCs w:val="20"/>
        </w:rPr>
        <w:t xml:space="preserve"> Отлагательн</w:t>
      </w:r>
      <w:r w:rsidR="00AA6AAE" w:rsidRPr="00210CD0">
        <w:rPr>
          <w:rFonts w:ascii="Verdana" w:hAnsi="Verdana"/>
          <w:snapToGrid w:val="0"/>
          <w:sz w:val="20"/>
          <w:szCs w:val="20"/>
        </w:rPr>
        <w:t>ого</w:t>
      </w:r>
      <w:r w:rsidR="00D026CD" w:rsidRPr="00210CD0">
        <w:rPr>
          <w:rFonts w:ascii="Verdana" w:hAnsi="Verdana"/>
          <w:snapToGrid w:val="0"/>
          <w:sz w:val="20"/>
          <w:szCs w:val="20"/>
        </w:rPr>
        <w:t xml:space="preserve"> услови</w:t>
      </w:r>
      <w:r w:rsidR="00AA6AAE" w:rsidRPr="00210CD0">
        <w:rPr>
          <w:rFonts w:ascii="Verdana" w:hAnsi="Verdana"/>
          <w:snapToGrid w:val="0"/>
          <w:sz w:val="20"/>
          <w:szCs w:val="20"/>
        </w:rPr>
        <w:t>я</w:t>
      </w:r>
      <w:r w:rsidR="00D026CD" w:rsidRPr="00210CD0">
        <w:rPr>
          <w:rFonts w:ascii="Verdana" w:hAnsi="Verdana"/>
          <w:snapToGrid w:val="0"/>
          <w:sz w:val="20"/>
          <w:szCs w:val="20"/>
        </w:rPr>
        <w:t xml:space="preserve"> </w:t>
      </w:r>
      <w:r w:rsidR="00F363D8" w:rsidRPr="00210CD0">
        <w:rPr>
          <w:rFonts w:ascii="Verdana" w:hAnsi="Verdana"/>
          <w:snapToGrid w:val="0"/>
          <w:sz w:val="20"/>
          <w:szCs w:val="20"/>
        </w:rPr>
        <w:t xml:space="preserve">и предоставления соответствующих документов Продавцу </w:t>
      </w:r>
      <w:r w:rsidR="00D026CD" w:rsidRPr="00F348BC">
        <w:rPr>
          <w:rFonts w:ascii="Verdana" w:hAnsi="Verdana"/>
          <w:snapToGrid w:val="0"/>
          <w:sz w:val="20"/>
          <w:szCs w:val="20"/>
        </w:rPr>
        <w:t>Продавец</w:t>
      </w:r>
      <w:r w:rsidR="00D026CD" w:rsidRPr="00210CD0">
        <w:rPr>
          <w:rFonts w:ascii="Verdana" w:hAnsi="Verdana"/>
          <w:snapToGrid w:val="0"/>
          <w:sz w:val="20"/>
          <w:szCs w:val="20"/>
        </w:rPr>
        <w:t xml:space="preserve"> направляет уведомление</w:t>
      </w:r>
      <w:r w:rsidR="007076F5" w:rsidRPr="00210CD0">
        <w:rPr>
          <w:rFonts w:ascii="Verdana" w:hAnsi="Verdana"/>
          <w:snapToGrid w:val="0"/>
          <w:sz w:val="20"/>
          <w:szCs w:val="20"/>
        </w:rPr>
        <w:t xml:space="preserve"> о выполнении Отлагательного условия</w:t>
      </w:r>
      <w:r w:rsidR="00D026CD" w:rsidRPr="00210CD0">
        <w:rPr>
          <w:rFonts w:ascii="Verdana" w:hAnsi="Verdana"/>
          <w:snapToGrid w:val="0"/>
          <w:sz w:val="20"/>
          <w:szCs w:val="20"/>
        </w:rPr>
        <w:t xml:space="preserve"> нотариусу</w:t>
      </w:r>
      <w:r w:rsidR="004E498B" w:rsidRPr="00210CD0">
        <w:rPr>
          <w:rFonts w:ascii="Verdana" w:hAnsi="Verdana"/>
          <w:snapToGrid w:val="0"/>
          <w:sz w:val="20"/>
          <w:szCs w:val="20"/>
        </w:rPr>
        <w:t>.</w:t>
      </w:r>
    </w:p>
    <w:p w14:paraId="30BB39C1" w14:textId="62D3D576" w:rsidR="00AD7AA3" w:rsidRPr="00210CD0" w:rsidRDefault="008438B7" w:rsidP="0081068F">
      <w:pPr>
        <w:pStyle w:val="af5"/>
        <w:numPr>
          <w:ilvl w:val="1"/>
          <w:numId w:val="26"/>
        </w:numPr>
        <w:tabs>
          <w:tab w:val="left" w:pos="284"/>
          <w:tab w:val="left" w:pos="851"/>
        </w:tabs>
        <w:spacing w:before="120"/>
        <w:ind w:left="851" w:hanging="851"/>
        <w:jc w:val="both"/>
        <w:rPr>
          <w:rFonts w:ascii="Verdana" w:hAnsi="Verdana"/>
          <w:sz w:val="20"/>
          <w:szCs w:val="20"/>
        </w:rPr>
      </w:pPr>
      <w:r>
        <w:rPr>
          <w:rFonts w:ascii="Verdana" w:hAnsi="Verdana"/>
          <w:sz w:val="20"/>
          <w:szCs w:val="20"/>
          <w:lang w:val="ru-RU"/>
        </w:rPr>
        <w:t>Н</w:t>
      </w:r>
      <w:r w:rsidR="00AD7AA3" w:rsidRPr="000F0CC4">
        <w:rPr>
          <w:rFonts w:ascii="Verdana" w:hAnsi="Verdana"/>
          <w:sz w:val="20"/>
          <w:szCs w:val="20"/>
        </w:rPr>
        <w:t xml:space="preserve">отариус, удостоверяющий Договор, направляет в орган государственной регистрации юридических лиц </w:t>
      </w:r>
      <w:r w:rsidR="00AD7AA3" w:rsidRPr="00210CD0">
        <w:rPr>
          <w:rFonts w:ascii="Verdana" w:hAnsi="Verdana"/>
          <w:sz w:val="20"/>
          <w:szCs w:val="20"/>
        </w:rPr>
        <w:t xml:space="preserve">необходимые документы для осуществления государственной регистрации перехода Доли </w:t>
      </w:r>
      <w:r w:rsidR="009C5F95" w:rsidRPr="00210CD0">
        <w:rPr>
          <w:rFonts w:ascii="Verdana" w:hAnsi="Verdana"/>
          <w:sz w:val="20"/>
          <w:szCs w:val="20"/>
          <w:lang w:val="ru-RU"/>
        </w:rPr>
        <w:t>к</w:t>
      </w:r>
      <w:r w:rsidR="00AD7AA3" w:rsidRPr="00210CD0">
        <w:rPr>
          <w:rFonts w:ascii="Verdana" w:hAnsi="Verdana"/>
          <w:sz w:val="20"/>
          <w:szCs w:val="20"/>
        </w:rPr>
        <w:t xml:space="preserve"> </w:t>
      </w:r>
      <w:r w:rsidR="00AD7AA3" w:rsidRPr="00F348BC">
        <w:rPr>
          <w:rFonts w:ascii="Verdana" w:hAnsi="Verdana"/>
          <w:sz w:val="20"/>
          <w:szCs w:val="20"/>
        </w:rPr>
        <w:t>Покупател</w:t>
      </w:r>
      <w:r w:rsidR="009C5F95" w:rsidRPr="00F348BC">
        <w:rPr>
          <w:rFonts w:ascii="Verdana" w:hAnsi="Verdana"/>
          <w:sz w:val="20"/>
          <w:szCs w:val="20"/>
          <w:lang w:val="ru-RU"/>
        </w:rPr>
        <w:t>ю</w:t>
      </w:r>
      <w:r w:rsidR="00AD7AA3" w:rsidRPr="00210CD0">
        <w:rPr>
          <w:rFonts w:ascii="Verdana" w:hAnsi="Verdana"/>
          <w:sz w:val="20"/>
          <w:szCs w:val="20"/>
        </w:rPr>
        <w:t xml:space="preserve"> в срок не позднее </w:t>
      </w:r>
      <w:r w:rsidR="007076F5" w:rsidRPr="00210CD0">
        <w:rPr>
          <w:rFonts w:ascii="Verdana" w:hAnsi="Verdana"/>
          <w:snapToGrid w:val="0"/>
          <w:sz w:val="20"/>
          <w:szCs w:val="20"/>
          <w:lang w:val="ru-RU"/>
        </w:rPr>
        <w:t>3</w:t>
      </w:r>
      <w:r w:rsidR="007076F5" w:rsidRPr="00210CD0">
        <w:rPr>
          <w:rFonts w:ascii="Verdana" w:hAnsi="Verdana"/>
          <w:snapToGrid w:val="0"/>
          <w:sz w:val="20"/>
          <w:szCs w:val="20"/>
        </w:rPr>
        <w:t xml:space="preserve"> (</w:t>
      </w:r>
      <w:r w:rsidR="007076F5" w:rsidRPr="00210CD0">
        <w:rPr>
          <w:rFonts w:ascii="Verdana" w:hAnsi="Verdana"/>
          <w:snapToGrid w:val="0"/>
          <w:sz w:val="20"/>
          <w:szCs w:val="20"/>
          <w:lang w:val="ru-RU"/>
        </w:rPr>
        <w:t>трех</w:t>
      </w:r>
      <w:r w:rsidR="007076F5" w:rsidRPr="00210CD0">
        <w:rPr>
          <w:rFonts w:ascii="Verdana" w:hAnsi="Verdana"/>
          <w:snapToGrid w:val="0"/>
          <w:sz w:val="20"/>
          <w:szCs w:val="20"/>
        </w:rPr>
        <w:t>) рабоч</w:t>
      </w:r>
      <w:r w:rsidR="007076F5" w:rsidRPr="00210CD0">
        <w:rPr>
          <w:rFonts w:ascii="Verdana" w:hAnsi="Verdana"/>
          <w:snapToGrid w:val="0"/>
          <w:sz w:val="20"/>
          <w:szCs w:val="20"/>
          <w:lang w:val="ru-RU"/>
        </w:rPr>
        <w:t>их</w:t>
      </w:r>
      <w:r w:rsidR="007076F5" w:rsidRPr="00210CD0">
        <w:rPr>
          <w:rFonts w:ascii="Verdana" w:hAnsi="Verdana"/>
          <w:snapToGrid w:val="0"/>
          <w:sz w:val="20"/>
          <w:szCs w:val="20"/>
        </w:rPr>
        <w:t xml:space="preserve"> дн</w:t>
      </w:r>
      <w:r w:rsidR="007076F5" w:rsidRPr="00210CD0">
        <w:rPr>
          <w:rFonts w:ascii="Verdana" w:hAnsi="Verdana"/>
          <w:snapToGrid w:val="0"/>
          <w:sz w:val="20"/>
          <w:szCs w:val="20"/>
          <w:lang w:val="ru-RU"/>
        </w:rPr>
        <w:t>ей</w:t>
      </w:r>
      <w:r w:rsidR="00AD7AA3" w:rsidRPr="00210CD0">
        <w:rPr>
          <w:rFonts w:ascii="Verdana" w:hAnsi="Verdana"/>
          <w:sz w:val="20"/>
          <w:szCs w:val="20"/>
        </w:rPr>
        <w:t xml:space="preserve"> с даты </w:t>
      </w:r>
      <w:r w:rsidR="00AD7AA3" w:rsidRPr="006A7DF2">
        <w:rPr>
          <w:rFonts w:ascii="Verdana" w:hAnsi="Verdana"/>
          <w:sz w:val="20"/>
          <w:szCs w:val="20"/>
        </w:rPr>
        <w:t xml:space="preserve">получения </w:t>
      </w:r>
      <w:r w:rsidR="006B0F55" w:rsidRPr="006A7DF2">
        <w:rPr>
          <w:rFonts w:ascii="Verdana" w:hAnsi="Verdana"/>
          <w:sz w:val="20"/>
          <w:szCs w:val="20"/>
          <w:lang w:val="ru-RU"/>
        </w:rPr>
        <w:t>уведомления Продавца</w:t>
      </w:r>
      <w:r w:rsidR="007076F5" w:rsidRPr="006A7DF2">
        <w:rPr>
          <w:rFonts w:ascii="Verdana" w:hAnsi="Verdana"/>
          <w:sz w:val="20"/>
          <w:szCs w:val="20"/>
          <w:lang w:val="ru-RU"/>
        </w:rPr>
        <w:t xml:space="preserve"> о выполнении Отлагательного условия</w:t>
      </w:r>
      <w:r w:rsidR="00B41097" w:rsidRPr="006A7DF2">
        <w:rPr>
          <w:rFonts w:ascii="Verdana" w:hAnsi="Verdana"/>
          <w:sz w:val="20"/>
          <w:szCs w:val="20"/>
          <w:lang w:val="ru-RU"/>
        </w:rPr>
        <w:t>.</w:t>
      </w:r>
    </w:p>
    <w:p w14:paraId="19A373C3" w14:textId="6A7A7771" w:rsidR="00C11109" w:rsidRPr="00210CD0" w:rsidRDefault="002E5B3C" w:rsidP="00B20894">
      <w:pPr>
        <w:pStyle w:val="af5"/>
        <w:numPr>
          <w:ilvl w:val="1"/>
          <w:numId w:val="26"/>
        </w:numPr>
        <w:tabs>
          <w:tab w:val="left" w:pos="284"/>
          <w:tab w:val="left" w:pos="1134"/>
        </w:tabs>
        <w:spacing w:before="120"/>
        <w:ind w:left="851" w:hanging="851"/>
        <w:jc w:val="both"/>
        <w:rPr>
          <w:rFonts w:ascii="Verdana" w:hAnsi="Verdana"/>
          <w:sz w:val="20"/>
          <w:szCs w:val="20"/>
        </w:rPr>
      </w:pPr>
      <w:r w:rsidRPr="00210CD0">
        <w:rPr>
          <w:rFonts w:ascii="Verdana" w:hAnsi="Verdana"/>
          <w:sz w:val="20"/>
          <w:szCs w:val="20"/>
        </w:rPr>
        <w:t>В случае неосуществления в течение 7 (</w:t>
      </w:r>
      <w:r w:rsidR="00DA7166" w:rsidRPr="00210CD0">
        <w:rPr>
          <w:rFonts w:ascii="Verdana" w:hAnsi="Verdana"/>
          <w:sz w:val="20"/>
          <w:szCs w:val="20"/>
          <w:lang w:val="ru-RU"/>
        </w:rPr>
        <w:t>с</w:t>
      </w:r>
      <w:r w:rsidRPr="00210CD0">
        <w:rPr>
          <w:rFonts w:ascii="Verdana" w:hAnsi="Verdana"/>
          <w:sz w:val="20"/>
          <w:szCs w:val="20"/>
        </w:rPr>
        <w:t>еми) рабочих дней с даты</w:t>
      </w:r>
      <w:r w:rsidR="00003C2A" w:rsidRPr="00210CD0">
        <w:rPr>
          <w:rFonts w:ascii="Verdana" w:hAnsi="Verdana"/>
          <w:sz w:val="20"/>
          <w:szCs w:val="20"/>
        </w:rPr>
        <w:t>, следующей за датой</w:t>
      </w:r>
      <w:r w:rsidRPr="00210CD0">
        <w:rPr>
          <w:rFonts w:ascii="Verdana" w:hAnsi="Verdana"/>
          <w:sz w:val="20"/>
          <w:szCs w:val="20"/>
        </w:rPr>
        <w:t xml:space="preserve"> </w:t>
      </w:r>
      <w:r w:rsidR="00A060DF" w:rsidRPr="00210CD0">
        <w:rPr>
          <w:rFonts w:ascii="Verdana" w:hAnsi="Verdana"/>
          <w:sz w:val="20"/>
          <w:szCs w:val="20"/>
        </w:rPr>
        <w:t>направле</w:t>
      </w:r>
      <w:r w:rsidR="00A060DF" w:rsidRPr="00210CD0">
        <w:rPr>
          <w:rFonts w:ascii="Verdana" w:hAnsi="Verdana"/>
          <w:sz w:val="20"/>
          <w:szCs w:val="20"/>
          <w:lang w:val="ru-RU"/>
        </w:rPr>
        <w:t>ния нотариусом,</w:t>
      </w:r>
      <w:r w:rsidR="00A060DF" w:rsidRPr="00210CD0">
        <w:rPr>
          <w:rFonts w:ascii="Verdana" w:hAnsi="Verdana"/>
        </w:rPr>
        <w:t xml:space="preserve"> </w:t>
      </w:r>
      <w:r w:rsidR="00A060DF" w:rsidRPr="00210CD0">
        <w:rPr>
          <w:rFonts w:ascii="Verdana" w:hAnsi="Verdana"/>
          <w:sz w:val="20"/>
          <w:szCs w:val="20"/>
          <w:lang w:val="ru-RU"/>
        </w:rPr>
        <w:t xml:space="preserve">удостоверившим Договор, </w:t>
      </w:r>
      <w:r w:rsidR="00A060DF" w:rsidRPr="00210CD0">
        <w:rPr>
          <w:rFonts w:ascii="Verdana" w:hAnsi="Verdana"/>
          <w:sz w:val="20"/>
          <w:szCs w:val="20"/>
        </w:rPr>
        <w:t>документ</w:t>
      </w:r>
      <w:r w:rsidR="00A060DF" w:rsidRPr="00210CD0">
        <w:rPr>
          <w:rFonts w:ascii="Verdana" w:hAnsi="Verdana"/>
          <w:sz w:val="20"/>
          <w:szCs w:val="20"/>
          <w:lang w:val="ru-RU"/>
        </w:rPr>
        <w:t xml:space="preserve">ов в соответствии с </w:t>
      </w:r>
      <w:r w:rsidR="00A060DF" w:rsidRPr="00210CD0">
        <w:rPr>
          <w:rFonts w:ascii="Verdana" w:hAnsi="Verdana"/>
          <w:sz w:val="20"/>
          <w:szCs w:val="20"/>
        </w:rPr>
        <w:t>п. 2.</w:t>
      </w:r>
      <w:r w:rsidR="00C46DB8" w:rsidRPr="00210CD0">
        <w:rPr>
          <w:rFonts w:ascii="Verdana" w:hAnsi="Verdana"/>
          <w:sz w:val="20"/>
          <w:szCs w:val="20"/>
          <w:lang w:val="ru-RU"/>
        </w:rPr>
        <w:t>1</w:t>
      </w:r>
      <w:r w:rsidR="00C46DB8">
        <w:rPr>
          <w:rFonts w:ascii="Verdana" w:hAnsi="Verdana"/>
          <w:sz w:val="20"/>
          <w:szCs w:val="20"/>
          <w:lang w:val="ru-RU"/>
        </w:rPr>
        <w:t>6</w:t>
      </w:r>
      <w:r w:rsidR="00C46DB8" w:rsidRPr="00210CD0">
        <w:rPr>
          <w:rFonts w:ascii="Verdana" w:hAnsi="Verdana"/>
          <w:sz w:val="20"/>
          <w:szCs w:val="20"/>
        </w:rPr>
        <w:t xml:space="preserve"> </w:t>
      </w:r>
      <w:r w:rsidR="00A060DF" w:rsidRPr="00210CD0">
        <w:rPr>
          <w:rFonts w:ascii="Verdana" w:hAnsi="Verdana"/>
          <w:sz w:val="20"/>
          <w:szCs w:val="20"/>
        </w:rPr>
        <w:t>Договора</w:t>
      </w:r>
      <w:r w:rsidR="00003C2A" w:rsidRPr="00210CD0">
        <w:rPr>
          <w:rFonts w:ascii="Verdana" w:hAnsi="Verdana"/>
          <w:sz w:val="20"/>
          <w:szCs w:val="20"/>
        </w:rPr>
        <w:t>,</w:t>
      </w:r>
      <w:r w:rsidRPr="00210CD0">
        <w:rPr>
          <w:rFonts w:ascii="Verdana" w:hAnsi="Verdana"/>
          <w:sz w:val="20"/>
          <w:szCs w:val="20"/>
        </w:rPr>
        <w:t xml:space="preserve"> государственной регистрации перехода права собственности на Долю </w:t>
      </w:r>
      <w:r w:rsidR="00003C2A" w:rsidRPr="00210CD0">
        <w:rPr>
          <w:rFonts w:ascii="Verdana" w:hAnsi="Verdana"/>
          <w:sz w:val="20"/>
          <w:szCs w:val="20"/>
        </w:rPr>
        <w:t xml:space="preserve">в пользу </w:t>
      </w:r>
      <w:r w:rsidR="00003C2A" w:rsidRPr="00F348BC">
        <w:rPr>
          <w:rFonts w:ascii="Verdana" w:hAnsi="Verdana"/>
          <w:sz w:val="20"/>
          <w:szCs w:val="20"/>
        </w:rPr>
        <w:t>Покупателя</w:t>
      </w:r>
      <w:r w:rsidR="00003C2A" w:rsidRPr="00210CD0">
        <w:rPr>
          <w:rFonts w:ascii="Verdana" w:hAnsi="Verdana"/>
          <w:sz w:val="20"/>
          <w:szCs w:val="20"/>
        </w:rPr>
        <w:t xml:space="preserve"> по причине отказа регистрирующего органа и/или приостановки государственной регистрации перехода Доли, Стороны</w:t>
      </w:r>
      <w:r w:rsidRPr="00210CD0">
        <w:rPr>
          <w:rFonts w:ascii="Verdana" w:hAnsi="Verdana"/>
          <w:sz w:val="20"/>
          <w:szCs w:val="20"/>
        </w:rPr>
        <w:t xml:space="preserve"> обязаны предпринять </w:t>
      </w:r>
      <w:r w:rsidR="00581BB3" w:rsidRPr="00210CD0">
        <w:rPr>
          <w:rFonts w:ascii="Verdana" w:hAnsi="Verdana"/>
          <w:sz w:val="20"/>
          <w:szCs w:val="20"/>
        </w:rPr>
        <w:t>любые</w:t>
      </w:r>
      <w:r w:rsidRPr="00210CD0">
        <w:rPr>
          <w:rFonts w:ascii="Verdana" w:hAnsi="Verdana"/>
          <w:sz w:val="20"/>
          <w:szCs w:val="20"/>
        </w:rPr>
        <w:t xml:space="preserve"> разумно необходимые действия </w:t>
      </w:r>
      <w:r w:rsidR="00003C2A" w:rsidRPr="00210CD0">
        <w:rPr>
          <w:rFonts w:ascii="Verdana" w:hAnsi="Verdana"/>
          <w:sz w:val="20"/>
          <w:szCs w:val="20"/>
        </w:rPr>
        <w:t xml:space="preserve">с целью завершения процедуры государственной регистрации перехода прав собственности на Долю </w:t>
      </w:r>
      <w:r w:rsidR="00B146BD" w:rsidRPr="00210CD0">
        <w:rPr>
          <w:rFonts w:ascii="Verdana" w:hAnsi="Verdana"/>
          <w:sz w:val="20"/>
          <w:szCs w:val="20"/>
          <w:lang w:val="ru-RU"/>
        </w:rPr>
        <w:t>к</w:t>
      </w:r>
      <w:r w:rsidR="00003C2A" w:rsidRPr="00210CD0">
        <w:rPr>
          <w:rFonts w:ascii="Verdana" w:hAnsi="Verdana"/>
          <w:sz w:val="20"/>
          <w:szCs w:val="20"/>
        </w:rPr>
        <w:t xml:space="preserve"> </w:t>
      </w:r>
      <w:r w:rsidR="00B146BD" w:rsidRPr="00F348BC">
        <w:rPr>
          <w:rFonts w:ascii="Verdana" w:hAnsi="Verdana"/>
          <w:sz w:val="20"/>
          <w:szCs w:val="20"/>
        </w:rPr>
        <w:t>Покупател</w:t>
      </w:r>
      <w:r w:rsidR="00B146BD" w:rsidRPr="00F348BC">
        <w:rPr>
          <w:rFonts w:ascii="Verdana" w:hAnsi="Verdana"/>
          <w:sz w:val="20"/>
          <w:szCs w:val="20"/>
          <w:lang w:val="ru-RU"/>
        </w:rPr>
        <w:t>ю</w:t>
      </w:r>
      <w:r w:rsidR="00B146BD" w:rsidRPr="00210CD0">
        <w:rPr>
          <w:rFonts w:ascii="Verdana" w:hAnsi="Verdana"/>
          <w:sz w:val="20"/>
          <w:szCs w:val="20"/>
        </w:rPr>
        <w:t xml:space="preserve"> </w:t>
      </w:r>
      <w:r w:rsidRPr="00210CD0">
        <w:rPr>
          <w:rFonts w:ascii="Verdana" w:hAnsi="Verdana"/>
          <w:sz w:val="20"/>
          <w:szCs w:val="20"/>
        </w:rPr>
        <w:t>(</w:t>
      </w:r>
      <w:r w:rsidR="00581BB3" w:rsidRPr="00210CD0">
        <w:rPr>
          <w:rFonts w:ascii="Verdana" w:hAnsi="Verdana"/>
          <w:sz w:val="20"/>
          <w:szCs w:val="20"/>
        </w:rPr>
        <w:t>в</w:t>
      </w:r>
      <w:r w:rsidR="009C5F95" w:rsidRPr="00210CD0">
        <w:rPr>
          <w:rFonts w:ascii="Verdana" w:hAnsi="Verdana"/>
          <w:sz w:val="20"/>
          <w:szCs w:val="20"/>
          <w:lang w:val="ru-RU"/>
        </w:rPr>
        <w:t xml:space="preserve"> том числе </w:t>
      </w:r>
      <w:r w:rsidRPr="00210CD0">
        <w:rPr>
          <w:rFonts w:ascii="Verdana" w:hAnsi="Verdana"/>
          <w:sz w:val="20"/>
          <w:szCs w:val="20"/>
        </w:rPr>
        <w:t xml:space="preserve">внесение необходимых изменений в </w:t>
      </w:r>
      <w:r w:rsidR="00003C2A" w:rsidRPr="00210CD0">
        <w:rPr>
          <w:rFonts w:ascii="Verdana" w:hAnsi="Verdana"/>
          <w:sz w:val="20"/>
          <w:szCs w:val="20"/>
        </w:rPr>
        <w:t>Договор</w:t>
      </w:r>
      <w:r w:rsidRPr="00210CD0">
        <w:rPr>
          <w:rFonts w:ascii="Verdana" w:hAnsi="Verdana"/>
          <w:sz w:val="20"/>
          <w:szCs w:val="20"/>
        </w:rPr>
        <w:t xml:space="preserve">, предоставление документов и </w:t>
      </w:r>
      <w:r w:rsidR="00B146BD" w:rsidRPr="00210CD0">
        <w:rPr>
          <w:rFonts w:ascii="Verdana" w:hAnsi="Verdana"/>
          <w:sz w:val="20"/>
          <w:szCs w:val="20"/>
          <w:lang w:val="ru-RU"/>
        </w:rPr>
        <w:t>сведений</w:t>
      </w:r>
      <w:r w:rsidR="00B146BD" w:rsidRPr="00210CD0">
        <w:rPr>
          <w:rFonts w:ascii="Verdana" w:hAnsi="Verdana"/>
          <w:sz w:val="20"/>
          <w:szCs w:val="20"/>
        </w:rPr>
        <w:t xml:space="preserve"> </w:t>
      </w:r>
      <w:r w:rsidRPr="00210CD0">
        <w:rPr>
          <w:rFonts w:ascii="Verdana" w:hAnsi="Verdana"/>
          <w:sz w:val="20"/>
          <w:szCs w:val="20"/>
        </w:rPr>
        <w:t xml:space="preserve">нотариусу </w:t>
      </w:r>
      <w:r w:rsidR="00B146BD" w:rsidRPr="00210CD0">
        <w:rPr>
          <w:rFonts w:ascii="Verdana" w:hAnsi="Verdana"/>
          <w:sz w:val="20"/>
          <w:szCs w:val="20"/>
          <w:lang w:val="ru-RU"/>
        </w:rPr>
        <w:t>и/</w:t>
      </w:r>
      <w:r w:rsidRPr="00210CD0">
        <w:rPr>
          <w:rFonts w:ascii="Verdana" w:hAnsi="Verdana"/>
          <w:sz w:val="20"/>
          <w:szCs w:val="20"/>
        </w:rPr>
        <w:t>или в регистрирующий орган, совершение иных юридически значимых действий по рекомендации нотариус</w:t>
      </w:r>
      <w:r w:rsidR="00003C2A" w:rsidRPr="00210CD0">
        <w:rPr>
          <w:rFonts w:ascii="Verdana" w:hAnsi="Verdana"/>
          <w:sz w:val="20"/>
          <w:szCs w:val="20"/>
        </w:rPr>
        <w:t>а и/или регистрирующего органа).</w:t>
      </w:r>
    </w:p>
    <w:p w14:paraId="69210C9C" w14:textId="77777777" w:rsidR="00217559" w:rsidRPr="00210CD0" w:rsidRDefault="00217559" w:rsidP="00217559">
      <w:pPr>
        <w:pStyle w:val="af5"/>
        <w:numPr>
          <w:ilvl w:val="1"/>
          <w:numId w:val="26"/>
        </w:numPr>
        <w:tabs>
          <w:tab w:val="left" w:pos="284"/>
          <w:tab w:val="left" w:pos="1134"/>
        </w:tabs>
        <w:spacing w:before="120"/>
        <w:ind w:left="851" w:hanging="851"/>
        <w:jc w:val="both"/>
        <w:rPr>
          <w:rFonts w:ascii="Verdana" w:hAnsi="Verdana"/>
          <w:sz w:val="20"/>
          <w:szCs w:val="20"/>
        </w:rPr>
      </w:pPr>
      <w:r w:rsidRPr="00210CD0">
        <w:rPr>
          <w:rFonts w:ascii="Verdana" w:hAnsi="Verdana"/>
          <w:sz w:val="20"/>
          <w:szCs w:val="20"/>
        </w:rPr>
        <w:t>В течение периода с даты заключения Д</w:t>
      </w:r>
      <w:r w:rsidRPr="00210CD0">
        <w:rPr>
          <w:rFonts w:ascii="Verdana" w:hAnsi="Verdana"/>
          <w:sz w:val="20"/>
          <w:szCs w:val="20"/>
          <w:lang w:val="ru-RU"/>
        </w:rPr>
        <w:t>оговора</w:t>
      </w:r>
      <w:r w:rsidRPr="00210CD0">
        <w:rPr>
          <w:rFonts w:ascii="Verdana" w:hAnsi="Verdana"/>
          <w:sz w:val="20"/>
          <w:szCs w:val="20"/>
        </w:rPr>
        <w:t xml:space="preserve"> до даты государственной регистрации перехода прав на Долю к </w:t>
      </w:r>
      <w:r w:rsidRPr="00F348BC">
        <w:rPr>
          <w:rFonts w:ascii="Verdana" w:hAnsi="Verdana"/>
          <w:sz w:val="20"/>
          <w:szCs w:val="20"/>
        </w:rPr>
        <w:t>Покупателю</w:t>
      </w:r>
      <w:r w:rsidRPr="00210CD0">
        <w:rPr>
          <w:rFonts w:ascii="Verdana" w:hAnsi="Verdana"/>
          <w:sz w:val="20"/>
          <w:szCs w:val="20"/>
        </w:rPr>
        <w:t xml:space="preserve"> </w:t>
      </w:r>
      <w:r w:rsidRPr="00F348BC">
        <w:rPr>
          <w:rFonts w:ascii="Verdana" w:hAnsi="Verdana"/>
          <w:sz w:val="20"/>
          <w:szCs w:val="20"/>
        </w:rPr>
        <w:t>Продавец</w:t>
      </w:r>
      <w:r w:rsidRPr="00210CD0">
        <w:rPr>
          <w:rFonts w:ascii="Verdana" w:hAnsi="Verdana"/>
          <w:sz w:val="20"/>
          <w:szCs w:val="20"/>
        </w:rPr>
        <w:t xml:space="preserve"> обязуется без предварительного письменного согласия </w:t>
      </w:r>
      <w:r w:rsidRPr="00F348BC">
        <w:rPr>
          <w:rFonts w:ascii="Verdana" w:hAnsi="Verdana"/>
          <w:sz w:val="20"/>
          <w:szCs w:val="20"/>
        </w:rPr>
        <w:t>Покупателя</w:t>
      </w:r>
      <w:r w:rsidRPr="00210CD0">
        <w:rPr>
          <w:rFonts w:ascii="Verdana" w:hAnsi="Verdana"/>
          <w:sz w:val="20"/>
          <w:szCs w:val="20"/>
        </w:rPr>
        <w:t>:</w:t>
      </w:r>
    </w:p>
    <w:p w14:paraId="6C7CF845" w14:textId="77777777" w:rsidR="00217559" w:rsidRPr="00210CD0" w:rsidRDefault="00217559" w:rsidP="00217559">
      <w:pPr>
        <w:pStyle w:val="af5"/>
        <w:numPr>
          <w:ilvl w:val="2"/>
          <w:numId w:val="26"/>
        </w:numPr>
        <w:tabs>
          <w:tab w:val="left" w:pos="284"/>
          <w:tab w:val="left" w:pos="851"/>
        </w:tabs>
        <w:spacing w:before="120"/>
        <w:ind w:left="851" w:hanging="851"/>
        <w:jc w:val="both"/>
        <w:rPr>
          <w:rFonts w:ascii="Verdana" w:hAnsi="Verdana"/>
          <w:sz w:val="20"/>
          <w:szCs w:val="20"/>
        </w:rPr>
      </w:pPr>
      <w:r w:rsidRPr="00210CD0">
        <w:rPr>
          <w:rFonts w:ascii="Verdana" w:hAnsi="Verdana"/>
          <w:sz w:val="20"/>
          <w:szCs w:val="20"/>
        </w:rPr>
        <w:t xml:space="preserve">не отчуждать Долю (часть Доли) любым лицам кроме </w:t>
      </w:r>
      <w:r w:rsidRPr="00F348BC">
        <w:rPr>
          <w:rFonts w:ascii="Verdana" w:hAnsi="Verdana"/>
          <w:sz w:val="20"/>
          <w:szCs w:val="20"/>
        </w:rPr>
        <w:t>Покупателя</w:t>
      </w:r>
      <w:r w:rsidRPr="00210CD0">
        <w:rPr>
          <w:rFonts w:ascii="Verdana" w:hAnsi="Verdana"/>
          <w:sz w:val="20"/>
          <w:szCs w:val="20"/>
        </w:rPr>
        <w:t xml:space="preserve"> любым образом (в том числе, но не ограничиваясь: путем продажи, мены, дарения или внесения в уставный капитал или имущество российских или иностранных юридических лиц), не увеличивать и не уменьшать уставный капитал Общества;</w:t>
      </w:r>
    </w:p>
    <w:p w14:paraId="480B908E" w14:textId="6D9B9986" w:rsidR="00217559" w:rsidRPr="000F0CC4" w:rsidRDefault="00217559" w:rsidP="00217559">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rPr>
        <w:t>не устанавливать обременения в отношении Доли (части Доли), в том числе залог, право удержания или другие обременения любого рода, любой договор условной продажи, включая предварительный договор, опционный договор и опцион на заключение договора.</w:t>
      </w:r>
    </w:p>
    <w:p w14:paraId="2E9CC0BB" w14:textId="77777777" w:rsidR="002F60DD" w:rsidRPr="000F0CC4" w:rsidRDefault="002F60DD" w:rsidP="008116F8">
      <w:pPr>
        <w:pStyle w:val="a7"/>
        <w:widowControl w:val="0"/>
        <w:numPr>
          <w:ilvl w:val="0"/>
          <w:numId w:val="26"/>
        </w:numPr>
        <w:spacing w:before="240" w:after="240"/>
        <w:ind w:left="403" w:hanging="403"/>
        <w:contextualSpacing w:val="0"/>
        <w:jc w:val="center"/>
        <w:rPr>
          <w:rFonts w:ascii="Verdana" w:hAnsi="Verdana"/>
          <w:b/>
          <w:sz w:val="20"/>
          <w:szCs w:val="20"/>
        </w:rPr>
      </w:pPr>
      <w:r w:rsidRPr="000F0CC4">
        <w:rPr>
          <w:rFonts w:ascii="Verdana" w:hAnsi="Verdana"/>
          <w:b/>
          <w:sz w:val="20"/>
          <w:szCs w:val="20"/>
        </w:rPr>
        <w:t>ЗАВЕРЕНИЯ ПРОДАВЦА</w:t>
      </w:r>
    </w:p>
    <w:p w14:paraId="4E9A84F3" w14:textId="08C5A939" w:rsidR="009B19F6" w:rsidRPr="00210CD0" w:rsidRDefault="00B8073E" w:rsidP="00AA0119">
      <w:pPr>
        <w:pStyle w:val="af5"/>
        <w:numPr>
          <w:ilvl w:val="1"/>
          <w:numId w:val="26"/>
        </w:numPr>
        <w:tabs>
          <w:tab w:val="left" w:pos="284"/>
          <w:tab w:val="left" w:pos="1134"/>
        </w:tabs>
        <w:spacing w:before="120"/>
        <w:ind w:left="851" w:hanging="851"/>
        <w:jc w:val="both"/>
        <w:rPr>
          <w:rFonts w:ascii="Verdana" w:hAnsi="Verdana"/>
          <w:sz w:val="20"/>
          <w:szCs w:val="20"/>
        </w:rPr>
      </w:pPr>
      <w:r w:rsidRPr="00F348BC">
        <w:rPr>
          <w:rFonts w:ascii="Verdana" w:hAnsi="Verdana"/>
          <w:sz w:val="20"/>
          <w:szCs w:val="20"/>
        </w:rPr>
        <w:t>Продавец</w:t>
      </w:r>
      <w:r w:rsidRPr="00210CD0">
        <w:rPr>
          <w:rFonts w:ascii="Verdana" w:hAnsi="Verdana"/>
          <w:sz w:val="20"/>
          <w:szCs w:val="20"/>
        </w:rPr>
        <w:t xml:space="preserve"> </w:t>
      </w:r>
      <w:r w:rsidR="005574B2" w:rsidRPr="00210CD0">
        <w:rPr>
          <w:rFonts w:ascii="Verdana" w:hAnsi="Verdana"/>
          <w:sz w:val="20"/>
          <w:szCs w:val="20"/>
        </w:rPr>
        <w:t>предоставляет</w:t>
      </w:r>
      <w:r w:rsidRPr="00210CD0">
        <w:rPr>
          <w:rFonts w:ascii="Verdana" w:hAnsi="Verdana"/>
          <w:sz w:val="20"/>
          <w:szCs w:val="20"/>
        </w:rPr>
        <w:t xml:space="preserve"> </w:t>
      </w:r>
      <w:r w:rsidRPr="00F348BC">
        <w:rPr>
          <w:rFonts w:ascii="Verdana" w:hAnsi="Verdana"/>
          <w:sz w:val="20"/>
          <w:szCs w:val="20"/>
        </w:rPr>
        <w:t>Покупателю</w:t>
      </w:r>
      <w:r w:rsidRPr="00210CD0">
        <w:rPr>
          <w:rFonts w:ascii="Verdana" w:hAnsi="Verdana"/>
          <w:sz w:val="20"/>
          <w:szCs w:val="20"/>
        </w:rPr>
        <w:t xml:space="preserve"> заверени</w:t>
      </w:r>
      <w:r w:rsidR="000E3FDA" w:rsidRPr="00210CD0">
        <w:rPr>
          <w:rFonts w:ascii="Verdana" w:hAnsi="Verdana"/>
          <w:sz w:val="20"/>
          <w:szCs w:val="20"/>
        </w:rPr>
        <w:t>я об обстоятельствах, изложенные</w:t>
      </w:r>
      <w:r w:rsidRPr="00210CD0">
        <w:rPr>
          <w:rFonts w:ascii="Verdana" w:hAnsi="Verdana"/>
          <w:sz w:val="20"/>
          <w:szCs w:val="20"/>
        </w:rPr>
        <w:t xml:space="preserve"> в </w:t>
      </w:r>
      <w:r w:rsidR="00426C66" w:rsidRPr="00210CD0">
        <w:rPr>
          <w:rFonts w:ascii="Verdana" w:hAnsi="Verdana"/>
          <w:sz w:val="20"/>
          <w:szCs w:val="20"/>
          <w:lang w:val="ru-RU"/>
        </w:rPr>
        <w:t>п.</w:t>
      </w:r>
      <w:r w:rsidR="0085444F" w:rsidRPr="00210CD0">
        <w:rPr>
          <w:rFonts w:ascii="Verdana" w:hAnsi="Verdana"/>
          <w:sz w:val="20"/>
          <w:szCs w:val="20"/>
          <w:lang w:val="ru-RU"/>
        </w:rPr>
        <w:t xml:space="preserve"> </w:t>
      </w:r>
      <w:r w:rsidR="00426C66" w:rsidRPr="00210CD0">
        <w:rPr>
          <w:rFonts w:ascii="Verdana" w:hAnsi="Verdana"/>
          <w:sz w:val="20"/>
          <w:szCs w:val="20"/>
          <w:lang w:val="ru-RU"/>
        </w:rPr>
        <w:t>3.3 Договора</w:t>
      </w:r>
      <w:r w:rsidR="00AA0119" w:rsidRPr="00210CD0">
        <w:rPr>
          <w:rFonts w:ascii="Verdana" w:hAnsi="Verdana"/>
          <w:sz w:val="20"/>
          <w:szCs w:val="20"/>
          <w:lang w:val="ru-RU"/>
        </w:rPr>
        <w:t>, за период начинающийся</w:t>
      </w:r>
      <w:r w:rsidR="00AA0119" w:rsidRPr="000F0CC4">
        <w:rPr>
          <w:rFonts w:ascii="Verdana" w:hAnsi="Verdana"/>
          <w:sz w:val="20"/>
          <w:szCs w:val="20"/>
          <w:lang w:val="ru-RU"/>
        </w:rPr>
        <w:t xml:space="preserve"> с даты регистрации Общества до даты </w:t>
      </w:r>
      <w:r w:rsidR="00AA0119" w:rsidRPr="00210CD0">
        <w:rPr>
          <w:rFonts w:ascii="Verdana" w:hAnsi="Verdana"/>
          <w:sz w:val="20"/>
          <w:szCs w:val="20"/>
          <w:lang w:val="ru-RU"/>
        </w:rPr>
        <w:t>внесения в ЕГРЮЛ сведений о Покупателе, как о собственнике 100% долей в Обществе</w:t>
      </w:r>
      <w:r w:rsidRPr="00210CD0">
        <w:rPr>
          <w:rFonts w:ascii="Verdana" w:hAnsi="Verdana"/>
          <w:sz w:val="20"/>
          <w:szCs w:val="20"/>
        </w:rPr>
        <w:t>.</w:t>
      </w:r>
      <w:r w:rsidR="00581BB3" w:rsidRPr="00210CD0">
        <w:rPr>
          <w:rFonts w:ascii="Verdana" w:hAnsi="Verdana"/>
          <w:sz w:val="20"/>
          <w:szCs w:val="20"/>
        </w:rPr>
        <w:t xml:space="preserve"> Все заверения об обстоятельствах </w:t>
      </w:r>
      <w:r w:rsidR="00581BB3" w:rsidRPr="00F348BC">
        <w:rPr>
          <w:rFonts w:ascii="Verdana" w:hAnsi="Verdana"/>
          <w:sz w:val="20"/>
          <w:szCs w:val="20"/>
        </w:rPr>
        <w:t>Продавца</w:t>
      </w:r>
      <w:r w:rsidR="00581BB3" w:rsidRPr="00210CD0">
        <w:rPr>
          <w:rFonts w:ascii="Verdana" w:hAnsi="Verdana"/>
          <w:sz w:val="20"/>
          <w:szCs w:val="20"/>
        </w:rPr>
        <w:t>, указанные в п</w:t>
      </w:r>
      <w:r w:rsidR="0085444F" w:rsidRPr="00210CD0">
        <w:rPr>
          <w:rFonts w:ascii="Verdana" w:hAnsi="Verdana"/>
          <w:sz w:val="20"/>
          <w:szCs w:val="20"/>
          <w:lang w:val="ru-RU"/>
        </w:rPr>
        <w:t>.</w:t>
      </w:r>
      <w:r w:rsidR="00581BB3" w:rsidRPr="00210CD0">
        <w:rPr>
          <w:rFonts w:ascii="Verdana" w:hAnsi="Verdana"/>
          <w:sz w:val="20"/>
          <w:szCs w:val="20"/>
        </w:rPr>
        <w:t xml:space="preserve"> 3</w:t>
      </w:r>
      <w:r w:rsidR="000C7C95" w:rsidRPr="00210CD0">
        <w:rPr>
          <w:rFonts w:ascii="Verdana" w:hAnsi="Verdana"/>
          <w:sz w:val="20"/>
          <w:szCs w:val="20"/>
          <w:lang w:val="ru-RU"/>
        </w:rPr>
        <w:t>.3</w:t>
      </w:r>
      <w:r w:rsidR="00581BB3" w:rsidRPr="00210CD0">
        <w:rPr>
          <w:rFonts w:ascii="Verdana" w:hAnsi="Verdana"/>
          <w:sz w:val="20"/>
          <w:szCs w:val="20"/>
        </w:rPr>
        <w:t xml:space="preserve"> Договора, </w:t>
      </w:r>
      <w:r w:rsidR="009B19F6" w:rsidRPr="00210CD0">
        <w:rPr>
          <w:rFonts w:ascii="Verdana" w:hAnsi="Verdana"/>
          <w:sz w:val="20"/>
          <w:szCs w:val="20"/>
        </w:rPr>
        <w:t>являются достоверными, полными, не вводящими в заблуждение</w:t>
      </w:r>
      <w:r w:rsidR="009C5F95" w:rsidRPr="00210CD0">
        <w:rPr>
          <w:rFonts w:ascii="Verdana" w:hAnsi="Verdana"/>
          <w:sz w:val="20"/>
          <w:szCs w:val="20"/>
          <w:lang w:val="ru-RU"/>
        </w:rPr>
        <w:t>,</w:t>
      </w:r>
      <w:r w:rsidR="005608DF" w:rsidRPr="00210CD0">
        <w:rPr>
          <w:rFonts w:ascii="Verdana" w:hAnsi="Verdana"/>
          <w:sz w:val="20"/>
          <w:szCs w:val="20"/>
          <w:lang w:val="ru-RU"/>
        </w:rPr>
        <w:t xml:space="preserve"> даются </w:t>
      </w:r>
      <w:r w:rsidR="005608DF" w:rsidRPr="00F348BC">
        <w:rPr>
          <w:rFonts w:ascii="Verdana" w:hAnsi="Verdana"/>
          <w:sz w:val="20"/>
          <w:szCs w:val="20"/>
          <w:lang w:val="ru-RU"/>
        </w:rPr>
        <w:t>Продавцом</w:t>
      </w:r>
      <w:r w:rsidR="00DA7166" w:rsidRPr="00210CD0">
        <w:rPr>
          <w:rFonts w:ascii="Verdana" w:hAnsi="Verdana"/>
          <w:sz w:val="20"/>
          <w:szCs w:val="20"/>
          <w:lang w:val="ru-RU"/>
        </w:rPr>
        <w:t>:</w:t>
      </w:r>
    </w:p>
    <w:p w14:paraId="1173187B" w14:textId="57B3DE0B" w:rsidR="009B19F6" w:rsidRPr="00210CD0" w:rsidRDefault="005608DF" w:rsidP="00AA6AAE">
      <w:pPr>
        <w:pStyle w:val="af5"/>
        <w:numPr>
          <w:ilvl w:val="2"/>
          <w:numId w:val="26"/>
        </w:numPr>
        <w:tabs>
          <w:tab w:val="left" w:pos="284"/>
          <w:tab w:val="left" w:pos="851"/>
        </w:tabs>
        <w:spacing w:before="120"/>
        <w:ind w:left="851" w:hanging="851"/>
        <w:jc w:val="both"/>
        <w:rPr>
          <w:rFonts w:ascii="Verdana" w:hAnsi="Verdana"/>
          <w:sz w:val="20"/>
          <w:szCs w:val="20"/>
        </w:rPr>
      </w:pPr>
      <w:r w:rsidRPr="00210CD0">
        <w:rPr>
          <w:rFonts w:ascii="Verdana" w:hAnsi="Verdana"/>
          <w:sz w:val="20"/>
          <w:szCs w:val="20"/>
          <w:lang w:val="ru-RU"/>
        </w:rPr>
        <w:t xml:space="preserve">в отношении Заверений </w:t>
      </w:r>
      <w:r w:rsidRPr="00F348BC">
        <w:rPr>
          <w:rFonts w:ascii="Verdana" w:hAnsi="Verdana"/>
          <w:sz w:val="20"/>
          <w:szCs w:val="20"/>
          <w:lang w:val="ru-RU"/>
        </w:rPr>
        <w:t>Продавца</w:t>
      </w:r>
      <w:r w:rsidRPr="00210CD0">
        <w:rPr>
          <w:rFonts w:ascii="Verdana" w:hAnsi="Verdana"/>
          <w:sz w:val="20"/>
          <w:szCs w:val="20"/>
          <w:lang w:val="ru-RU"/>
        </w:rPr>
        <w:t>, указанных в п. 3.3.1 – 3.3.</w:t>
      </w:r>
      <w:r w:rsidR="007560E1" w:rsidRPr="00210CD0">
        <w:rPr>
          <w:rFonts w:ascii="Verdana" w:hAnsi="Verdana"/>
          <w:sz w:val="20"/>
          <w:szCs w:val="20"/>
          <w:lang w:val="ru-RU"/>
        </w:rPr>
        <w:t xml:space="preserve">16 </w:t>
      </w:r>
      <w:r w:rsidRPr="00210CD0">
        <w:rPr>
          <w:rFonts w:ascii="Verdana" w:hAnsi="Verdana"/>
          <w:sz w:val="20"/>
          <w:szCs w:val="20"/>
          <w:lang w:val="ru-RU"/>
        </w:rPr>
        <w:t>Договора</w:t>
      </w:r>
      <w:r w:rsidRPr="00210CD0">
        <w:rPr>
          <w:rFonts w:ascii="Verdana" w:hAnsi="Verdana"/>
          <w:sz w:val="20"/>
          <w:szCs w:val="20"/>
        </w:rPr>
        <w:t xml:space="preserve"> </w:t>
      </w:r>
      <w:r w:rsidRPr="00210CD0">
        <w:rPr>
          <w:rFonts w:ascii="Verdana" w:hAnsi="Verdana"/>
          <w:sz w:val="20"/>
          <w:szCs w:val="20"/>
          <w:lang w:val="ru-RU"/>
        </w:rPr>
        <w:t xml:space="preserve">– </w:t>
      </w:r>
      <w:r w:rsidR="007F0E82" w:rsidRPr="00210CD0">
        <w:rPr>
          <w:rFonts w:ascii="Verdana" w:hAnsi="Verdana"/>
          <w:sz w:val="20"/>
          <w:szCs w:val="20"/>
        </w:rPr>
        <w:t xml:space="preserve">на </w:t>
      </w:r>
      <w:r w:rsidRPr="00210CD0">
        <w:rPr>
          <w:rFonts w:ascii="Verdana" w:hAnsi="Verdana"/>
          <w:sz w:val="20"/>
          <w:szCs w:val="20"/>
          <w:lang w:val="ru-RU"/>
        </w:rPr>
        <w:t>дату</w:t>
      </w:r>
      <w:r w:rsidR="00AA6AAE" w:rsidRPr="00210CD0">
        <w:rPr>
          <w:rFonts w:ascii="Verdana" w:hAnsi="Verdana"/>
          <w:sz w:val="20"/>
          <w:szCs w:val="20"/>
          <w:lang w:val="ru-RU"/>
        </w:rPr>
        <w:t xml:space="preserve"> </w:t>
      </w:r>
      <w:r w:rsidRPr="00210CD0">
        <w:rPr>
          <w:rFonts w:ascii="Verdana" w:hAnsi="Verdana"/>
          <w:sz w:val="20"/>
          <w:szCs w:val="20"/>
          <w:lang w:val="ru-RU"/>
        </w:rPr>
        <w:t xml:space="preserve">подписания Договора и дату </w:t>
      </w:r>
      <w:r w:rsidR="009B19F6" w:rsidRPr="00210CD0">
        <w:rPr>
          <w:rFonts w:ascii="Verdana" w:hAnsi="Verdana"/>
          <w:sz w:val="20"/>
          <w:szCs w:val="20"/>
        </w:rPr>
        <w:t xml:space="preserve">регистрации перехода права собственности на Долю в пользу </w:t>
      </w:r>
      <w:r w:rsidR="009B19F6" w:rsidRPr="00F348BC">
        <w:rPr>
          <w:rFonts w:ascii="Verdana" w:hAnsi="Verdana"/>
          <w:sz w:val="20"/>
          <w:szCs w:val="20"/>
        </w:rPr>
        <w:t>Покупателя</w:t>
      </w:r>
      <w:r w:rsidR="009B19F6" w:rsidRPr="00210CD0">
        <w:rPr>
          <w:rFonts w:ascii="Verdana" w:hAnsi="Verdana"/>
          <w:sz w:val="20"/>
          <w:szCs w:val="20"/>
        </w:rPr>
        <w:t xml:space="preserve"> в </w:t>
      </w:r>
      <w:r w:rsidR="00DD27BC" w:rsidRPr="00210CD0">
        <w:rPr>
          <w:rFonts w:ascii="Verdana" w:hAnsi="Verdana"/>
          <w:sz w:val="20"/>
          <w:szCs w:val="20"/>
          <w:lang w:val="ru-RU"/>
        </w:rPr>
        <w:t>ЕГРЮЛ</w:t>
      </w:r>
      <w:r w:rsidR="007F549C" w:rsidRPr="00210CD0">
        <w:rPr>
          <w:rFonts w:ascii="Verdana" w:hAnsi="Verdana"/>
          <w:sz w:val="20"/>
          <w:szCs w:val="20"/>
        </w:rPr>
        <w:t>, если Договором не установлено иное</w:t>
      </w:r>
      <w:r w:rsidR="009B19F6" w:rsidRPr="00210CD0">
        <w:rPr>
          <w:rFonts w:ascii="Verdana" w:hAnsi="Verdana"/>
          <w:sz w:val="20"/>
          <w:szCs w:val="20"/>
          <w:lang w:val="ru-RU"/>
        </w:rPr>
        <w:t>;</w:t>
      </w:r>
    </w:p>
    <w:p w14:paraId="077EE1E1" w14:textId="5A2D9BD8" w:rsidR="0049140C" w:rsidRPr="000F0CC4" w:rsidRDefault="005608DF" w:rsidP="009B19F6">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lang w:val="ru-RU"/>
        </w:rPr>
        <w:t xml:space="preserve">в </w:t>
      </w:r>
      <w:r w:rsidRPr="00210CD0">
        <w:rPr>
          <w:rFonts w:ascii="Verdana" w:hAnsi="Verdana"/>
          <w:sz w:val="20"/>
          <w:szCs w:val="20"/>
          <w:lang w:val="ru-RU"/>
        </w:rPr>
        <w:t xml:space="preserve">отношении Заверений </w:t>
      </w:r>
      <w:r w:rsidRPr="00F348BC">
        <w:rPr>
          <w:rFonts w:ascii="Verdana" w:hAnsi="Verdana"/>
          <w:sz w:val="20"/>
          <w:szCs w:val="20"/>
          <w:lang w:val="ru-RU"/>
        </w:rPr>
        <w:t>Продавца</w:t>
      </w:r>
      <w:r w:rsidRPr="00210CD0">
        <w:rPr>
          <w:rFonts w:ascii="Verdana" w:hAnsi="Verdana"/>
          <w:sz w:val="20"/>
          <w:szCs w:val="20"/>
          <w:lang w:val="ru-RU"/>
        </w:rPr>
        <w:t>, указанных в п. 3.3.</w:t>
      </w:r>
      <w:r w:rsidR="007560E1" w:rsidRPr="00210CD0">
        <w:rPr>
          <w:rFonts w:ascii="Verdana" w:hAnsi="Verdana"/>
          <w:sz w:val="20"/>
          <w:szCs w:val="20"/>
          <w:lang w:val="ru-RU"/>
        </w:rPr>
        <w:t xml:space="preserve">17 </w:t>
      </w:r>
      <w:r w:rsidRPr="00210CD0">
        <w:rPr>
          <w:rFonts w:ascii="Verdana" w:hAnsi="Verdana"/>
          <w:sz w:val="20"/>
          <w:szCs w:val="20"/>
          <w:lang w:val="ru-RU"/>
        </w:rPr>
        <w:t xml:space="preserve">Договора – </w:t>
      </w:r>
      <w:r w:rsidR="007F0E82" w:rsidRPr="00210CD0">
        <w:rPr>
          <w:rFonts w:ascii="Verdana" w:hAnsi="Verdana"/>
          <w:sz w:val="20"/>
          <w:szCs w:val="20"/>
          <w:lang w:val="ru-RU"/>
        </w:rPr>
        <w:t xml:space="preserve">на </w:t>
      </w:r>
      <w:r w:rsidR="009B19F6" w:rsidRPr="00210CD0">
        <w:rPr>
          <w:rFonts w:ascii="Verdana" w:hAnsi="Verdana"/>
          <w:sz w:val="20"/>
          <w:szCs w:val="20"/>
          <w:lang w:val="ru-RU"/>
        </w:rPr>
        <w:t xml:space="preserve">период с </w:t>
      </w:r>
      <w:r w:rsidR="007F0E82" w:rsidRPr="00210CD0">
        <w:rPr>
          <w:rFonts w:ascii="Verdana" w:hAnsi="Verdana"/>
          <w:sz w:val="20"/>
          <w:szCs w:val="20"/>
          <w:lang w:val="ru-RU"/>
        </w:rPr>
        <w:t xml:space="preserve">даты </w:t>
      </w:r>
      <w:r w:rsidR="00731C11" w:rsidRPr="00210CD0">
        <w:rPr>
          <w:rFonts w:ascii="Verdana" w:hAnsi="Verdana"/>
          <w:sz w:val="20"/>
          <w:szCs w:val="20"/>
          <w:lang w:val="ru-RU"/>
        </w:rPr>
        <w:t>подписания Договора</w:t>
      </w:r>
      <w:r w:rsidR="007F0E82" w:rsidRPr="00210CD0">
        <w:rPr>
          <w:rFonts w:ascii="Verdana" w:hAnsi="Verdana"/>
          <w:sz w:val="20"/>
          <w:szCs w:val="20"/>
          <w:lang w:val="ru-RU"/>
        </w:rPr>
        <w:t xml:space="preserve"> до даты регистрации перехода права собственности на Долю в пользу </w:t>
      </w:r>
      <w:r w:rsidR="007F0E82" w:rsidRPr="00F348BC">
        <w:rPr>
          <w:rFonts w:ascii="Verdana" w:hAnsi="Verdana"/>
          <w:sz w:val="20"/>
          <w:szCs w:val="20"/>
          <w:lang w:val="ru-RU"/>
        </w:rPr>
        <w:t>Покупателя</w:t>
      </w:r>
      <w:r w:rsidR="007F0E82" w:rsidRPr="00210CD0">
        <w:rPr>
          <w:rFonts w:ascii="Verdana" w:hAnsi="Verdana"/>
          <w:sz w:val="20"/>
          <w:szCs w:val="20"/>
          <w:lang w:val="ru-RU"/>
        </w:rPr>
        <w:t xml:space="preserve"> в </w:t>
      </w:r>
      <w:r w:rsidR="00DD27BC" w:rsidRPr="00210CD0">
        <w:rPr>
          <w:rFonts w:ascii="Verdana" w:hAnsi="Verdana"/>
          <w:sz w:val="20"/>
          <w:szCs w:val="20"/>
          <w:lang w:val="ru-RU"/>
        </w:rPr>
        <w:t>ЕГРЮЛ</w:t>
      </w:r>
      <w:r w:rsidR="007F0E82" w:rsidRPr="00210CD0">
        <w:rPr>
          <w:rFonts w:ascii="Verdana" w:hAnsi="Verdana"/>
          <w:sz w:val="20"/>
          <w:szCs w:val="20"/>
          <w:lang w:val="ru-RU"/>
        </w:rPr>
        <w:t>.</w:t>
      </w:r>
    </w:p>
    <w:p w14:paraId="29AC3B3F" w14:textId="38181222" w:rsidR="0049140C" w:rsidRPr="00210CD0" w:rsidRDefault="0049140C" w:rsidP="00B20894">
      <w:pPr>
        <w:pStyle w:val="af5"/>
        <w:numPr>
          <w:ilvl w:val="1"/>
          <w:numId w:val="26"/>
        </w:numPr>
        <w:tabs>
          <w:tab w:val="left" w:pos="284"/>
          <w:tab w:val="left" w:pos="1134"/>
        </w:tabs>
        <w:spacing w:before="120"/>
        <w:ind w:left="851" w:hanging="851"/>
        <w:jc w:val="both"/>
        <w:rPr>
          <w:rFonts w:ascii="Verdana" w:hAnsi="Verdana"/>
          <w:sz w:val="20"/>
          <w:szCs w:val="20"/>
        </w:rPr>
      </w:pPr>
      <w:r w:rsidRPr="00210CD0">
        <w:rPr>
          <w:rFonts w:ascii="Verdana" w:eastAsiaTheme="minorHAnsi" w:hAnsi="Verdana"/>
          <w:color w:val="000000"/>
          <w:sz w:val="20"/>
          <w:szCs w:val="20"/>
          <w:lang w:eastAsia="en-US"/>
        </w:rPr>
        <w:t xml:space="preserve">Перечень Заверений </w:t>
      </w:r>
      <w:r w:rsidRPr="00F348BC">
        <w:rPr>
          <w:rFonts w:ascii="Verdana" w:eastAsiaTheme="minorHAnsi" w:hAnsi="Verdana"/>
          <w:color w:val="000000"/>
          <w:sz w:val="20"/>
          <w:szCs w:val="20"/>
          <w:lang w:eastAsia="en-US"/>
        </w:rPr>
        <w:t>Продавца</w:t>
      </w:r>
      <w:r w:rsidRPr="00210CD0">
        <w:rPr>
          <w:rFonts w:ascii="Verdana" w:eastAsiaTheme="minorHAnsi" w:hAnsi="Verdana"/>
          <w:color w:val="000000"/>
          <w:sz w:val="20"/>
          <w:szCs w:val="20"/>
          <w:lang w:eastAsia="en-US"/>
        </w:rPr>
        <w:t xml:space="preserve">, установленный в п. 3.3 Договора, является исчерпывающим. </w:t>
      </w:r>
      <w:r w:rsidR="00A74D7D" w:rsidRPr="00210CD0">
        <w:rPr>
          <w:rFonts w:ascii="Verdana" w:eastAsiaTheme="minorHAnsi" w:hAnsi="Verdana"/>
          <w:color w:val="000000"/>
          <w:sz w:val="20"/>
          <w:szCs w:val="20"/>
          <w:lang w:val="ru-RU" w:eastAsia="en-US"/>
        </w:rPr>
        <w:t>Н</w:t>
      </w:r>
      <w:r w:rsidRPr="00210CD0">
        <w:rPr>
          <w:rFonts w:ascii="Verdana" w:eastAsiaTheme="minorHAnsi" w:hAnsi="Verdana"/>
          <w:color w:val="000000"/>
          <w:sz w:val="20"/>
          <w:szCs w:val="20"/>
          <w:lang w:eastAsia="en-US"/>
        </w:rPr>
        <w:t xml:space="preserve">икакие другие заверения об обстоятельствах, как поименованные, так и не поименованные в качестве таковых, </w:t>
      </w:r>
      <w:r w:rsidR="00DE052D" w:rsidRPr="00210CD0">
        <w:rPr>
          <w:rFonts w:ascii="Verdana" w:hAnsi="Verdana"/>
          <w:snapToGrid w:val="0"/>
          <w:sz w:val="20"/>
          <w:szCs w:val="20"/>
        </w:rPr>
        <w:t>которые содержались в любых иных документах, в электронных переписках и любой корреспонденции между Сторонами и их представителями, которые были озвучены в ходе любых личных переговорах или переговорах посредством телефонной связи, сети Интернет или любого другого способа удаленной коммуникации, не имеют юридической силы</w:t>
      </w:r>
      <w:r w:rsidRPr="00210CD0">
        <w:rPr>
          <w:rFonts w:ascii="Verdana" w:eastAsiaTheme="minorHAnsi" w:hAnsi="Verdana"/>
          <w:color w:val="000000"/>
          <w:sz w:val="20"/>
          <w:szCs w:val="20"/>
          <w:lang w:eastAsia="en-US"/>
        </w:rPr>
        <w:t xml:space="preserve">, и не являются </w:t>
      </w:r>
      <w:r w:rsidRPr="00210CD0">
        <w:rPr>
          <w:rFonts w:ascii="Verdana" w:eastAsiaTheme="minorHAnsi" w:hAnsi="Verdana"/>
          <w:color w:val="000000"/>
          <w:sz w:val="20"/>
          <w:szCs w:val="20"/>
          <w:lang w:eastAsia="en-US"/>
        </w:rPr>
        <w:lastRenderedPageBreak/>
        <w:t>заверениями об обстоятельствах в соответствии с</w:t>
      </w:r>
      <w:r w:rsidR="00DE052D" w:rsidRPr="00210CD0">
        <w:rPr>
          <w:rFonts w:ascii="Verdana" w:eastAsiaTheme="minorHAnsi" w:hAnsi="Verdana"/>
          <w:color w:val="000000"/>
          <w:sz w:val="20"/>
          <w:szCs w:val="20"/>
          <w:lang w:val="ru-RU" w:eastAsia="en-US"/>
        </w:rPr>
        <w:t>о</w:t>
      </w:r>
      <w:r w:rsidRPr="00210CD0">
        <w:rPr>
          <w:rFonts w:ascii="Verdana" w:eastAsiaTheme="minorHAnsi" w:hAnsi="Verdana"/>
          <w:color w:val="000000"/>
          <w:sz w:val="20"/>
          <w:szCs w:val="20"/>
          <w:lang w:eastAsia="en-US"/>
        </w:rPr>
        <w:t xml:space="preserve"> ст. 431.2 ГК РФ</w:t>
      </w:r>
      <w:r w:rsidR="00DE052D" w:rsidRPr="00210CD0">
        <w:rPr>
          <w:rFonts w:ascii="Verdana" w:eastAsiaTheme="minorHAnsi" w:hAnsi="Verdana"/>
          <w:color w:val="000000"/>
          <w:sz w:val="20"/>
          <w:szCs w:val="20"/>
          <w:lang w:val="ru-RU" w:eastAsia="en-US"/>
        </w:rPr>
        <w:t xml:space="preserve">, а несение </w:t>
      </w:r>
      <w:r w:rsidR="00DE052D" w:rsidRPr="00F348BC">
        <w:rPr>
          <w:rFonts w:ascii="Verdana" w:eastAsiaTheme="minorHAnsi" w:hAnsi="Verdana"/>
          <w:color w:val="000000"/>
          <w:sz w:val="20"/>
          <w:szCs w:val="20"/>
          <w:lang w:val="ru-RU" w:eastAsia="en-US"/>
        </w:rPr>
        <w:t>Покупателем</w:t>
      </w:r>
      <w:r w:rsidR="00DE052D" w:rsidRPr="00210CD0">
        <w:rPr>
          <w:rFonts w:ascii="Verdana" w:eastAsiaTheme="minorHAnsi" w:hAnsi="Verdana"/>
          <w:color w:val="000000"/>
          <w:sz w:val="20"/>
          <w:szCs w:val="20"/>
          <w:lang w:val="ru-RU" w:eastAsia="en-US"/>
        </w:rPr>
        <w:t xml:space="preserve"> или Обществом Убытков в связи с их недостоверностью ни при каких условиях не может быть основанием для предъявления </w:t>
      </w:r>
      <w:r w:rsidR="00484D17">
        <w:rPr>
          <w:rFonts w:ascii="Verdana" w:eastAsiaTheme="minorHAnsi" w:hAnsi="Verdana"/>
          <w:color w:val="000000"/>
          <w:sz w:val="20"/>
          <w:szCs w:val="20"/>
          <w:lang w:val="ru-RU" w:eastAsia="en-US"/>
        </w:rPr>
        <w:t>т</w:t>
      </w:r>
      <w:r w:rsidR="00484D17" w:rsidRPr="00210CD0">
        <w:rPr>
          <w:rFonts w:ascii="Verdana" w:eastAsiaTheme="minorHAnsi" w:hAnsi="Verdana"/>
          <w:color w:val="000000"/>
          <w:sz w:val="20"/>
          <w:szCs w:val="20"/>
          <w:lang w:val="ru-RU" w:eastAsia="en-US"/>
        </w:rPr>
        <w:t xml:space="preserve">ребования </w:t>
      </w:r>
      <w:r w:rsidR="00DE052D" w:rsidRPr="00F348BC">
        <w:rPr>
          <w:rFonts w:ascii="Verdana" w:eastAsiaTheme="minorHAnsi" w:hAnsi="Verdana"/>
          <w:color w:val="000000"/>
          <w:sz w:val="20"/>
          <w:szCs w:val="20"/>
          <w:lang w:val="ru-RU" w:eastAsia="en-US"/>
        </w:rPr>
        <w:t>Покупателя</w:t>
      </w:r>
      <w:r w:rsidR="00BF5F60" w:rsidRPr="00210CD0">
        <w:rPr>
          <w:rFonts w:ascii="Verdana" w:eastAsiaTheme="minorHAnsi" w:hAnsi="Verdana"/>
          <w:color w:val="000000"/>
          <w:sz w:val="20"/>
          <w:szCs w:val="20"/>
          <w:lang w:val="ru-RU" w:eastAsia="en-US"/>
        </w:rPr>
        <w:t>.</w:t>
      </w:r>
    </w:p>
    <w:p w14:paraId="4F69B6CE" w14:textId="77777777" w:rsidR="00FC3B73" w:rsidRPr="00210CD0" w:rsidRDefault="00FC3B73" w:rsidP="00B20894">
      <w:pPr>
        <w:pStyle w:val="af5"/>
        <w:numPr>
          <w:ilvl w:val="1"/>
          <w:numId w:val="26"/>
        </w:numPr>
        <w:tabs>
          <w:tab w:val="left" w:pos="284"/>
          <w:tab w:val="left" w:pos="1134"/>
        </w:tabs>
        <w:spacing w:before="120"/>
        <w:ind w:left="851" w:hanging="851"/>
        <w:jc w:val="both"/>
        <w:rPr>
          <w:rFonts w:ascii="Verdana" w:hAnsi="Verdana"/>
          <w:sz w:val="20"/>
          <w:szCs w:val="20"/>
        </w:rPr>
      </w:pPr>
      <w:r w:rsidRPr="00F348BC">
        <w:rPr>
          <w:rFonts w:ascii="Verdana" w:hAnsi="Verdana"/>
          <w:snapToGrid w:val="0"/>
          <w:sz w:val="20"/>
          <w:szCs w:val="20"/>
        </w:rPr>
        <w:t>Продавец</w:t>
      </w:r>
      <w:r w:rsidRPr="00210CD0">
        <w:rPr>
          <w:rFonts w:ascii="Verdana" w:hAnsi="Verdana"/>
          <w:snapToGrid w:val="0"/>
          <w:sz w:val="20"/>
          <w:szCs w:val="20"/>
        </w:rPr>
        <w:t xml:space="preserve"> </w:t>
      </w:r>
      <w:r w:rsidR="00914429" w:rsidRPr="00210CD0">
        <w:rPr>
          <w:rFonts w:ascii="Verdana" w:hAnsi="Verdana"/>
          <w:snapToGrid w:val="0"/>
          <w:sz w:val="20"/>
          <w:szCs w:val="20"/>
        </w:rPr>
        <w:t xml:space="preserve">заверяет </w:t>
      </w:r>
      <w:r w:rsidR="00914429" w:rsidRPr="00F348BC">
        <w:rPr>
          <w:rFonts w:ascii="Verdana" w:hAnsi="Verdana"/>
          <w:snapToGrid w:val="0"/>
          <w:sz w:val="20"/>
          <w:szCs w:val="20"/>
        </w:rPr>
        <w:t>Покупателя</w:t>
      </w:r>
      <w:r w:rsidR="00914429" w:rsidRPr="00210CD0">
        <w:rPr>
          <w:rFonts w:ascii="Verdana" w:hAnsi="Verdana"/>
          <w:snapToGrid w:val="0"/>
          <w:sz w:val="20"/>
          <w:szCs w:val="20"/>
        </w:rPr>
        <w:t xml:space="preserve"> о нижеследующем</w:t>
      </w:r>
      <w:r w:rsidRPr="00210CD0">
        <w:rPr>
          <w:rFonts w:ascii="Verdana" w:hAnsi="Verdana"/>
          <w:snapToGrid w:val="0"/>
          <w:sz w:val="20"/>
          <w:szCs w:val="20"/>
        </w:rPr>
        <w:t>:</w:t>
      </w:r>
    </w:p>
    <w:p w14:paraId="2596CB4A" w14:textId="5E99BC05" w:rsidR="00914429" w:rsidRPr="00210CD0" w:rsidRDefault="00B8073E" w:rsidP="009E4699">
      <w:pPr>
        <w:pStyle w:val="af5"/>
        <w:numPr>
          <w:ilvl w:val="2"/>
          <w:numId w:val="26"/>
        </w:numPr>
        <w:tabs>
          <w:tab w:val="left" w:pos="284"/>
          <w:tab w:val="left" w:pos="851"/>
        </w:tabs>
        <w:spacing w:before="120"/>
        <w:ind w:left="851" w:hanging="851"/>
        <w:jc w:val="both"/>
        <w:rPr>
          <w:rFonts w:ascii="Verdana" w:hAnsi="Verdana"/>
          <w:sz w:val="20"/>
          <w:szCs w:val="20"/>
        </w:rPr>
      </w:pPr>
      <w:r w:rsidRPr="00F348BC">
        <w:rPr>
          <w:rFonts w:ascii="Verdana" w:hAnsi="Verdana"/>
          <w:sz w:val="20"/>
          <w:szCs w:val="20"/>
        </w:rPr>
        <w:t>Продавец</w:t>
      </w:r>
      <w:r w:rsidRPr="00210CD0">
        <w:rPr>
          <w:rFonts w:ascii="Verdana" w:hAnsi="Verdana"/>
          <w:sz w:val="20"/>
          <w:szCs w:val="20"/>
        </w:rPr>
        <w:t xml:space="preserve"> обладает правоспособностью и вправе заключить Договор</w:t>
      </w:r>
      <w:r w:rsidR="00851A08" w:rsidRPr="00210CD0">
        <w:rPr>
          <w:rFonts w:ascii="Verdana" w:hAnsi="Verdana"/>
          <w:sz w:val="20"/>
          <w:szCs w:val="20"/>
          <w:lang w:val="ru-RU"/>
        </w:rPr>
        <w:t>;</w:t>
      </w:r>
    </w:p>
    <w:p w14:paraId="2501902E" w14:textId="03C57A3A" w:rsidR="00914429" w:rsidRPr="00210CD0" w:rsidRDefault="00B8073E" w:rsidP="00B20894">
      <w:pPr>
        <w:pStyle w:val="af5"/>
        <w:numPr>
          <w:ilvl w:val="2"/>
          <w:numId w:val="26"/>
        </w:numPr>
        <w:tabs>
          <w:tab w:val="left" w:pos="284"/>
          <w:tab w:val="left" w:pos="851"/>
        </w:tabs>
        <w:spacing w:before="120"/>
        <w:ind w:left="851" w:hanging="851"/>
        <w:jc w:val="both"/>
        <w:rPr>
          <w:rFonts w:ascii="Verdana" w:hAnsi="Verdana"/>
          <w:sz w:val="20"/>
          <w:szCs w:val="20"/>
        </w:rPr>
      </w:pPr>
      <w:r w:rsidRPr="00F348BC">
        <w:rPr>
          <w:rFonts w:ascii="Verdana" w:hAnsi="Verdana"/>
          <w:sz w:val="20"/>
          <w:szCs w:val="20"/>
        </w:rPr>
        <w:t>Продавец</w:t>
      </w:r>
      <w:r w:rsidRPr="00210CD0">
        <w:rPr>
          <w:rFonts w:ascii="Verdana" w:hAnsi="Verdana"/>
          <w:sz w:val="20"/>
          <w:szCs w:val="20"/>
        </w:rPr>
        <w:t xml:space="preserve"> имеет все полномочия для выполнения взятых на себя обязательств по Договору</w:t>
      </w:r>
      <w:r w:rsidR="00851A08" w:rsidRPr="00210CD0">
        <w:rPr>
          <w:rFonts w:ascii="Verdana" w:hAnsi="Verdana"/>
          <w:sz w:val="20"/>
          <w:szCs w:val="20"/>
          <w:lang w:val="ru-RU"/>
        </w:rPr>
        <w:t>;</w:t>
      </w:r>
    </w:p>
    <w:p w14:paraId="4804F453" w14:textId="64E99586" w:rsidR="00914429" w:rsidRPr="00210CD0" w:rsidRDefault="00851A08" w:rsidP="00B20894">
      <w:pPr>
        <w:pStyle w:val="af5"/>
        <w:numPr>
          <w:ilvl w:val="2"/>
          <w:numId w:val="26"/>
        </w:numPr>
        <w:tabs>
          <w:tab w:val="left" w:pos="284"/>
          <w:tab w:val="left" w:pos="851"/>
        </w:tabs>
        <w:spacing w:before="120"/>
        <w:ind w:left="851" w:hanging="851"/>
        <w:jc w:val="both"/>
        <w:rPr>
          <w:rFonts w:ascii="Verdana" w:hAnsi="Verdana"/>
          <w:sz w:val="20"/>
          <w:szCs w:val="20"/>
        </w:rPr>
      </w:pPr>
      <w:r w:rsidRPr="00210CD0">
        <w:rPr>
          <w:rFonts w:ascii="Verdana" w:hAnsi="Verdana"/>
          <w:sz w:val="20"/>
          <w:szCs w:val="20"/>
          <w:lang w:val="ru-RU"/>
        </w:rPr>
        <w:t>з</w:t>
      </w:r>
      <w:r w:rsidR="00B8073E" w:rsidRPr="00210CD0">
        <w:rPr>
          <w:rFonts w:ascii="Verdana" w:hAnsi="Verdana"/>
          <w:sz w:val="20"/>
          <w:szCs w:val="20"/>
        </w:rPr>
        <w:t xml:space="preserve">аключение Договора и выполнение его условий не приведет к нарушению обязательств </w:t>
      </w:r>
      <w:r w:rsidR="00B8073E" w:rsidRPr="00F348BC">
        <w:rPr>
          <w:rFonts w:ascii="Verdana" w:hAnsi="Verdana"/>
          <w:sz w:val="20"/>
          <w:szCs w:val="20"/>
        </w:rPr>
        <w:t>Продавца</w:t>
      </w:r>
      <w:r w:rsidR="00B8073E" w:rsidRPr="00210CD0">
        <w:rPr>
          <w:rFonts w:ascii="Verdana" w:hAnsi="Verdana"/>
          <w:sz w:val="20"/>
          <w:szCs w:val="20"/>
        </w:rPr>
        <w:t xml:space="preserve">, вытекающих из других договоров, стороной по которым является </w:t>
      </w:r>
      <w:r w:rsidR="00B8073E" w:rsidRPr="00F348BC">
        <w:rPr>
          <w:rFonts w:ascii="Verdana" w:hAnsi="Verdana"/>
          <w:sz w:val="20"/>
          <w:szCs w:val="20"/>
        </w:rPr>
        <w:t>Продавец</w:t>
      </w:r>
      <w:r w:rsidR="00B8073E" w:rsidRPr="00210CD0">
        <w:rPr>
          <w:rFonts w:ascii="Verdana" w:hAnsi="Verdana"/>
          <w:sz w:val="20"/>
          <w:szCs w:val="20"/>
        </w:rPr>
        <w:t xml:space="preserve">, или действующего законодательства </w:t>
      </w:r>
      <w:r w:rsidR="00A05528" w:rsidRPr="00210CD0">
        <w:rPr>
          <w:rFonts w:ascii="Verdana" w:hAnsi="Verdana"/>
          <w:sz w:val="20"/>
          <w:szCs w:val="20"/>
          <w:lang w:val="ru-RU"/>
        </w:rPr>
        <w:t>РФ</w:t>
      </w:r>
      <w:r w:rsidRPr="00210CD0">
        <w:rPr>
          <w:rFonts w:ascii="Verdana" w:hAnsi="Verdana"/>
          <w:sz w:val="20"/>
          <w:szCs w:val="20"/>
          <w:lang w:val="ru-RU"/>
        </w:rPr>
        <w:t>;</w:t>
      </w:r>
    </w:p>
    <w:p w14:paraId="011DF62A" w14:textId="0BC228B5" w:rsidR="00914429" w:rsidRPr="00210CD0" w:rsidRDefault="00B8073E" w:rsidP="00B20894">
      <w:pPr>
        <w:pStyle w:val="af5"/>
        <w:numPr>
          <w:ilvl w:val="2"/>
          <w:numId w:val="26"/>
        </w:numPr>
        <w:tabs>
          <w:tab w:val="left" w:pos="284"/>
          <w:tab w:val="left" w:pos="851"/>
        </w:tabs>
        <w:spacing w:before="120"/>
        <w:ind w:left="851" w:hanging="851"/>
        <w:jc w:val="both"/>
        <w:rPr>
          <w:rFonts w:ascii="Verdana" w:hAnsi="Verdana"/>
          <w:sz w:val="20"/>
          <w:szCs w:val="20"/>
        </w:rPr>
      </w:pPr>
      <w:r w:rsidRPr="00210CD0">
        <w:rPr>
          <w:rFonts w:ascii="Verdana" w:hAnsi="Verdana"/>
          <w:sz w:val="20"/>
          <w:szCs w:val="20"/>
        </w:rPr>
        <w:t xml:space="preserve">Договор заключается </w:t>
      </w:r>
      <w:r w:rsidRPr="00F348BC">
        <w:rPr>
          <w:rFonts w:ascii="Verdana" w:hAnsi="Verdana"/>
          <w:sz w:val="20"/>
          <w:szCs w:val="20"/>
        </w:rPr>
        <w:t>Продавцом</w:t>
      </w:r>
      <w:r w:rsidRPr="00210CD0">
        <w:rPr>
          <w:rFonts w:ascii="Verdana" w:hAnsi="Verdana"/>
          <w:sz w:val="20"/>
          <w:szCs w:val="20"/>
        </w:rPr>
        <w:t xml:space="preserve"> не вследствие стечения тяжелых обстоятельств на крайне невыгодных для себя условиях и Договор не является для него кабальной сделкой</w:t>
      </w:r>
      <w:r w:rsidR="00851A08" w:rsidRPr="00210CD0">
        <w:rPr>
          <w:rFonts w:ascii="Verdana" w:hAnsi="Verdana"/>
          <w:sz w:val="20"/>
          <w:szCs w:val="20"/>
          <w:lang w:val="ru-RU"/>
        </w:rPr>
        <w:t>;</w:t>
      </w:r>
    </w:p>
    <w:p w14:paraId="75794CD9" w14:textId="32A06D70" w:rsidR="00914429" w:rsidRPr="00210CD0" w:rsidRDefault="00851A08" w:rsidP="00B20894">
      <w:pPr>
        <w:pStyle w:val="af5"/>
        <w:numPr>
          <w:ilvl w:val="2"/>
          <w:numId w:val="26"/>
        </w:numPr>
        <w:tabs>
          <w:tab w:val="left" w:pos="284"/>
          <w:tab w:val="left" w:pos="851"/>
        </w:tabs>
        <w:spacing w:before="120"/>
        <w:ind w:left="851" w:hanging="851"/>
        <w:jc w:val="both"/>
        <w:rPr>
          <w:rFonts w:ascii="Verdana" w:hAnsi="Verdana"/>
          <w:sz w:val="20"/>
          <w:szCs w:val="20"/>
        </w:rPr>
      </w:pPr>
      <w:r w:rsidRPr="00210CD0">
        <w:rPr>
          <w:rFonts w:ascii="Verdana" w:hAnsi="Verdana"/>
          <w:sz w:val="20"/>
          <w:szCs w:val="20"/>
          <w:lang w:val="ru-RU"/>
        </w:rPr>
        <w:t>з</w:t>
      </w:r>
      <w:r w:rsidR="00B8073E" w:rsidRPr="00210CD0">
        <w:rPr>
          <w:rFonts w:ascii="Verdana" w:hAnsi="Verdana"/>
          <w:sz w:val="20"/>
          <w:szCs w:val="20"/>
        </w:rPr>
        <w:t xml:space="preserve">аключение Договора не противоречит внутренним и учредительным </w:t>
      </w:r>
      <w:r w:rsidR="00CB1A0C" w:rsidRPr="00210CD0">
        <w:rPr>
          <w:rFonts w:ascii="Verdana" w:hAnsi="Verdana"/>
          <w:sz w:val="20"/>
          <w:szCs w:val="20"/>
        </w:rPr>
        <w:t>документам</w:t>
      </w:r>
      <w:r w:rsidR="00B8073E" w:rsidRPr="00210CD0">
        <w:rPr>
          <w:rFonts w:ascii="Verdana" w:hAnsi="Verdana"/>
          <w:sz w:val="20"/>
          <w:szCs w:val="20"/>
        </w:rPr>
        <w:t xml:space="preserve"> </w:t>
      </w:r>
      <w:r w:rsidR="00B8073E" w:rsidRPr="00F348BC">
        <w:rPr>
          <w:rFonts w:ascii="Verdana" w:hAnsi="Verdana"/>
          <w:sz w:val="20"/>
          <w:szCs w:val="20"/>
        </w:rPr>
        <w:t>Продавца</w:t>
      </w:r>
      <w:r w:rsidRPr="00210CD0">
        <w:rPr>
          <w:rFonts w:ascii="Verdana" w:hAnsi="Verdana"/>
          <w:sz w:val="20"/>
          <w:szCs w:val="20"/>
          <w:lang w:val="ru-RU"/>
        </w:rPr>
        <w:t>;</w:t>
      </w:r>
    </w:p>
    <w:p w14:paraId="49860563" w14:textId="5DF240A1" w:rsidR="00914429" w:rsidRPr="00210CD0" w:rsidRDefault="00851A08" w:rsidP="00B20894">
      <w:pPr>
        <w:pStyle w:val="af5"/>
        <w:numPr>
          <w:ilvl w:val="2"/>
          <w:numId w:val="26"/>
        </w:numPr>
        <w:tabs>
          <w:tab w:val="left" w:pos="284"/>
          <w:tab w:val="left" w:pos="851"/>
        </w:tabs>
        <w:spacing w:before="120"/>
        <w:ind w:left="851" w:hanging="851"/>
        <w:jc w:val="both"/>
        <w:rPr>
          <w:rFonts w:ascii="Verdana" w:hAnsi="Verdana"/>
          <w:sz w:val="20"/>
          <w:szCs w:val="20"/>
        </w:rPr>
      </w:pPr>
      <w:r w:rsidRPr="00210CD0">
        <w:rPr>
          <w:rFonts w:ascii="Verdana" w:hAnsi="Verdana"/>
          <w:sz w:val="20"/>
          <w:szCs w:val="20"/>
          <w:lang w:val="ru-RU"/>
        </w:rPr>
        <w:t>д</w:t>
      </w:r>
      <w:r w:rsidR="00B8073E" w:rsidRPr="00210CD0">
        <w:rPr>
          <w:rFonts w:ascii="Verdana" w:hAnsi="Verdana"/>
          <w:sz w:val="20"/>
          <w:szCs w:val="20"/>
        </w:rPr>
        <w:t xml:space="preserve">ля заключения Договора </w:t>
      </w:r>
      <w:r w:rsidR="00B8073E" w:rsidRPr="00F348BC">
        <w:rPr>
          <w:rFonts w:ascii="Verdana" w:hAnsi="Verdana"/>
          <w:sz w:val="20"/>
          <w:szCs w:val="20"/>
        </w:rPr>
        <w:t>Продавцом</w:t>
      </w:r>
      <w:r w:rsidR="00B8073E" w:rsidRPr="00210CD0">
        <w:rPr>
          <w:rFonts w:ascii="Verdana" w:hAnsi="Verdana"/>
          <w:sz w:val="20"/>
          <w:szCs w:val="20"/>
        </w:rPr>
        <w:t xml:space="preserve"> получены все необходимые одобрения и согласия, и соблюдены все необходимые внутренние корпоративные процедуры, предусмотренные действующим законодательством </w:t>
      </w:r>
      <w:r w:rsidR="00A05528" w:rsidRPr="00210CD0">
        <w:rPr>
          <w:rFonts w:ascii="Verdana" w:hAnsi="Verdana"/>
          <w:sz w:val="20"/>
          <w:szCs w:val="20"/>
          <w:lang w:val="ru-RU"/>
        </w:rPr>
        <w:t>РФ</w:t>
      </w:r>
      <w:r w:rsidR="00FC3B73" w:rsidRPr="00210CD0">
        <w:rPr>
          <w:rFonts w:ascii="Verdana" w:hAnsi="Verdana"/>
          <w:sz w:val="20"/>
          <w:szCs w:val="20"/>
        </w:rPr>
        <w:t>,</w:t>
      </w:r>
      <w:r w:rsidR="00B8073E" w:rsidRPr="00210CD0">
        <w:rPr>
          <w:rFonts w:ascii="Verdana" w:hAnsi="Verdana"/>
          <w:sz w:val="20"/>
          <w:szCs w:val="20"/>
        </w:rPr>
        <w:t xml:space="preserve"> внутренними документами </w:t>
      </w:r>
      <w:r w:rsidR="00B8073E" w:rsidRPr="00F348BC">
        <w:rPr>
          <w:rFonts w:ascii="Verdana" w:hAnsi="Verdana"/>
          <w:sz w:val="20"/>
          <w:szCs w:val="20"/>
        </w:rPr>
        <w:t>Продавца</w:t>
      </w:r>
      <w:r w:rsidR="00FC3B73" w:rsidRPr="00210CD0">
        <w:rPr>
          <w:rFonts w:ascii="Verdana" w:hAnsi="Verdana"/>
          <w:sz w:val="20"/>
          <w:szCs w:val="20"/>
        </w:rPr>
        <w:t xml:space="preserve"> и Общества</w:t>
      </w:r>
      <w:r w:rsidRPr="00210CD0">
        <w:rPr>
          <w:rFonts w:ascii="Verdana" w:hAnsi="Verdana"/>
          <w:sz w:val="20"/>
          <w:szCs w:val="20"/>
          <w:lang w:val="ru-RU"/>
        </w:rPr>
        <w:t>;</w:t>
      </w:r>
    </w:p>
    <w:p w14:paraId="35898334" w14:textId="44EC6C74" w:rsidR="00B20894" w:rsidRPr="00210CD0" w:rsidRDefault="00565790" w:rsidP="00565790">
      <w:pPr>
        <w:pStyle w:val="af5"/>
        <w:numPr>
          <w:ilvl w:val="2"/>
          <w:numId w:val="26"/>
        </w:numPr>
        <w:tabs>
          <w:tab w:val="left" w:pos="284"/>
          <w:tab w:val="left" w:pos="851"/>
        </w:tabs>
        <w:spacing w:before="120"/>
        <w:ind w:left="851" w:hanging="851"/>
        <w:jc w:val="both"/>
        <w:rPr>
          <w:rFonts w:ascii="Verdana" w:hAnsi="Verdana"/>
          <w:sz w:val="20"/>
          <w:szCs w:val="20"/>
          <w:lang w:val="ru-RU"/>
        </w:rPr>
      </w:pPr>
      <w:r w:rsidRPr="00F348BC">
        <w:rPr>
          <w:rFonts w:ascii="Verdana" w:hAnsi="Verdana"/>
          <w:sz w:val="20"/>
          <w:szCs w:val="20"/>
          <w:lang w:val="ru-RU"/>
        </w:rPr>
        <w:t>Продавец</w:t>
      </w:r>
      <w:r w:rsidRPr="00210CD0">
        <w:rPr>
          <w:rFonts w:ascii="Verdana" w:hAnsi="Verdana"/>
          <w:sz w:val="20"/>
          <w:szCs w:val="20"/>
          <w:lang w:val="ru-RU"/>
        </w:rPr>
        <w:t xml:space="preserve"> не является несостоятельным должником согласно законодательству </w:t>
      </w:r>
      <w:r w:rsidR="00A05528" w:rsidRPr="00210CD0">
        <w:rPr>
          <w:rFonts w:ascii="Verdana" w:hAnsi="Verdana"/>
          <w:sz w:val="20"/>
          <w:szCs w:val="20"/>
          <w:lang w:val="ru-RU"/>
        </w:rPr>
        <w:t>РФ</w:t>
      </w:r>
      <w:r w:rsidRPr="00210CD0">
        <w:rPr>
          <w:rFonts w:ascii="Verdana" w:hAnsi="Verdana"/>
          <w:sz w:val="20"/>
          <w:szCs w:val="20"/>
          <w:lang w:val="ru-RU"/>
        </w:rPr>
        <w:t xml:space="preserve"> или лицом, не способным погашать свои долги по мере наступления установленных сроков их погашения в значении, установленном законодательством </w:t>
      </w:r>
      <w:r w:rsidR="00A05528" w:rsidRPr="00210CD0">
        <w:rPr>
          <w:rFonts w:ascii="Verdana" w:hAnsi="Verdana"/>
          <w:sz w:val="20"/>
          <w:szCs w:val="20"/>
          <w:lang w:val="ru-RU"/>
        </w:rPr>
        <w:t>РФ</w:t>
      </w:r>
      <w:r w:rsidRPr="00210CD0">
        <w:rPr>
          <w:rFonts w:ascii="Verdana" w:hAnsi="Verdana"/>
          <w:sz w:val="20"/>
          <w:szCs w:val="20"/>
          <w:lang w:val="ru-RU"/>
        </w:rPr>
        <w:t xml:space="preserve">. </w:t>
      </w:r>
      <w:r w:rsidRPr="00F348BC">
        <w:rPr>
          <w:rFonts w:ascii="Verdana" w:hAnsi="Verdana"/>
          <w:sz w:val="20"/>
          <w:szCs w:val="20"/>
          <w:lang w:val="ru-RU"/>
        </w:rPr>
        <w:t>Покупатель</w:t>
      </w:r>
      <w:r w:rsidRPr="00210CD0">
        <w:rPr>
          <w:rFonts w:ascii="Verdana" w:hAnsi="Verdana"/>
          <w:sz w:val="20"/>
          <w:szCs w:val="20"/>
          <w:lang w:val="ru-RU"/>
        </w:rPr>
        <w:t xml:space="preserve"> уведомлен, что в отношении </w:t>
      </w:r>
      <w:r w:rsidRPr="00F348BC">
        <w:rPr>
          <w:rFonts w:ascii="Verdana" w:hAnsi="Verdana"/>
          <w:sz w:val="20"/>
          <w:szCs w:val="20"/>
          <w:lang w:val="ru-RU"/>
        </w:rPr>
        <w:t>Продавца</w:t>
      </w:r>
      <w:r w:rsidRPr="00210CD0">
        <w:rPr>
          <w:rFonts w:ascii="Verdana" w:hAnsi="Verdana"/>
          <w:sz w:val="20"/>
          <w:szCs w:val="20"/>
          <w:lang w:val="ru-RU"/>
        </w:rPr>
        <w:t xml:space="preserve"> действует </w:t>
      </w:r>
      <w:r w:rsidR="0015795F" w:rsidRPr="00210CD0">
        <w:rPr>
          <w:rFonts w:ascii="Verdana" w:hAnsi="Verdana"/>
          <w:sz w:val="20"/>
          <w:szCs w:val="20"/>
          <w:lang w:val="ru-RU"/>
        </w:rPr>
        <w:t>«</w:t>
      </w:r>
      <w:r w:rsidRPr="00210CD0">
        <w:rPr>
          <w:rFonts w:ascii="Verdana" w:hAnsi="Verdana"/>
          <w:sz w:val="20"/>
          <w:szCs w:val="20"/>
          <w:lang w:val="ru-RU"/>
        </w:rPr>
        <w:t xml:space="preserve">План участия Банка России в осуществлении мер по предупреждению банкротства Публичного акционерного общества Национальный банк </w:t>
      </w:r>
      <w:r w:rsidR="0015795F" w:rsidRPr="00210CD0">
        <w:rPr>
          <w:rFonts w:ascii="Verdana" w:hAnsi="Verdana"/>
          <w:sz w:val="20"/>
          <w:szCs w:val="20"/>
          <w:lang w:val="ru-RU"/>
        </w:rPr>
        <w:t>«</w:t>
      </w:r>
      <w:r w:rsidRPr="00210CD0">
        <w:rPr>
          <w:rFonts w:ascii="Verdana" w:hAnsi="Verdana"/>
          <w:sz w:val="20"/>
          <w:szCs w:val="20"/>
          <w:lang w:val="ru-RU"/>
        </w:rPr>
        <w:t>ТРАСТ</w:t>
      </w:r>
      <w:r w:rsidR="00CC504C" w:rsidRPr="00210CD0">
        <w:rPr>
          <w:rFonts w:ascii="Verdana" w:hAnsi="Verdana"/>
          <w:sz w:val="20"/>
          <w:szCs w:val="20"/>
          <w:lang w:val="ru-RU"/>
        </w:rPr>
        <w:t>»</w:t>
      </w:r>
      <w:r w:rsidRPr="00210CD0">
        <w:rPr>
          <w:rFonts w:ascii="Verdana" w:hAnsi="Verdana"/>
          <w:sz w:val="20"/>
          <w:szCs w:val="20"/>
          <w:lang w:val="ru-RU"/>
        </w:rPr>
        <w:t xml:space="preserve"> от 14.03.2018</w:t>
      </w:r>
      <w:r w:rsidR="00CC504C" w:rsidRPr="00210CD0">
        <w:rPr>
          <w:rFonts w:ascii="Verdana" w:hAnsi="Verdana"/>
          <w:sz w:val="20"/>
          <w:szCs w:val="20"/>
          <w:lang w:val="ru-RU"/>
        </w:rPr>
        <w:t>»</w:t>
      </w:r>
      <w:r w:rsidR="00EF3C4F" w:rsidRPr="00210CD0">
        <w:rPr>
          <w:rFonts w:ascii="Verdana" w:hAnsi="Verdana"/>
          <w:sz w:val="20"/>
          <w:szCs w:val="20"/>
          <w:lang w:val="ru-RU"/>
        </w:rPr>
        <w:t xml:space="preserve">, в </w:t>
      </w:r>
      <w:r w:rsidRPr="00210CD0">
        <w:rPr>
          <w:rFonts w:ascii="Verdana" w:hAnsi="Verdana"/>
          <w:sz w:val="20"/>
          <w:szCs w:val="20"/>
          <w:lang w:val="ru-RU"/>
        </w:rPr>
        <w:t xml:space="preserve">отношении </w:t>
      </w:r>
      <w:r w:rsidR="00EF3C4F" w:rsidRPr="00210CD0">
        <w:rPr>
          <w:rFonts w:ascii="Verdana" w:hAnsi="Verdana"/>
          <w:sz w:val="20"/>
          <w:szCs w:val="20"/>
          <w:lang w:val="ru-RU"/>
        </w:rPr>
        <w:t xml:space="preserve">него </w:t>
      </w:r>
      <w:r w:rsidRPr="00210CD0">
        <w:rPr>
          <w:rFonts w:ascii="Verdana" w:hAnsi="Verdana"/>
          <w:sz w:val="20"/>
          <w:szCs w:val="20"/>
          <w:lang w:val="ru-RU"/>
        </w:rPr>
        <w:t>не приняты решения о ликвидации/реорганизации, об изменении размера уставного капитала</w:t>
      </w:r>
      <w:r w:rsidR="00851A08" w:rsidRPr="00210CD0">
        <w:rPr>
          <w:rFonts w:ascii="Verdana" w:hAnsi="Verdana"/>
          <w:sz w:val="20"/>
          <w:szCs w:val="20"/>
          <w:lang w:val="ru-RU"/>
        </w:rPr>
        <w:t>;</w:t>
      </w:r>
    </w:p>
    <w:p w14:paraId="777B2C5E" w14:textId="13F98D61" w:rsidR="001E6631" w:rsidRPr="00210CD0" w:rsidRDefault="00B8073E" w:rsidP="001E6631">
      <w:pPr>
        <w:pStyle w:val="af5"/>
        <w:numPr>
          <w:ilvl w:val="2"/>
          <w:numId w:val="26"/>
        </w:numPr>
        <w:tabs>
          <w:tab w:val="left" w:pos="284"/>
          <w:tab w:val="left" w:pos="851"/>
        </w:tabs>
        <w:spacing w:before="120"/>
        <w:ind w:left="851" w:hanging="851"/>
        <w:jc w:val="both"/>
        <w:rPr>
          <w:rFonts w:ascii="Verdana" w:hAnsi="Verdana"/>
          <w:sz w:val="20"/>
          <w:szCs w:val="20"/>
        </w:rPr>
      </w:pPr>
      <w:r w:rsidRPr="00F348BC">
        <w:rPr>
          <w:rFonts w:ascii="Verdana" w:hAnsi="Verdana"/>
          <w:sz w:val="20"/>
          <w:szCs w:val="20"/>
        </w:rPr>
        <w:t>Продавец</w:t>
      </w:r>
      <w:r w:rsidRPr="00210CD0">
        <w:rPr>
          <w:rFonts w:ascii="Verdana" w:hAnsi="Verdana"/>
          <w:sz w:val="20"/>
          <w:szCs w:val="20"/>
        </w:rPr>
        <w:t xml:space="preserve"> является законным собственником Доли, имеет право распоряжаться Долей. Доля как в целом, так и в части, не продана, не отчуждена каким-либо иным способом третьим лицам, не обременена, не </w:t>
      </w:r>
      <w:r w:rsidR="00581BB3" w:rsidRPr="00210CD0">
        <w:rPr>
          <w:rFonts w:ascii="Verdana" w:hAnsi="Verdana"/>
          <w:sz w:val="20"/>
          <w:szCs w:val="20"/>
        </w:rPr>
        <w:t>является предметом судебного сп</w:t>
      </w:r>
      <w:r w:rsidR="00F46B1C" w:rsidRPr="00210CD0">
        <w:rPr>
          <w:rFonts w:ascii="Verdana" w:hAnsi="Verdana"/>
          <w:sz w:val="20"/>
          <w:szCs w:val="20"/>
          <w:lang w:val="ru-RU"/>
        </w:rPr>
        <w:t xml:space="preserve">ора. </w:t>
      </w:r>
      <w:r w:rsidRPr="00210CD0">
        <w:rPr>
          <w:rFonts w:ascii="Verdana" w:hAnsi="Verdana"/>
          <w:sz w:val="20"/>
          <w:szCs w:val="20"/>
        </w:rPr>
        <w:t xml:space="preserve">Полномочие </w:t>
      </w:r>
      <w:r w:rsidRPr="00F348BC">
        <w:rPr>
          <w:rFonts w:ascii="Verdana" w:hAnsi="Verdana"/>
          <w:sz w:val="20"/>
          <w:szCs w:val="20"/>
        </w:rPr>
        <w:t>Продавца</w:t>
      </w:r>
      <w:r w:rsidRPr="00210CD0">
        <w:rPr>
          <w:rFonts w:ascii="Verdana" w:hAnsi="Verdana"/>
          <w:sz w:val="20"/>
          <w:szCs w:val="20"/>
        </w:rPr>
        <w:t xml:space="preserve"> на отчуждение указанной Доли ни в коей мере не ограничено какими-либо иными обязательствами в отношении третьих лиц</w:t>
      </w:r>
      <w:r w:rsidR="00851A08" w:rsidRPr="00210CD0">
        <w:rPr>
          <w:rFonts w:ascii="Verdana" w:hAnsi="Verdana"/>
          <w:sz w:val="20"/>
          <w:szCs w:val="20"/>
          <w:lang w:val="ru-RU"/>
        </w:rPr>
        <w:t>;</w:t>
      </w:r>
    </w:p>
    <w:p w14:paraId="67B18A3E" w14:textId="6DDBBE02" w:rsidR="00731C11" w:rsidRPr="000F0CC4" w:rsidRDefault="00731C11" w:rsidP="001E6631">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rPr>
        <w:t>Обществ</w:t>
      </w:r>
      <w:r w:rsidRPr="000F0CC4">
        <w:rPr>
          <w:rFonts w:ascii="Verdana" w:hAnsi="Verdana"/>
          <w:sz w:val="20"/>
          <w:szCs w:val="20"/>
          <w:lang w:val="ru-RU"/>
        </w:rPr>
        <w:t>о</w:t>
      </w:r>
      <w:r w:rsidRPr="000F0CC4">
        <w:rPr>
          <w:rFonts w:ascii="Verdana" w:hAnsi="Verdana"/>
          <w:sz w:val="20"/>
          <w:szCs w:val="20"/>
        </w:rPr>
        <w:t xml:space="preserve"> не наход</w:t>
      </w:r>
      <w:r w:rsidRPr="000F0CC4">
        <w:rPr>
          <w:rFonts w:ascii="Verdana" w:hAnsi="Verdana"/>
          <w:sz w:val="20"/>
          <w:szCs w:val="20"/>
          <w:lang w:val="ru-RU"/>
        </w:rPr>
        <w:t>и</w:t>
      </w:r>
      <w:r w:rsidRPr="000F0CC4">
        <w:rPr>
          <w:rFonts w:ascii="Verdana" w:hAnsi="Verdana"/>
          <w:sz w:val="20"/>
          <w:szCs w:val="20"/>
        </w:rPr>
        <w:t>тся в процедуре реорганизации и/или ликвидации. В отношении Обществ</w:t>
      </w:r>
      <w:r w:rsidRPr="000F0CC4">
        <w:rPr>
          <w:rFonts w:ascii="Verdana" w:hAnsi="Verdana"/>
          <w:sz w:val="20"/>
          <w:szCs w:val="20"/>
          <w:lang w:val="ru-RU"/>
        </w:rPr>
        <w:t>а</w:t>
      </w:r>
      <w:r w:rsidRPr="000F0CC4">
        <w:rPr>
          <w:rFonts w:ascii="Verdana" w:hAnsi="Verdana"/>
          <w:sz w:val="20"/>
          <w:szCs w:val="20"/>
        </w:rPr>
        <w:t xml:space="preserve"> не возбуждено дело о несостоятельности (банкротстве);</w:t>
      </w:r>
    </w:p>
    <w:p w14:paraId="4B62011E" w14:textId="11625A1B" w:rsidR="001E6631" w:rsidRPr="000F0CC4" w:rsidRDefault="00851A08" w:rsidP="001E6631">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lang w:val="ru-RU"/>
        </w:rPr>
        <w:t>у</w:t>
      </w:r>
      <w:r w:rsidR="001E6631" w:rsidRPr="000F0CC4">
        <w:rPr>
          <w:rFonts w:ascii="Verdana" w:hAnsi="Verdana"/>
          <w:sz w:val="20"/>
          <w:szCs w:val="20"/>
        </w:rPr>
        <w:t xml:space="preserve"> Обществ</w:t>
      </w:r>
      <w:r w:rsidR="001E6631" w:rsidRPr="000F0CC4">
        <w:rPr>
          <w:rFonts w:ascii="Verdana" w:hAnsi="Verdana"/>
          <w:sz w:val="20"/>
          <w:szCs w:val="20"/>
          <w:lang w:val="ru-RU"/>
        </w:rPr>
        <w:t>а</w:t>
      </w:r>
      <w:r w:rsidR="001E6631" w:rsidRPr="000F0CC4">
        <w:rPr>
          <w:rFonts w:ascii="Verdana" w:hAnsi="Verdana"/>
          <w:sz w:val="20"/>
          <w:szCs w:val="20"/>
        </w:rPr>
        <w:t xml:space="preserve"> отсутствует задолженность перед третьими лицами за исключением отраженной в бухгалтерском учете Обществ</w:t>
      </w:r>
      <w:r w:rsidR="001E6631" w:rsidRPr="000F0CC4">
        <w:rPr>
          <w:rFonts w:ascii="Verdana" w:hAnsi="Verdana"/>
          <w:sz w:val="20"/>
          <w:szCs w:val="20"/>
          <w:lang w:val="ru-RU"/>
        </w:rPr>
        <w:t>а</w:t>
      </w:r>
      <w:r w:rsidR="001E6631" w:rsidRPr="000F0CC4">
        <w:rPr>
          <w:rFonts w:ascii="Verdana" w:hAnsi="Verdana"/>
          <w:sz w:val="20"/>
          <w:szCs w:val="20"/>
        </w:rPr>
        <w:t xml:space="preserve"> и</w:t>
      </w:r>
      <w:r w:rsidR="001E6631" w:rsidRPr="000F0CC4">
        <w:rPr>
          <w:rFonts w:ascii="Verdana" w:hAnsi="Verdana"/>
          <w:sz w:val="20"/>
          <w:szCs w:val="20"/>
          <w:lang w:val="ru-RU"/>
        </w:rPr>
        <w:t>/или</w:t>
      </w:r>
      <w:r w:rsidR="001E6631" w:rsidRPr="000F0CC4">
        <w:rPr>
          <w:rFonts w:ascii="Verdana" w:hAnsi="Verdana"/>
          <w:sz w:val="20"/>
          <w:szCs w:val="20"/>
        </w:rPr>
        <w:t xml:space="preserve"> раскрыт</w:t>
      </w:r>
      <w:r w:rsidR="001E6631" w:rsidRPr="00210CD0">
        <w:rPr>
          <w:rFonts w:ascii="Verdana" w:hAnsi="Verdana"/>
          <w:sz w:val="20"/>
          <w:szCs w:val="20"/>
        </w:rPr>
        <w:t xml:space="preserve">ой </w:t>
      </w:r>
      <w:r w:rsidR="001E6631" w:rsidRPr="00F348BC">
        <w:rPr>
          <w:rFonts w:ascii="Verdana" w:hAnsi="Verdana"/>
          <w:sz w:val="20"/>
          <w:szCs w:val="20"/>
        </w:rPr>
        <w:t>Покупателю</w:t>
      </w:r>
      <w:r w:rsidRPr="00210CD0">
        <w:rPr>
          <w:rFonts w:ascii="Verdana" w:hAnsi="Verdana"/>
          <w:sz w:val="20"/>
          <w:szCs w:val="20"/>
          <w:lang w:val="ru-RU"/>
        </w:rPr>
        <w:t>;</w:t>
      </w:r>
    </w:p>
    <w:p w14:paraId="09D1B631" w14:textId="120BE1C5" w:rsidR="001E6631" w:rsidRPr="00210CD0" w:rsidRDefault="00851A08" w:rsidP="001E6631">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lang w:val="ru-RU"/>
        </w:rPr>
        <w:t>у</w:t>
      </w:r>
      <w:r w:rsidR="001E6631" w:rsidRPr="000F0CC4">
        <w:rPr>
          <w:rFonts w:ascii="Verdana" w:hAnsi="Verdana"/>
          <w:sz w:val="20"/>
          <w:szCs w:val="20"/>
        </w:rPr>
        <w:t xml:space="preserve"> Обществ</w:t>
      </w:r>
      <w:r w:rsidR="001E6631" w:rsidRPr="000F0CC4">
        <w:rPr>
          <w:rFonts w:ascii="Verdana" w:hAnsi="Verdana"/>
          <w:sz w:val="20"/>
          <w:szCs w:val="20"/>
          <w:lang w:val="ru-RU"/>
        </w:rPr>
        <w:t>а</w:t>
      </w:r>
      <w:r w:rsidR="001E6631" w:rsidRPr="000F0CC4">
        <w:rPr>
          <w:rFonts w:ascii="Verdana" w:hAnsi="Verdana"/>
          <w:sz w:val="20"/>
          <w:szCs w:val="20"/>
        </w:rPr>
        <w:t xml:space="preserve"> отсутствует задолженность по кредитам, займам, а также договорам поручительства, заключенным с третьими лицами и/или независимым гарантиям, предоставленным Обществ</w:t>
      </w:r>
      <w:r w:rsidR="001E6631" w:rsidRPr="000F0CC4">
        <w:rPr>
          <w:rFonts w:ascii="Verdana" w:hAnsi="Verdana"/>
          <w:sz w:val="20"/>
          <w:szCs w:val="20"/>
          <w:lang w:val="ru-RU"/>
        </w:rPr>
        <w:t>у</w:t>
      </w:r>
      <w:r w:rsidR="001E6631" w:rsidRPr="000F0CC4">
        <w:rPr>
          <w:rFonts w:ascii="Verdana" w:hAnsi="Verdana"/>
          <w:sz w:val="20"/>
          <w:szCs w:val="20"/>
        </w:rPr>
        <w:t xml:space="preserve"> третьими лицами/предоставленным</w:t>
      </w:r>
      <w:r w:rsidR="001E6631" w:rsidRPr="000F0CC4">
        <w:rPr>
          <w:rFonts w:ascii="Verdana" w:hAnsi="Verdana"/>
          <w:sz w:val="20"/>
          <w:szCs w:val="20"/>
          <w:lang w:val="ru-RU"/>
        </w:rPr>
        <w:t>и</w:t>
      </w:r>
      <w:r w:rsidR="001E6631" w:rsidRPr="000F0CC4">
        <w:rPr>
          <w:rFonts w:ascii="Verdana" w:hAnsi="Verdana"/>
          <w:sz w:val="20"/>
          <w:szCs w:val="20"/>
        </w:rPr>
        <w:t xml:space="preserve"> Обществ</w:t>
      </w:r>
      <w:r w:rsidR="001E6631" w:rsidRPr="000F0CC4">
        <w:rPr>
          <w:rFonts w:ascii="Verdana" w:hAnsi="Verdana"/>
          <w:sz w:val="20"/>
          <w:szCs w:val="20"/>
          <w:lang w:val="ru-RU"/>
        </w:rPr>
        <w:t>ом</w:t>
      </w:r>
      <w:r w:rsidR="001E6631" w:rsidRPr="000F0CC4">
        <w:rPr>
          <w:rFonts w:ascii="Verdana" w:hAnsi="Verdana"/>
          <w:sz w:val="20"/>
          <w:szCs w:val="20"/>
        </w:rPr>
        <w:t xml:space="preserve"> третьим лицам (за исключ</w:t>
      </w:r>
      <w:r w:rsidR="001E6631" w:rsidRPr="00210CD0">
        <w:rPr>
          <w:rFonts w:ascii="Verdana" w:hAnsi="Verdana"/>
          <w:sz w:val="20"/>
          <w:szCs w:val="20"/>
        </w:rPr>
        <w:t xml:space="preserve">ением раскрытой </w:t>
      </w:r>
      <w:r w:rsidR="001E6631" w:rsidRPr="00F348BC">
        <w:rPr>
          <w:rFonts w:ascii="Verdana" w:hAnsi="Verdana"/>
          <w:sz w:val="20"/>
          <w:szCs w:val="20"/>
        </w:rPr>
        <w:t>Покупателю</w:t>
      </w:r>
      <w:r w:rsidR="001E6631" w:rsidRPr="00210CD0">
        <w:rPr>
          <w:rFonts w:ascii="Verdana" w:hAnsi="Verdana"/>
          <w:sz w:val="20"/>
          <w:szCs w:val="20"/>
        </w:rPr>
        <w:t>)</w:t>
      </w:r>
      <w:r w:rsidRPr="00210CD0">
        <w:rPr>
          <w:rFonts w:ascii="Verdana" w:hAnsi="Verdana"/>
          <w:sz w:val="20"/>
          <w:szCs w:val="20"/>
          <w:lang w:val="ru-RU"/>
        </w:rPr>
        <w:t>;</w:t>
      </w:r>
    </w:p>
    <w:p w14:paraId="4D47248E" w14:textId="59A3CABD" w:rsidR="00B20894" w:rsidRPr="00210CD0" w:rsidRDefault="00851A08" w:rsidP="001E6631">
      <w:pPr>
        <w:pStyle w:val="af5"/>
        <w:numPr>
          <w:ilvl w:val="2"/>
          <w:numId w:val="26"/>
        </w:numPr>
        <w:tabs>
          <w:tab w:val="left" w:pos="284"/>
          <w:tab w:val="left" w:pos="851"/>
        </w:tabs>
        <w:spacing w:before="120"/>
        <w:ind w:left="851" w:hanging="851"/>
        <w:jc w:val="both"/>
        <w:rPr>
          <w:rFonts w:ascii="Verdana" w:hAnsi="Verdana"/>
          <w:sz w:val="20"/>
          <w:szCs w:val="20"/>
        </w:rPr>
      </w:pPr>
      <w:r w:rsidRPr="00210CD0">
        <w:rPr>
          <w:rFonts w:ascii="Verdana" w:hAnsi="Verdana"/>
          <w:sz w:val="20"/>
          <w:szCs w:val="20"/>
          <w:lang w:val="ru-RU"/>
        </w:rPr>
        <w:t>у</w:t>
      </w:r>
      <w:r w:rsidR="001E6631" w:rsidRPr="00210CD0">
        <w:rPr>
          <w:rFonts w:ascii="Verdana" w:hAnsi="Verdana"/>
          <w:sz w:val="20"/>
          <w:szCs w:val="20"/>
        </w:rPr>
        <w:t xml:space="preserve"> Обществ</w:t>
      </w:r>
      <w:r w:rsidR="001E6631" w:rsidRPr="00210CD0">
        <w:rPr>
          <w:rFonts w:ascii="Verdana" w:hAnsi="Verdana"/>
          <w:sz w:val="20"/>
          <w:szCs w:val="20"/>
          <w:lang w:val="ru-RU"/>
        </w:rPr>
        <w:t>а</w:t>
      </w:r>
      <w:r w:rsidR="001E6631" w:rsidRPr="00210CD0">
        <w:rPr>
          <w:rFonts w:ascii="Verdana" w:hAnsi="Verdana"/>
          <w:sz w:val="20"/>
          <w:szCs w:val="20"/>
        </w:rPr>
        <w:t xml:space="preserve"> отсутствуют обязательства по выплате работникам</w:t>
      </w:r>
      <w:r w:rsidR="005E6764" w:rsidRPr="00210CD0">
        <w:rPr>
          <w:rFonts w:ascii="Verdana" w:hAnsi="Verdana"/>
          <w:sz w:val="20"/>
          <w:szCs w:val="20"/>
          <w:lang w:val="ru-RU"/>
        </w:rPr>
        <w:t xml:space="preserve"> и </w:t>
      </w:r>
      <w:r w:rsidR="001E6631" w:rsidRPr="00210CD0">
        <w:rPr>
          <w:rFonts w:ascii="Verdana" w:hAnsi="Verdana"/>
          <w:sz w:val="20"/>
          <w:szCs w:val="20"/>
        </w:rPr>
        <w:t xml:space="preserve">бывшим работникам компенсаций, не предусмотренных законодательством </w:t>
      </w:r>
      <w:r w:rsidR="00A05528" w:rsidRPr="00210CD0">
        <w:rPr>
          <w:rFonts w:ascii="Verdana" w:hAnsi="Verdana"/>
          <w:sz w:val="20"/>
          <w:szCs w:val="20"/>
          <w:lang w:val="ru-RU"/>
        </w:rPr>
        <w:t>РФ</w:t>
      </w:r>
      <w:r w:rsidR="001E6631" w:rsidRPr="00210CD0">
        <w:rPr>
          <w:rFonts w:ascii="Verdana" w:hAnsi="Verdana"/>
          <w:sz w:val="20"/>
          <w:szCs w:val="20"/>
        </w:rPr>
        <w:t xml:space="preserve"> (</w:t>
      </w:r>
      <w:r w:rsidR="005E6764" w:rsidRPr="00210CD0">
        <w:rPr>
          <w:rFonts w:ascii="Verdana" w:hAnsi="Verdana"/>
          <w:sz w:val="20"/>
          <w:szCs w:val="20"/>
          <w:lang w:val="ru-RU"/>
        </w:rPr>
        <w:t xml:space="preserve">в том числе </w:t>
      </w:r>
      <w:r w:rsidR="001E6631" w:rsidRPr="00210CD0">
        <w:rPr>
          <w:rFonts w:ascii="Verdana" w:hAnsi="Verdana"/>
          <w:sz w:val="20"/>
          <w:szCs w:val="20"/>
        </w:rPr>
        <w:t xml:space="preserve">в размере, превышающем установленный законодательством </w:t>
      </w:r>
      <w:r w:rsidR="00A05528" w:rsidRPr="00210CD0">
        <w:rPr>
          <w:rFonts w:ascii="Verdana" w:hAnsi="Verdana"/>
          <w:sz w:val="20"/>
          <w:szCs w:val="20"/>
          <w:lang w:val="ru-RU"/>
        </w:rPr>
        <w:t>РФ</w:t>
      </w:r>
      <w:r w:rsidR="001E6631" w:rsidRPr="00210CD0">
        <w:rPr>
          <w:rFonts w:ascii="Verdana" w:hAnsi="Verdana"/>
          <w:sz w:val="20"/>
          <w:szCs w:val="20"/>
        </w:rPr>
        <w:t xml:space="preserve">), за исключением тех, которые были раскрыты </w:t>
      </w:r>
      <w:r w:rsidR="001E6631" w:rsidRPr="00F348BC">
        <w:rPr>
          <w:rFonts w:ascii="Verdana" w:hAnsi="Verdana"/>
          <w:sz w:val="20"/>
          <w:szCs w:val="20"/>
        </w:rPr>
        <w:t>Покупателю</w:t>
      </w:r>
      <w:r w:rsidRPr="00210CD0">
        <w:rPr>
          <w:rFonts w:ascii="Verdana" w:hAnsi="Verdana"/>
          <w:sz w:val="20"/>
          <w:szCs w:val="20"/>
          <w:lang w:val="ru-RU"/>
        </w:rPr>
        <w:t>;</w:t>
      </w:r>
    </w:p>
    <w:p w14:paraId="3D52429D" w14:textId="7BA59145" w:rsidR="001E6631" w:rsidRPr="00210CD0" w:rsidRDefault="001E6631" w:rsidP="001E6631">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rPr>
        <w:t>Обществ</w:t>
      </w:r>
      <w:r w:rsidRPr="000F0CC4">
        <w:rPr>
          <w:rFonts w:ascii="Verdana" w:hAnsi="Verdana"/>
          <w:sz w:val="20"/>
          <w:szCs w:val="20"/>
          <w:lang w:val="ru-RU"/>
        </w:rPr>
        <w:t>о</w:t>
      </w:r>
      <w:r w:rsidRPr="000F0CC4">
        <w:rPr>
          <w:rFonts w:ascii="Verdana" w:hAnsi="Verdana"/>
          <w:sz w:val="20"/>
          <w:szCs w:val="20"/>
        </w:rPr>
        <w:t xml:space="preserve"> не участву</w:t>
      </w:r>
      <w:r w:rsidR="00470E30" w:rsidRPr="000F0CC4">
        <w:rPr>
          <w:rFonts w:ascii="Verdana" w:hAnsi="Verdana"/>
          <w:sz w:val="20"/>
          <w:szCs w:val="20"/>
          <w:lang w:val="ru-RU"/>
        </w:rPr>
        <w:t>е</w:t>
      </w:r>
      <w:r w:rsidRPr="000F0CC4">
        <w:rPr>
          <w:rFonts w:ascii="Verdana" w:hAnsi="Verdana"/>
          <w:sz w:val="20"/>
          <w:szCs w:val="20"/>
        </w:rPr>
        <w:t>т в каких-либо судебных разбирательствах в качестве ответчика</w:t>
      </w:r>
      <w:r w:rsidR="005E6764">
        <w:rPr>
          <w:rFonts w:ascii="Verdana" w:hAnsi="Verdana"/>
          <w:sz w:val="20"/>
          <w:szCs w:val="20"/>
          <w:lang w:val="ru-RU"/>
        </w:rPr>
        <w:t xml:space="preserve"> и в отношении него не вынесены предписания контрольных органов, </w:t>
      </w:r>
      <w:r w:rsidRPr="000F0CC4">
        <w:rPr>
          <w:rFonts w:ascii="Verdana" w:hAnsi="Verdana"/>
          <w:sz w:val="20"/>
          <w:szCs w:val="20"/>
        </w:rPr>
        <w:t>за исключением разбирательств</w:t>
      </w:r>
      <w:r w:rsidR="005E6764">
        <w:rPr>
          <w:rFonts w:ascii="Verdana" w:hAnsi="Verdana"/>
          <w:sz w:val="20"/>
          <w:szCs w:val="20"/>
          <w:lang w:val="ru-RU"/>
        </w:rPr>
        <w:t xml:space="preserve"> и предписаний</w:t>
      </w:r>
      <w:r w:rsidR="00F46B1C" w:rsidRPr="000F0CC4">
        <w:rPr>
          <w:rFonts w:ascii="Verdana" w:hAnsi="Verdana"/>
          <w:sz w:val="20"/>
          <w:szCs w:val="20"/>
          <w:lang w:val="ru-RU"/>
        </w:rPr>
        <w:t xml:space="preserve">, </w:t>
      </w:r>
      <w:r w:rsidRPr="000F0CC4">
        <w:rPr>
          <w:rFonts w:ascii="Verdana" w:hAnsi="Verdana"/>
          <w:sz w:val="20"/>
          <w:szCs w:val="20"/>
        </w:rPr>
        <w:t xml:space="preserve">которые были раскрыты </w:t>
      </w:r>
      <w:r w:rsidRPr="00F348BC">
        <w:rPr>
          <w:rFonts w:ascii="Verdana" w:hAnsi="Verdana"/>
          <w:sz w:val="20"/>
          <w:szCs w:val="20"/>
        </w:rPr>
        <w:t>Покупателю</w:t>
      </w:r>
      <w:r w:rsidR="00851A08" w:rsidRPr="00210CD0">
        <w:rPr>
          <w:rFonts w:ascii="Verdana" w:hAnsi="Verdana"/>
          <w:sz w:val="20"/>
          <w:szCs w:val="20"/>
          <w:lang w:val="ru-RU"/>
        </w:rPr>
        <w:t>;</w:t>
      </w:r>
    </w:p>
    <w:p w14:paraId="17D25183" w14:textId="7F381045" w:rsidR="001E6631" w:rsidRPr="00210CD0" w:rsidRDefault="001E6631" w:rsidP="001E6631">
      <w:pPr>
        <w:pStyle w:val="af5"/>
        <w:numPr>
          <w:ilvl w:val="2"/>
          <w:numId w:val="26"/>
        </w:numPr>
        <w:tabs>
          <w:tab w:val="left" w:pos="284"/>
          <w:tab w:val="left" w:pos="851"/>
        </w:tabs>
        <w:spacing w:before="120"/>
        <w:ind w:left="851" w:hanging="851"/>
        <w:jc w:val="both"/>
        <w:rPr>
          <w:rFonts w:ascii="Verdana" w:hAnsi="Verdana"/>
          <w:sz w:val="20"/>
          <w:szCs w:val="20"/>
        </w:rPr>
      </w:pPr>
      <w:r w:rsidRPr="00210CD0">
        <w:rPr>
          <w:rFonts w:ascii="Verdana" w:hAnsi="Verdana"/>
          <w:sz w:val="20"/>
          <w:szCs w:val="20"/>
        </w:rPr>
        <w:t>Обществ</w:t>
      </w:r>
      <w:r w:rsidRPr="00210CD0">
        <w:rPr>
          <w:rFonts w:ascii="Verdana" w:hAnsi="Verdana"/>
          <w:sz w:val="20"/>
          <w:szCs w:val="20"/>
          <w:lang w:val="ru-RU"/>
        </w:rPr>
        <w:t>о</w:t>
      </w:r>
      <w:r w:rsidRPr="00210CD0">
        <w:rPr>
          <w:rFonts w:ascii="Verdana" w:hAnsi="Verdana"/>
          <w:sz w:val="20"/>
          <w:szCs w:val="20"/>
        </w:rPr>
        <w:t xml:space="preserve"> име</w:t>
      </w:r>
      <w:r w:rsidRPr="00210CD0">
        <w:rPr>
          <w:rFonts w:ascii="Verdana" w:hAnsi="Verdana"/>
          <w:sz w:val="20"/>
          <w:szCs w:val="20"/>
          <w:lang w:val="ru-RU"/>
        </w:rPr>
        <w:t>ет</w:t>
      </w:r>
      <w:r w:rsidRPr="00210CD0">
        <w:rPr>
          <w:rFonts w:ascii="Verdana" w:hAnsi="Verdana"/>
          <w:sz w:val="20"/>
          <w:szCs w:val="20"/>
        </w:rPr>
        <w:t xml:space="preserve"> законные права на </w:t>
      </w:r>
      <w:r w:rsidRPr="00210CD0">
        <w:rPr>
          <w:rFonts w:ascii="Verdana" w:hAnsi="Verdana"/>
          <w:sz w:val="20"/>
          <w:szCs w:val="20"/>
          <w:lang w:val="ru-RU"/>
        </w:rPr>
        <w:t>Существенное имущество</w:t>
      </w:r>
      <w:r w:rsidRPr="00210CD0">
        <w:rPr>
          <w:rFonts w:ascii="Verdana" w:hAnsi="Verdana"/>
          <w:sz w:val="20"/>
          <w:szCs w:val="20"/>
        </w:rPr>
        <w:t xml:space="preserve">, в отношение </w:t>
      </w:r>
      <w:r w:rsidR="00B0098F" w:rsidRPr="00210CD0">
        <w:rPr>
          <w:rFonts w:ascii="Verdana" w:hAnsi="Verdana"/>
          <w:sz w:val="20"/>
          <w:szCs w:val="20"/>
          <w:lang w:val="ru-RU"/>
        </w:rPr>
        <w:t>указанного имущества</w:t>
      </w:r>
      <w:r w:rsidRPr="00210CD0">
        <w:rPr>
          <w:rFonts w:ascii="Verdana" w:hAnsi="Verdana"/>
          <w:sz w:val="20"/>
          <w:szCs w:val="20"/>
        </w:rPr>
        <w:t xml:space="preserve"> отсутствует обременения, за исключением раскрытых </w:t>
      </w:r>
      <w:r w:rsidRPr="00F348BC">
        <w:rPr>
          <w:rFonts w:ascii="Verdana" w:hAnsi="Verdana"/>
          <w:sz w:val="20"/>
          <w:szCs w:val="20"/>
        </w:rPr>
        <w:t>Покупателю</w:t>
      </w:r>
      <w:r w:rsidR="00851A08" w:rsidRPr="00210CD0">
        <w:rPr>
          <w:rFonts w:ascii="Verdana" w:hAnsi="Verdana"/>
          <w:sz w:val="20"/>
          <w:szCs w:val="20"/>
          <w:lang w:val="ru-RU"/>
        </w:rPr>
        <w:t>;</w:t>
      </w:r>
    </w:p>
    <w:p w14:paraId="51AB1452" w14:textId="2C1CCA95" w:rsidR="00D15FD5" w:rsidRPr="00CD2E47" w:rsidRDefault="00D15FD5" w:rsidP="001E6631">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rPr>
        <w:t>Общество надлежащим образом исчисляет и уплачивает применимые налоги</w:t>
      </w:r>
      <w:r w:rsidRPr="000F0CC4">
        <w:rPr>
          <w:rFonts w:ascii="Verdana" w:hAnsi="Verdana"/>
          <w:sz w:val="20"/>
          <w:szCs w:val="20"/>
          <w:lang w:val="ru-RU"/>
        </w:rPr>
        <w:t xml:space="preserve"> и сборы</w:t>
      </w:r>
      <w:r w:rsidRPr="000F0CC4">
        <w:rPr>
          <w:rFonts w:ascii="Verdana" w:hAnsi="Verdana"/>
          <w:sz w:val="20"/>
          <w:szCs w:val="20"/>
        </w:rPr>
        <w:t xml:space="preserve">. Общество не имеет споров с налоговыми органами, кроме </w:t>
      </w:r>
      <w:r w:rsidRPr="00210CD0">
        <w:rPr>
          <w:rFonts w:ascii="Verdana" w:hAnsi="Verdana"/>
          <w:sz w:val="20"/>
          <w:szCs w:val="20"/>
        </w:rPr>
        <w:t xml:space="preserve">раскрытых </w:t>
      </w:r>
      <w:r w:rsidRPr="00F348BC">
        <w:rPr>
          <w:rFonts w:ascii="Verdana" w:hAnsi="Verdana"/>
          <w:sz w:val="20"/>
          <w:szCs w:val="20"/>
        </w:rPr>
        <w:t>Покупателю</w:t>
      </w:r>
      <w:r w:rsidRPr="000F0CC4">
        <w:rPr>
          <w:rFonts w:ascii="Verdana" w:hAnsi="Verdana"/>
          <w:sz w:val="20"/>
          <w:szCs w:val="20"/>
        </w:rPr>
        <w:t>.</w:t>
      </w:r>
      <w:r w:rsidRPr="000F0CC4">
        <w:rPr>
          <w:rFonts w:ascii="Verdana" w:hAnsi="Verdana"/>
          <w:sz w:val="20"/>
          <w:szCs w:val="20"/>
          <w:lang w:val="ru-RU"/>
        </w:rPr>
        <w:t xml:space="preserve"> П</w:t>
      </w:r>
      <w:r w:rsidRPr="000F0CC4">
        <w:rPr>
          <w:rFonts w:ascii="Verdana" w:hAnsi="Verdana"/>
          <w:sz w:val="20"/>
          <w:szCs w:val="20"/>
        </w:rPr>
        <w:t xml:space="preserve">о состоянию на </w:t>
      </w:r>
      <w:r w:rsidR="009F7229">
        <w:rPr>
          <w:rFonts w:ascii="Verdana" w:hAnsi="Verdana"/>
          <w:sz w:val="20"/>
          <w:szCs w:val="20"/>
          <w:lang w:val="ru-RU"/>
        </w:rPr>
        <w:t>11</w:t>
      </w:r>
      <w:r w:rsidRPr="000F0CC4">
        <w:rPr>
          <w:rFonts w:ascii="Verdana" w:hAnsi="Verdana"/>
          <w:sz w:val="20"/>
          <w:szCs w:val="20"/>
        </w:rPr>
        <w:t>.</w:t>
      </w:r>
      <w:r w:rsidR="009F7229" w:rsidRPr="000F0CC4">
        <w:rPr>
          <w:rFonts w:ascii="Verdana" w:hAnsi="Verdana"/>
          <w:sz w:val="20"/>
          <w:szCs w:val="20"/>
        </w:rPr>
        <w:t>0</w:t>
      </w:r>
      <w:r w:rsidR="009F7229">
        <w:rPr>
          <w:rFonts w:ascii="Verdana" w:hAnsi="Verdana"/>
          <w:sz w:val="20"/>
          <w:szCs w:val="20"/>
          <w:lang w:val="ru-RU"/>
        </w:rPr>
        <w:t>9</w:t>
      </w:r>
      <w:r w:rsidRPr="000F0CC4">
        <w:rPr>
          <w:rFonts w:ascii="Verdana" w:hAnsi="Verdana"/>
          <w:sz w:val="20"/>
          <w:szCs w:val="20"/>
        </w:rPr>
        <w:t xml:space="preserve">.2024 по результатам камеральной налоговой проверки по налогу на прибыль за 2022 год получено решение о привлечении </w:t>
      </w:r>
      <w:r w:rsidRPr="000F0CC4">
        <w:rPr>
          <w:rFonts w:ascii="Verdana" w:hAnsi="Verdana"/>
          <w:sz w:val="20"/>
          <w:szCs w:val="20"/>
          <w:lang w:val="ru-RU"/>
        </w:rPr>
        <w:t xml:space="preserve">Общества </w:t>
      </w:r>
      <w:r w:rsidRPr="000F0CC4">
        <w:rPr>
          <w:rFonts w:ascii="Verdana" w:hAnsi="Verdana"/>
          <w:sz w:val="20"/>
          <w:szCs w:val="20"/>
        </w:rPr>
        <w:t>к ответственности, Общество</w:t>
      </w:r>
      <w:r w:rsidR="00CD4A75">
        <w:rPr>
          <w:rFonts w:ascii="Verdana" w:hAnsi="Verdana"/>
          <w:sz w:val="20"/>
          <w:szCs w:val="20"/>
          <w:lang w:val="ru-RU"/>
        </w:rPr>
        <w:t xml:space="preserve">м </w:t>
      </w:r>
      <w:r w:rsidRPr="000F0CC4">
        <w:rPr>
          <w:rFonts w:ascii="Verdana" w:hAnsi="Verdana"/>
          <w:sz w:val="20"/>
          <w:szCs w:val="20"/>
          <w:lang w:val="ru-RU"/>
        </w:rPr>
        <w:t>пода</w:t>
      </w:r>
      <w:r w:rsidR="00CD4A75">
        <w:rPr>
          <w:rFonts w:ascii="Verdana" w:hAnsi="Verdana"/>
          <w:sz w:val="20"/>
          <w:szCs w:val="20"/>
          <w:lang w:val="ru-RU"/>
        </w:rPr>
        <w:t>на</w:t>
      </w:r>
      <w:r w:rsidRPr="000F0CC4">
        <w:rPr>
          <w:rFonts w:ascii="Verdana" w:hAnsi="Verdana"/>
          <w:sz w:val="20"/>
          <w:szCs w:val="20"/>
          <w:lang w:val="ru-RU"/>
        </w:rPr>
        <w:t xml:space="preserve"> </w:t>
      </w:r>
      <w:r w:rsidR="00BC667C" w:rsidRPr="000F0CC4">
        <w:rPr>
          <w:rFonts w:ascii="Verdana" w:hAnsi="Verdana"/>
          <w:sz w:val="20"/>
          <w:szCs w:val="20"/>
        </w:rPr>
        <w:t>апелляционн</w:t>
      </w:r>
      <w:r w:rsidR="00BC667C">
        <w:rPr>
          <w:rFonts w:ascii="Verdana" w:hAnsi="Verdana"/>
          <w:sz w:val="20"/>
          <w:szCs w:val="20"/>
          <w:lang w:val="ru-RU"/>
        </w:rPr>
        <w:t>ая</w:t>
      </w:r>
      <w:r w:rsidR="00BC667C" w:rsidRPr="000F0CC4">
        <w:rPr>
          <w:rFonts w:ascii="Verdana" w:hAnsi="Verdana"/>
          <w:sz w:val="20"/>
          <w:szCs w:val="20"/>
        </w:rPr>
        <w:t xml:space="preserve"> </w:t>
      </w:r>
      <w:r w:rsidRPr="000F0CC4">
        <w:rPr>
          <w:rFonts w:ascii="Verdana" w:hAnsi="Verdana"/>
          <w:sz w:val="20"/>
          <w:szCs w:val="20"/>
        </w:rPr>
        <w:t>жалоб</w:t>
      </w:r>
      <w:r w:rsidR="00BC667C">
        <w:rPr>
          <w:rFonts w:ascii="Verdana" w:hAnsi="Verdana"/>
          <w:sz w:val="20"/>
          <w:szCs w:val="20"/>
          <w:lang w:val="ru-RU"/>
        </w:rPr>
        <w:t>а</w:t>
      </w:r>
      <w:r w:rsidRPr="000F0CC4">
        <w:rPr>
          <w:rFonts w:ascii="Verdana" w:hAnsi="Verdana"/>
          <w:sz w:val="20"/>
          <w:szCs w:val="20"/>
        </w:rPr>
        <w:t xml:space="preserve"> в вышестоящий налоговый орган.</w:t>
      </w:r>
      <w:r w:rsidR="00D03E58">
        <w:rPr>
          <w:rFonts w:ascii="Verdana" w:hAnsi="Verdana"/>
          <w:sz w:val="20"/>
          <w:szCs w:val="20"/>
          <w:lang w:val="ru-RU"/>
        </w:rPr>
        <w:t xml:space="preserve"> Общество </w:t>
      </w:r>
      <w:r w:rsidR="00D03E58">
        <w:rPr>
          <w:rFonts w:ascii="Verdana" w:hAnsi="Verdana"/>
          <w:sz w:val="20"/>
          <w:szCs w:val="20"/>
          <w:lang w:val="ru-RU"/>
        </w:rPr>
        <w:lastRenderedPageBreak/>
        <w:t xml:space="preserve">погасило указанные требования в полном объеме </w:t>
      </w:r>
      <w:r w:rsidR="008F0D33" w:rsidRPr="008F0D33">
        <w:rPr>
          <w:rFonts w:ascii="Verdana" w:hAnsi="Verdana"/>
          <w:sz w:val="20"/>
          <w:szCs w:val="20"/>
          <w:lang w:val="ru-RU"/>
        </w:rPr>
        <w:t>(кроме суммы пеней, не исчисляемой и не отражаемой на едином налоговом счёте налогоплательщика до вступления в силу решения о привлечении Общества к ответственности)</w:t>
      </w:r>
      <w:r w:rsidR="008F0D33" w:rsidRPr="00F348BC">
        <w:rPr>
          <w:rFonts w:ascii="Verdana" w:hAnsi="Verdana"/>
          <w:sz w:val="20"/>
          <w:szCs w:val="20"/>
          <w:lang w:val="ru-RU"/>
        </w:rPr>
        <w:t xml:space="preserve"> </w:t>
      </w:r>
      <w:r w:rsidR="00D03E58">
        <w:rPr>
          <w:rFonts w:ascii="Verdana" w:hAnsi="Verdana"/>
          <w:sz w:val="20"/>
          <w:szCs w:val="20"/>
          <w:lang w:val="ru-RU"/>
        </w:rPr>
        <w:t>за счет средств, полученных от Продавца посредством внесения им соответствующего вклада в имущество Общества.</w:t>
      </w:r>
    </w:p>
    <w:p w14:paraId="29FB9756" w14:textId="23E65966" w:rsidR="00B574F9" w:rsidRPr="00D03E58" w:rsidRDefault="00141853" w:rsidP="001E6631">
      <w:pPr>
        <w:pStyle w:val="af5"/>
        <w:numPr>
          <w:ilvl w:val="2"/>
          <w:numId w:val="26"/>
        </w:numPr>
        <w:tabs>
          <w:tab w:val="left" w:pos="284"/>
          <w:tab w:val="left" w:pos="851"/>
        </w:tabs>
        <w:spacing w:before="120"/>
        <w:ind w:left="851" w:hanging="851"/>
        <w:jc w:val="both"/>
        <w:rPr>
          <w:rFonts w:ascii="Verdana" w:hAnsi="Verdana"/>
          <w:sz w:val="20"/>
          <w:szCs w:val="20"/>
        </w:rPr>
      </w:pPr>
      <w:r>
        <w:rPr>
          <w:rFonts w:ascii="Verdana" w:hAnsi="Verdana"/>
          <w:sz w:val="20"/>
          <w:szCs w:val="20"/>
          <w:lang w:val="ru-RU"/>
        </w:rPr>
        <w:t xml:space="preserve">в результате Договора </w:t>
      </w:r>
      <w:r w:rsidRPr="00F348BC">
        <w:rPr>
          <w:rFonts w:ascii="Verdana" w:hAnsi="Verdana"/>
          <w:sz w:val="20"/>
          <w:szCs w:val="20"/>
          <w:lang w:val="ru-RU"/>
        </w:rPr>
        <w:t>Продавец</w:t>
      </w:r>
      <w:r>
        <w:rPr>
          <w:rFonts w:ascii="Verdana" w:hAnsi="Verdana"/>
          <w:sz w:val="20"/>
          <w:szCs w:val="20"/>
          <w:lang w:val="ru-RU"/>
        </w:rPr>
        <w:t xml:space="preserve"> не приобретает признаки неплатежеспособности или недостаточности имущества, Договор является равноценной сделкой </w:t>
      </w:r>
      <w:r w:rsidRPr="00141853">
        <w:rPr>
          <w:rFonts w:ascii="Verdana" w:hAnsi="Verdana"/>
          <w:sz w:val="20"/>
          <w:szCs w:val="20"/>
          <w:lang w:val="ru-RU"/>
        </w:rPr>
        <w:t xml:space="preserve">для Продавца </w:t>
      </w:r>
      <w:r>
        <w:rPr>
          <w:rFonts w:ascii="Verdana" w:hAnsi="Verdana"/>
          <w:sz w:val="20"/>
          <w:szCs w:val="20"/>
          <w:lang w:val="ru-RU"/>
        </w:rPr>
        <w:t>и отвечает его экономическим интересам, цена Доли соответствует рыночной стоимости, заключение Договора не направлено на причинение вреда имущественным интересам кредиторов Продавца, не влечет и не может повлечь за собой оказания предпочтения одному кредитору перед другими кредиторами Продавца в отношении удовлетворения требований к Продавцу.</w:t>
      </w:r>
    </w:p>
    <w:p w14:paraId="7A8DC536" w14:textId="2258AFBE" w:rsidR="001E6631" w:rsidRPr="000F0CC4" w:rsidRDefault="001E6631" w:rsidP="001E6631">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rPr>
        <w:t xml:space="preserve">с даты </w:t>
      </w:r>
      <w:r w:rsidR="006B7E5F" w:rsidRPr="000F0CC4">
        <w:rPr>
          <w:rFonts w:ascii="Verdana" w:hAnsi="Verdana"/>
          <w:sz w:val="20"/>
          <w:szCs w:val="20"/>
          <w:lang w:val="ru-RU"/>
        </w:rPr>
        <w:t xml:space="preserve">заключения </w:t>
      </w:r>
      <w:r w:rsidR="00731C11" w:rsidRPr="000F0CC4">
        <w:rPr>
          <w:rFonts w:ascii="Verdana" w:hAnsi="Verdana"/>
          <w:sz w:val="20"/>
          <w:szCs w:val="20"/>
          <w:lang w:val="ru-RU"/>
        </w:rPr>
        <w:t>Договора</w:t>
      </w:r>
      <w:r w:rsidRPr="000F0CC4">
        <w:rPr>
          <w:rFonts w:ascii="Verdana" w:hAnsi="Verdana"/>
          <w:sz w:val="20"/>
          <w:szCs w:val="20"/>
        </w:rPr>
        <w:t xml:space="preserve"> до </w:t>
      </w:r>
      <w:r w:rsidR="00B85223" w:rsidRPr="000F0CC4">
        <w:rPr>
          <w:rFonts w:ascii="Verdana" w:hAnsi="Verdana"/>
          <w:sz w:val="20"/>
          <w:szCs w:val="20"/>
        </w:rPr>
        <w:t>дат</w:t>
      </w:r>
      <w:r w:rsidR="00B85223" w:rsidRPr="000F0CC4">
        <w:rPr>
          <w:rFonts w:ascii="Verdana" w:hAnsi="Verdana"/>
          <w:sz w:val="20"/>
          <w:szCs w:val="20"/>
          <w:lang w:val="ru-RU"/>
        </w:rPr>
        <w:t>ы</w:t>
      </w:r>
      <w:r w:rsidR="00B85223" w:rsidRPr="000F0CC4">
        <w:rPr>
          <w:rFonts w:ascii="Verdana" w:hAnsi="Verdana"/>
          <w:sz w:val="20"/>
          <w:szCs w:val="20"/>
        </w:rPr>
        <w:t xml:space="preserve"> регистрации перехода права собственности на Долю в пользу </w:t>
      </w:r>
      <w:r w:rsidR="00B85223" w:rsidRPr="00F348BC">
        <w:rPr>
          <w:rFonts w:ascii="Verdana" w:hAnsi="Verdana"/>
          <w:sz w:val="20"/>
          <w:szCs w:val="20"/>
        </w:rPr>
        <w:t>Покупателя</w:t>
      </w:r>
      <w:r w:rsidR="00B85223" w:rsidRPr="00210CD0">
        <w:rPr>
          <w:rFonts w:ascii="Verdana" w:hAnsi="Verdana"/>
          <w:sz w:val="20"/>
          <w:szCs w:val="20"/>
        </w:rPr>
        <w:t xml:space="preserve"> в </w:t>
      </w:r>
      <w:r w:rsidR="00DD27BC" w:rsidRPr="00210CD0">
        <w:rPr>
          <w:rFonts w:ascii="Verdana" w:hAnsi="Verdana"/>
          <w:sz w:val="20"/>
          <w:szCs w:val="20"/>
          <w:lang w:val="ru-RU"/>
        </w:rPr>
        <w:t>ЕГРЮЛ</w:t>
      </w:r>
      <w:r w:rsidR="00432A59" w:rsidRPr="00210CD0">
        <w:rPr>
          <w:rFonts w:ascii="Verdana" w:hAnsi="Verdana"/>
          <w:sz w:val="20"/>
          <w:szCs w:val="20"/>
          <w:lang w:val="ru-RU"/>
        </w:rPr>
        <w:t xml:space="preserve"> Обществ</w:t>
      </w:r>
      <w:r w:rsidR="007730D4" w:rsidRPr="00210CD0">
        <w:rPr>
          <w:rFonts w:ascii="Verdana" w:hAnsi="Verdana"/>
          <w:sz w:val="20"/>
          <w:szCs w:val="20"/>
          <w:lang w:val="ru-RU"/>
        </w:rPr>
        <w:t>ом</w:t>
      </w:r>
      <w:r w:rsidRPr="00210CD0">
        <w:rPr>
          <w:rFonts w:ascii="Verdana" w:hAnsi="Verdana"/>
          <w:sz w:val="20"/>
          <w:szCs w:val="20"/>
        </w:rPr>
        <w:t>:</w:t>
      </w:r>
    </w:p>
    <w:p w14:paraId="6EA4D8A0" w14:textId="2FB79957" w:rsidR="001E6631" w:rsidRPr="000F0CC4" w:rsidRDefault="001E6631" w:rsidP="00632EF7">
      <w:pPr>
        <w:pStyle w:val="af5"/>
        <w:numPr>
          <w:ilvl w:val="1"/>
          <w:numId w:val="29"/>
        </w:numPr>
        <w:tabs>
          <w:tab w:val="left" w:pos="284"/>
          <w:tab w:val="left" w:pos="1418"/>
        </w:tabs>
        <w:spacing w:before="120"/>
        <w:ind w:left="1418" w:hanging="567"/>
        <w:jc w:val="both"/>
        <w:rPr>
          <w:rFonts w:ascii="Verdana" w:hAnsi="Verdana"/>
          <w:snapToGrid w:val="0"/>
          <w:sz w:val="20"/>
          <w:szCs w:val="20"/>
          <w:lang w:val="ru-RU"/>
        </w:rPr>
      </w:pPr>
      <w:r w:rsidRPr="000F0CC4">
        <w:rPr>
          <w:rFonts w:ascii="Verdana" w:hAnsi="Verdana"/>
          <w:snapToGrid w:val="0"/>
          <w:sz w:val="20"/>
          <w:szCs w:val="20"/>
          <w:lang w:val="ru-RU"/>
        </w:rPr>
        <w:t xml:space="preserve">не заключались кредитные договоры, договоры займа (в качестве заемщика), договоры залога (в качестве залогодателя), договоры поручительства (в качестве поручителя), соглашения о предоставлении независимых гарантий (в качестве </w:t>
      </w:r>
      <w:r w:rsidR="00470E30" w:rsidRPr="000F0CC4">
        <w:rPr>
          <w:rFonts w:ascii="Verdana" w:hAnsi="Verdana"/>
          <w:snapToGrid w:val="0"/>
          <w:sz w:val="20"/>
          <w:szCs w:val="20"/>
          <w:lang w:val="ru-RU"/>
        </w:rPr>
        <w:t>гаранта/</w:t>
      </w:r>
      <w:r w:rsidRPr="000F0CC4">
        <w:rPr>
          <w:rFonts w:ascii="Verdana" w:hAnsi="Verdana"/>
          <w:snapToGrid w:val="0"/>
          <w:sz w:val="20"/>
          <w:szCs w:val="20"/>
          <w:lang w:val="ru-RU"/>
        </w:rPr>
        <w:t>принципала);</w:t>
      </w:r>
    </w:p>
    <w:p w14:paraId="45177673" w14:textId="5756C400" w:rsidR="001E6631" w:rsidRPr="000F0CC4" w:rsidRDefault="001E6631" w:rsidP="00632EF7">
      <w:pPr>
        <w:pStyle w:val="af5"/>
        <w:numPr>
          <w:ilvl w:val="1"/>
          <w:numId w:val="29"/>
        </w:numPr>
        <w:tabs>
          <w:tab w:val="left" w:pos="284"/>
          <w:tab w:val="left" w:pos="1418"/>
        </w:tabs>
        <w:spacing w:before="120"/>
        <w:ind w:left="1418" w:hanging="567"/>
        <w:jc w:val="both"/>
        <w:rPr>
          <w:rFonts w:ascii="Verdana" w:hAnsi="Verdana"/>
          <w:snapToGrid w:val="0"/>
          <w:sz w:val="20"/>
          <w:szCs w:val="20"/>
          <w:lang w:val="ru-RU"/>
        </w:rPr>
      </w:pPr>
      <w:r w:rsidRPr="000F0CC4">
        <w:rPr>
          <w:rFonts w:ascii="Verdana" w:hAnsi="Verdana"/>
          <w:snapToGrid w:val="0"/>
          <w:sz w:val="20"/>
          <w:szCs w:val="20"/>
          <w:lang w:val="ru-RU"/>
        </w:rPr>
        <w:t>не выпускались векселя, облигац</w:t>
      </w:r>
      <w:r w:rsidR="0031714B" w:rsidRPr="000F0CC4">
        <w:rPr>
          <w:rFonts w:ascii="Verdana" w:hAnsi="Verdana"/>
          <w:snapToGrid w:val="0"/>
          <w:sz w:val="20"/>
          <w:szCs w:val="20"/>
          <w:lang w:val="ru-RU"/>
        </w:rPr>
        <w:t>ии или любые иные ценные бумаги;</w:t>
      </w:r>
    </w:p>
    <w:p w14:paraId="3E22262D" w14:textId="0F8197AE" w:rsidR="00B85223" w:rsidRPr="00210CD0" w:rsidRDefault="001E6631" w:rsidP="00BF4045">
      <w:pPr>
        <w:pStyle w:val="af5"/>
        <w:tabs>
          <w:tab w:val="left" w:pos="284"/>
          <w:tab w:val="left" w:pos="851"/>
        </w:tabs>
        <w:spacing w:before="120"/>
        <w:ind w:left="851"/>
        <w:jc w:val="both"/>
        <w:rPr>
          <w:rFonts w:ascii="Verdana" w:hAnsi="Verdana"/>
          <w:sz w:val="20"/>
          <w:szCs w:val="20"/>
          <w:lang w:val="ru-RU"/>
        </w:rPr>
      </w:pPr>
      <w:r w:rsidRPr="000F0CC4">
        <w:rPr>
          <w:rFonts w:ascii="Verdana" w:hAnsi="Verdana"/>
          <w:sz w:val="20"/>
          <w:szCs w:val="20"/>
        </w:rPr>
        <w:t xml:space="preserve">в каждом случае за </w:t>
      </w:r>
      <w:r w:rsidRPr="00210CD0">
        <w:rPr>
          <w:rFonts w:ascii="Verdana" w:hAnsi="Verdana"/>
          <w:sz w:val="20"/>
          <w:szCs w:val="20"/>
        </w:rPr>
        <w:t xml:space="preserve">исключением раскрытых </w:t>
      </w:r>
      <w:r w:rsidRPr="00F348BC">
        <w:rPr>
          <w:rFonts w:ascii="Verdana" w:hAnsi="Verdana"/>
          <w:sz w:val="20"/>
          <w:szCs w:val="20"/>
        </w:rPr>
        <w:t>Покупателю</w:t>
      </w:r>
      <w:r w:rsidR="0011118A" w:rsidRPr="00210CD0">
        <w:rPr>
          <w:rFonts w:ascii="Verdana" w:hAnsi="Verdana"/>
          <w:sz w:val="20"/>
          <w:szCs w:val="20"/>
          <w:lang w:val="ru-RU"/>
        </w:rPr>
        <w:t>.</w:t>
      </w:r>
    </w:p>
    <w:p w14:paraId="3F1F56FA" w14:textId="3E444D32" w:rsidR="00DE052D" w:rsidRPr="00210CD0" w:rsidRDefault="00BF5F60" w:rsidP="00BF5F60">
      <w:pPr>
        <w:pStyle w:val="af5"/>
        <w:numPr>
          <w:ilvl w:val="1"/>
          <w:numId w:val="26"/>
        </w:numPr>
        <w:tabs>
          <w:tab w:val="left" w:pos="284"/>
          <w:tab w:val="left" w:pos="1134"/>
        </w:tabs>
        <w:spacing w:before="120"/>
        <w:ind w:left="851" w:hanging="851"/>
        <w:jc w:val="both"/>
        <w:rPr>
          <w:rFonts w:ascii="Verdana" w:hAnsi="Verdana"/>
          <w:sz w:val="20"/>
          <w:szCs w:val="20"/>
        </w:rPr>
      </w:pPr>
      <w:r w:rsidRPr="00210CD0">
        <w:rPr>
          <w:rFonts w:ascii="Verdana" w:hAnsi="Verdana"/>
          <w:sz w:val="20"/>
          <w:szCs w:val="20"/>
        </w:rPr>
        <w:t xml:space="preserve">Стороны согласовали и во избежание сомнений подтверждают, что </w:t>
      </w:r>
    </w:p>
    <w:p w14:paraId="30588B5D" w14:textId="392E0BA6" w:rsidR="00BF5F60" w:rsidRPr="00210CD0" w:rsidRDefault="00BF5F60" w:rsidP="00DE052D">
      <w:pPr>
        <w:pStyle w:val="af5"/>
        <w:numPr>
          <w:ilvl w:val="2"/>
          <w:numId w:val="26"/>
        </w:numPr>
        <w:tabs>
          <w:tab w:val="left" w:pos="284"/>
          <w:tab w:val="left" w:pos="851"/>
        </w:tabs>
        <w:spacing w:before="120"/>
        <w:ind w:left="851" w:hanging="851"/>
        <w:jc w:val="both"/>
        <w:rPr>
          <w:rFonts w:ascii="Verdana" w:hAnsi="Verdana"/>
          <w:sz w:val="20"/>
          <w:szCs w:val="20"/>
        </w:rPr>
      </w:pPr>
      <w:r w:rsidRPr="00210CD0">
        <w:rPr>
          <w:rFonts w:ascii="Verdana" w:hAnsi="Verdana"/>
          <w:sz w:val="20"/>
          <w:szCs w:val="20"/>
        </w:rPr>
        <w:t xml:space="preserve">в случае недостоверности полностью или в части любого из Заверений </w:t>
      </w:r>
      <w:r w:rsidRPr="00F348BC">
        <w:rPr>
          <w:rFonts w:ascii="Verdana" w:hAnsi="Verdana"/>
          <w:sz w:val="20"/>
          <w:szCs w:val="20"/>
        </w:rPr>
        <w:t>Продавца</w:t>
      </w:r>
      <w:r w:rsidRPr="00210CD0">
        <w:rPr>
          <w:rFonts w:ascii="Verdana" w:hAnsi="Verdana"/>
          <w:sz w:val="20"/>
          <w:szCs w:val="20"/>
        </w:rPr>
        <w:t xml:space="preserve">, </w:t>
      </w:r>
      <w:r w:rsidRPr="00F348BC">
        <w:rPr>
          <w:rFonts w:ascii="Verdana" w:hAnsi="Verdana"/>
          <w:sz w:val="20"/>
          <w:szCs w:val="20"/>
        </w:rPr>
        <w:t>Покупатель</w:t>
      </w:r>
      <w:r w:rsidRPr="00210CD0">
        <w:rPr>
          <w:rFonts w:ascii="Verdana" w:hAnsi="Verdana"/>
          <w:sz w:val="20"/>
          <w:szCs w:val="20"/>
        </w:rPr>
        <w:t xml:space="preserve"> не имеет права в одностороннем порядке отказаться от исполнения</w:t>
      </w:r>
      <w:r w:rsidR="00B0098F" w:rsidRPr="00210CD0">
        <w:rPr>
          <w:rFonts w:ascii="Verdana" w:hAnsi="Verdana"/>
          <w:sz w:val="20"/>
          <w:szCs w:val="20"/>
          <w:lang w:val="ru-RU"/>
        </w:rPr>
        <w:t xml:space="preserve"> и</w:t>
      </w:r>
      <w:r w:rsidRPr="00210CD0">
        <w:rPr>
          <w:rFonts w:ascii="Verdana" w:hAnsi="Verdana"/>
          <w:sz w:val="20"/>
          <w:szCs w:val="20"/>
        </w:rPr>
        <w:t>/</w:t>
      </w:r>
      <w:r w:rsidR="00B0098F" w:rsidRPr="00210CD0">
        <w:rPr>
          <w:rFonts w:ascii="Verdana" w:hAnsi="Verdana"/>
          <w:sz w:val="20"/>
          <w:szCs w:val="20"/>
          <w:lang w:val="ru-RU"/>
        </w:rPr>
        <w:t xml:space="preserve">или </w:t>
      </w:r>
      <w:r w:rsidRPr="00210CD0">
        <w:rPr>
          <w:rFonts w:ascii="Verdana" w:hAnsi="Verdana"/>
          <w:sz w:val="20"/>
          <w:szCs w:val="20"/>
        </w:rPr>
        <w:t>расторгнуть Договор в соответствии с п. 2 ст. 431.2 ГК РФ</w:t>
      </w:r>
      <w:r w:rsidR="00DE052D" w:rsidRPr="00210CD0">
        <w:rPr>
          <w:rFonts w:ascii="Verdana" w:hAnsi="Verdana"/>
          <w:sz w:val="20"/>
          <w:szCs w:val="20"/>
          <w:lang w:val="ru-RU"/>
        </w:rPr>
        <w:t>;</w:t>
      </w:r>
    </w:p>
    <w:p w14:paraId="4FE740C2" w14:textId="2D631553" w:rsidR="00DE052D" w:rsidRPr="00210CD0" w:rsidRDefault="00DE052D" w:rsidP="00DE052D">
      <w:pPr>
        <w:pStyle w:val="af5"/>
        <w:numPr>
          <w:ilvl w:val="2"/>
          <w:numId w:val="26"/>
        </w:numPr>
        <w:tabs>
          <w:tab w:val="left" w:pos="284"/>
          <w:tab w:val="left" w:pos="851"/>
        </w:tabs>
        <w:spacing w:before="120"/>
        <w:ind w:left="851" w:hanging="851"/>
        <w:jc w:val="both"/>
        <w:rPr>
          <w:rFonts w:ascii="Verdana" w:hAnsi="Verdana"/>
          <w:sz w:val="20"/>
          <w:szCs w:val="20"/>
        </w:rPr>
      </w:pPr>
      <w:r w:rsidRPr="00210CD0">
        <w:rPr>
          <w:rFonts w:ascii="Verdana" w:hAnsi="Verdana"/>
          <w:sz w:val="20"/>
          <w:szCs w:val="20"/>
        </w:rPr>
        <w:t xml:space="preserve">ничто в Договоре не может быть истолковано как условие и соглашение о возмещении </w:t>
      </w:r>
      <w:r w:rsidRPr="00F348BC">
        <w:rPr>
          <w:rFonts w:ascii="Verdana" w:hAnsi="Verdana"/>
          <w:sz w:val="20"/>
          <w:szCs w:val="20"/>
        </w:rPr>
        <w:t>Продавцом</w:t>
      </w:r>
      <w:r w:rsidRPr="00210CD0">
        <w:rPr>
          <w:rFonts w:ascii="Verdana" w:hAnsi="Verdana"/>
          <w:sz w:val="20"/>
          <w:szCs w:val="20"/>
        </w:rPr>
        <w:t xml:space="preserve"> имущественных потерь </w:t>
      </w:r>
      <w:r w:rsidRPr="00F348BC">
        <w:rPr>
          <w:rFonts w:ascii="Verdana" w:hAnsi="Verdana"/>
          <w:sz w:val="20"/>
          <w:szCs w:val="20"/>
        </w:rPr>
        <w:t>Покупателя</w:t>
      </w:r>
      <w:r w:rsidRPr="00210CD0">
        <w:rPr>
          <w:rFonts w:ascii="Verdana" w:hAnsi="Verdana"/>
          <w:sz w:val="20"/>
          <w:szCs w:val="20"/>
        </w:rPr>
        <w:t xml:space="preserve"> или Обществ</w:t>
      </w:r>
      <w:r w:rsidRPr="00210CD0">
        <w:rPr>
          <w:rFonts w:ascii="Verdana" w:hAnsi="Verdana"/>
          <w:sz w:val="20"/>
          <w:szCs w:val="20"/>
          <w:lang w:val="ru-RU"/>
        </w:rPr>
        <w:t>а</w:t>
      </w:r>
      <w:r w:rsidRPr="00210CD0">
        <w:rPr>
          <w:rFonts w:ascii="Verdana" w:hAnsi="Verdana"/>
          <w:sz w:val="20"/>
          <w:szCs w:val="20"/>
        </w:rPr>
        <w:t xml:space="preserve"> </w:t>
      </w:r>
      <w:r w:rsidR="00C46DB8">
        <w:rPr>
          <w:rFonts w:ascii="Verdana" w:hAnsi="Verdana"/>
          <w:sz w:val="20"/>
          <w:szCs w:val="20"/>
          <w:lang w:val="ru-RU"/>
        </w:rPr>
        <w:t>согласно</w:t>
      </w:r>
      <w:r w:rsidR="00C46DB8" w:rsidRPr="00210CD0">
        <w:rPr>
          <w:rFonts w:ascii="Verdana" w:hAnsi="Verdana"/>
          <w:sz w:val="20"/>
          <w:szCs w:val="20"/>
        </w:rPr>
        <w:t xml:space="preserve"> </w:t>
      </w:r>
      <w:r w:rsidRPr="00210CD0">
        <w:rPr>
          <w:rFonts w:ascii="Verdana" w:hAnsi="Verdana"/>
          <w:sz w:val="20"/>
          <w:szCs w:val="20"/>
        </w:rPr>
        <w:t>ст. 406.1 ГК РФ.</w:t>
      </w:r>
    </w:p>
    <w:p w14:paraId="678943FA" w14:textId="77777777" w:rsidR="003F1156" w:rsidRPr="000F0CC4" w:rsidRDefault="00754D7E" w:rsidP="008116F8">
      <w:pPr>
        <w:pStyle w:val="a7"/>
        <w:widowControl w:val="0"/>
        <w:numPr>
          <w:ilvl w:val="0"/>
          <w:numId w:val="26"/>
        </w:numPr>
        <w:spacing w:before="240" w:after="240"/>
        <w:ind w:left="403" w:hanging="403"/>
        <w:contextualSpacing w:val="0"/>
        <w:jc w:val="center"/>
        <w:rPr>
          <w:rFonts w:ascii="Verdana" w:hAnsi="Verdana"/>
          <w:b/>
          <w:sz w:val="20"/>
          <w:szCs w:val="20"/>
        </w:rPr>
      </w:pPr>
      <w:r w:rsidRPr="000F0CC4">
        <w:rPr>
          <w:rFonts w:ascii="Verdana" w:hAnsi="Verdana"/>
          <w:b/>
          <w:sz w:val="20"/>
          <w:szCs w:val="20"/>
        </w:rPr>
        <w:t>ПОРЯДОК И ОГРАНИЧЕНИЯ ВОЗМЕЩЕНИЯ УБЫТКОВ</w:t>
      </w:r>
    </w:p>
    <w:p w14:paraId="58DE4B02" w14:textId="4014445B" w:rsidR="00EF3C4F" w:rsidRPr="00CD2E47" w:rsidRDefault="00B769D8" w:rsidP="00B769D8">
      <w:pPr>
        <w:pStyle w:val="af5"/>
        <w:numPr>
          <w:ilvl w:val="1"/>
          <w:numId w:val="26"/>
        </w:numPr>
        <w:tabs>
          <w:tab w:val="left" w:pos="284"/>
          <w:tab w:val="left" w:pos="1134"/>
        </w:tabs>
        <w:spacing w:before="120"/>
        <w:ind w:left="851" w:hanging="851"/>
        <w:jc w:val="both"/>
        <w:rPr>
          <w:rFonts w:ascii="Verdana" w:hAnsi="Verdana"/>
          <w:snapToGrid w:val="0"/>
          <w:sz w:val="20"/>
          <w:szCs w:val="20"/>
        </w:rPr>
      </w:pPr>
      <w:r w:rsidRPr="000F0CC4">
        <w:rPr>
          <w:rFonts w:ascii="Verdana" w:hAnsi="Verdana"/>
          <w:sz w:val="20"/>
          <w:szCs w:val="20"/>
        </w:rPr>
        <w:t xml:space="preserve">Стороны подтверждают, что порядок </w:t>
      </w:r>
      <w:r w:rsidRPr="00210CD0">
        <w:rPr>
          <w:rFonts w:ascii="Verdana" w:hAnsi="Verdana"/>
          <w:sz w:val="20"/>
          <w:szCs w:val="20"/>
        </w:rPr>
        <w:t xml:space="preserve">предъявления </w:t>
      </w:r>
      <w:r w:rsidRPr="00F348BC">
        <w:rPr>
          <w:rFonts w:ascii="Verdana" w:hAnsi="Verdana"/>
          <w:sz w:val="20"/>
          <w:szCs w:val="20"/>
        </w:rPr>
        <w:t>Покупателем</w:t>
      </w:r>
      <w:r w:rsidRPr="00210CD0">
        <w:rPr>
          <w:rFonts w:ascii="Verdana" w:hAnsi="Verdana"/>
          <w:sz w:val="20"/>
          <w:szCs w:val="20"/>
        </w:rPr>
        <w:t xml:space="preserve"> требования о возмещении убытков (убытки исключительно в виде реального ущерба</w:t>
      </w:r>
      <w:r w:rsidR="005F4889" w:rsidRPr="00210CD0">
        <w:rPr>
          <w:rFonts w:ascii="Verdana" w:hAnsi="Verdana"/>
          <w:sz w:val="20"/>
          <w:szCs w:val="20"/>
          <w:lang w:val="ru-RU"/>
        </w:rPr>
        <w:t xml:space="preserve">, </w:t>
      </w:r>
      <w:r w:rsidRPr="00210CD0">
        <w:rPr>
          <w:rFonts w:ascii="Verdana" w:hAnsi="Verdana"/>
          <w:sz w:val="20"/>
          <w:szCs w:val="20"/>
        </w:rPr>
        <w:t xml:space="preserve">возмещение упущенной выгоды и любых иных косвенных убытков </w:t>
      </w:r>
      <w:r w:rsidR="00F446CE" w:rsidRPr="00210CD0">
        <w:rPr>
          <w:rFonts w:ascii="Verdana" w:hAnsi="Verdana"/>
          <w:sz w:val="20"/>
          <w:szCs w:val="20"/>
        </w:rPr>
        <w:t>исключ</w:t>
      </w:r>
      <w:r w:rsidR="00F446CE" w:rsidRPr="00210CD0">
        <w:rPr>
          <w:rFonts w:ascii="Verdana" w:hAnsi="Verdana"/>
          <w:sz w:val="20"/>
          <w:szCs w:val="20"/>
          <w:lang w:val="ru-RU"/>
        </w:rPr>
        <w:t>ено</w:t>
      </w:r>
      <w:r w:rsidR="00F446CE" w:rsidRPr="00210CD0">
        <w:rPr>
          <w:rFonts w:ascii="Verdana" w:hAnsi="Verdana"/>
          <w:sz w:val="20"/>
          <w:szCs w:val="20"/>
        </w:rPr>
        <w:t xml:space="preserve"> </w:t>
      </w:r>
      <w:r w:rsidRPr="00210CD0">
        <w:rPr>
          <w:rFonts w:ascii="Verdana" w:hAnsi="Verdana"/>
          <w:sz w:val="20"/>
          <w:szCs w:val="20"/>
        </w:rPr>
        <w:t xml:space="preserve">в </w:t>
      </w:r>
      <w:r w:rsidR="00DE518D" w:rsidRPr="00210CD0">
        <w:rPr>
          <w:rFonts w:ascii="Verdana" w:hAnsi="Verdana"/>
          <w:sz w:val="20"/>
          <w:szCs w:val="20"/>
          <w:lang w:val="ru-RU"/>
        </w:rPr>
        <w:t>силу</w:t>
      </w:r>
      <w:r w:rsidRPr="00210CD0">
        <w:rPr>
          <w:rFonts w:ascii="Verdana" w:hAnsi="Verdana"/>
          <w:sz w:val="20"/>
          <w:szCs w:val="20"/>
        </w:rPr>
        <w:t xml:space="preserve"> п. 1 ст. 15 ГК РФ), понесенн</w:t>
      </w:r>
      <w:r w:rsidR="004D72D0" w:rsidRPr="00210CD0">
        <w:rPr>
          <w:rFonts w:ascii="Verdana" w:hAnsi="Verdana"/>
          <w:sz w:val="20"/>
          <w:szCs w:val="20"/>
          <w:lang w:val="ru-RU"/>
        </w:rPr>
        <w:t>ых</w:t>
      </w:r>
      <w:r w:rsidRPr="00210CD0">
        <w:rPr>
          <w:rFonts w:ascii="Verdana" w:hAnsi="Verdana"/>
          <w:sz w:val="20"/>
          <w:szCs w:val="20"/>
        </w:rPr>
        <w:t xml:space="preserve"> </w:t>
      </w:r>
      <w:r w:rsidRPr="00F348BC">
        <w:rPr>
          <w:rFonts w:ascii="Verdana" w:hAnsi="Verdana"/>
          <w:sz w:val="20"/>
          <w:szCs w:val="20"/>
        </w:rPr>
        <w:t>Покупателем</w:t>
      </w:r>
      <w:r w:rsidRPr="00210CD0">
        <w:rPr>
          <w:rFonts w:ascii="Verdana" w:hAnsi="Verdana"/>
          <w:sz w:val="20"/>
          <w:szCs w:val="20"/>
        </w:rPr>
        <w:t xml:space="preserve"> в связи с недостоверностью Заверений </w:t>
      </w:r>
      <w:r w:rsidRPr="00F348BC">
        <w:rPr>
          <w:rFonts w:ascii="Verdana" w:hAnsi="Verdana"/>
          <w:sz w:val="20"/>
          <w:szCs w:val="20"/>
        </w:rPr>
        <w:t>Продавца</w:t>
      </w:r>
      <w:r w:rsidRPr="000F0CC4">
        <w:rPr>
          <w:rFonts w:ascii="Verdana" w:hAnsi="Verdana"/>
          <w:sz w:val="20"/>
          <w:szCs w:val="20"/>
        </w:rPr>
        <w:t xml:space="preserve"> (</w:t>
      </w:r>
      <w:r w:rsidRPr="000F0CC4">
        <w:rPr>
          <w:rFonts w:ascii="Verdana" w:hAnsi="Verdana"/>
          <w:b/>
          <w:sz w:val="20"/>
          <w:szCs w:val="20"/>
        </w:rPr>
        <w:t>Убытки</w:t>
      </w:r>
      <w:r w:rsidRPr="000F0CC4">
        <w:rPr>
          <w:rFonts w:ascii="Verdana" w:hAnsi="Verdana"/>
          <w:sz w:val="20"/>
          <w:szCs w:val="20"/>
        </w:rPr>
        <w:t xml:space="preserve">) </w:t>
      </w:r>
      <w:r w:rsidR="0089126E">
        <w:rPr>
          <w:rFonts w:ascii="Verdana" w:hAnsi="Verdana"/>
          <w:sz w:val="20"/>
          <w:szCs w:val="20"/>
          <w:lang w:val="ru-RU"/>
        </w:rPr>
        <w:t>по</w:t>
      </w:r>
      <w:r w:rsidRPr="000F0CC4">
        <w:rPr>
          <w:rFonts w:ascii="Verdana" w:hAnsi="Verdana"/>
          <w:sz w:val="20"/>
          <w:szCs w:val="20"/>
        </w:rPr>
        <w:t xml:space="preserve"> </w:t>
      </w:r>
      <w:r w:rsidR="0089126E" w:rsidRPr="000F0CC4">
        <w:rPr>
          <w:rFonts w:ascii="Verdana" w:hAnsi="Verdana"/>
          <w:sz w:val="20"/>
          <w:szCs w:val="20"/>
        </w:rPr>
        <w:t>Договор</w:t>
      </w:r>
      <w:r w:rsidR="0089126E">
        <w:rPr>
          <w:rFonts w:ascii="Verdana" w:hAnsi="Verdana"/>
          <w:sz w:val="20"/>
          <w:szCs w:val="20"/>
          <w:lang w:val="ru-RU"/>
        </w:rPr>
        <w:t>у</w:t>
      </w:r>
      <w:r w:rsidRPr="000F0CC4">
        <w:rPr>
          <w:rFonts w:ascii="Verdana" w:hAnsi="Verdana"/>
          <w:sz w:val="20"/>
          <w:szCs w:val="20"/>
        </w:rPr>
        <w:t xml:space="preserve">, порядок возмещения и ограничения размера возмещения Убытков, установленные </w:t>
      </w:r>
      <w:r w:rsidRPr="000F0CC4">
        <w:rPr>
          <w:rFonts w:ascii="Verdana" w:hAnsi="Verdana"/>
          <w:sz w:val="20"/>
          <w:szCs w:val="20"/>
          <w:lang w:val="ru-RU"/>
        </w:rPr>
        <w:t>разделом</w:t>
      </w:r>
      <w:r w:rsidRPr="000F0CC4">
        <w:rPr>
          <w:rFonts w:ascii="Verdana" w:hAnsi="Verdana"/>
          <w:sz w:val="20"/>
          <w:szCs w:val="20"/>
        </w:rPr>
        <w:t xml:space="preserve"> </w:t>
      </w:r>
      <w:r w:rsidRPr="000F0CC4">
        <w:rPr>
          <w:rFonts w:ascii="Verdana" w:hAnsi="Verdana"/>
          <w:sz w:val="20"/>
          <w:szCs w:val="20"/>
          <w:lang w:val="ru-RU"/>
        </w:rPr>
        <w:t>4</w:t>
      </w:r>
      <w:r w:rsidRPr="000F0CC4">
        <w:rPr>
          <w:rFonts w:ascii="Verdana" w:hAnsi="Verdana"/>
          <w:sz w:val="20"/>
          <w:szCs w:val="20"/>
        </w:rPr>
        <w:t xml:space="preserve"> Договора, согласованы Сторонами в соответствии с п. 1 ст. 15 ГК РФ</w:t>
      </w:r>
      <w:r w:rsidR="004452EA">
        <w:rPr>
          <w:rFonts w:ascii="Verdana" w:hAnsi="Verdana"/>
          <w:sz w:val="20"/>
          <w:szCs w:val="20"/>
          <w:lang w:val="ru-RU"/>
        </w:rPr>
        <w:t>.</w:t>
      </w:r>
      <w:r w:rsidRPr="000F0CC4">
        <w:rPr>
          <w:rFonts w:ascii="Verdana" w:hAnsi="Verdana"/>
          <w:sz w:val="20"/>
          <w:szCs w:val="20"/>
        </w:rPr>
        <w:t xml:space="preserve"> Требование </w:t>
      </w:r>
      <w:r w:rsidRPr="00F348BC">
        <w:rPr>
          <w:rFonts w:ascii="Verdana" w:hAnsi="Verdana"/>
          <w:sz w:val="20"/>
          <w:szCs w:val="20"/>
        </w:rPr>
        <w:t>Покупателя</w:t>
      </w:r>
      <w:r w:rsidRPr="000F0CC4">
        <w:rPr>
          <w:rFonts w:ascii="Verdana" w:hAnsi="Verdana"/>
          <w:sz w:val="20"/>
          <w:szCs w:val="20"/>
        </w:rPr>
        <w:t xml:space="preserve"> не подлежит удовлетворению, </w:t>
      </w:r>
      <w:r w:rsidR="004452EA">
        <w:rPr>
          <w:rFonts w:ascii="Verdana" w:hAnsi="Verdana"/>
          <w:sz w:val="20"/>
          <w:szCs w:val="20"/>
          <w:lang w:val="ru-RU"/>
        </w:rPr>
        <w:t xml:space="preserve">а </w:t>
      </w:r>
      <w:r w:rsidRPr="000F0CC4">
        <w:rPr>
          <w:rFonts w:ascii="Verdana" w:hAnsi="Verdana"/>
          <w:sz w:val="20"/>
          <w:szCs w:val="20"/>
        </w:rPr>
        <w:t xml:space="preserve">Убытки не подлежат возмещению в случае несоблюдения указанных порядка и ограничений. </w:t>
      </w:r>
    </w:p>
    <w:p w14:paraId="7D12E771" w14:textId="648F1E9D" w:rsidR="00B769D8" w:rsidRPr="00210CD0" w:rsidRDefault="00B769D8" w:rsidP="00CD2E47">
      <w:pPr>
        <w:pStyle w:val="af5"/>
        <w:tabs>
          <w:tab w:val="left" w:pos="284"/>
          <w:tab w:val="left" w:pos="1134"/>
        </w:tabs>
        <w:spacing w:before="120"/>
        <w:ind w:left="851"/>
        <w:jc w:val="both"/>
        <w:rPr>
          <w:rFonts w:ascii="Verdana" w:hAnsi="Verdana"/>
          <w:snapToGrid w:val="0"/>
          <w:sz w:val="20"/>
          <w:szCs w:val="20"/>
        </w:rPr>
      </w:pPr>
      <w:r w:rsidRPr="000F0CC4">
        <w:rPr>
          <w:rFonts w:ascii="Verdana" w:hAnsi="Verdana"/>
          <w:sz w:val="20"/>
          <w:szCs w:val="20"/>
        </w:rPr>
        <w:t xml:space="preserve">Указанные порядок и ограничения являются </w:t>
      </w:r>
      <w:r w:rsidR="00EF3C4F">
        <w:rPr>
          <w:rFonts w:ascii="Verdana" w:hAnsi="Verdana"/>
          <w:sz w:val="20"/>
          <w:szCs w:val="20"/>
          <w:lang w:val="ru-RU"/>
        </w:rPr>
        <w:t xml:space="preserve">общими и </w:t>
      </w:r>
      <w:r w:rsidRPr="000F0CC4">
        <w:rPr>
          <w:rFonts w:ascii="Verdana" w:hAnsi="Verdana"/>
          <w:sz w:val="20"/>
          <w:szCs w:val="20"/>
        </w:rPr>
        <w:t xml:space="preserve">едиными для всех </w:t>
      </w:r>
      <w:r w:rsidR="00484D17">
        <w:rPr>
          <w:rFonts w:ascii="Verdana" w:hAnsi="Verdana"/>
          <w:sz w:val="20"/>
          <w:szCs w:val="20"/>
          <w:lang w:val="ru-RU"/>
        </w:rPr>
        <w:t>т</w:t>
      </w:r>
      <w:r w:rsidRPr="000F0CC4">
        <w:rPr>
          <w:rFonts w:ascii="Verdana" w:hAnsi="Verdana"/>
          <w:sz w:val="20"/>
          <w:szCs w:val="20"/>
        </w:rPr>
        <w:t xml:space="preserve">ребований </w:t>
      </w:r>
      <w:r w:rsidRPr="00F348BC">
        <w:rPr>
          <w:rFonts w:ascii="Verdana" w:hAnsi="Verdana"/>
          <w:sz w:val="20"/>
          <w:szCs w:val="20"/>
        </w:rPr>
        <w:t>Покупателя</w:t>
      </w:r>
      <w:r w:rsidRPr="000F0CC4">
        <w:rPr>
          <w:rFonts w:ascii="Verdana" w:hAnsi="Verdana"/>
          <w:sz w:val="20"/>
          <w:szCs w:val="20"/>
        </w:rPr>
        <w:t xml:space="preserve">, которые могут быть предъявлены в связи </w:t>
      </w:r>
      <w:r w:rsidRPr="00210CD0">
        <w:rPr>
          <w:rFonts w:ascii="Verdana" w:hAnsi="Verdana"/>
          <w:sz w:val="20"/>
          <w:szCs w:val="20"/>
        </w:rPr>
        <w:t>с Договором.</w:t>
      </w:r>
    </w:p>
    <w:p w14:paraId="66716D0B" w14:textId="35408905" w:rsidR="00484D17" w:rsidRPr="00F348BC" w:rsidRDefault="00484D17" w:rsidP="00B769D8">
      <w:pPr>
        <w:pStyle w:val="af5"/>
        <w:numPr>
          <w:ilvl w:val="1"/>
          <w:numId w:val="26"/>
        </w:numPr>
        <w:tabs>
          <w:tab w:val="left" w:pos="284"/>
          <w:tab w:val="left" w:pos="1134"/>
        </w:tabs>
        <w:spacing w:before="120"/>
        <w:ind w:left="851" w:hanging="851"/>
        <w:jc w:val="both"/>
        <w:rPr>
          <w:rFonts w:ascii="Verdana" w:hAnsi="Verdana"/>
          <w:snapToGrid w:val="0"/>
          <w:sz w:val="20"/>
          <w:szCs w:val="20"/>
        </w:rPr>
      </w:pPr>
      <w:r>
        <w:rPr>
          <w:rFonts w:ascii="Verdana" w:hAnsi="Verdana"/>
          <w:sz w:val="20"/>
          <w:szCs w:val="20"/>
          <w:lang w:val="ru-RU"/>
        </w:rPr>
        <w:t>Н</w:t>
      </w:r>
      <w:r w:rsidR="00B769D8" w:rsidRPr="00210CD0">
        <w:rPr>
          <w:rFonts w:ascii="Verdana" w:hAnsi="Verdana"/>
          <w:sz w:val="20"/>
          <w:szCs w:val="20"/>
        </w:rPr>
        <w:t xml:space="preserve">икакое </w:t>
      </w:r>
      <w:r>
        <w:rPr>
          <w:rFonts w:ascii="Verdana" w:hAnsi="Verdana"/>
          <w:sz w:val="20"/>
          <w:szCs w:val="20"/>
          <w:lang w:val="ru-RU"/>
        </w:rPr>
        <w:t>т</w:t>
      </w:r>
      <w:r w:rsidR="00B769D8" w:rsidRPr="00210CD0">
        <w:rPr>
          <w:rFonts w:ascii="Verdana" w:hAnsi="Verdana"/>
          <w:sz w:val="20"/>
          <w:szCs w:val="20"/>
        </w:rPr>
        <w:t xml:space="preserve">ребование </w:t>
      </w:r>
      <w:r w:rsidR="00B769D8" w:rsidRPr="00F348BC">
        <w:rPr>
          <w:rFonts w:ascii="Verdana" w:hAnsi="Verdana"/>
          <w:sz w:val="20"/>
          <w:szCs w:val="20"/>
        </w:rPr>
        <w:t>Покупателя</w:t>
      </w:r>
      <w:r w:rsidR="00B769D8" w:rsidRPr="00210CD0">
        <w:rPr>
          <w:rFonts w:ascii="Verdana" w:hAnsi="Verdana"/>
          <w:sz w:val="20"/>
          <w:szCs w:val="20"/>
        </w:rPr>
        <w:t xml:space="preserve"> не может быть удовлетворено, если обстоятельства и/или события, свидетельствующие о недостоверности Заверений </w:t>
      </w:r>
      <w:r w:rsidR="00B769D8" w:rsidRPr="00F348BC">
        <w:rPr>
          <w:rFonts w:ascii="Verdana" w:hAnsi="Verdana"/>
          <w:sz w:val="20"/>
          <w:szCs w:val="20"/>
        </w:rPr>
        <w:t>Продавца</w:t>
      </w:r>
      <w:r w:rsidR="00B769D8" w:rsidRPr="00210CD0">
        <w:rPr>
          <w:rFonts w:ascii="Verdana" w:hAnsi="Verdana"/>
          <w:sz w:val="20"/>
          <w:szCs w:val="20"/>
        </w:rPr>
        <w:t>, в результате котор</w:t>
      </w:r>
      <w:r w:rsidR="004D72D0" w:rsidRPr="00210CD0">
        <w:rPr>
          <w:rFonts w:ascii="Verdana" w:hAnsi="Verdana"/>
          <w:sz w:val="20"/>
          <w:szCs w:val="20"/>
          <w:lang w:val="ru-RU"/>
        </w:rPr>
        <w:t>ых</w:t>
      </w:r>
      <w:r w:rsidR="00B769D8" w:rsidRPr="00210CD0">
        <w:rPr>
          <w:rFonts w:ascii="Verdana" w:hAnsi="Verdana"/>
          <w:sz w:val="20"/>
          <w:szCs w:val="20"/>
        </w:rPr>
        <w:t xml:space="preserve"> </w:t>
      </w:r>
      <w:r>
        <w:rPr>
          <w:rFonts w:ascii="Verdana" w:hAnsi="Verdana"/>
          <w:sz w:val="20"/>
          <w:szCs w:val="20"/>
          <w:lang w:val="ru-RU"/>
        </w:rPr>
        <w:t>и</w:t>
      </w:r>
      <w:r w:rsidRPr="00F348BC">
        <w:rPr>
          <w:rFonts w:ascii="Verdana" w:hAnsi="Verdana"/>
          <w:sz w:val="20"/>
          <w:szCs w:val="20"/>
          <w:lang w:val="ru-RU"/>
        </w:rPr>
        <w:t>/</w:t>
      </w:r>
      <w:r w:rsidR="00B769D8" w:rsidRPr="00210CD0">
        <w:rPr>
          <w:rFonts w:ascii="Verdana" w:hAnsi="Verdana"/>
          <w:sz w:val="20"/>
          <w:szCs w:val="20"/>
        </w:rPr>
        <w:t>или в связи с котор</w:t>
      </w:r>
      <w:r w:rsidR="004D72D0" w:rsidRPr="00210CD0">
        <w:rPr>
          <w:rFonts w:ascii="Verdana" w:hAnsi="Verdana"/>
          <w:sz w:val="20"/>
          <w:szCs w:val="20"/>
          <w:lang w:val="ru-RU"/>
        </w:rPr>
        <w:t>ыми</w:t>
      </w:r>
      <w:r w:rsidR="00B769D8" w:rsidRPr="00210CD0">
        <w:rPr>
          <w:rFonts w:ascii="Verdana" w:hAnsi="Verdana"/>
          <w:sz w:val="20"/>
          <w:szCs w:val="20"/>
        </w:rPr>
        <w:t xml:space="preserve"> предъявлено </w:t>
      </w:r>
      <w:r>
        <w:rPr>
          <w:rFonts w:ascii="Verdana" w:hAnsi="Verdana"/>
          <w:sz w:val="20"/>
          <w:szCs w:val="20"/>
          <w:lang w:val="ru-RU"/>
        </w:rPr>
        <w:t>т</w:t>
      </w:r>
      <w:r w:rsidRPr="00210CD0">
        <w:rPr>
          <w:rFonts w:ascii="Verdana" w:hAnsi="Verdana"/>
          <w:sz w:val="20"/>
          <w:szCs w:val="20"/>
        </w:rPr>
        <w:t xml:space="preserve">ребование </w:t>
      </w:r>
      <w:r w:rsidR="00B769D8" w:rsidRPr="00F348BC">
        <w:rPr>
          <w:rFonts w:ascii="Verdana" w:hAnsi="Verdana"/>
          <w:sz w:val="20"/>
          <w:szCs w:val="20"/>
        </w:rPr>
        <w:t>Покупателя</w:t>
      </w:r>
      <w:r w:rsidR="00B769D8" w:rsidRPr="00210CD0">
        <w:rPr>
          <w:rFonts w:ascii="Verdana" w:hAnsi="Verdana"/>
          <w:sz w:val="20"/>
          <w:szCs w:val="20"/>
        </w:rPr>
        <w:t>, отражены в Раскрытой информации</w:t>
      </w:r>
      <w:r w:rsidR="00B769D8" w:rsidRPr="00210CD0">
        <w:rPr>
          <w:rFonts w:ascii="Verdana" w:hAnsi="Verdana"/>
          <w:sz w:val="20"/>
          <w:szCs w:val="20"/>
          <w:lang w:val="ru-RU"/>
        </w:rPr>
        <w:t>.</w:t>
      </w:r>
      <w:r w:rsidR="006B7E5F" w:rsidRPr="00210CD0">
        <w:rPr>
          <w:rFonts w:ascii="Verdana" w:hAnsi="Verdana"/>
          <w:sz w:val="20"/>
          <w:szCs w:val="20"/>
          <w:lang w:val="ru-RU"/>
        </w:rPr>
        <w:t xml:space="preserve"> </w:t>
      </w:r>
    </w:p>
    <w:p w14:paraId="5945DA07" w14:textId="1C67D5AD" w:rsidR="00B769D8" w:rsidRPr="000F0CC4" w:rsidRDefault="00B769D8" w:rsidP="00F348BC">
      <w:pPr>
        <w:pStyle w:val="af5"/>
        <w:tabs>
          <w:tab w:val="left" w:pos="284"/>
          <w:tab w:val="left" w:pos="1134"/>
        </w:tabs>
        <w:spacing w:before="120"/>
        <w:ind w:left="851"/>
        <w:jc w:val="both"/>
        <w:rPr>
          <w:rFonts w:ascii="Verdana" w:hAnsi="Verdana"/>
          <w:snapToGrid w:val="0"/>
          <w:sz w:val="20"/>
          <w:szCs w:val="20"/>
        </w:rPr>
      </w:pPr>
      <w:r w:rsidRPr="00210CD0">
        <w:rPr>
          <w:rFonts w:ascii="Verdana" w:hAnsi="Verdana"/>
          <w:snapToGrid w:val="0"/>
          <w:sz w:val="20"/>
          <w:szCs w:val="20"/>
        </w:rPr>
        <w:t xml:space="preserve">В случае, если обстоятельства и/или события, в результате которых и/или в связи с которыми предъявлено </w:t>
      </w:r>
      <w:r w:rsidR="00484D17">
        <w:rPr>
          <w:rFonts w:ascii="Verdana" w:hAnsi="Verdana"/>
          <w:snapToGrid w:val="0"/>
          <w:sz w:val="20"/>
          <w:szCs w:val="20"/>
          <w:lang w:val="ru-RU"/>
        </w:rPr>
        <w:t>т</w:t>
      </w:r>
      <w:r w:rsidR="00484D17" w:rsidRPr="00210CD0">
        <w:rPr>
          <w:rFonts w:ascii="Verdana" w:hAnsi="Verdana"/>
          <w:snapToGrid w:val="0"/>
          <w:sz w:val="20"/>
          <w:szCs w:val="20"/>
        </w:rPr>
        <w:t>ребование</w:t>
      </w:r>
      <w:r w:rsidR="00484D17">
        <w:rPr>
          <w:rFonts w:ascii="Verdana" w:hAnsi="Verdana"/>
          <w:snapToGrid w:val="0"/>
          <w:sz w:val="20"/>
          <w:szCs w:val="20"/>
          <w:lang w:val="ru-RU"/>
        </w:rPr>
        <w:t xml:space="preserve"> </w:t>
      </w:r>
      <w:r w:rsidR="004452EA">
        <w:rPr>
          <w:rFonts w:ascii="Verdana" w:hAnsi="Verdana"/>
          <w:snapToGrid w:val="0"/>
          <w:sz w:val="20"/>
          <w:szCs w:val="20"/>
          <w:lang w:val="ru-RU"/>
        </w:rPr>
        <w:t>Покупателя</w:t>
      </w:r>
      <w:r w:rsidRPr="00210CD0">
        <w:rPr>
          <w:rFonts w:ascii="Verdana" w:hAnsi="Verdana"/>
          <w:snapToGrid w:val="0"/>
          <w:sz w:val="20"/>
          <w:szCs w:val="20"/>
        </w:rPr>
        <w:t xml:space="preserve">, не были отражены в Раскрытой информации, </w:t>
      </w:r>
      <w:r w:rsidR="00484D17">
        <w:rPr>
          <w:rFonts w:ascii="Verdana" w:hAnsi="Verdana"/>
          <w:snapToGrid w:val="0"/>
          <w:sz w:val="20"/>
          <w:szCs w:val="20"/>
          <w:lang w:val="ru-RU"/>
        </w:rPr>
        <w:t>т</w:t>
      </w:r>
      <w:r w:rsidR="00484D17" w:rsidRPr="00210CD0">
        <w:rPr>
          <w:rFonts w:ascii="Verdana" w:hAnsi="Verdana"/>
          <w:snapToGrid w:val="0"/>
          <w:sz w:val="20"/>
          <w:szCs w:val="20"/>
        </w:rPr>
        <w:t xml:space="preserve">ребование </w:t>
      </w:r>
      <w:r w:rsidR="004452EA">
        <w:rPr>
          <w:rFonts w:ascii="Verdana" w:hAnsi="Verdana"/>
          <w:snapToGrid w:val="0"/>
          <w:sz w:val="20"/>
          <w:szCs w:val="20"/>
          <w:lang w:val="ru-RU"/>
        </w:rPr>
        <w:t xml:space="preserve">Покупателя </w:t>
      </w:r>
      <w:r w:rsidRPr="00210CD0">
        <w:rPr>
          <w:rFonts w:ascii="Verdana" w:hAnsi="Verdana"/>
          <w:snapToGrid w:val="0"/>
          <w:sz w:val="20"/>
          <w:szCs w:val="20"/>
        </w:rPr>
        <w:t>становится возможным к</w:t>
      </w:r>
      <w:r w:rsidRPr="000F0CC4">
        <w:rPr>
          <w:rFonts w:ascii="Verdana" w:hAnsi="Verdana"/>
          <w:snapToGrid w:val="0"/>
          <w:sz w:val="20"/>
          <w:szCs w:val="20"/>
        </w:rPr>
        <w:t xml:space="preserve"> удовлетворению в части компенсации Убытков на условиях</w:t>
      </w:r>
      <w:r w:rsidRPr="000F0CC4">
        <w:rPr>
          <w:rFonts w:ascii="Verdana" w:hAnsi="Verdana"/>
          <w:snapToGrid w:val="0"/>
          <w:sz w:val="20"/>
          <w:szCs w:val="20"/>
          <w:lang w:val="ru-RU"/>
        </w:rPr>
        <w:t xml:space="preserve"> раздела 4</w:t>
      </w:r>
      <w:r w:rsidRPr="000F0CC4">
        <w:rPr>
          <w:rFonts w:ascii="Verdana" w:hAnsi="Verdana"/>
          <w:snapToGrid w:val="0"/>
          <w:sz w:val="20"/>
          <w:szCs w:val="20"/>
        </w:rPr>
        <w:t xml:space="preserve"> Договора.</w:t>
      </w:r>
    </w:p>
    <w:p w14:paraId="67CA21AC" w14:textId="77777777" w:rsidR="00B769D8" w:rsidRPr="000F0CC4" w:rsidRDefault="00B769D8" w:rsidP="00B769D8">
      <w:pPr>
        <w:pStyle w:val="af5"/>
        <w:numPr>
          <w:ilvl w:val="1"/>
          <w:numId w:val="26"/>
        </w:numPr>
        <w:tabs>
          <w:tab w:val="left" w:pos="284"/>
          <w:tab w:val="left" w:pos="1134"/>
        </w:tabs>
        <w:spacing w:before="120"/>
        <w:ind w:left="851" w:hanging="851"/>
        <w:jc w:val="both"/>
        <w:rPr>
          <w:rFonts w:ascii="Verdana" w:hAnsi="Verdana"/>
          <w:snapToGrid w:val="0"/>
          <w:sz w:val="20"/>
          <w:szCs w:val="20"/>
        </w:rPr>
      </w:pPr>
      <w:r w:rsidRPr="000F0CC4">
        <w:rPr>
          <w:rFonts w:ascii="Verdana" w:hAnsi="Verdana"/>
          <w:snapToGrid w:val="0"/>
          <w:sz w:val="20"/>
          <w:szCs w:val="20"/>
        </w:rPr>
        <w:t xml:space="preserve">Требование </w:t>
      </w:r>
      <w:r w:rsidRPr="00F348BC">
        <w:rPr>
          <w:rFonts w:ascii="Verdana" w:hAnsi="Verdana"/>
          <w:snapToGrid w:val="0"/>
          <w:sz w:val="20"/>
          <w:szCs w:val="20"/>
        </w:rPr>
        <w:t>Покупателя</w:t>
      </w:r>
      <w:r w:rsidRPr="00210CD0">
        <w:rPr>
          <w:rFonts w:ascii="Verdana" w:hAnsi="Verdana"/>
          <w:snapToGrid w:val="0"/>
          <w:sz w:val="20"/>
          <w:szCs w:val="20"/>
        </w:rPr>
        <w:t xml:space="preserve"> не может быть </w:t>
      </w:r>
      <w:r w:rsidRPr="00210CD0">
        <w:rPr>
          <w:rFonts w:ascii="Verdana" w:hAnsi="Verdana"/>
          <w:snapToGrid w:val="0"/>
          <w:sz w:val="20"/>
          <w:szCs w:val="20"/>
          <w:lang w:val="ru-RU"/>
        </w:rPr>
        <w:t>удовлетворено</w:t>
      </w:r>
      <w:r w:rsidRPr="00210CD0">
        <w:rPr>
          <w:rFonts w:ascii="Verdana" w:hAnsi="Verdana"/>
          <w:snapToGrid w:val="0"/>
          <w:sz w:val="20"/>
          <w:szCs w:val="20"/>
        </w:rPr>
        <w:t xml:space="preserve"> до даты, в которую по условиям Договора Убытки считаются</w:t>
      </w:r>
      <w:r w:rsidRPr="000F0CC4">
        <w:rPr>
          <w:rFonts w:ascii="Verdana" w:hAnsi="Verdana"/>
          <w:snapToGrid w:val="0"/>
          <w:sz w:val="20"/>
          <w:szCs w:val="20"/>
        </w:rPr>
        <w:t xml:space="preserve"> понесенными. Убытки считаются понесенными:</w:t>
      </w:r>
    </w:p>
    <w:p w14:paraId="507AA93C" w14:textId="118F418D" w:rsidR="00B769D8" w:rsidRPr="002249A0" w:rsidRDefault="00B769D8">
      <w:pPr>
        <w:pStyle w:val="af5"/>
        <w:numPr>
          <w:ilvl w:val="2"/>
          <w:numId w:val="26"/>
        </w:numPr>
        <w:tabs>
          <w:tab w:val="left" w:pos="284"/>
          <w:tab w:val="left" w:pos="851"/>
        </w:tabs>
        <w:spacing w:before="120"/>
        <w:ind w:left="851" w:hanging="851"/>
        <w:jc w:val="both"/>
        <w:rPr>
          <w:rFonts w:ascii="Verdana" w:hAnsi="Verdana"/>
          <w:snapToGrid w:val="0"/>
          <w:sz w:val="20"/>
          <w:szCs w:val="20"/>
        </w:rPr>
      </w:pPr>
      <w:r w:rsidRPr="000F0CC4">
        <w:rPr>
          <w:rFonts w:ascii="Verdana" w:hAnsi="Verdana"/>
          <w:snapToGrid w:val="0"/>
          <w:sz w:val="20"/>
          <w:szCs w:val="20"/>
        </w:rPr>
        <w:t xml:space="preserve">для Убытков, причиненных </w:t>
      </w:r>
      <w:r w:rsidR="00484D17">
        <w:rPr>
          <w:rFonts w:ascii="Verdana" w:hAnsi="Verdana"/>
          <w:snapToGrid w:val="0"/>
          <w:sz w:val="20"/>
          <w:szCs w:val="20"/>
          <w:lang w:val="ru-RU"/>
        </w:rPr>
        <w:t>т</w:t>
      </w:r>
      <w:r w:rsidRPr="000F0CC4">
        <w:rPr>
          <w:rFonts w:ascii="Verdana" w:hAnsi="Verdana"/>
          <w:snapToGrid w:val="0"/>
          <w:sz w:val="20"/>
          <w:szCs w:val="20"/>
        </w:rPr>
        <w:t>ребованием Третьего Лица (</w:t>
      </w:r>
      <w:r w:rsidR="002249A0">
        <w:rPr>
          <w:rFonts w:ascii="Verdana" w:hAnsi="Verdana"/>
          <w:snapToGrid w:val="0"/>
          <w:sz w:val="20"/>
          <w:szCs w:val="20"/>
          <w:lang w:val="ru-RU"/>
        </w:rPr>
        <w:t xml:space="preserve">требование Третьего лица – </w:t>
      </w:r>
      <w:r w:rsidRPr="002249A0">
        <w:rPr>
          <w:rFonts w:ascii="Verdana" w:hAnsi="Verdana"/>
          <w:snapToGrid w:val="0"/>
          <w:sz w:val="20"/>
          <w:szCs w:val="20"/>
        </w:rPr>
        <w:t xml:space="preserve">любое требование, предъявленное любым третьим лицом (в том числе, но не исключительно, органами государственной власти) к </w:t>
      </w:r>
      <w:r w:rsidRPr="00F348BC">
        <w:rPr>
          <w:rFonts w:ascii="Verdana" w:hAnsi="Verdana"/>
          <w:snapToGrid w:val="0"/>
          <w:sz w:val="20"/>
          <w:szCs w:val="20"/>
        </w:rPr>
        <w:t>Покупателю</w:t>
      </w:r>
      <w:r w:rsidRPr="002249A0">
        <w:rPr>
          <w:rFonts w:ascii="Verdana" w:hAnsi="Verdana"/>
          <w:snapToGrid w:val="0"/>
          <w:sz w:val="20"/>
          <w:szCs w:val="20"/>
        </w:rPr>
        <w:t xml:space="preserve"> или Обществу, основанное на обстоятельствах, событиях или действиях, возникших или имевших место в период, указанный в п. 3.1. Договора </w:t>
      </w:r>
      <w:r w:rsidR="0015795F" w:rsidRPr="002249A0">
        <w:rPr>
          <w:rFonts w:ascii="Verdana" w:hAnsi="Verdana"/>
          <w:snapToGrid w:val="0"/>
          <w:sz w:val="20"/>
          <w:szCs w:val="20"/>
        </w:rPr>
        <w:t>–</w:t>
      </w:r>
      <w:r w:rsidRPr="002249A0">
        <w:rPr>
          <w:rFonts w:ascii="Verdana" w:hAnsi="Verdana"/>
          <w:snapToGrid w:val="0"/>
          <w:sz w:val="20"/>
          <w:szCs w:val="20"/>
        </w:rPr>
        <w:t xml:space="preserve"> в дату предоставления </w:t>
      </w:r>
      <w:r w:rsidRPr="00F348BC">
        <w:rPr>
          <w:rFonts w:ascii="Verdana" w:hAnsi="Verdana"/>
          <w:snapToGrid w:val="0"/>
          <w:sz w:val="20"/>
          <w:szCs w:val="20"/>
        </w:rPr>
        <w:t>Продавцу</w:t>
      </w:r>
      <w:r w:rsidRPr="002249A0">
        <w:rPr>
          <w:rFonts w:ascii="Verdana" w:hAnsi="Verdana"/>
          <w:snapToGrid w:val="0"/>
          <w:sz w:val="20"/>
          <w:szCs w:val="20"/>
        </w:rPr>
        <w:t xml:space="preserve"> документов, предусмотренных </w:t>
      </w:r>
      <w:bookmarkStart w:id="8" w:name="ываы"/>
      <w:r w:rsidR="00D04EF8" w:rsidRPr="002249A0">
        <w:rPr>
          <w:rFonts w:ascii="Verdana" w:hAnsi="Verdana"/>
          <w:snapToGrid w:val="0"/>
          <w:sz w:val="20"/>
          <w:szCs w:val="20"/>
          <w:lang w:val="ru-RU"/>
        </w:rPr>
        <w:t>в разделе 4</w:t>
      </w:r>
      <w:r w:rsidRPr="002249A0">
        <w:rPr>
          <w:rFonts w:ascii="Verdana" w:hAnsi="Verdana"/>
          <w:snapToGrid w:val="0"/>
          <w:sz w:val="20"/>
          <w:szCs w:val="20"/>
        </w:rPr>
        <w:t xml:space="preserve"> Договора</w:t>
      </w:r>
      <w:bookmarkEnd w:id="8"/>
      <w:r w:rsidRPr="002249A0">
        <w:rPr>
          <w:rFonts w:ascii="Verdana" w:hAnsi="Verdana"/>
          <w:snapToGrid w:val="0"/>
          <w:sz w:val="20"/>
          <w:szCs w:val="20"/>
        </w:rPr>
        <w:t xml:space="preserve">, подтверждающих фактическую </w:t>
      </w:r>
      <w:r w:rsidRPr="002249A0">
        <w:rPr>
          <w:rFonts w:ascii="Verdana" w:hAnsi="Verdana"/>
          <w:snapToGrid w:val="0"/>
          <w:sz w:val="20"/>
          <w:szCs w:val="20"/>
        </w:rPr>
        <w:lastRenderedPageBreak/>
        <w:t xml:space="preserve">оплату </w:t>
      </w:r>
      <w:r w:rsidRPr="00F348BC">
        <w:rPr>
          <w:rFonts w:ascii="Verdana" w:hAnsi="Verdana"/>
          <w:snapToGrid w:val="0"/>
          <w:sz w:val="20"/>
          <w:szCs w:val="20"/>
        </w:rPr>
        <w:t>Покупателем</w:t>
      </w:r>
      <w:r w:rsidRPr="002249A0">
        <w:rPr>
          <w:rFonts w:ascii="Verdana" w:hAnsi="Verdana"/>
          <w:snapToGrid w:val="0"/>
          <w:sz w:val="20"/>
          <w:szCs w:val="20"/>
        </w:rPr>
        <w:t xml:space="preserve"> или Обществом соответствующему третьему лицу денежных сумм либо утрату им</w:t>
      </w:r>
      <w:r w:rsidRPr="002249A0">
        <w:rPr>
          <w:rFonts w:ascii="Verdana" w:hAnsi="Verdana"/>
          <w:snapToGrid w:val="0"/>
          <w:sz w:val="20"/>
          <w:szCs w:val="20"/>
          <w:lang w:val="ru-RU"/>
        </w:rPr>
        <w:t>и</w:t>
      </w:r>
      <w:r w:rsidRPr="002249A0">
        <w:rPr>
          <w:rFonts w:ascii="Verdana" w:hAnsi="Verdana"/>
          <w:snapToGrid w:val="0"/>
          <w:sz w:val="20"/>
          <w:szCs w:val="20"/>
        </w:rPr>
        <w:t xml:space="preserve"> имущества во исполнение вступившего в законную силу судебного акта (акта иного органа разрешения споров, компетентного разрешить соответствующий спор,</w:t>
      </w:r>
      <w:r w:rsidRPr="002249A0">
        <w:rPr>
          <w:rFonts w:ascii="Verdana" w:hAnsi="Verdana"/>
          <w:snapToGrid w:val="0"/>
          <w:sz w:val="20"/>
          <w:szCs w:val="20"/>
          <w:lang w:val="ru-RU"/>
        </w:rPr>
        <w:t xml:space="preserve"> при этом </w:t>
      </w:r>
      <w:r w:rsidRPr="002249A0">
        <w:rPr>
          <w:rFonts w:ascii="Verdana" w:hAnsi="Verdana"/>
          <w:snapToGrid w:val="0"/>
          <w:sz w:val="20"/>
          <w:szCs w:val="20"/>
        </w:rPr>
        <w:t xml:space="preserve">не подлежащего дальнейшему обжалованию в рамках судебной системы </w:t>
      </w:r>
      <w:r w:rsidR="002249A0" w:rsidRPr="002249A0">
        <w:rPr>
          <w:rFonts w:ascii="Verdana" w:hAnsi="Verdana"/>
          <w:snapToGrid w:val="0"/>
          <w:sz w:val="20"/>
          <w:szCs w:val="20"/>
          <w:lang w:val="ru-RU"/>
        </w:rPr>
        <w:t>РФ</w:t>
      </w:r>
      <w:r w:rsidR="002249A0">
        <w:rPr>
          <w:rFonts w:ascii="Verdana" w:hAnsi="Verdana"/>
          <w:snapToGrid w:val="0"/>
          <w:sz w:val="20"/>
          <w:szCs w:val="20"/>
          <w:lang w:val="ru-RU"/>
        </w:rPr>
        <w:t>)</w:t>
      </w:r>
      <w:r w:rsidRPr="002249A0">
        <w:rPr>
          <w:rFonts w:ascii="Verdana" w:hAnsi="Verdana"/>
          <w:snapToGrid w:val="0"/>
          <w:sz w:val="20"/>
          <w:szCs w:val="20"/>
        </w:rPr>
        <w:t xml:space="preserve">, вынесенного в рамках производства по спору относительно соответствующего </w:t>
      </w:r>
      <w:r w:rsidR="00484D17" w:rsidRPr="002249A0">
        <w:rPr>
          <w:rFonts w:ascii="Verdana" w:hAnsi="Verdana"/>
          <w:snapToGrid w:val="0"/>
          <w:sz w:val="20"/>
          <w:szCs w:val="20"/>
          <w:lang w:val="ru-RU"/>
        </w:rPr>
        <w:t>т</w:t>
      </w:r>
      <w:r w:rsidR="00484D17" w:rsidRPr="002249A0">
        <w:rPr>
          <w:rFonts w:ascii="Verdana" w:hAnsi="Verdana"/>
          <w:snapToGrid w:val="0"/>
          <w:sz w:val="20"/>
          <w:szCs w:val="20"/>
        </w:rPr>
        <w:t xml:space="preserve">ребования </w:t>
      </w:r>
      <w:r w:rsidRPr="002249A0">
        <w:rPr>
          <w:rFonts w:ascii="Verdana" w:hAnsi="Verdana"/>
          <w:snapToGrid w:val="0"/>
          <w:sz w:val="20"/>
          <w:szCs w:val="20"/>
        </w:rPr>
        <w:t>Третьего Лиц</w:t>
      </w:r>
      <w:r w:rsidR="00851A08" w:rsidRPr="002249A0">
        <w:rPr>
          <w:rFonts w:ascii="Verdana" w:hAnsi="Verdana"/>
          <w:snapToGrid w:val="0"/>
          <w:sz w:val="20"/>
          <w:szCs w:val="20"/>
          <w:lang w:val="ru-RU"/>
        </w:rPr>
        <w:t>а;</w:t>
      </w:r>
      <w:r w:rsidRPr="002249A0">
        <w:rPr>
          <w:rFonts w:ascii="Verdana" w:hAnsi="Verdana"/>
          <w:lang w:val="ru-RU"/>
        </w:rPr>
        <w:t xml:space="preserve"> </w:t>
      </w:r>
      <w:r w:rsidRPr="002249A0">
        <w:rPr>
          <w:rFonts w:ascii="Verdana" w:hAnsi="Verdana"/>
          <w:snapToGrid w:val="0"/>
          <w:sz w:val="20"/>
          <w:szCs w:val="20"/>
        </w:rPr>
        <w:t>и</w:t>
      </w:r>
    </w:p>
    <w:p w14:paraId="0CBB5644" w14:textId="08AB42D5" w:rsidR="00B769D8" w:rsidRPr="004452EA" w:rsidRDefault="00B769D8">
      <w:pPr>
        <w:pStyle w:val="af5"/>
        <w:numPr>
          <w:ilvl w:val="2"/>
          <w:numId w:val="26"/>
        </w:numPr>
        <w:tabs>
          <w:tab w:val="left" w:pos="284"/>
          <w:tab w:val="left" w:pos="851"/>
        </w:tabs>
        <w:spacing w:before="120"/>
        <w:ind w:left="851" w:hanging="851"/>
        <w:jc w:val="both"/>
        <w:rPr>
          <w:rFonts w:ascii="Verdana" w:hAnsi="Verdana"/>
          <w:snapToGrid w:val="0"/>
          <w:sz w:val="20"/>
          <w:szCs w:val="20"/>
        </w:rPr>
      </w:pPr>
      <w:r w:rsidRPr="000F0CC4">
        <w:rPr>
          <w:rFonts w:ascii="Verdana" w:hAnsi="Verdana"/>
          <w:snapToGrid w:val="0"/>
          <w:sz w:val="20"/>
          <w:szCs w:val="20"/>
        </w:rPr>
        <w:t xml:space="preserve">для Убытков, причиненных в результате наступления иного события недостоверности, не связанного с </w:t>
      </w:r>
      <w:r w:rsidR="00484D17">
        <w:rPr>
          <w:rFonts w:ascii="Verdana" w:hAnsi="Verdana"/>
          <w:snapToGrid w:val="0"/>
          <w:sz w:val="20"/>
          <w:szCs w:val="20"/>
          <w:lang w:val="ru-RU"/>
        </w:rPr>
        <w:t>т</w:t>
      </w:r>
      <w:r w:rsidR="00484D17" w:rsidRPr="000F0CC4">
        <w:rPr>
          <w:rFonts w:ascii="Verdana" w:hAnsi="Verdana"/>
          <w:snapToGrid w:val="0"/>
          <w:sz w:val="20"/>
          <w:szCs w:val="20"/>
        </w:rPr>
        <w:t xml:space="preserve">ребованием </w:t>
      </w:r>
      <w:r w:rsidRPr="000F0CC4">
        <w:rPr>
          <w:rFonts w:ascii="Verdana" w:hAnsi="Verdana"/>
          <w:snapToGrid w:val="0"/>
          <w:sz w:val="20"/>
          <w:szCs w:val="20"/>
        </w:rPr>
        <w:t>Третьего Лица, основанного на обстоятельствах, событиях или действиях, возникших или имевших место в период, указанный в п. 3.1 Договора (</w:t>
      </w:r>
      <w:r w:rsidRPr="000F0CC4">
        <w:rPr>
          <w:rFonts w:ascii="Verdana" w:hAnsi="Verdana"/>
          <w:b/>
          <w:snapToGrid w:val="0"/>
          <w:sz w:val="20"/>
          <w:szCs w:val="20"/>
        </w:rPr>
        <w:t>Иное Событие Недостоверности</w:t>
      </w:r>
      <w:r w:rsidRPr="000F0CC4">
        <w:rPr>
          <w:rFonts w:ascii="Verdana" w:hAnsi="Verdana"/>
          <w:snapToGrid w:val="0"/>
          <w:sz w:val="20"/>
          <w:szCs w:val="20"/>
        </w:rPr>
        <w:t xml:space="preserve">) </w:t>
      </w:r>
      <w:r w:rsidR="004452EA">
        <w:rPr>
          <w:rFonts w:ascii="Verdana" w:hAnsi="Verdana"/>
          <w:snapToGrid w:val="0"/>
          <w:sz w:val="20"/>
          <w:szCs w:val="20"/>
        </w:rPr>
        <w:t>–</w:t>
      </w:r>
      <w:r w:rsidRPr="000F0CC4">
        <w:rPr>
          <w:rFonts w:ascii="Verdana" w:hAnsi="Verdana"/>
          <w:snapToGrid w:val="0"/>
          <w:sz w:val="20"/>
          <w:szCs w:val="20"/>
        </w:rPr>
        <w:t xml:space="preserve"> </w:t>
      </w:r>
      <w:r w:rsidRPr="004452EA">
        <w:rPr>
          <w:rFonts w:ascii="Verdana" w:hAnsi="Verdana"/>
          <w:snapToGrid w:val="0"/>
          <w:sz w:val="20"/>
          <w:szCs w:val="20"/>
        </w:rPr>
        <w:t xml:space="preserve">в дату предоставления </w:t>
      </w:r>
      <w:r w:rsidRPr="00F348BC">
        <w:rPr>
          <w:rFonts w:ascii="Verdana" w:hAnsi="Verdana"/>
          <w:snapToGrid w:val="0"/>
          <w:sz w:val="20"/>
          <w:szCs w:val="20"/>
        </w:rPr>
        <w:t>Продавцу</w:t>
      </w:r>
      <w:r w:rsidRPr="004452EA">
        <w:rPr>
          <w:rFonts w:ascii="Verdana" w:hAnsi="Verdana"/>
          <w:snapToGrid w:val="0"/>
          <w:sz w:val="20"/>
          <w:szCs w:val="20"/>
        </w:rPr>
        <w:t xml:space="preserve"> документов, подтверждающих факт уплаты </w:t>
      </w:r>
      <w:r w:rsidRPr="00F348BC">
        <w:rPr>
          <w:rFonts w:ascii="Verdana" w:hAnsi="Verdana"/>
          <w:snapToGrid w:val="0"/>
          <w:sz w:val="20"/>
          <w:szCs w:val="20"/>
        </w:rPr>
        <w:t>Покупателем</w:t>
      </w:r>
      <w:r w:rsidRPr="004452EA">
        <w:rPr>
          <w:rFonts w:ascii="Verdana" w:hAnsi="Verdana"/>
          <w:snapToGrid w:val="0"/>
          <w:sz w:val="20"/>
          <w:szCs w:val="20"/>
        </w:rPr>
        <w:t xml:space="preserve"> и/или Обществом денежных средств либо утрату ими имущества по обязательствам, возникшим у </w:t>
      </w:r>
      <w:r w:rsidRPr="00F348BC">
        <w:rPr>
          <w:rFonts w:ascii="Verdana" w:hAnsi="Verdana"/>
          <w:snapToGrid w:val="0"/>
          <w:sz w:val="20"/>
          <w:szCs w:val="20"/>
        </w:rPr>
        <w:t>Покупателя</w:t>
      </w:r>
      <w:r w:rsidRPr="004452EA">
        <w:rPr>
          <w:rFonts w:ascii="Verdana" w:hAnsi="Verdana"/>
          <w:snapToGrid w:val="0"/>
          <w:sz w:val="20"/>
          <w:szCs w:val="20"/>
        </w:rPr>
        <w:t xml:space="preserve"> или Общества в связи с Убытками, причиненными Иным Событием Недостоверности.</w:t>
      </w:r>
    </w:p>
    <w:p w14:paraId="09E91EA9" w14:textId="2D2F8AD8" w:rsidR="00B769D8" w:rsidRPr="000F0CC4" w:rsidRDefault="00B769D8" w:rsidP="00B769D8">
      <w:pPr>
        <w:pStyle w:val="af5"/>
        <w:numPr>
          <w:ilvl w:val="1"/>
          <w:numId w:val="26"/>
        </w:numPr>
        <w:tabs>
          <w:tab w:val="left" w:pos="284"/>
          <w:tab w:val="left" w:pos="1134"/>
        </w:tabs>
        <w:spacing w:before="120"/>
        <w:ind w:left="851" w:hanging="851"/>
        <w:jc w:val="both"/>
        <w:rPr>
          <w:rFonts w:ascii="Verdana" w:hAnsi="Verdana"/>
          <w:snapToGrid w:val="0"/>
          <w:sz w:val="20"/>
          <w:szCs w:val="20"/>
        </w:rPr>
      </w:pPr>
      <w:r w:rsidRPr="000F0CC4">
        <w:rPr>
          <w:rFonts w:ascii="Verdana" w:hAnsi="Verdana"/>
          <w:snapToGrid w:val="0"/>
          <w:sz w:val="20"/>
          <w:szCs w:val="20"/>
        </w:rPr>
        <w:t xml:space="preserve">Требование </w:t>
      </w:r>
      <w:r w:rsidRPr="00F348BC">
        <w:rPr>
          <w:rFonts w:ascii="Verdana" w:hAnsi="Verdana"/>
          <w:snapToGrid w:val="0"/>
          <w:sz w:val="20"/>
          <w:szCs w:val="20"/>
        </w:rPr>
        <w:t>Покупателя</w:t>
      </w:r>
      <w:r w:rsidRPr="00210CD0">
        <w:rPr>
          <w:rFonts w:ascii="Verdana" w:hAnsi="Verdana"/>
          <w:snapToGrid w:val="0"/>
          <w:sz w:val="20"/>
          <w:szCs w:val="20"/>
        </w:rPr>
        <w:t>,</w:t>
      </w:r>
      <w:r w:rsidRPr="000F0CC4">
        <w:rPr>
          <w:rFonts w:ascii="Verdana" w:hAnsi="Verdana"/>
          <w:snapToGrid w:val="0"/>
          <w:sz w:val="20"/>
          <w:szCs w:val="20"/>
        </w:rPr>
        <w:t xml:space="preserve"> основанное на </w:t>
      </w:r>
      <w:r w:rsidR="00484D17">
        <w:rPr>
          <w:rFonts w:ascii="Verdana" w:hAnsi="Verdana"/>
          <w:snapToGrid w:val="0"/>
          <w:sz w:val="20"/>
          <w:szCs w:val="20"/>
          <w:lang w:val="ru-RU"/>
        </w:rPr>
        <w:t>т</w:t>
      </w:r>
      <w:r w:rsidR="00484D17" w:rsidRPr="000F0CC4">
        <w:rPr>
          <w:rFonts w:ascii="Verdana" w:hAnsi="Verdana"/>
          <w:snapToGrid w:val="0"/>
          <w:sz w:val="20"/>
          <w:szCs w:val="20"/>
        </w:rPr>
        <w:t xml:space="preserve">ребовании </w:t>
      </w:r>
      <w:r w:rsidRPr="000F0CC4">
        <w:rPr>
          <w:rFonts w:ascii="Verdana" w:hAnsi="Verdana"/>
          <w:snapToGrid w:val="0"/>
          <w:sz w:val="20"/>
          <w:szCs w:val="20"/>
        </w:rPr>
        <w:t>Третьего Лица, должно содержать:</w:t>
      </w:r>
    </w:p>
    <w:p w14:paraId="4F49F676" w14:textId="13EE536B" w:rsidR="00B769D8" w:rsidRPr="000F0CC4" w:rsidRDefault="00851A08" w:rsidP="00BC17C8">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lang w:val="ru-RU"/>
        </w:rPr>
        <w:t>у</w:t>
      </w:r>
      <w:r w:rsidR="00B769D8" w:rsidRPr="000F0CC4">
        <w:rPr>
          <w:rFonts w:ascii="Verdana" w:hAnsi="Verdana"/>
          <w:sz w:val="20"/>
          <w:szCs w:val="20"/>
        </w:rPr>
        <w:t xml:space="preserve">казание на лиц, которым было предъявлено соответствующее </w:t>
      </w:r>
      <w:r w:rsidR="00484D17">
        <w:rPr>
          <w:rFonts w:ascii="Verdana" w:hAnsi="Verdana"/>
          <w:sz w:val="20"/>
          <w:szCs w:val="20"/>
          <w:lang w:val="ru-RU"/>
        </w:rPr>
        <w:t>т</w:t>
      </w:r>
      <w:r w:rsidR="00484D17" w:rsidRPr="000F0CC4">
        <w:rPr>
          <w:rFonts w:ascii="Verdana" w:hAnsi="Verdana"/>
          <w:sz w:val="20"/>
          <w:szCs w:val="20"/>
        </w:rPr>
        <w:t xml:space="preserve">ребование </w:t>
      </w:r>
      <w:r w:rsidR="00B769D8" w:rsidRPr="000F0CC4">
        <w:rPr>
          <w:rFonts w:ascii="Verdana" w:hAnsi="Verdana"/>
          <w:sz w:val="20"/>
          <w:szCs w:val="20"/>
        </w:rPr>
        <w:t>Третьего Лица;</w:t>
      </w:r>
    </w:p>
    <w:p w14:paraId="6380E821" w14:textId="6412E47D" w:rsidR="00B769D8" w:rsidRPr="000F0CC4" w:rsidRDefault="00851A08" w:rsidP="006C32D6">
      <w:pPr>
        <w:pStyle w:val="af5"/>
        <w:numPr>
          <w:ilvl w:val="2"/>
          <w:numId w:val="26"/>
        </w:numPr>
        <w:tabs>
          <w:tab w:val="left" w:pos="284"/>
          <w:tab w:val="left" w:pos="851"/>
        </w:tabs>
        <w:spacing w:before="120"/>
        <w:ind w:left="851" w:hanging="851"/>
        <w:jc w:val="both"/>
        <w:rPr>
          <w:rFonts w:ascii="Verdana" w:hAnsi="Verdana"/>
          <w:sz w:val="20"/>
          <w:szCs w:val="20"/>
          <w:lang w:val="ru-RU"/>
        </w:rPr>
      </w:pPr>
      <w:r w:rsidRPr="000F0CC4">
        <w:rPr>
          <w:rFonts w:ascii="Verdana" w:hAnsi="Verdana"/>
          <w:sz w:val="20"/>
          <w:szCs w:val="20"/>
          <w:lang w:val="ru-RU"/>
        </w:rPr>
        <w:t>у</w:t>
      </w:r>
      <w:r w:rsidR="00B769D8" w:rsidRPr="000F0CC4">
        <w:rPr>
          <w:rFonts w:ascii="Verdana" w:hAnsi="Verdana"/>
          <w:sz w:val="20"/>
          <w:szCs w:val="20"/>
        </w:rPr>
        <w:t xml:space="preserve">казание на обстоятельства или события, в результате которых или </w:t>
      </w:r>
      <w:r w:rsidR="00210CD0" w:rsidRPr="000F0CC4">
        <w:rPr>
          <w:rFonts w:ascii="Verdana" w:hAnsi="Verdana"/>
          <w:sz w:val="20"/>
          <w:szCs w:val="20"/>
        </w:rPr>
        <w:t>в связи</w:t>
      </w:r>
      <w:r w:rsidR="00B769D8" w:rsidRPr="000F0CC4">
        <w:rPr>
          <w:rFonts w:ascii="Verdana" w:hAnsi="Verdana"/>
          <w:sz w:val="20"/>
          <w:szCs w:val="20"/>
        </w:rPr>
        <w:t xml:space="preserve"> с которыми были понесены соответствующие Убытки (с описанием разумно необходимых деталей);</w:t>
      </w:r>
    </w:p>
    <w:p w14:paraId="63561CF7" w14:textId="43D46C3F" w:rsidR="00B769D8" w:rsidRPr="000F0CC4" w:rsidRDefault="00851A08" w:rsidP="006C32D6">
      <w:pPr>
        <w:pStyle w:val="af5"/>
        <w:numPr>
          <w:ilvl w:val="2"/>
          <w:numId w:val="26"/>
        </w:numPr>
        <w:tabs>
          <w:tab w:val="left" w:pos="284"/>
          <w:tab w:val="left" w:pos="851"/>
        </w:tabs>
        <w:spacing w:before="120"/>
        <w:ind w:left="851" w:hanging="851"/>
        <w:jc w:val="both"/>
        <w:rPr>
          <w:rFonts w:ascii="Verdana" w:hAnsi="Verdana"/>
          <w:sz w:val="20"/>
          <w:szCs w:val="20"/>
          <w:lang w:val="ru-RU"/>
        </w:rPr>
      </w:pPr>
      <w:r w:rsidRPr="000F0CC4">
        <w:rPr>
          <w:rFonts w:ascii="Verdana" w:hAnsi="Verdana"/>
          <w:sz w:val="20"/>
          <w:szCs w:val="20"/>
          <w:lang w:val="ru-RU"/>
        </w:rPr>
        <w:t>у</w:t>
      </w:r>
      <w:r w:rsidR="00B769D8" w:rsidRPr="000F0CC4">
        <w:rPr>
          <w:rFonts w:ascii="Verdana" w:hAnsi="Verdana"/>
          <w:sz w:val="20"/>
          <w:szCs w:val="20"/>
        </w:rPr>
        <w:t>казание на Заверение</w:t>
      </w:r>
      <w:r w:rsidR="00B769D8" w:rsidRPr="00210CD0">
        <w:rPr>
          <w:rFonts w:ascii="Verdana" w:hAnsi="Verdana"/>
          <w:sz w:val="20"/>
          <w:szCs w:val="20"/>
        </w:rPr>
        <w:t xml:space="preserve"> </w:t>
      </w:r>
      <w:r w:rsidR="00B769D8" w:rsidRPr="00F348BC">
        <w:rPr>
          <w:rFonts w:ascii="Verdana" w:hAnsi="Verdana"/>
          <w:sz w:val="20"/>
          <w:szCs w:val="20"/>
        </w:rPr>
        <w:t>Продавца</w:t>
      </w:r>
      <w:r w:rsidR="00B769D8" w:rsidRPr="00210CD0">
        <w:rPr>
          <w:rFonts w:ascii="Verdana" w:hAnsi="Verdana"/>
          <w:sz w:val="20"/>
          <w:szCs w:val="20"/>
        </w:rPr>
        <w:t>,</w:t>
      </w:r>
      <w:r w:rsidR="00B769D8" w:rsidRPr="000F0CC4">
        <w:rPr>
          <w:rFonts w:ascii="Verdana" w:hAnsi="Verdana"/>
          <w:sz w:val="20"/>
          <w:szCs w:val="20"/>
        </w:rPr>
        <w:t xml:space="preserve"> недостоверность которого причинила Убытки;</w:t>
      </w:r>
    </w:p>
    <w:p w14:paraId="79A22DE8" w14:textId="6B0FFBC0" w:rsidR="00B769D8" w:rsidRPr="00210CD0" w:rsidRDefault="00851A08" w:rsidP="006C32D6">
      <w:pPr>
        <w:pStyle w:val="af5"/>
        <w:numPr>
          <w:ilvl w:val="2"/>
          <w:numId w:val="26"/>
        </w:numPr>
        <w:tabs>
          <w:tab w:val="left" w:pos="284"/>
          <w:tab w:val="left" w:pos="851"/>
        </w:tabs>
        <w:spacing w:before="120"/>
        <w:ind w:left="851" w:hanging="851"/>
        <w:jc w:val="both"/>
        <w:rPr>
          <w:rFonts w:ascii="Verdana" w:hAnsi="Verdana"/>
          <w:sz w:val="20"/>
          <w:szCs w:val="20"/>
        </w:rPr>
      </w:pPr>
      <w:r w:rsidRPr="00210CD0">
        <w:rPr>
          <w:rFonts w:ascii="Verdana" w:hAnsi="Verdana"/>
          <w:sz w:val="20"/>
          <w:szCs w:val="20"/>
          <w:lang w:val="ru-RU"/>
        </w:rPr>
        <w:t>у</w:t>
      </w:r>
      <w:r w:rsidR="00B769D8" w:rsidRPr="00210CD0">
        <w:rPr>
          <w:rFonts w:ascii="Verdana" w:hAnsi="Verdana"/>
          <w:sz w:val="20"/>
          <w:szCs w:val="20"/>
        </w:rPr>
        <w:t xml:space="preserve">казание на размер Убытков, подлежащих по мнению </w:t>
      </w:r>
      <w:r w:rsidR="00B769D8" w:rsidRPr="00F348BC">
        <w:rPr>
          <w:rFonts w:ascii="Verdana" w:hAnsi="Verdana"/>
          <w:sz w:val="20"/>
          <w:szCs w:val="20"/>
        </w:rPr>
        <w:t>Покупателя</w:t>
      </w:r>
      <w:r w:rsidR="00B769D8" w:rsidRPr="00210CD0">
        <w:rPr>
          <w:rFonts w:ascii="Verdana" w:hAnsi="Verdana"/>
          <w:sz w:val="20"/>
          <w:szCs w:val="20"/>
        </w:rPr>
        <w:t xml:space="preserve"> возмещению </w:t>
      </w:r>
      <w:r w:rsidR="00B769D8" w:rsidRPr="00F348BC">
        <w:rPr>
          <w:rFonts w:ascii="Verdana" w:hAnsi="Verdana"/>
          <w:sz w:val="20"/>
          <w:szCs w:val="20"/>
        </w:rPr>
        <w:t>Продавцом</w:t>
      </w:r>
      <w:r w:rsidR="00B769D8" w:rsidRPr="00210CD0">
        <w:rPr>
          <w:rFonts w:ascii="Verdana" w:hAnsi="Verdana"/>
          <w:sz w:val="20"/>
          <w:szCs w:val="20"/>
        </w:rPr>
        <w:t xml:space="preserve">, с обоснованием расчета такого размера (с приложением всех документов, на основании которых осуществляется соответствующий расчет, в том числе, но не исключительно, вступившего в законную силу соответствующего </w:t>
      </w:r>
      <w:r w:rsidR="002249A0">
        <w:rPr>
          <w:rFonts w:ascii="Verdana" w:hAnsi="Verdana"/>
          <w:sz w:val="20"/>
          <w:szCs w:val="20"/>
          <w:lang w:val="ru-RU"/>
        </w:rPr>
        <w:t>с</w:t>
      </w:r>
      <w:r w:rsidR="002249A0" w:rsidRPr="00210CD0">
        <w:rPr>
          <w:rFonts w:ascii="Verdana" w:hAnsi="Verdana"/>
          <w:sz w:val="20"/>
          <w:szCs w:val="20"/>
        </w:rPr>
        <w:t xml:space="preserve">удебного </w:t>
      </w:r>
      <w:r w:rsidR="00B769D8" w:rsidRPr="00210CD0">
        <w:rPr>
          <w:rFonts w:ascii="Verdana" w:hAnsi="Verdana"/>
          <w:sz w:val="20"/>
          <w:szCs w:val="20"/>
        </w:rPr>
        <w:t xml:space="preserve">акта; каждый документ предоставляется в виде нотариально удостоверенной копии или копии, заверенной </w:t>
      </w:r>
      <w:r w:rsidR="00B769D8" w:rsidRPr="00F348BC">
        <w:rPr>
          <w:rFonts w:ascii="Verdana" w:hAnsi="Verdana"/>
          <w:sz w:val="20"/>
          <w:szCs w:val="20"/>
        </w:rPr>
        <w:t>Покупателем</w:t>
      </w:r>
      <w:r w:rsidR="00B769D8" w:rsidRPr="00210CD0">
        <w:rPr>
          <w:rFonts w:ascii="Verdana" w:hAnsi="Verdana"/>
          <w:sz w:val="20"/>
          <w:szCs w:val="20"/>
        </w:rPr>
        <w:t>, и, если такой документ составлен на языке, отличном от русского языка, снабжен нотариально удостоверенным переводом на русский язык)</w:t>
      </w:r>
      <w:r w:rsidR="00EC4866" w:rsidRPr="00210CD0">
        <w:rPr>
          <w:rFonts w:ascii="Verdana" w:hAnsi="Verdana"/>
          <w:sz w:val="20"/>
          <w:szCs w:val="20"/>
          <w:lang w:val="ru-RU"/>
        </w:rPr>
        <w:t>;</w:t>
      </w:r>
    </w:p>
    <w:p w14:paraId="5DC818FD" w14:textId="5F39D1F6" w:rsidR="00B769D8" w:rsidRPr="000F0CC4" w:rsidRDefault="00851A08" w:rsidP="006C32D6">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lang w:val="ru-RU"/>
        </w:rPr>
        <w:t>д</w:t>
      </w:r>
      <w:r w:rsidR="00B769D8" w:rsidRPr="000F0CC4">
        <w:rPr>
          <w:rFonts w:ascii="Verdana" w:hAnsi="Verdana"/>
          <w:sz w:val="20"/>
          <w:szCs w:val="20"/>
        </w:rPr>
        <w:t xml:space="preserve">анные лица, предъявившего соответствующее </w:t>
      </w:r>
      <w:r w:rsidR="00484D17">
        <w:rPr>
          <w:rFonts w:ascii="Verdana" w:hAnsi="Verdana"/>
          <w:sz w:val="20"/>
          <w:szCs w:val="20"/>
          <w:lang w:val="ru-RU"/>
        </w:rPr>
        <w:t>т</w:t>
      </w:r>
      <w:r w:rsidR="00484D17" w:rsidRPr="000F0CC4">
        <w:rPr>
          <w:rFonts w:ascii="Verdana" w:hAnsi="Verdana"/>
          <w:sz w:val="20"/>
          <w:szCs w:val="20"/>
        </w:rPr>
        <w:t xml:space="preserve">ребование </w:t>
      </w:r>
      <w:r w:rsidR="00B769D8" w:rsidRPr="000F0CC4">
        <w:rPr>
          <w:rFonts w:ascii="Verdana" w:hAnsi="Verdana"/>
          <w:sz w:val="20"/>
          <w:szCs w:val="20"/>
        </w:rPr>
        <w:t>Третьего Лица;</w:t>
      </w:r>
    </w:p>
    <w:p w14:paraId="6073778D" w14:textId="4838A2B5" w:rsidR="00B769D8" w:rsidRPr="000F0CC4" w:rsidRDefault="00851A08" w:rsidP="006C32D6">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lang w:val="ru-RU"/>
        </w:rPr>
        <w:t>у</w:t>
      </w:r>
      <w:r w:rsidR="00B769D8" w:rsidRPr="000F0CC4">
        <w:rPr>
          <w:rFonts w:ascii="Verdana" w:hAnsi="Verdana"/>
          <w:sz w:val="20"/>
          <w:szCs w:val="20"/>
        </w:rPr>
        <w:t xml:space="preserve">казание всех процессуально значимых сроков, связанных с </w:t>
      </w:r>
      <w:r w:rsidR="00484D17">
        <w:rPr>
          <w:rFonts w:ascii="Verdana" w:hAnsi="Verdana"/>
          <w:sz w:val="20"/>
          <w:szCs w:val="20"/>
          <w:lang w:val="ru-RU"/>
        </w:rPr>
        <w:t>т</w:t>
      </w:r>
      <w:r w:rsidR="00484D17" w:rsidRPr="000F0CC4">
        <w:rPr>
          <w:rFonts w:ascii="Verdana" w:hAnsi="Verdana"/>
          <w:sz w:val="20"/>
          <w:szCs w:val="20"/>
        </w:rPr>
        <w:t xml:space="preserve">ребованием </w:t>
      </w:r>
      <w:r w:rsidR="00B769D8" w:rsidRPr="000F0CC4">
        <w:rPr>
          <w:rFonts w:ascii="Verdana" w:hAnsi="Verdana"/>
          <w:sz w:val="20"/>
          <w:szCs w:val="20"/>
        </w:rPr>
        <w:t>Третьего Лица (в том числе, но не исключительно, дата получения претензии, даты прошедших и назначенных судебных разбирательств (если применимо)</w:t>
      </w:r>
      <w:r w:rsidR="00537E22" w:rsidRPr="000F0CC4">
        <w:rPr>
          <w:rFonts w:ascii="Verdana" w:hAnsi="Verdana"/>
          <w:sz w:val="20"/>
          <w:szCs w:val="20"/>
          <w:lang w:val="ru-RU"/>
        </w:rPr>
        <w:t>;</w:t>
      </w:r>
    </w:p>
    <w:p w14:paraId="48BE4DAA" w14:textId="4CAB9544" w:rsidR="00B769D8" w:rsidRPr="000F0CC4" w:rsidRDefault="00851A08" w:rsidP="006C32D6">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lang w:val="ru-RU"/>
        </w:rPr>
        <w:t>у</w:t>
      </w:r>
      <w:r w:rsidR="00B769D8" w:rsidRPr="000F0CC4">
        <w:rPr>
          <w:rFonts w:ascii="Verdana" w:hAnsi="Verdana"/>
          <w:sz w:val="20"/>
          <w:szCs w:val="20"/>
        </w:rPr>
        <w:t xml:space="preserve">казание на текущий процессуальный статус рассмотрения спора (в том числе, но не исключительно, информация о подаче апелляционной или кассационной </w:t>
      </w:r>
      <w:r w:rsidR="0015795F" w:rsidRPr="000F0CC4">
        <w:rPr>
          <w:rFonts w:ascii="Verdana" w:hAnsi="Verdana"/>
          <w:sz w:val="20"/>
          <w:szCs w:val="20"/>
        </w:rPr>
        <w:t>жалобы,</w:t>
      </w:r>
      <w:r w:rsidR="00B769D8" w:rsidRPr="000F0CC4">
        <w:rPr>
          <w:rFonts w:ascii="Verdana" w:hAnsi="Verdana"/>
          <w:sz w:val="20"/>
          <w:szCs w:val="20"/>
        </w:rPr>
        <w:t xml:space="preserve"> или об обращении в надзорную инстанцию)</w:t>
      </w:r>
      <w:r w:rsidR="00537E22" w:rsidRPr="000F0CC4">
        <w:rPr>
          <w:rFonts w:ascii="Verdana" w:hAnsi="Verdana"/>
          <w:sz w:val="20"/>
          <w:szCs w:val="20"/>
          <w:lang w:val="ru-RU"/>
        </w:rPr>
        <w:t>;</w:t>
      </w:r>
    </w:p>
    <w:p w14:paraId="47B64CBF" w14:textId="3ACB7AB3" w:rsidR="00B769D8" w:rsidRPr="000F0CC4" w:rsidRDefault="00851A08" w:rsidP="006C32D6">
      <w:pPr>
        <w:pStyle w:val="af5"/>
        <w:numPr>
          <w:ilvl w:val="2"/>
          <w:numId w:val="26"/>
        </w:numPr>
        <w:tabs>
          <w:tab w:val="left" w:pos="284"/>
          <w:tab w:val="left" w:pos="851"/>
        </w:tabs>
        <w:spacing w:before="120"/>
        <w:ind w:left="851" w:hanging="851"/>
        <w:jc w:val="both"/>
        <w:rPr>
          <w:rFonts w:ascii="Verdana" w:hAnsi="Verdana"/>
          <w:snapToGrid w:val="0"/>
          <w:sz w:val="20"/>
          <w:szCs w:val="20"/>
          <w:lang w:val="ru-RU"/>
        </w:rPr>
      </w:pPr>
      <w:r w:rsidRPr="000F0CC4">
        <w:rPr>
          <w:rFonts w:ascii="Verdana" w:hAnsi="Verdana"/>
          <w:sz w:val="20"/>
          <w:szCs w:val="20"/>
          <w:lang w:val="ru-RU"/>
        </w:rPr>
        <w:t>в</w:t>
      </w:r>
      <w:r w:rsidR="00B769D8" w:rsidRPr="000F0CC4">
        <w:rPr>
          <w:rFonts w:ascii="Verdana" w:hAnsi="Verdana"/>
          <w:sz w:val="20"/>
          <w:szCs w:val="20"/>
        </w:rPr>
        <w:t xml:space="preserve"> качестве приложенных документов – документы, указанные в </w:t>
      </w:r>
      <w:r w:rsidR="00D04EF8" w:rsidRPr="000F0CC4">
        <w:rPr>
          <w:rFonts w:ascii="Verdana" w:hAnsi="Verdana"/>
          <w:sz w:val="20"/>
          <w:szCs w:val="20"/>
          <w:lang w:val="ru-RU"/>
        </w:rPr>
        <w:t>разделе 4</w:t>
      </w:r>
      <w:r w:rsidR="00B769D8" w:rsidRPr="000F0CC4">
        <w:rPr>
          <w:rFonts w:ascii="Verdana" w:hAnsi="Verdana"/>
          <w:sz w:val="20"/>
          <w:szCs w:val="20"/>
          <w:lang w:val="ru-RU"/>
        </w:rPr>
        <w:t xml:space="preserve"> </w:t>
      </w:r>
      <w:r w:rsidR="00B769D8" w:rsidRPr="000F0CC4">
        <w:rPr>
          <w:rFonts w:ascii="Verdana" w:hAnsi="Verdana"/>
          <w:sz w:val="20"/>
          <w:szCs w:val="20"/>
        </w:rPr>
        <w:t>Договора.</w:t>
      </w:r>
    </w:p>
    <w:p w14:paraId="37AB1AFF" w14:textId="3FC6D983" w:rsidR="00B769D8" w:rsidRPr="000F0CC4" w:rsidRDefault="00B769D8" w:rsidP="00B769D8">
      <w:pPr>
        <w:pStyle w:val="af5"/>
        <w:numPr>
          <w:ilvl w:val="1"/>
          <w:numId w:val="26"/>
        </w:numPr>
        <w:tabs>
          <w:tab w:val="left" w:pos="284"/>
          <w:tab w:val="left" w:pos="1134"/>
        </w:tabs>
        <w:spacing w:before="120"/>
        <w:ind w:left="851" w:hanging="851"/>
        <w:jc w:val="both"/>
        <w:rPr>
          <w:rFonts w:ascii="Verdana" w:hAnsi="Verdana"/>
          <w:snapToGrid w:val="0"/>
          <w:sz w:val="20"/>
          <w:szCs w:val="20"/>
        </w:rPr>
      </w:pPr>
      <w:r w:rsidRPr="000F0CC4">
        <w:rPr>
          <w:rFonts w:ascii="Verdana" w:hAnsi="Verdana"/>
          <w:sz w:val="20"/>
          <w:szCs w:val="20"/>
        </w:rPr>
        <w:t xml:space="preserve">По требованию </w:t>
      </w:r>
      <w:r w:rsidRPr="00DA0F79">
        <w:rPr>
          <w:rFonts w:ascii="Verdana" w:hAnsi="Verdana"/>
          <w:sz w:val="20"/>
          <w:szCs w:val="20"/>
        </w:rPr>
        <w:t>Продавца</w:t>
      </w:r>
      <w:r w:rsidRPr="000F0CC4">
        <w:rPr>
          <w:rFonts w:ascii="Verdana" w:hAnsi="Verdana"/>
          <w:sz w:val="20"/>
          <w:szCs w:val="20"/>
        </w:rPr>
        <w:t xml:space="preserve"> </w:t>
      </w:r>
      <w:r w:rsidRPr="00F348BC">
        <w:rPr>
          <w:rFonts w:ascii="Verdana" w:hAnsi="Verdana"/>
          <w:sz w:val="20"/>
          <w:szCs w:val="20"/>
        </w:rPr>
        <w:t>Покупатель</w:t>
      </w:r>
      <w:r w:rsidRPr="00210CD0">
        <w:rPr>
          <w:rFonts w:ascii="Verdana" w:hAnsi="Verdana"/>
          <w:sz w:val="20"/>
          <w:szCs w:val="20"/>
        </w:rPr>
        <w:t xml:space="preserve"> </w:t>
      </w:r>
      <w:r w:rsidRPr="000F0CC4">
        <w:rPr>
          <w:rFonts w:ascii="Verdana" w:hAnsi="Verdana"/>
          <w:sz w:val="20"/>
          <w:szCs w:val="20"/>
        </w:rPr>
        <w:t xml:space="preserve">обязуется обеспечить возможность ознакомления представителей </w:t>
      </w:r>
      <w:r w:rsidRPr="00DA0F79">
        <w:rPr>
          <w:rFonts w:ascii="Verdana" w:hAnsi="Verdana"/>
          <w:sz w:val="20"/>
          <w:szCs w:val="20"/>
        </w:rPr>
        <w:t>Продавца</w:t>
      </w:r>
      <w:r w:rsidRPr="000F0CC4">
        <w:rPr>
          <w:rFonts w:ascii="Verdana" w:hAnsi="Verdana"/>
          <w:sz w:val="20"/>
          <w:szCs w:val="20"/>
        </w:rPr>
        <w:t xml:space="preserve"> с оригиналами соответствующих документов, связанных с </w:t>
      </w:r>
      <w:r w:rsidR="00484D17">
        <w:rPr>
          <w:rFonts w:ascii="Verdana" w:hAnsi="Verdana"/>
          <w:sz w:val="20"/>
          <w:szCs w:val="20"/>
          <w:lang w:val="ru-RU"/>
        </w:rPr>
        <w:t>т</w:t>
      </w:r>
      <w:r w:rsidR="00484D17" w:rsidRPr="000F0CC4">
        <w:rPr>
          <w:rFonts w:ascii="Verdana" w:hAnsi="Verdana"/>
          <w:sz w:val="20"/>
          <w:szCs w:val="20"/>
        </w:rPr>
        <w:t xml:space="preserve">ребованием </w:t>
      </w:r>
      <w:r w:rsidRPr="000F0CC4">
        <w:rPr>
          <w:rFonts w:ascii="Verdana" w:hAnsi="Verdana"/>
          <w:sz w:val="20"/>
          <w:szCs w:val="20"/>
        </w:rPr>
        <w:t>Третьего Лица.</w:t>
      </w:r>
    </w:p>
    <w:p w14:paraId="3A3779C9" w14:textId="4456436F" w:rsidR="00B769D8" w:rsidRPr="000F0CC4" w:rsidRDefault="00B769D8" w:rsidP="00B769D8">
      <w:pPr>
        <w:pStyle w:val="af5"/>
        <w:numPr>
          <w:ilvl w:val="1"/>
          <w:numId w:val="26"/>
        </w:numPr>
        <w:tabs>
          <w:tab w:val="left" w:pos="284"/>
          <w:tab w:val="left" w:pos="1134"/>
        </w:tabs>
        <w:spacing w:before="120"/>
        <w:ind w:left="851" w:hanging="851"/>
        <w:jc w:val="both"/>
        <w:rPr>
          <w:rFonts w:ascii="Verdana" w:hAnsi="Verdana"/>
          <w:snapToGrid w:val="0"/>
          <w:sz w:val="20"/>
          <w:szCs w:val="20"/>
        </w:rPr>
      </w:pPr>
      <w:r w:rsidRPr="000F0CC4">
        <w:rPr>
          <w:rFonts w:ascii="Verdana" w:hAnsi="Verdana"/>
          <w:sz w:val="20"/>
          <w:szCs w:val="20"/>
        </w:rPr>
        <w:t xml:space="preserve">Расходы, понесенные </w:t>
      </w:r>
      <w:r w:rsidRPr="00F348BC">
        <w:rPr>
          <w:rFonts w:ascii="Verdana" w:hAnsi="Verdana"/>
          <w:sz w:val="20"/>
          <w:szCs w:val="20"/>
        </w:rPr>
        <w:t>Покупателем</w:t>
      </w:r>
      <w:r w:rsidRPr="00210CD0">
        <w:rPr>
          <w:rFonts w:ascii="Verdana" w:hAnsi="Verdana"/>
          <w:sz w:val="20"/>
          <w:szCs w:val="20"/>
        </w:rPr>
        <w:t xml:space="preserve"> </w:t>
      </w:r>
      <w:r w:rsidRPr="000F0CC4">
        <w:rPr>
          <w:rFonts w:ascii="Verdana" w:hAnsi="Verdana"/>
          <w:sz w:val="20"/>
          <w:szCs w:val="20"/>
        </w:rPr>
        <w:t>и/или Обществ</w:t>
      </w:r>
      <w:r w:rsidRPr="000F0CC4">
        <w:rPr>
          <w:rFonts w:ascii="Verdana" w:hAnsi="Verdana"/>
          <w:sz w:val="20"/>
          <w:szCs w:val="20"/>
          <w:lang w:val="ru-RU"/>
        </w:rPr>
        <w:t>ом</w:t>
      </w:r>
      <w:r w:rsidRPr="000F0CC4">
        <w:rPr>
          <w:rFonts w:ascii="Verdana" w:hAnsi="Verdana"/>
          <w:sz w:val="20"/>
          <w:szCs w:val="20"/>
        </w:rPr>
        <w:t xml:space="preserve"> в связи с судебным разбирательством (разбирательством иного органа, компетентного разрешать соответствующий спор), по итогам которого был вынесен и вступил в законную силу судебный акт, а также в связи с любыми разбирательствами в административном порядке, связанными с соответствующим спором, ни при каких условиях не могут быть включены в состав Убытков</w:t>
      </w:r>
      <w:r w:rsidR="007B3E06" w:rsidRPr="000F0CC4">
        <w:rPr>
          <w:rFonts w:ascii="Verdana" w:hAnsi="Verdana"/>
          <w:sz w:val="20"/>
          <w:szCs w:val="20"/>
          <w:lang w:val="ru-RU"/>
        </w:rPr>
        <w:t xml:space="preserve"> и не подлежат возмещению</w:t>
      </w:r>
      <w:r w:rsidRPr="000F0CC4">
        <w:rPr>
          <w:rFonts w:ascii="Verdana" w:hAnsi="Verdana"/>
          <w:sz w:val="20"/>
          <w:szCs w:val="20"/>
          <w:lang w:val="ru-RU"/>
        </w:rPr>
        <w:t>.</w:t>
      </w:r>
    </w:p>
    <w:p w14:paraId="1FED3426" w14:textId="4A9355AC" w:rsidR="0067350A" w:rsidRPr="00210CD0" w:rsidRDefault="00B769D8" w:rsidP="00B769D8">
      <w:pPr>
        <w:pStyle w:val="af5"/>
        <w:widowControl w:val="0"/>
        <w:numPr>
          <w:ilvl w:val="1"/>
          <w:numId w:val="26"/>
        </w:numPr>
        <w:tabs>
          <w:tab w:val="left" w:pos="284"/>
          <w:tab w:val="left" w:pos="1134"/>
        </w:tabs>
        <w:spacing w:before="120" w:after="0"/>
        <w:ind w:left="851" w:hanging="851"/>
        <w:jc w:val="both"/>
        <w:rPr>
          <w:rFonts w:ascii="Verdana" w:hAnsi="Verdana"/>
          <w:snapToGrid w:val="0"/>
          <w:sz w:val="20"/>
          <w:szCs w:val="20"/>
        </w:rPr>
      </w:pPr>
      <w:r w:rsidRPr="00210CD0">
        <w:rPr>
          <w:rFonts w:ascii="Verdana" w:hAnsi="Verdana"/>
          <w:snapToGrid w:val="0"/>
          <w:sz w:val="20"/>
          <w:szCs w:val="20"/>
        </w:rPr>
        <w:t xml:space="preserve">По требованию Продавца </w:t>
      </w:r>
      <w:r w:rsidRPr="00F348BC">
        <w:rPr>
          <w:rFonts w:ascii="Verdana" w:hAnsi="Verdana"/>
          <w:snapToGrid w:val="0"/>
          <w:sz w:val="20"/>
          <w:szCs w:val="20"/>
        </w:rPr>
        <w:t>Покупатель</w:t>
      </w:r>
      <w:r w:rsidRPr="00210CD0">
        <w:rPr>
          <w:rFonts w:ascii="Verdana" w:hAnsi="Verdana"/>
          <w:snapToGrid w:val="0"/>
          <w:sz w:val="20"/>
          <w:szCs w:val="20"/>
        </w:rPr>
        <w:t xml:space="preserve"> и/или Обществ</w:t>
      </w:r>
      <w:r w:rsidRPr="00210CD0">
        <w:rPr>
          <w:rFonts w:ascii="Verdana" w:hAnsi="Verdana"/>
          <w:snapToGrid w:val="0"/>
          <w:sz w:val="20"/>
          <w:szCs w:val="20"/>
          <w:lang w:val="ru-RU"/>
        </w:rPr>
        <w:t>о</w:t>
      </w:r>
      <w:r w:rsidRPr="00210CD0">
        <w:rPr>
          <w:rFonts w:ascii="Verdana" w:hAnsi="Verdana"/>
          <w:snapToGrid w:val="0"/>
          <w:sz w:val="20"/>
          <w:szCs w:val="20"/>
        </w:rPr>
        <w:t xml:space="preserve"> должны разрешить </w:t>
      </w:r>
      <w:r w:rsidRPr="00F348BC">
        <w:rPr>
          <w:rFonts w:ascii="Verdana" w:hAnsi="Verdana"/>
          <w:snapToGrid w:val="0"/>
          <w:sz w:val="20"/>
          <w:szCs w:val="20"/>
        </w:rPr>
        <w:t>Продавцу</w:t>
      </w:r>
      <w:r w:rsidRPr="00210CD0">
        <w:rPr>
          <w:rFonts w:ascii="Verdana" w:hAnsi="Verdana"/>
          <w:snapToGrid w:val="0"/>
          <w:sz w:val="20"/>
          <w:szCs w:val="20"/>
        </w:rPr>
        <w:t xml:space="preserve"> самостоятельное ведение судебного разбирательства или административного производства </w:t>
      </w:r>
      <w:r w:rsidRPr="00210CD0">
        <w:rPr>
          <w:rFonts w:ascii="Verdana" w:hAnsi="Verdana"/>
          <w:snapToGrid w:val="0"/>
          <w:sz w:val="20"/>
          <w:szCs w:val="20"/>
          <w:lang w:val="ru-RU"/>
        </w:rPr>
        <w:t>по иску</w:t>
      </w:r>
      <w:r w:rsidRPr="00210CD0">
        <w:rPr>
          <w:rFonts w:ascii="Verdana" w:hAnsi="Verdana"/>
          <w:snapToGrid w:val="0"/>
          <w:sz w:val="20"/>
          <w:szCs w:val="20"/>
        </w:rPr>
        <w:t>, предъявленного Обществ</w:t>
      </w:r>
      <w:r w:rsidRPr="00210CD0">
        <w:rPr>
          <w:rFonts w:ascii="Verdana" w:hAnsi="Verdana"/>
          <w:snapToGrid w:val="0"/>
          <w:sz w:val="20"/>
          <w:szCs w:val="20"/>
          <w:lang w:val="ru-RU"/>
        </w:rPr>
        <w:t>у</w:t>
      </w:r>
      <w:r w:rsidRPr="00210CD0">
        <w:rPr>
          <w:rFonts w:ascii="Verdana" w:hAnsi="Verdana"/>
          <w:snapToGrid w:val="0"/>
          <w:sz w:val="20"/>
          <w:szCs w:val="20"/>
        </w:rPr>
        <w:t xml:space="preserve"> и/или </w:t>
      </w:r>
      <w:r w:rsidRPr="00F348BC">
        <w:rPr>
          <w:rFonts w:ascii="Verdana" w:hAnsi="Verdana"/>
          <w:snapToGrid w:val="0"/>
          <w:sz w:val="20"/>
          <w:szCs w:val="20"/>
        </w:rPr>
        <w:t>Покупателю</w:t>
      </w:r>
      <w:r w:rsidRPr="00210CD0">
        <w:rPr>
          <w:rFonts w:ascii="Verdana" w:hAnsi="Verdana"/>
          <w:snapToGrid w:val="0"/>
          <w:sz w:val="20"/>
          <w:szCs w:val="20"/>
          <w:lang w:val="ru-RU"/>
        </w:rPr>
        <w:t xml:space="preserve">, в результате которого </w:t>
      </w:r>
      <w:r w:rsidRPr="00F348BC">
        <w:rPr>
          <w:rFonts w:ascii="Verdana" w:hAnsi="Verdana"/>
          <w:snapToGrid w:val="0"/>
          <w:sz w:val="20"/>
          <w:szCs w:val="20"/>
          <w:lang w:val="ru-RU"/>
        </w:rPr>
        <w:t>Продавцу</w:t>
      </w:r>
      <w:r w:rsidRPr="00210CD0">
        <w:rPr>
          <w:rFonts w:ascii="Verdana" w:hAnsi="Verdana"/>
          <w:snapToGrid w:val="0"/>
          <w:sz w:val="20"/>
          <w:szCs w:val="20"/>
          <w:lang w:val="ru-RU"/>
        </w:rPr>
        <w:t xml:space="preserve"> может быть предъявлено </w:t>
      </w:r>
      <w:r w:rsidR="004452EA">
        <w:rPr>
          <w:rFonts w:ascii="Verdana" w:hAnsi="Verdana"/>
          <w:snapToGrid w:val="0"/>
          <w:sz w:val="20"/>
          <w:szCs w:val="20"/>
          <w:lang w:val="ru-RU"/>
        </w:rPr>
        <w:t>т</w:t>
      </w:r>
      <w:r w:rsidR="004452EA" w:rsidRPr="00210CD0">
        <w:rPr>
          <w:rFonts w:ascii="Verdana" w:hAnsi="Verdana"/>
          <w:snapToGrid w:val="0"/>
          <w:sz w:val="20"/>
          <w:szCs w:val="20"/>
          <w:lang w:val="ru-RU"/>
        </w:rPr>
        <w:t xml:space="preserve">ребование </w:t>
      </w:r>
      <w:r w:rsidRPr="00210CD0">
        <w:rPr>
          <w:rFonts w:ascii="Verdana" w:hAnsi="Verdana"/>
          <w:snapToGrid w:val="0"/>
          <w:sz w:val="20"/>
          <w:szCs w:val="20"/>
          <w:lang w:val="ru-RU"/>
        </w:rPr>
        <w:t>о возмещении Убытков</w:t>
      </w:r>
      <w:r w:rsidRPr="00210CD0">
        <w:rPr>
          <w:rFonts w:ascii="Verdana" w:hAnsi="Verdana"/>
          <w:snapToGrid w:val="0"/>
          <w:sz w:val="20"/>
          <w:szCs w:val="20"/>
        </w:rPr>
        <w:t>.</w:t>
      </w:r>
      <w:r w:rsidRPr="00210CD0">
        <w:rPr>
          <w:rFonts w:ascii="Verdana" w:hAnsi="Verdana"/>
          <w:snapToGrid w:val="0"/>
          <w:sz w:val="20"/>
          <w:szCs w:val="20"/>
          <w:lang w:val="ru-RU"/>
        </w:rPr>
        <w:t xml:space="preserve"> </w:t>
      </w:r>
    </w:p>
    <w:p w14:paraId="7D47E2FE" w14:textId="4288AAAC" w:rsidR="00B769D8" w:rsidRPr="00210CD0" w:rsidRDefault="00B769D8" w:rsidP="0067350A">
      <w:pPr>
        <w:pStyle w:val="af5"/>
        <w:widowControl w:val="0"/>
        <w:tabs>
          <w:tab w:val="left" w:pos="284"/>
          <w:tab w:val="left" w:pos="1134"/>
        </w:tabs>
        <w:spacing w:before="120" w:after="0"/>
        <w:ind w:left="851"/>
        <w:jc w:val="both"/>
        <w:rPr>
          <w:rFonts w:ascii="Verdana" w:hAnsi="Verdana"/>
          <w:snapToGrid w:val="0"/>
          <w:sz w:val="20"/>
          <w:szCs w:val="20"/>
        </w:rPr>
      </w:pPr>
      <w:r w:rsidRPr="00F348BC">
        <w:rPr>
          <w:rFonts w:ascii="Verdana" w:hAnsi="Verdana"/>
          <w:snapToGrid w:val="0"/>
          <w:sz w:val="20"/>
          <w:szCs w:val="20"/>
        </w:rPr>
        <w:t xml:space="preserve">Покупатель </w:t>
      </w:r>
      <w:r w:rsidRPr="00210CD0">
        <w:rPr>
          <w:rFonts w:ascii="Verdana" w:hAnsi="Verdana"/>
          <w:snapToGrid w:val="0"/>
          <w:sz w:val="20"/>
          <w:szCs w:val="20"/>
        </w:rPr>
        <w:t xml:space="preserve">по запросу </w:t>
      </w:r>
      <w:r w:rsidRPr="00F348BC">
        <w:rPr>
          <w:rFonts w:ascii="Verdana" w:hAnsi="Verdana"/>
          <w:snapToGrid w:val="0"/>
          <w:sz w:val="20"/>
          <w:szCs w:val="20"/>
        </w:rPr>
        <w:t>Продавца</w:t>
      </w:r>
      <w:r w:rsidRPr="00210CD0">
        <w:rPr>
          <w:rFonts w:ascii="Verdana" w:hAnsi="Verdana"/>
          <w:snapToGrid w:val="0"/>
          <w:sz w:val="20"/>
          <w:szCs w:val="20"/>
        </w:rPr>
        <w:t xml:space="preserve"> обязан предоставить или обеспечить предоставление лицу, указанному </w:t>
      </w:r>
      <w:r w:rsidRPr="00F348BC">
        <w:rPr>
          <w:rFonts w:ascii="Verdana" w:hAnsi="Verdana"/>
          <w:snapToGrid w:val="0"/>
          <w:sz w:val="20"/>
          <w:szCs w:val="20"/>
        </w:rPr>
        <w:t>Продавцом</w:t>
      </w:r>
      <w:r w:rsidRPr="00210CD0">
        <w:rPr>
          <w:rFonts w:ascii="Verdana" w:hAnsi="Verdana"/>
          <w:snapToGrid w:val="0"/>
          <w:sz w:val="20"/>
          <w:szCs w:val="20"/>
        </w:rPr>
        <w:t xml:space="preserve">, доверенности от имени Общества или </w:t>
      </w:r>
      <w:r w:rsidRPr="00F348BC">
        <w:rPr>
          <w:rFonts w:ascii="Verdana" w:hAnsi="Verdana"/>
          <w:snapToGrid w:val="0"/>
          <w:sz w:val="20"/>
          <w:szCs w:val="20"/>
        </w:rPr>
        <w:t>Покупателя,</w:t>
      </w:r>
      <w:r w:rsidRPr="00210CD0">
        <w:rPr>
          <w:rFonts w:ascii="Verdana" w:hAnsi="Verdana"/>
          <w:snapToGrid w:val="0"/>
          <w:sz w:val="20"/>
          <w:szCs w:val="20"/>
        </w:rPr>
        <w:t xml:space="preserve"> предоставляющей необходимы</w:t>
      </w:r>
      <w:r w:rsidR="00E7718F">
        <w:rPr>
          <w:rFonts w:ascii="Verdana" w:hAnsi="Verdana"/>
          <w:snapToGrid w:val="0"/>
          <w:sz w:val="20"/>
          <w:szCs w:val="20"/>
          <w:lang w:val="ru-RU"/>
        </w:rPr>
        <w:t>е</w:t>
      </w:r>
      <w:r w:rsidRPr="00210CD0">
        <w:rPr>
          <w:rFonts w:ascii="Verdana" w:hAnsi="Verdana"/>
          <w:snapToGrid w:val="0"/>
          <w:sz w:val="20"/>
          <w:szCs w:val="20"/>
        </w:rPr>
        <w:t xml:space="preserve"> </w:t>
      </w:r>
      <w:r w:rsidR="00E7718F" w:rsidRPr="00210CD0">
        <w:rPr>
          <w:rFonts w:ascii="Verdana" w:hAnsi="Verdana"/>
          <w:snapToGrid w:val="0"/>
          <w:sz w:val="20"/>
          <w:szCs w:val="20"/>
        </w:rPr>
        <w:t>полномочи</w:t>
      </w:r>
      <w:r w:rsidR="00E7718F">
        <w:rPr>
          <w:rFonts w:ascii="Verdana" w:hAnsi="Verdana"/>
          <w:snapToGrid w:val="0"/>
          <w:sz w:val="20"/>
          <w:szCs w:val="20"/>
          <w:lang w:val="ru-RU"/>
        </w:rPr>
        <w:t>я</w:t>
      </w:r>
      <w:r w:rsidR="00E7718F" w:rsidRPr="00210CD0">
        <w:rPr>
          <w:rFonts w:ascii="Verdana" w:hAnsi="Verdana"/>
          <w:snapToGrid w:val="0"/>
          <w:sz w:val="20"/>
          <w:szCs w:val="20"/>
        </w:rPr>
        <w:t xml:space="preserve"> </w:t>
      </w:r>
      <w:r w:rsidRPr="00210CD0">
        <w:rPr>
          <w:rFonts w:ascii="Verdana" w:hAnsi="Verdana"/>
          <w:snapToGrid w:val="0"/>
          <w:sz w:val="20"/>
          <w:szCs w:val="20"/>
        </w:rPr>
        <w:t xml:space="preserve">для ведения судебного или внесудебного разбирательства, административного производства или досудебного урегулирования, обеспечить доступ </w:t>
      </w:r>
      <w:r w:rsidRPr="00F348BC">
        <w:rPr>
          <w:rFonts w:ascii="Verdana" w:hAnsi="Verdana"/>
          <w:snapToGrid w:val="0"/>
          <w:sz w:val="20"/>
          <w:szCs w:val="20"/>
        </w:rPr>
        <w:t>Продавца</w:t>
      </w:r>
      <w:r w:rsidRPr="00210CD0">
        <w:rPr>
          <w:rFonts w:ascii="Verdana" w:hAnsi="Verdana"/>
          <w:snapToGrid w:val="0"/>
          <w:sz w:val="20"/>
          <w:szCs w:val="20"/>
        </w:rPr>
        <w:t xml:space="preserve"> к имеющимся у Общества и </w:t>
      </w:r>
      <w:r w:rsidRPr="00F348BC">
        <w:rPr>
          <w:rFonts w:ascii="Verdana" w:hAnsi="Verdana"/>
          <w:snapToGrid w:val="0"/>
          <w:sz w:val="20"/>
          <w:szCs w:val="20"/>
        </w:rPr>
        <w:t xml:space="preserve">Покупателя </w:t>
      </w:r>
      <w:r w:rsidRPr="00210CD0">
        <w:rPr>
          <w:rFonts w:ascii="Verdana" w:hAnsi="Verdana"/>
          <w:snapToGrid w:val="0"/>
          <w:sz w:val="20"/>
          <w:szCs w:val="20"/>
        </w:rPr>
        <w:t>документам, необходимым для надлежащего ведения судебного, досудебного и административного разбирательства</w:t>
      </w:r>
      <w:r w:rsidR="00E7718F">
        <w:rPr>
          <w:rFonts w:ascii="Verdana" w:hAnsi="Verdana"/>
          <w:snapToGrid w:val="0"/>
          <w:sz w:val="20"/>
          <w:szCs w:val="20"/>
          <w:lang w:val="ru-RU"/>
        </w:rPr>
        <w:t xml:space="preserve"> (</w:t>
      </w:r>
      <w:r w:rsidRPr="00210CD0">
        <w:rPr>
          <w:rFonts w:ascii="Verdana" w:hAnsi="Verdana"/>
          <w:snapToGrid w:val="0"/>
          <w:sz w:val="20"/>
          <w:szCs w:val="20"/>
        </w:rPr>
        <w:t>производства</w:t>
      </w:r>
      <w:r w:rsidR="00E7718F">
        <w:rPr>
          <w:rFonts w:ascii="Verdana" w:hAnsi="Verdana"/>
          <w:snapToGrid w:val="0"/>
          <w:sz w:val="20"/>
          <w:szCs w:val="20"/>
          <w:lang w:val="ru-RU"/>
        </w:rPr>
        <w:t>)</w:t>
      </w:r>
      <w:r w:rsidRPr="00210CD0">
        <w:rPr>
          <w:rFonts w:ascii="Verdana" w:hAnsi="Verdana"/>
          <w:snapToGrid w:val="0"/>
          <w:sz w:val="20"/>
          <w:szCs w:val="20"/>
        </w:rPr>
        <w:t xml:space="preserve">, осуществить от своего имени и/или имени Общества </w:t>
      </w:r>
      <w:r w:rsidRPr="00210CD0">
        <w:rPr>
          <w:rFonts w:ascii="Verdana" w:hAnsi="Verdana"/>
          <w:snapToGrid w:val="0"/>
          <w:sz w:val="20"/>
          <w:szCs w:val="20"/>
        </w:rPr>
        <w:lastRenderedPageBreak/>
        <w:t>и</w:t>
      </w:r>
      <w:r w:rsidR="00E7718F" w:rsidRPr="00F348BC">
        <w:rPr>
          <w:rFonts w:ascii="Verdana" w:hAnsi="Verdana"/>
          <w:snapToGrid w:val="0"/>
          <w:sz w:val="20"/>
          <w:szCs w:val="20"/>
          <w:lang w:val="ru-RU"/>
        </w:rPr>
        <w:t>/</w:t>
      </w:r>
      <w:r w:rsidR="00E7718F">
        <w:rPr>
          <w:rFonts w:ascii="Verdana" w:hAnsi="Verdana"/>
          <w:snapToGrid w:val="0"/>
          <w:sz w:val="20"/>
          <w:szCs w:val="20"/>
          <w:lang w:val="ru-RU"/>
        </w:rPr>
        <w:t>или</w:t>
      </w:r>
      <w:r w:rsidRPr="00210CD0">
        <w:rPr>
          <w:rFonts w:ascii="Verdana" w:hAnsi="Verdana"/>
          <w:snapToGrid w:val="0"/>
          <w:sz w:val="20"/>
          <w:szCs w:val="20"/>
        </w:rPr>
        <w:t xml:space="preserve"> оказать </w:t>
      </w:r>
      <w:r w:rsidRPr="00F348BC">
        <w:rPr>
          <w:rFonts w:ascii="Verdana" w:hAnsi="Verdana"/>
          <w:snapToGrid w:val="0"/>
          <w:sz w:val="20"/>
          <w:szCs w:val="20"/>
        </w:rPr>
        <w:t>Продавцу</w:t>
      </w:r>
      <w:r w:rsidRPr="00210CD0">
        <w:rPr>
          <w:rFonts w:ascii="Verdana" w:hAnsi="Verdana"/>
          <w:snapToGrid w:val="0"/>
          <w:sz w:val="20"/>
          <w:szCs w:val="20"/>
        </w:rPr>
        <w:t xml:space="preserve"> содействие в совершении</w:t>
      </w:r>
      <w:r w:rsidR="00E7718F">
        <w:rPr>
          <w:rFonts w:ascii="Verdana" w:hAnsi="Verdana"/>
          <w:snapToGrid w:val="0"/>
          <w:sz w:val="20"/>
          <w:szCs w:val="20"/>
          <w:lang w:val="ru-RU"/>
        </w:rPr>
        <w:t xml:space="preserve"> </w:t>
      </w:r>
      <w:r w:rsidRPr="00210CD0">
        <w:rPr>
          <w:rFonts w:ascii="Verdana" w:hAnsi="Verdana"/>
          <w:snapToGrid w:val="0"/>
          <w:sz w:val="20"/>
          <w:szCs w:val="20"/>
        </w:rPr>
        <w:t xml:space="preserve">процессуально значимых действий от имени Общества и/или </w:t>
      </w:r>
      <w:r w:rsidRPr="00F348BC">
        <w:rPr>
          <w:rFonts w:ascii="Verdana" w:hAnsi="Verdana"/>
          <w:snapToGrid w:val="0"/>
          <w:sz w:val="20"/>
          <w:szCs w:val="20"/>
        </w:rPr>
        <w:t>Покупателя</w:t>
      </w:r>
      <w:r w:rsidRPr="00210CD0">
        <w:rPr>
          <w:rFonts w:ascii="Verdana" w:hAnsi="Verdana"/>
          <w:snapToGrid w:val="0"/>
          <w:sz w:val="20"/>
          <w:szCs w:val="20"/>
        </w:rPr>
        <w:t xml:space="preserve"> для присоединения </w:t>
      </w:r>
      <w:r w:rsidRPr="00F348BC">
        <w:rPr>
          <w:rFonts w:ascii="Verdana" w:hAnsi="Verdana"/>
          <w:snapToGrid w:val="0"/>
          <w:sz w:val="20"/>
          <w:szCs w:val="20"/>
        </w:rPr>
        <w:t>Продавца</w:t>
      </w:r>
      <w:r w:rsidRPr="00210CD0">
        <w:rPr>
          <w:rFonts w:ascii="Verdana" w:hAnsi="Verdana"/>
          <w:snapToGrid w:val="0"/>
          <w:sz w:val="20"/>
          <w:szCs w:val="20"/>
        </w:rPr>
        <w:t xml:space="preserve"> к разбирательству</w:t>
      </w:r>
      <w:r w:rsidR="00E7718F" w:rsidRPr="00F348BC">
        <w:rPr>
          <w:rFonts w:ascii="Verdana" w:hAnsi="Verdana"/>
          <w:snapToGrid w:val="0"/>
          <w:sz w:val="20"/>
          <w:szCs w:val="20"/>
          <w:lang w:val="ru-RU"/>
        </w:rPr>
        <w:t>/</w:t>
      </w:r>
      <w:r w:rsidR="007560E1" w:rsidRPr="00210CD0">
        <w:rPr>
          <w:rFonts w:ascii="Verdana" w:hAnsi="Verdana"/>
          <w:snapToGrid w:val="0"/>
          <w:sz w:val="20"/>
          <w:szCs w:val="20"/>
          <w:lang w:val="ru-RU"/>
        </w:rPr>
        <w:t xml:space="preserve"> </w:t>
      </w:r>
      <w:r w:rsidRPr="00210CD0">
        <w:rPr>
          <w:rFonts w:ascii="Verdana" w:hAnsi="Verdana"/>
          <w:snapToGrid w:val="0"/>
          <w:sz w:val="20"/>
          <w:szCs w:val="20"/>
        </w:rPr>
        <w:t>производству в качестве третьего лица, не заявляющего самостоятельных требований.</w:t>
      </w:r>
    </w:p>
    <w:p w14:paraId="49DC1558" w14:textId="4D10E3A7" w:rsidR="00B769D8" w:rsidRPr="00210CD0" w:rsidRDefault="00B769D8" w:rsidP="00A34E77">
      <w:pPr>
        <w:pStyle w:val="af5"/>
        <w:tabs>
          <w:tab w:val="left" w:pos="284"/>
          <w:tab w:val="left" w:pos="1134"/>
        </w:tabs>
        <w:spacing w:before="120"/>
        <w:ind w:left="851"/>
        <w:jc w:val="both"/>
        <w:rPr>
          <w:rFonts w:ascii="Verdana" w:hAnsi="Verdana"/>
          <w:snapToGrid w:val="0"/>
          <w:sz w:val="20"/>
          <w:szCs w:val="20"/>
          <w:lang w:val="ru-RU"/>
        </w:rPr>
      </w:pPr>
      <w:r w:rsidRPr="00F348BC">
        <w:rPr>
          <w:rFonts w:ascii="Verdana" w:hAnsi="Verdana"/>
          <w:snapToGrid w:val="0"/>
          <w:sz w:val="20"/>
          <w:szCs w:val="20"/>
          <w:lang w:val="ru-RU"/>
        </w:rPr>
        <w:t>Покупатель</w:t>
      </w:r>
      <w:r w:rsidRPr="00210CD0">
        <w:rPr>
          <w:rFonts w:ascii="Verdana" w:hAnsi="Verdana"/>
          <w:snapToGrid w:val="0"/>
          <w:sz w:val="20"/>
          <w:szCs w:val="20"/>
          <w:lang w:val="ru-RU"/>
        </w:rPr>
        <w:t xml:space="preserve"> обязуется </w:t>
      </w:r>
      <w:r w:rsidR="00E7718F">
        <w:rPr>
          <w:rFonts w:ascii="Verdana" w:hAnsi="Verdana"/>
          <w:snapToGrid w:val="0"/>
          <w:sz w:val="20"/>
          <w:szCs w:val="20"/>
          <w:lang w:val="ru-RU"/>
        </w:rPr>
        <w:t xml:space="preserve">обеспечить </w:t>
      </w:r>
      <w:r w:rsidR="00E7718F" w:rsidRPr="00210CD0">
        <w:rPr>
          <w:rFonts w:ascii="Verdana" w:hAnsi="Verdana"/>
          <w:snapToGrid w:val="0"/>
          <w:sz w:val="20"/>
          <w:szCs w:val="20"/>
          <w:lang w:val="ru-RU"/>
        </w:rPr>
        <w:t>предостав</w:t>
      </w:r>
      <w:r w:rsidR="00E7718F">
        <w:rPr>
          <w:rFonts w:ascii="Verdana" w:hAnsi="Verdana"/>
          <w:snapToGrid w:val="0"/>
          <w:sz w:val="20"/>
          <w:szCs w:val="20"/>
          <w:lang w:val="ru-RU"/>
        </w:rPr>
        <w:t>ление</w:t>
      </w:r>
      <w:r w:rsidR="00E7718F" w:rsidRPr="00210CD0">
        <w:rPr>
          <w:rFonts w:ascii="Verdana" w:hAnsi="Verdana"/>
          <w:snapToGrid w:val="0"/>
          <w:sz w:val="20"/>
          <w:szCs w:val="20"/>
          <w:lang w:val="ru-RU"/>
        </w:rPr>
        <w:t xml:space="preserve"> </w:t>
      </w:r>
      <w:r w:rsidRPr="00210CD0">
        <w:rPr>
          <w:rFonts w:ascii="Verdana" w:hAnsi="Verdana"/>
          <w:snapToGrid w:val="0"/>
          <w:sz w:val="20"/>
          <w:szCs w:val="20"/>
          <w:lang w:val="ru-RU"/>
        </w:rPr>
        <w:t>документаци</w:t>
      </w:r>
      <w:r w:rsidR="00E7718F">
        <w:rPr>
          <w:rFonts w:ascii="Verdana" w:hAnsi="Verdana"/>
          <w:snapToGrid w:val="0"/>
          <w:sz w:val="20"/>
          <w:szCs w:val="20"/>
          <w:lang w:val="ru-RU"/>
        </w:rPr>
        <w:t>и</w:t>
      </w:r>
      <w:r w:rsidR="00E7718F" w:rsidRPr="00F348BC">
        <w:rPr>
          <w:rFonts w:ascii="Verdana" w:hAnsi="Verdana"/>
          <w:snapToGrid w:val="0"/>
          <w:sz w:val="20"/>
          <w:szCs w:val="20"/>
          <w:lang w:val="ru-RU"/>
        </w:rPr>
        <w:t xml:space="preserve"> </w:t>
      </w:r>
      <w:r w:rsidR="00E7718F">
        <w:rPr>
          <w:rFonts w:ascii="Verdana" w:hAnsi="Verdana"/>
          <w:snapToGrid w:val="0"/>
          <w:sz w:val="20"/>
          <w:szCs w:val="20"/>
          <w:lang w:val="ru-RU"/>
        </w:rPr>
        <w:t>и</w:t>
      </w:r>
      <w:r w:rsidR="00E7718F" w:rsidRPr="00F348BC">
        <w:rPr>
          <w:rFonts w:ascii="Verdana" w:hAnsi="Verdana"/>
          <w:snapToGrid w:val="0"/>
          <w:sz w:val="20"/>
          <w:szCs w:val="20"/>
          <w:lang w:val="ru-RU"/>
        </w:rPr>
        <w:t xml:space="preserve"> </w:t>
      </w:r>
      <w:r w:rsidRPr="00210CD0">
        <w:rPr>
          <w:rFonts w:ascii="Verdana" w:hAnsi="Verdana"/>
          <w:snapToGrid w:val="0"/>
          <w:sz w:val="20"/>
          <w:szCs w:val="20"/>
          <w:lang w:val="ru-RU"/>
        </w:rPr>
        <w:t>доверенности</w:t>
      </w:r>
      <w:r w:rsidR="004D72D0" w:rsidRPr="00210CD0">
        <w:rPr>
          <w:rFonts w:ascii="Verdana" w:hAnsi="Verdana"/>
          <w:snapToGrid w:val="0"/>
          <w:sz w:val="20"/>
          <w:szCs w:val="20"/>
          <w:lang w:val="ru-RU"/>
        </w:rPr>
        <w:t>,</w:t>
      </w:r>
      <w:r w:rsidRPr="00210CD0">
        <w:rPr>
          <w:rFonts w:ascii="Verdana" w:hAnsi="Verdana"/>
          <w:snapToGrid w:val="0"/>
          <w:sz w:val="20"/>
          <w:szCs w:val="20"/>
          <w:lang w:val="ru-RU"/>
        </w:rPr>
        <w:t xml:space="preserve"> а также оказать содействие по правилам настоящего </w:t>
      </w:r>
      <w:r w:rsidR="00451137" w:rsidRPr="00210CD0">
        <w:rPr>
          <w:rFonts w:ascii="Verdana" w:hAnsi="Verdana"/>
          <w:snapToGrid w:val="0"/>
          <w:sz w:val="20"/>
          <w:szCs w:val="20"/>
          <w:lang w:val="ru-RU"/>
        </w:rPr>
        <w:t>пункта</w:t>
      </w:r>
      <w:r w:rsidRPr="00210CD0">
        <w:rPr>
          <w:rFonts w:ascii="Verdana" w:hAnsi="Verdana"/>
          <w:snapToGrid w:val="0"/>
          <w:sz w:val="20"/>
          <w:szCs w:val="20"/>
          <w:lang w:val="ru-RU"/>
        </w:rPr>
        <w:t xml:space="preserve"> не позднее </w:t>
      </w:r>
      <w:r w:rsidR="00333C2A" w:rsidRPr="00210CD0">
        <w:rPr>
          <w:rFonts w:ascii="Verdana" w:hAnsi="Verdana"/>
          <w:snapToGrid w:val="0"/>
          <w:sz w:val="20"/>
          <w:szCs w:val="20"/>
          <w:lang w:val="ru-RU"/>
        </w:rPr>
        <w:t xml:space="preserve">5 </w:t>
      </w:r>
      <w:r w:rsidRPr="00210CD0">
        <w:rPr>
          <w:rFonts w:ascii="Verdana" w:hAnsi="Verdana"/>
          <w:snapToGrid w:val="0"/>
          <w:sz w:val="20"/>
          <w:szCs w:val="20"/>
          <w:lang w:val="ru-RU"/>
        </w:rPr>
        <w:t>(</w:t>
      </w:r>
      <w:r w:rsidR="00333C2A" w:rsidRPr="00210CD0">
        <w:rPr>
          <w:rFonts w:ascii="Verdana" w:hAnsi="Verdana"/>
          <w:snapToGrid w:val="0"/>
          <w:sz w:val="20"/>
          <w:szCs w:val="20"/>
          <w:lang w:val="ru-RU"/>
        </w:rPr>
        <w:t>пяти</w:t>
      </w:r>
      <w:r w:rsidRPr="00210CD0">
        <w:rPr>
          <w:rFonts w:ascii="Verdana" w:hAnsi="Verdana"/>
          <w:snapToGrid w:val="0"/>
          <w:sz w:val="20"/>
          <w:szCs w:val="20"/>
          <w:lang w:val="ru-RU"/>
        </w:rPr>
        <w:t xml:space="preserve">) рабочих дней с даты получения запроса Продавца с указанием списка документации, </w:t>
      </w:r>
      <w:r w:rsidR="007A2175" w:rsidRPr="00210CD0">
        <w:rPr>
          <w:rFonts w:ascii="Verdana" w:hAnsi="Verdana"/>
          <w:snapToGrid w:val="0"/>
          <w:sz w:val="20"/>
          <w:szCs w:val="20"/>
          <w:lang w:val="ru-RU"/>
        </w:rPr>
        <w:t>и</w:t>
      </w:r>
      <w:r w:rsidRPr="00210CD0">
        <w:rPr>
          <w:rFonts w:ascii="Verdana" w:hAnsi="Verdana"/>
          <w:snapToGrid w:val="0"/>
          <w:sz w:val="20"/>
          <w:szCs w:val="20"/>
          <w:lang w:val="ru-RU"/>
        </w:rPr>
        <w:t xml:space="preserve"> действий, которые должны быть совершены в рамках надлежащего ведения судебного, досудебного или административного разбирательства/производства</w:t>
      </w:r>
      <w:r w:rsidR="003741AE" w:rsidRPr="00210CD0">
        <w:rPr>
          <w:rFonts w:ascii="Verdana" w:hAnsi="Verdana"/>
          <w:snapToGrid w:val="0"/>
          <w:sz w:val="20"/>
          <w:szCs w:val="20"/>
          <w:lang w:val="ru-RU"/>
        </w:rPr>
        <w:t>.</w:t>
      </w:r>
    </w:p>
    <w:p w14:paraId="1B2BC08A" w14:textId="1BFA551D" w:rsidR="00B769D8" w:rsidRPr="000F0CC4" w:rsidRDefault="00B769D8" w:rsidP="00A34E77">
      <w:pPr>
        <w:pStyle w:val="af5"/>
        <w:tabs>
          <w:tab w:val="left" w:pos="284"/>
          <w:tab w:val="left" w:pos="1134"/>
        </w:tabs>
        <w:spacing w:before="120"/>
        <w:ind w:left="851"/>
        <w:jc w:val="both"/>
        <w:rPr>
          <w:rFonts w:ascii="Verdana" w:hAnsi="Verdana"/>
          <w:snapToGrid w:val="0"/>
          <w:sz w:val="20"/>
          <w:szCs w:val="20"/>
          <w:lang w:val="ru-RU"/>
        </w:rPr>
      </w:pPr>
      <w:r w:rsidRPr="000F0CC4">
        <w:rPr>
          <w:rFonts w:ascii="Verdana" w:hAnsi="Verdana"/>
          <w:snapToGrid w:val="0"/>
          <w:sz w:val="20"/>
          <w:szCs w:val="20"/>
          <w:lang w:val="ru-RU"/>
        </w:rPr>
        <w:t>Стороны обязаны координировать свои действия, связанные с участием в указанных судебных или административных разбирательствах, с целью формирования позиции по делу</w:t>
      </w:r>
      <w:r w:rsidR="00E7718F">
        <w:rPr>
          <w:rFonts w:ascii="Verdana" w:hAnsi="Verdana"/>
          <w:snapToGrid w:val="0"/>
          <w:sz w:val="20"/>
          <w:szCs w:val="20"/>
          <w:lang w:val="ru-RU"/>
        </w:rPr>
        <w:t xml:space="preserve"> или </w:t>
      </w:r>
      <w:r w:rsidRPr="000F0CC4">
        <w:rPr>
          <w:rFonts w:ascii="Verdana" w:hAnsi="Verdana"/>
          <w:snapToGrid w:val="0"/>
          <w:sz w:val="20"/>
          <w:szCs w:val="20"/>
          <w:lang w:val="ru-RU"/>
        </w:rPr>
        <w:t>иску против Общества и/или Покупателя для уменьшения суммы Убытков.</w:t>
      </w:r>
    </w:p>
    <w:p w14:paraId="7886335D" w14:textId="255FA388" w:rsidR="00B769D8" w:rsidRPr="000F0CC4" w:rsidRDefault="00B769D8" w:rsidP="00A34E77">
      <w:pPr>
        <w:pStyle w:val="af5"/>
        <w:tabs>
          <w:tab w:val="left" w:pos="284"/>
          <w:tab w:val="left" w:pos="1134"/>
        </w:tabs>
        <w:spacing w:before="120"/>
        <w:ind w:left="851"/>
        <w:jc w:val="both"/>
        <w:rPr>
          <w:rFonts w:ascii="Verdana" w:hAnsi="Verdana"/>
          <w:snapToGrid w:val="0"/>
          <w:sz w:val="20"/>
          <w:szCs w:val="20"/>
          <w:lang w:val="ru-RU"/>
        </w:rPr>
      </w:pPr>
      <w:r w:rsidRPr="000F0CC4">
        <w:rPr>
          <w:rFonts w:ascii="Verdana" w:hAnsi="Verdana"/>
          <w:snapToGrid w:val="0"/>
          <w:sz w:val="20"/>
          <w:szCs w:val="20"/>
          <w:lang w:val="ru-RU"/>
        </w:rPr>
        <w:t>Любые ходатайства, отзывы на иск, правовые позиции, разъяснения и пр. не могут быть направлены Покупателем и/или Обществом в соответствующий суд (иной орган разрешения споров, компетентный разрешать соответствующий спор) или иной государственный орган без предварительного согласования со стороны Продавца.</w:t>
      </w:r>
    </w:p>
    <w:p w14:paraId="4F6D70B1" w14:textId="1E25B30D" w:rsidR="00B769D8" w:rsidRPr="000F0CC4" w:rsidRDefault="00B769D8" w:rsidP="00A34E77">
      <w:pPr>
        <w:pStyle w:val="af5"/>
        <w:tabs>
          <w:tab w:val="left" w:pos="284"/>
          <w:tab w:val="left" w:pos="1134"/>
        </w:tabs>
        <w:spacing w:before="120"/>
        <w:ind w:left="851"/>
        <w:jc w:val="both"/>
        <w:rPr>
          <w:rFonts w:ascii="Verdana" w:hAnsi="Verdana"/>
          <w:snapToGrid w:val="0"/>
          <w:sz w:val="20"/>
          <w:szCs w:val="20"/>
          <w:lang w:val="ru-RU"/>
        </w:rPr>
      </w:pPr>
      <w:r w:rsidRPr="000F0CC4">
        <w:rPr>
          <w:rFonts w:ascii="Verdana" w:hAnsi="Verdana"/>
          <w:snapToGrid w:val="0"/>
          <w:sz w:val="20"/>
          <w:szCs w:val="20"/>
          <w:lang w:val="ru-RU"/>
        </w:rPr>
        <w:t xml:space="preserve">Ни одна из Сторон не имеет права принимать решение о признании в рамках указанных выше судебных или административных разбирательств </w:t>
      </w:r>
      <w:r w:rsidR="00484D17">
        <w:rPr>
          <w:rFonts w:ascii="Verdana" w:hAnsi="Verdana"/>
          <w:snapToGrid w:val="0"/>
          <w:sz w:val="20"/>
          <w:szCs w:val="20"/>
          <w:lang w:val="ru-RU"/>
        </w:rPr>
        <w:t>т</w:t>
      </w:r>
      <w:r w:rsidR="00484D17" w:rsidRPr="000F0CC4">
        <w:rPr>
          <w:rFonts w:ascii="Verdana" w:hAnsi="Verdana"/>
          <w:snapToGrid w:val="0"/>
          <w:sz w:val="20"/>
          <w:szCs w:val="20"/>
          <w:lang w:val="ru-RU"/>
        </w:rPr>
        <w:t xml:space="preserve">ребований </w:t>
      </w:r>
      <w:r w:rsidRPr="000F0CC4">
        <w:rPr>
          <w:rFonts w:ascii="Verdana" w:hAnsi="Verdana"/>
          <w:snapToGrid w:val="0"/>
          <w:sz w:val="20"/>
          <w:szCs w:val="20"/>
          <w:lang w:val="ru-RU"/>
        </w:rPr>
        <w:t>Третьего Лица, о заключении мирового соглашения, предъявлении встречного иска</w:t>
      </w:r>
      <w:r w:rsidR="00E7718F">
        <w:rPr>
          <w:rFonts w:ascii="Verdana" w:hAnsi="Verdana"/>
          <w:snapToGrid w:val="0"/>
          <w:sz w:val="20"/>
          <w:szCs w:val="20"/>
          <w:lang w:val="ru-RU"/>
        </w:rPr>
        <w:t>,</w:t>
      </w:r>
      <w:r w:rsidRPr="000F0CC4">
        <w:rPr>
          <w:rFonts w:ascii="Verdana" w:hAnsi="Verdana"/>
          <w:snapToGrid w:val="0"/>
          <w:sz w:val="20"/>
          <w:szCs w:val="20"/>
          <w:lang w:val="ru-RU"/>
        </w:rPr>
        <w:t xml:space="preserve"> отказе от встречного иска</w:t>
      </w:r>
      <w:r w:rsidR="003E5A51">
        <w:rPr>
          <w:rFonts w:ascii="Verdana" w:hAnsi="Verdana"/>
          <w:snapToGrid w:val="0"/>
          <w:sz w:val="20"/>
          <w:szCs w:val="20"/>
          <w:lang w:val="ru-RU"/>
        </w:rPr>
        <w:t xml:space="preserve"> или</w:t>
      </w:r>
      <w:r w:rsidRPr="000F0CC4">
        <w:rPr>
          <w:rFonts w:ascii="Verdana" w:hAnsi="Verdana"/>
          <w:snapToGrid w:val="0"/>
          <w:sz w:val="20"/>
          <w:szCs w:val="20"/>
          <w:lang w:val="ru-RU"/>
        </w:rPr>
        <w:t xml:space="preserve"> апелляционной жалобы (иной жалобы в вышестоящий орган), без предварительного письменного согласия другой Стороны.</w:t>
      </w:r>
    </w:p>
    <w:p w14:paraId="0C4AE394" w14:textId="2D9123BF" w:rsidR="00B769D8" w:rsidRPr="000F0CC4" w:rsidRDefault="00E7718F" w:rsidP="00A34E77">
      <w:pPr>
        <w:pStyle w:val="af5"/>
        <w:tabs>
          <w:tab w:val="left" w:pos="284"/>
          <w:tab w:val="left" w:pos="1134"/>
        </w:tabs>
        <w:spacing w:before="120"/>
        <w:ind w:left="851"/>
        <w:jc w:val="both"/>
        <w:rPr>
          <w:rFonts w:ascii="Verdana" w:hAnsi="Verdana"/>
          <w:snapToGrid w:val="0"/>
          <w:sz w:val="20"/>
          <w:szCs w:val="20"/>
          <w:lang w:val="ru-RU"/>
        </w:rPr>
      </w:pPr>
      <w:r>
        <w:rPr>
          <w:rFonts w:ascii="Verdana" w:hAnsi="Verdana"/>
          <w:snapToGrid w:val="0"/>
          <w:sz w:val="20"/>
          <w:szCs w:val="20"/>
          <w:lang w:val="ru-RU"/>
        </w:rPr>
        <w:t>Е</w:t>
      </w:r>
      <w:r w:rsidR="00B769D8" w:rsidRPr="000F0CC4">
        <w:rPr>
          <w:rFonts w:ascii="Verdana" w:hAnsi="Verdana"/>
          <w:snapToGrid w:val="0"/>
          <w:sz w:val="20"/>
          <w:szCs w:val="20"/>
          <w:lang w:val="ru-RU"/>
        </w:rPr>
        <w:t xml:space="preserve">сли условия настоящего </w:t>
      </w:r>
      <w:r w:rsidR="00451137" w:rsidRPr="000F0CC4">
        <w:rPr>
          <w:rFonts w:ascii="Verdana" w:hAnsi="Verdana"/>
          <w:snapToGrid w:val="0"/>
          <w:sz w:val="20"/>
          <w:szCs w:val="20"/>
          <w:lang w:val="ru-RU"/>
        </w:rPr>
        <w:t>пункта</w:t>
      </w:r>
      <w:r w:rsidR="00B769D8" w:rsidRPr="000F0CC4">
        <w:rPr>
          <w:rFonts w:ascii="Verdana" w:hAnsi="Verdana"/>
          <w:snapToGrid w:val="0"/>
          <w:sz w:val="20"/>
          <w:szCs w:val="20"/>
          <w:lang w:val="ru-RU"/>
        </w:rPr>
        <w:t xml:space="preserve"> будут полностью или в части нарушены Покупателем или Обществом, Убытки, которые могут быть понесены после вступления в законную силу судебного акта </w:t>
      </w:r>
      <w:r w:rsidR="00451137" w:rsidRPr="000F0CC4">
        <w:rPr>
          <w:rFonts w:ascii="Verdana" w:hAnsi="Verdana"/>
          <w:snapToGrid w:val="0"/>
          <w:sz w:val="20"/>
          <w:szCs w:val="20"/>
          <w:lang w:val="ru-RU"/>
        </w:rPr>
        <w:t>по</w:t>
      </w:r>
      <w:r w:rsidR="00B769D8" w:rsidRPr="000F0CC4">
        <w:rPr>
          <w:rFonts w:ascii="Verdana" w:hAnsi="Verdana"/>
          <w:snapToGrid w:val="0"/>
          <w:sz w:val="20"/>
          <w:szCs w:val="20"/>
          <w:lang w:val="ru-RU"/>
        </w:rPr>
        <w:t xml:space="preserve"> </w:t>
      </w:r>
      <w:r w:rsidR="00451137" w:rsidRPr="000F0CC4">
        <w:rPr>
          <w:rFonts w:ascii="Verdana" w:hAnsi="Verdana"/>
          <w:snapToGrid w:val="0"/>
          <w:sz w:val="20"/>
          <w:szCs w:val="20"/>
          <w:lang w:val="ru-RU"/>
        </w:rPr>
        <w:t>соответствующему разбирательству</w:t>
      </w:r>
      <w:r w:rsidR="00B769D8" w:rsidRPr="000F0CC4">
        <w:rPr>
          <w:rFonts w:ascii="Verdana" w:hAnsi="Verdana"/>
          <w:snapToGrid w:val="0"/>
          <w:sz w:val="20"/>
          <w:szCs w:val="20"/>
          <w:lang w:val="ru-RU"/>
        </w:rPr>
        <w:t>, не подлежат возмещению Продавцом.</w:t>
      </w:r>
    </w:p>
    <w:p w14:paraId="30094F67" w14:textId="1501BA61" w:rsidR="00B769D8" w:rsidRPr="00210CD0" w:rsidRDefault="00B769D8" w:rsidP="00B769D8">
      <w:pPr>
        <w:pStyle w:val="af5"/>
        <w:numPr>
          <w:ilvl w:val="1"/>
          <w:numId w:val="26"/>
        </w:numPr>
        <w:tabs>
          <w:tab w:val="left" w:pos="284"/>
          <w:tab w:val="left" w:pos="1134"/>
        </w:tabs>
        <w:spacing w:before="120"/>
        <w:ind w:left="851" w:hanging="851"/>
        <w:jc w:val="both"/>
        <w:rPr>
          <w:rFonts w:ascii="Verdana" w:hAnsi="Verdana"/>
          <w:snapToGrid w:val="0"/>
          <w:sz w:val="20"/>
          <w:szCs w:val="20"/>
          <w:lang w:val="ru-RU"/>
        </w:rPr>
      </w:pPr>
      <w:r w:rsidRPr="000F0CC4">
        <w:rPr>
          <w:rFonts w:ascii="Verdana" w:hAnsi="Verdana"/>
          <w:snapToGrid w:val="0"/>
          <w:sz w:val="20"/>
          <w:szCs w:val="20"/>
          <w:lang w:val="ru-RU"/>
        </w:rPr>
        <w:t>Указанные в п</w:t>
      </w:r>
      <w:r w:rsidR="00483C71">
        <w:rPr>
          <w:rFonts w:ascii="Verdana" w:hAnsi="Verdana"/>
          <w:snapToGrid w:val="0"/>
          <w:sz w:val="20"/>
          <w:szCs w:val="20"/>
          <w:lang w:val="ru-RU"/>
        </w:rPr>
        <w:t>.</w:t>
      </w:r>
      <w:r w:rsidRPr="000F0CC4">
        <w:rPr>
          <w:rFonts w:ascii="Verdana" w:hAnsi="Verdana"/>
          <w:snapToGrid w:val="0"/>
          <w:sz w:val="20"/>
          <w:szCs w:val="20"/>
          <w:lang w:val="ru-RU"/>
        </w:rPr>
        <w:t xml:space="preserve"> 4.7 Договора доверенности должны быть надлежащим образом оформлены (с получением необходимых в силу законодательства </w:t>
      </w:r>
      <w:r w:rsidR="00A05528">
        <w:rPr>
          <w:rFonts w:ascii="Verdana" w:hAnsi="Verdana"/>
          <w:snapToGrid w:val="0"/>
          <w:sz w:val="20"/>
          <w:szCs w:val="20"/>
          <w:lang w:val="ru-RU"/>
        </w:rPr>
        <w:t>РФ</w:t>
      </w:r>
      <w:r w:rsidRPr="000F0CC4">
        <w:rPr>
          <w:rFonts w:ascii="Verdana" w:hAnsi="Verdana"/>
          <w:snapToGrid w:val="0"/>
          <w:sz w:val="20"/>
          <w:szCs w:val="20"/>
          <w:lang w:val="ru-RU"/>
        </w:rPr>
        <w:t xml:space="preserve"> и учредительных документов </w:t>
      </w:r>
      <w:r w:rsidRPr="00F348BC">
        <w:rPr>
          <w:rFonts w:ascii="Verdana" w:hAnsi="Verdana"/>
          <w:snapToGrid w:val="0"/>
          <w:sz w:val="20"/>
          <w:szCs w:val="20"/>
          <w:lang w:val="ru-RU"/>
        </w:rPr>
        <w:t>Покупателя</w:t>
      </w:r>
      <w:r w:rsidRPr="000F0CC4">
        <w:rPr>
          <w:rFonts w:ascii="Verdana" w:hAnsi="Verdana"/>
          <w:snapToGrid w:val="0"/>
          <w:sz w:val="20"/>
          <w:szCs w:val="20"/>
          <w:lang w:val="ru-RU"/>
        </w:rPr>
        <w:t xml:space="preserve"> или Общества, или третьего лица, корпоративных и иных одобрений) и нотариально удостоверены (по требованию </w:t>
      </w:r>
      <w:r w:rsidRPr="00F348BC">
        <w:rPr>
          <w:rFonts w:ascii="Verdana" w:hAnsi="Verdana"/>
          <w:snapToGrid w:val="0"/>
          <w:sz w:val="20"/>
          <w:szCs w:val="20"/>
          <w:lang w:val="ru-RU"/>
        </w:rPr>
        <w:t>Продавца</w:t>
      </w:r>
      <w:r w:rsidRPr="00210CD0">
        <w:rPr>
          <w:rFonts w:ascii="Verdana" w:hAnsi="Verdana"/>
          <w:snapToGrid w:val="0"/>
          <w:sz w:val="20"/>
          <w:szCs w:val="20"/>
          <w:lang w:val="ru-RU"/>
        </w:rPr>
        <w:t>).</w:t>
      </w:r>
    </w:p>
    <w:p w14:paraId="7037E374" w14:textId="2B4CB9BA" w:rsidR="00B769D8" w:rsidRPr="000F0CC4" w:rsidRDefault="00B769D8" w:rsidP="00B769D8">
      <w:pPr>
        <w:pStyle w:val="af5"/>
        <w:numPr>
          <w:ilvl w:val="1"/>
          <w:numId w:val="26"/>
        </w:numPr>
        <w:tabs>
          <w:tab w:val="left" w:pos="284"/>
          <w:tab w:val="left" w:pos="1134"/>
        </w:tabs>
        <w:spacing w:before="120"/>
        <w:ind w:left="851" w:hanging="851"/>
        <w:jc w:val="both"/>
        <w:rPr>
          <w:rFonts w:ascii="Verdana" w:hAnsi="Verdana"/>
          <w:snapToGrid w:val="0"/>
          <w:sz w:val="20"/>
          <w:szCs w:val="20"/>
          <w:lang w:val="ru-RU"/>
        </w:rPr>
      </w:pPr>
      <w:r w:rsidRPr="00210CD0">
        <w:rPr>
          <w:rFonts w:ascii="Verdana" w:hAnsi="Verdana"/>
          <w:snapToGrid w:val="0"/>
          <w:sz w:val="20"/>
          <w:szCs w:val="20"/>
          <w:lang w:val="ru-RU"/>
        </w:rPr>
        <w:t xml:space="preserve">При предъявлении </w:t>
      </w:r>
      <w:r w:rsidR="00484D17">
        <w:rPr>
          <w:rFonts w:ascii="Verdana" w:hAnsi="Verdana"/>
          <w:snapToGrid w:val="0"/>
          <w:sz w:val="20"/>
          <w:szCs w:val="20"/>
          <w:lang w:val="ru-RU"/>
        </w:rPr>
        <w:t>т</w:t>
      </w:r>
      <w:r w:rsidR="00484D17" w:rsidRPr="00210CD0">
        <w:rPr>
          <w:rFonts w:ascii="Verdana" w:hAnsi="Verdana"/>
          <w:snapToGrid w:val="0"/>
          <w:sz w:val="20"/>
          <w:szCs w:val="20"/>
          <w:lang w:val="ru-RU"/>
        </w:rPr>
        <w:t xml:space="preserve">ребования </w:t>
      </w:r>
      <w:r w:rsidRPr="00210CD0">
        <w:rPr>
          <w:rFonts w:ascii="Verdana" w:hAnsi="Verdana"/>
          <w:snapToGrid w:val="0"/>
          <w:sz w:val="20"/>
          <w:szCs w:val="20"/>
          <w:lang w:val="ru-RU"/>
        </w:rPr>
        <w:t xml:space="preserve">Третьего Лица </w:t>
      </w:r>
      <w:r w:rsidRPr="00F348BC">
        <w:rPr>
          <w:rFonts w:ascii="Verdana" w:hAnsi="Verdana"/>
          <w:snapToGrid w:val="0"/>
          <w:sz w:val="20"/>
          <w:szCs w:val="20"/>
          <w:lang w:val="ru-RU"/>
        </w:rPr>
        <w:t>Покупателю</w:t>
      </w:r>
      <w:r w:rsidRPr="00210CD0">
        <w:rPr>
          <w:rFonts w:ascii="Verdana" w:hAnsi="Verdana"/>
          <w:snapToGrid w:val="0"/>
          <w:sz w:val="20"/>
          <w:szCs w:val="20"/>
          <w:lang w:val="ru-RU"/>
        </w:rPr>
        <w:t xml:space="preserve"> или Обществу</w:t>
      </w:r>
      <w:r w:rsidR="00417229" w:rsidRPr="00210CD0">
        <w:rPr>
          <w:rFonts w:ascii="Verdana" w:hAnsi="Verdana"/>
          <w:snapToGrid w:val="0"/>
          <w:sz w:val="20"/>
          <w:szCs w:val="20"/>
          <w:lang w:val="ru-RU"/>
        </w:rPr>
        <w:t xml:space="preserve"> </w:t>
      </w:r>
      <w:r w:rsidRPr="00F348BC">
        <w:rPr>
          <w:rFonts w:ascii="Verdana" w:hAnsi="Verdana"/>
          <w:snapToGrid w:val="0"/>
          <w:sz w:val="20"/>
          <w:szCs w:val="20"/>
          <w:lang w:val="ru-RU"/>
        </w:rPr>
        <w:t>Покупатель</w:t>
      </w:r>
      <w:r w:rsidRPr="00210CD0">
        <w:rPr>
          <w:rFonts w:ascii="Verdana" w:hAnsi="Verdana"/>
          <w:snapToGrid w:val="0"/>
          <w:sz w:val="20"/>
          <w:szCs w:val="20"/>
          <w:lang w:val="ru-RU"/>
        </w:rPr>
        <w:t xml:space="preserve"> обязан не позднее </w:t>
      </w:r>
      <w:r w:rsidR="00333C2A" w:rsidRPr="00210CD0">
        <w:rPr>
          <w:rFonts w:ascii="Verdana" w:hAnsi="Verdana"/>
          <w:snapToGrid w:val="0"/>
          <w:sz w:val="20"/>
          <w:szCs w:val="20"/>
          <w:lang w:val="ru-RU"/>
        </w:rPr>
        <w:t xml:space="preserve">5 </w:t>
      </w:r>
      <w:r w:rsidRPr="00210CD0">
        <w:rPr>
          <w:rFonts w:ascii="Verdana" w:hAnsi="Verdana"/>
          <w:snapToGrid w:val="0"/>
          <w:sz w:val="20"/>
          <w:szCs w:val="20"/>
          <w:lang w:val="ru-RU"/>
        </w:rPr>
        <w:t>(</w:t>
      </w:r>
      <w:r w:rsidR="00333C2A" w:rsidRPr="00210CD0">
        <w:rPr>
          <w:rFonts w:ascii="Verdana" w:hAnsi="Verdana"/>
          <w:snapToGrid w:val="0"/>
          <w:sz w:val="20"/>
          <w:szCs w:val="20"/>
          <w:lang w:val="ru-RU"/>
        </w:rPr>
        <w:t>пяти</w:t>
      </w:r>
      <w:r w:rsidRPr="00210CD0">
        <w:rPr>
          <w:rFonts w:ascii="Verdana" w:hAnsi="Verdana"/>
          <w:snapToGrid w:val="0"/>
          <w:sz w:val="20"/>
          <w:szCs w:val="20"/>
          <w:lang w:val="ru-RU"/>
        </w:rPr>
        <w:t xml:space="preserve">) рабочих дней с даты, когда </w:t>
      </w:r>
      <w:r w:rsidRPr="00F348BC">
        <w:rPr>
          <w:rFonts w:ascii="Verdana" w:hAnsi="Verdana"/>
          <w:snapToGrid w:val="0"/>
          <w:sz w:val="20"/>
          <w:szCs w:val="20"/>
          <w:lang w:val="ru-RU"/>
        </w:rPr>
        <w:t xml:space="preserve">Покупатель </w:t>
      </w:r>
      <w:r w:rsidRPr="00210CD0">
        <w:rPr>
          <w:rFonts w:ascii="Verdana" w:hAnsi="Verdana"/>
          <w:snapToGrid w:val="0"/>
          <w:sz w:val="20"/>
          <w:szCs w:val="20"/>
          <w:lang w:val="ru-RU"/>
        </w:rPr>
        <w:t xml:space="preserve">или Общество соответственно узнали или должны были узнать о предъявлении </w:t>
      </w:r>
      <w:r w:rsidR="00484D17">
        <w:rPr>
          <w:rFonts w:ascii="Verdana" w:hAnsi="Verdana"/>
          <w:snapToGrid w:val="0"/>
          <w:sz w:val="20"/>
          <w:szCs w:val="20"/>
          <w:lang w:val="ru-RU"/>
        </w:rPr>
        <w:t>т</w:t>
      </w:r>
      <w:r w:rsidR="00484D17" w:rsidRPr="00210CD0">
        <w:rPr>
          <w:rFonts w:ascii="Verdana" w:hAnsi="Verdana"/>
          <w:snapToGrid w:val="0"/>
          <w:sz w:val="20"/>
          <w:szCs w:val="20"/>
          <w:lang w:val="ru-RU"/>
        </w:rPr>
        <w:t xml:space="preserve">ребования </w:t>
      </w:r>
      <w:r w:rsidRPr="00210CD0">
        <w:rPr>
          <w:rFonts w:ascii="Verdana" w:hAnsi="Verdana"/>
          <w:snapToGrid w:val="0"/>
          <w:sz w:val="20"/>
          <w:szCs w:val="20"/>
          <w:lang w:val="ru-RU"/>
        </w:rPr>
        <w:t xml:space="preserve">Третьего Лица направить </w:t>
      </w:r>
      <w:r w:rsidRPr="00F348BC">
        <w:rPr>
          <w:rFonts w:ascii="Verdana" w:hAnsi="Verdana"/>
          <w:snapToGrid w:val="0"/>
          <w:sz w:val="20"/>
          <w:szCs w:val="20"/>
          <w:lang w:val="ru-RU"/>
        </w:rPr>
        <w:t>Продавцу</w:t>
      </w:r>
      <w:r w:rsidRPr="00210CD0">
        <w:rPr>
          <w:rFonts w:ascii="Verdana" w:hAnsi="Verdana"/>
          <w:snapToGrid w:val="0"/>
          <w:sz w:val="20"/>
          <w:szCs w:val="20"/>
          <w:lang w:val="ru-RU"/>
        </w:rPr>
        <w:t xml:space="preserve"> уведомление о возможной недостоверности</w:t>
      </w:r>
      <w:r w:rsidRPr="000F0CC4">
        <w:rPr>
          <w:rFonts w:ascii="Verdana" w:hAnsi="Verdana"/>
          <w:snapToGrid w:val="0"/>
          <w:sz w:val="20"/>
          <w:szCs w:val="20"/>
          <w:lang w:val="ru-RU"/>
        </w:rPr>
        <w:t xml:space="preserve"> (</w:t>
      </w:r>
      <w:r w:rsidRPr="000F0CC4">
        <w:rPr>
          <w:rFonts w:ascii="Verdana" w:hAnsi="Verdana"/>
          <w:b/>
          <w:snapToGrid w:val="0"/>
          <w:sz w:val="20"/>
          <w:szCs w:val="20"/>
          <w:lang w:val="ru-RU"/>
        </w:rPr>
        <w:t>Уведомление о Возможной Недостоверности</w:t>
      </w:r>
      <w:r w:rsidR="000243CC" w:rsidRPr="000F0CC4">
        <w:rPr>
          <w:rFonts w:ascii="Verdana" w:hAnsi="Verdana"/>
          <w:b/>
          <w:snapToGrid w:val="0"/>
          <w:sz w:val="20"/>
          <w:szCs w:val="20"/>
          <w:lang w:val="ru-RU"/>
        </w:rPr>
        <w:t xml:space="preserve"> А</w:t>
      </w:r>
      <w:r w:rsidRPr="000F0CC4">
        <w:rPr>
          <w:rFonts w:ascii="Verdana" w:hAnsi="Verdana"/>
          <w:snapToGrid w:val="0"/>
          <w:sz w:val="20"/>
          <w:szCs w:val="20"/>
          <w:lang w:val="ru-RU"/>
        </w:rPr>
        <w:t>), которое должно содержать:</w:t>
      </w:r>
    </w:p>
    <w:p w14:paraId="2B1DCC75" w14:textId="397DE651" w:rsidR="00B769D8" w:rsidRPr="000F0CC4" w:rsidRDefault="00B769D8" w:rsidP="0008168A">
      <w:pPr>
        <w:pStyle w:val="af5"/>
        <w:numPr>
          <w:ilvl w:val="1"/>
          <w:numId w:val="29"/>
        </w:numPr>
        <w:tabs>
          <w:tab w:val="left" w:pos="284"/>
          <w:tab w:val="left" w:pos="1418"/>
        </w:tabs>
        <w:spacing w:before="120"/>
        <w:ind w:left="1418" w:hanging="567"/>
        <w:jc w:val="both"/>
        <w:rPr>
          <w:rFonts w:ascii="Verdana" w:hAnsi="Verdana"/>
          <w:snapToGrid w:val="0"/>
          <w:sz w:val="20"/>
          <w:szCs w:val="20"/>
          <w:lang w:val="ru-RU"/>
        </w:rPr>
      </w:pPr>
      <w:r w:rsidRPr="000F0CC4">
        <w:rPr>
          <w:rFonts w:ascii="Verdana" w:hAnsi="Verdana"/>
          <w:snapToGrid w:val="0"/>
          <w:sz w:val="20"/>
          <w:szCs w:val="20"/>
          <w:lang w:val="ru-RU"/>
        </w:rPr>
        <w:t xml:space="preserve">указание на лиц, которым предъявлено </w:t>
      </w:r>
      <w:r w:rsidR="00484D17">
        <w:rPr>
          <w:rFonts w:ascii="Verdana" w:hAnsi="Verdana"/>
          <w:snapToGrid w:val="0"/>
          <w:sz w:val="20"/>
          <w:szCs w:val="20"/>
          <w:lang w:val="ru-RU"/>
        </w:rPr>
        <w:t>т</w:t>
      </w:r>
      <w:r w:rsidR="00484D17" w:rsidRPr="000F0CC4">
        <w:rPr>
          <w:rFonts w:ascii="Verdana" w:hAnsi="Verdana"/>
          <w:snapToGrid w:val="0"/>
          <w:sz w:val="20"/>
          <w:szCs w:val="20"/>
          <w:lang w:val="ru-RU"/>
        </w:rPr>
        <w:t xml:space="preserve">ребование </w:t>
      </w:r>
      <w:r w:rsidRPr="000F0CC4">
        <w:rPr>
          <w:rFonts w:ascii="Verdana" w:hAnsi="Verdana"/>
          <w:snapToGrid w:val="0"/>
          <w:sz w:val="20"/>
          <w:szCs w:val="20"/>
          <w:lang w:val="ru-RU"/>
        </w:rPr>
        <w:t>Третьего Лица;</w:t>
      </w:r>
    </w:p>
    <w:p w14:paraId="31396CF6" w14:textId="5C40CAA4" w:rsidR="00B769D8" w:rsidRPr="000F0CC4" w:rsidRDefault="00B769D8" w:rsidP="0008168A">
      <w:pPr>
        <w:pStyle w:val="af5"/>
        <w:numPr>
          <w:ilvl w:val="1"/>
          <w:numId w:val="29"/>
        </w:numPr>
        <w:tabs>
          <w:tab w:val="left" w:pos="284"/>
          <w:tab w:val="left" w:pos="1418"/>
        </w:tabs>
        <w:spacing w:before="120"/>
        <w:ind w:left="1418" w:hanging="567"/>
        <w:jc w:val="both"/>
        <w:rPr>
          <w:rFonts w:ascii="Verdana" w:hAnsi="Verdana"/>
          <w:snapToGrid w:val="0"/>
          <w:sz w:val="20"/>
          <w:szCs w:val="20"/>
          <w:lang w:val="ru-RU"/>
        </w:rPr>
      </w:pPr>
      <w:r w:rsidRPr="000F0CC4">
        <w:rPr>
          <w:rFonts w:ascii="Verdana" w:hAnsi="Verdana"/>
          <w:snapToGrid w:val="0"/>
          <w:sz w:val="20"/>
          <w:szCs w:val="20"/>
          <w:lang w:val="ru-RU"/>
        </w:rPr>
        <w:t>указание на обстоятельства и/или события, в результате которых и/или, в связи с которыми могут быть понесены соответствующие Убытки (с описанием разумно необходимых деталей);</w:t>
      </w:r>
    </w:p>
    <w:p w14:paraId="0315E5A6" w14:textId="5A5A961F" w:rsidR="00B769D8" w:rsidRPr="00210CD0" w:rsidRDefault="00B769D8" w:rsidP="0008168A">
      <w:pPr>
        <w:pStyle w:val="af5"/>
        <w:numPr>
          <w:ilvl w:val="1"/>
          <w:numId w:val="29"/>
        </w:numPr>
        <w:tabs>
          <w:tab w:val="left" w:pos="284"/>
          <w:tab w:val="left" w:pos="1418"/>
        </w:tabs>
        <w:spacing w:before="120"/>
        <w:ind w:left="1418" w:hanging="567"/>
        <w:jc w:val="both"/>
        <w:rPr>
          <w:rFonts w:ascii="Verdana" w:hAnsi="Verdana"/>
          <w:snapToGrid w:val="0"/>
          <w:sz w:val="20"/>
          <w:szCs w:val="20"/>
          <w:lang w:val="ru-RU"/>
        </w:rPr>
      </w:pPr>
      <w:r w:rsidRPr="000F0CC4">
        <w:rPr>
          <w:rFonts w:ascii="Verdana" w:hAnsi="Verdana"/>
          <w:snapToGrid w:val="0"/>
          <w:sz w:val="20"/>
          <w:szCs w:val="20"/>
          <w:lang w:val="ru-RU"/>
        </w:rPr>
        <w:t xml:space="preserve">указание на </w:t>
      </w:r>
      <w:r w:rsidRPr="00210CD0">
        <w:rPr>
          <w:rFonts w:ascii="Verdana" w:hAnsi="Verdana"/>
          <w:snapToGrid w:val="0"/>
          <w:sz w:val="20"/>
          <w:szCs w:val="20"/>
          <w:lang w:val="ru-RU"/>
        </w:rPr>
        <w:t xml:space="preserve">Заверение </w:t>
      </w:r>
      <w:r w:rsidRPr="00F348BC">
        <w:rPr>
          <w:rFonts w:ascii="Verdana" w:hAnsi="Verdana"/>
          <w:snapToGrid w:val="0"/>
          <w:sz w:val="20"/>
          <w:szCs w:val="20"/>
          <w:lang w:val="ru-RU"/>
        </w:rPr>
        <w:t>Продавца</w:t>
      </w:r>
      <w:r w:rsidRPr="00210CD0">
        <w:rPr>
          <w:rFonts w:ascii="Verdana" w:hAnsi="Verdana"/>
          <w:snapToGrid w:val="0"/>
          <w:sz w:val="20"/>
          <w:szCs w:val="20"/>
          <w:lang w:val="ru-RU"/>
        </w:rPr>
        <w:t xml:space="preserve">, о недостоверности которого может свидетельствовать </w:t>
      </w:r>
      <w:r w:rsidR="00484D17">
        <w:rPr>
          <w:rFonts w:ascii="Verdana" w:hAnsi="Verdana"/>
          <w:snapToGrid w:val="0"/>
          <w:sz w:val="20"/>
          <w:szCs w:val="20"/>
          <w:lang w:val="ru-RU"/>
        </w:rPr>
        <w:t>т</w:t>
      </w:r>
      <w:r w:rsidR="00484D17" w:rsidRPr="00210CD0">
        <w:rPr>
          <w:rFonts w:ascii="Verdana" w:hAnsi="Verdana"/>
          <w:snapToGrid w:val="0"/>
          <w:sz w:val="20"/>
          <w:szCs w:val="20"/>
          <w:lang w:val="ru-RU"/>
        </w:rPr>
        <w:t xml:space="preserve">ребование </w:t>
      </w:r>
      <w:r w:rsidRPr="00210CD0">
        <w:rPr>
          <w:rFonts w:ascii="Verdana" w:hAnsi="Verdana"/>
          <w:snapToGrid w:val="0"/>
          <w:sz w:val="20"/>
          <w:szCs w:val="20"/>
          <w:lang w:val="ru-RU"/>
        </w:rPr>
        <w:t>Третьего Лица;</w:t>
      </w:r>
    </w:p>
    <w:p w14:paraId="7A17C155" w14:textId="603E15C0" w:rsidR="00B769D8" w:rsidRPr="00210CD0" w:rsidRDefault="00B769D8" w:rsidP="0008168A">
      <w:pPr>
        <w:pStyle w:val="af5"/>
        <w:numPr>
          <w:ilvl w:val="1"/>
          <w:numId w:val="29"/>
        </w:numPr>
        <w:tabs>
          <w:tab w:val="left" w:pos="284"/>
          <w:tab w:val="left" w:pos="1418"/>
        </w:tabs>
        <w:spacing w:before="120"/>
        <w:ind w:left="1418" w:hanging="567"/>
        <w:jc w:val="both"/>
        <w:rPr>
          <w:rFonts w:ascii="Verdana" w:hAnsi="Verdana"/>
          <w:snapToGrid w:val="0"/>
          <w:sz w:val="20"/>
          <w:szCs w:val="20"/>
          <w:lang w:val="ru-RU"/>
        </w:rPr>
      </w:pPr>
      <w:r w:rsidRPr="00210CD0">
        <w:rPr>
          <w:rFonts w:ascii="Verdana" w:hAnsi="Verdana"/>
          <w:snapToGrid w:val="0"/>
          <w:sz w:val="20"/>
          <w:szCs w:val="20"/>
          <w:lang w:val="ru-RU"/>
        </w:rPr>
        <w:t xml:space="preserve">указание на лицо, предъявившее соответствующее </w:t>
      </w:r>
      <w:r w:rsidR="00484D17">
        <w:rPr>
          <w:rFonts w:ascii="Verdana" w:hAnsi="Verdana"/>
          <w:snapToGrid w:val="0"/>
          <w:sz w:val="20"/>
          <w:szCs w:val="20"/>
          <w:lang w:val="ru-RU"/>
        </w:rPr>
        <w:t>т</w:t>
      </w:r>
      <w:r w:rsidR="00484D17" w:rsidRPr="00210CD0">
        <w:rPr>
          <w:rFonts w:ascii="Verdana" w:hAnsi="Verdana"/>
          <w:snapToGrid w:val="0"/>
          <w:sz w:val="20"/>
          <w:szCs w:val="20"/>
          <w:lang w:val="ru-RU"/>
        </w:rPr>
        <w:t xml:space="preserve">ребование </w:t>
      </w:r>
      <w:r w:rsidRPr="00210CD0">
        <w:rPr>
          <w:rFonts w:ascii="Verdana" w:hAnsi="Verdana"/>
          <w:snapToGrid w:val="0"/>
          <w:sz w:val="20"/>
          <w:szCs w:val="20"/>
          <w:lang w:val="ru-RU"/>
        </w:rPr>
        <w:t>Третьего Лица;</w:t>
      </w:r>
    </w:p>
    <w:p w14:paraId="7C60C447" w14:textId="48D55592" w:rsidR="00B769D8" w:rsidRPr="000F0CC4" w:rsidRDefault="00B769D8" w:rsidP="0008168A">
      <w:pPr>
        <w:pStyle w:val="af5"/>
        <w:numPr>
          <w:ilvl w:val="1"/>
          <w:numId w:val="29"/>
        </w:numPr>
        <w:tabs>
          <w:tab w:val="left" w:pos="284"/>
          <w:tab w:val="left" w:pos="1418"/>
        </w:tabs>
        <w:spacing w:before="120"/>
        <w:ind w:left="1418" w:hanging="567"/>
        <w:jc w:val="both"/>
        <w:rPr>
          <w:rFonts w:ascii="Verdana" w:hAnsi="Verdana"/>
          <w:snapToGrid w:val="0"/>
          <w:sz w:val="20"/>
          <w:szCs w:val="20"/>
          <w:lang w:val="ru-RU"/>
        </w:rPr>
      </w:pPr>
      <w:r w:rsidRPr="00210CD0">
        <w:rPr>
          <w:rFonts w:ascii="Verdana" w:hAnsi="Verdana"/>
          <w:snapToGrid w:val="0"/>
          <w:sz w:val="20"/>
          <w:szCs w:val="20"/>
          <w:lang w:val="ru-RU"/>
        </w:rPr>
        <w:t xml:space="preserve">общее описание коммерческих и правовых отношений между Обществом или </w:t>
      </w:r>
      <w:r w:rsidRPr="00F348BC">
        <w:rPr>
          <w:rFonts w:ascii="Verdana" w:hAnsi="Verdana"/>
          <w:snapToGrid w:val="0"/>
          <w:sz w:val="20"/>
          <w:szCs w:val="20"/>
          <w:lang w:val="ru-RU"/>
        </w:rPr>
        <w:t>Покупателем</w:t>
      </w:r>
      <w:r w:rsidRPr="00210CD0">
        <w:rPr>
          <w:rFonts w:ascii="Verdana" w:hAnsi="Verdana"/>
          <w:snapToGrid w:val="0"/>
          <w:sz w:val="20"/>
          <w:szCs w:val="20"/>
          <w:lang w:val="ru-RU"/>
        </w:rPr>
        <w:t xml:space="preserve"> и лицом,</w:t>
      </w:r>
      <w:r w:rsidRPr="000F0CC4">
        <w:rPr>
          <w:rFonts w:ascii="Verdana" w:hAnsi="Verdana"/>
          <w:snapToGrid w:val="0"/>
          <w:sz w:val="20"/>
          <w:szCs w:val="20"/>
          <w:lang w:val="ru-RU"/>
        </w:rPr>
        <w:t xml:space="preserve"> предъявившим </w:t>
      </w:r>
      <w:r w:rsidR="00484D17">
        <w:rPr>
          <w:rFonts w:ascii="Verdana" w:hAnsi="Verdana"/>
          <w:snapToGrid w:val="0"/>
          <w:sz w:val="20"/>
          <w:szCs w:val="20"/>
          <w:lang w:val="ru-RU"/>
        </w:rPr>
        <w:t>т</w:t>
      </w:r>
      <w:r w:rsidR="00484D17" w:rsidRPr="000F0CC4">
        <w:rPr>
          <w:rFonts w:ascii="Verdana" w:hAnsi="Verdana"/>
          <w:snapToGrid w:val="0"/>
          <w:sz w:val="20"/>
          <w:szCs w:val="20"/>
          <w:lang w:val="ru-RU"/>
        </w:rPr>
        <w:t xml:space="preserve">ребование </w:t>
      </w:r>
      <w:r w:rsidRPr="000F0CC4">
        <w:rPr>
          <w:rFonts w:ascii="Verdana" w:hAnsi="Verdana"/>
          <w:snapToGrid w:val="0"/>
          <w:sz w:val="20"/>
          <w:szCs w:val="20"/>
          <w:lang w:val="ru-RU"/>
        </w:rPr>
        <w:t>Третьего Лица;</w:t>
      </w:r>
    </w:p>
    <w:p w14:paraId="2756C604" w14:textId="3B408E51" w:rsidR="00B769D8" w:rsidRPr="000F0CC4" w:rsidRDefault="00B769D8" w:rsidP="0008168A">
      <w:pPr>
        <w:pStyle w:val="af5"/>
        <w:numPr>
          <w:ilvl w:val="1"/>
          <w:numId w:val="29"/>
        </w:numPr>
        <w:tabs>
          <w:tab w:val="left" w:pos="284"/>
          <w:tab w:val="left" w:pos="1418"/>
        </w:tabs>
        <w:spacing w:before="120"/>
        <w:ind w:left="1418" w:hanging="567"/>
        <w:jc w:val="both"/>
        <w:rPr>
          <w:rFonts w:ascii="Verdana" w:hAnsi="Verdana"/>
          <w:snapToGrid w:val="0"/>
          <w:sz w:val="20"/>
          <w:szCs w:val="20"/>
          <w:lang w:val="ru-RU"/>
        </w:rPr>
      </w:pPr>
      <w:r w:rsidRPr="000F0CC4">
        <w:rPr>
          <w:rFonts w:ascii="Verdana" w:hAnsi="Verdana"/>
          <w:snapToGrid w:val="0"/>
          <w:sz w:val="20"/>
          <w:szCs w:val="20"/>
          <w:lang w:val="ru-RU"/>
        </w:rPr>
        <w:t xml:space="preserve">указание всех процессуально значимых сроков, связанных с </w:t>
      </w:r>
      <w:r w:rsidR="00484D17">
        <w:rPr>
          <w:rFonts w:ascii="Verdana" w:hAnsi="Verdana"/>
          <w:snapToGrid w:val="0"/>
          <w:sz w:val="20"/>
          <w:szCs w:val="20"/>
          <w:lang w:val="ru-RU"/>
        </w:rPr>
        <w:t>т</w:t>
      </w:r>
      <w:r w:rsidR="00484D17" w:rsidRPr="000F0CC4">
        <w:rPr>
          <w:rFonts w:ascii="Verdana" w:hAnsi="Verdana"/>
          <w:snapToGrid w:val="0"/>
          <w:sz w:val="20"/>
          <w:szCs w:val="20"/>
          <w:lang w:val="ru-RU"/>
        </w:rPr>
        <w:t xml:space="preserve">ребованием </w:t>
      </w:r>
      <w:r w:rsidRPr="000F0CC4">
        <w:rPr>
          <w:rFonts w:ascii="Verdana" w:hAnsi="Verdana"/>
          <w:snapToGrid w:val="0"/>
          <w:sz w:val="20"/>
          <w:szCs w:val="20"/>
          <w:lang w:val="ru-RU"/>
        </w:rPr>
        <w:t>Третьего Лица (в том числе, но не исключительно, дата получения претензии, даты прошедших и назначенных судебных разбирательств (если применимо);</w:t>
      </w:r>
    </w:p>
    <w:p w14:paraId="46F7426C" w14:textId="36A08FD2" w:rsidR="00B769D8" w:rsidRPr="000F0CC4" w:rsidRDefault="00B769D8" w:rsidP="0008168A">
      <w:pPr>
        <w:pStyle w:val="af5"/>
        <w:numPr>
          <w:ilvl w:val="1"/>
          <w:numId w:val="29"/>
        </w:numPr>
        <w:tabs>
          <w:tab w:val="left" w:pos="284"/>
          <w:tab w:val="left" w:pos="1418"/>
        </w:tabs>
        <w:spacing w:before="120"/>
        <w:ind w:left="1418" w:hanging="567"/>
        <w:jc w:val="both"/>
        <w:rPr>
          <w:rFonts w:ascii="Verdana" w:hAnsi="Verdana"/>
          <w:snapToGrid w:val="0"/>
          <w:sz w:val="20"/>
          <w:szCs w:val="20"/>
          <w:lang w:val="ru-RU"/>
        </w:rPr>
      </w:pPr>
      <w:r w:rsidRPr="000F0CC4">
        <w:rPr>
          <w:rFonts w:ascii="Verdana" w:hAnsi="Verdana"/>
          <w:snapToGrid w:val="0"/>
          <w:sz w:val="20"/>
          <w:szCs w:val="20"/>
          <w:lang w:val="ru-RU"/>
        </w:rPr>
        <w:t xml:space="preserve">указание на текущий процессуальный статус рассмотрения спора по </w:t>
      </w:r>
      <w:r w:rsidR="00484D17">
        <w:rPr>
          <w:rFonts w:ascii="Verdana" w:hAnsi="Verdana"/>
          <w:snapToGrid w:val="0"/>
          <w:sz w:val="20"/>
          <w:szCs w:val="20"/>
          <w:lang w:val="ru-RU"/>
        </w:rPr>
        <w:t>т</w:t>
      </w:r>
      <w:r w:rsidR="00484D17" w:rsidRPr="000F0CC4">
        <w:rPr>
          <w:rFonts w:ascii="Verdana" w:hAnsi="Verdana"/>
          <w:snapToGrid w:val="0"/>
          <w:sz w:val="20"/>
          <w:szCs w:val="20"/>
          <w:lang w:val="ru-RU"/>
        </w:rPr>
        <w:t xml:space="preserve">ребованию </w:t>
      </w:r>
      <w:r w:rsidRPr="000F0CC4">
        <w:rPr>
          <w:rFonts w:ascii="Verdana" w:hAnsi="Verdana"/>
          <w:snapToGrid w:val="0"/>
          <w:sz w:val="20"/>
          <w:szCs w:val="20"/>
          <w:lang w:val="ru-RU"/>
        </w:rPr>
        <w:t>Третьего Лица (претензионно</w:t>
      </w:r>
      <w:r w:rsidR="00C968CC">
        <w:rPr>
          <w:rFonts w:ascii="Verdana" w:hAnsi="Verdana"/>
          <w:snapToGrid w:val="0"/>
          <w:sz w:val="20"/>
          <w:szCs w:val="20"/>
          <w:lang w:val="ru-RU"/>
        </w:rPr>
        <w:t xml:space="preserve">е </w:t>
      </w:r>
      <w:r w:rsidR="00C968CC" w:rsidRPr="000F0CC4">
        <w:rPr>
          <w:rFonts w:ascii="Verdana" w:hAnsi="Verdana"/>
          <w:snapToGrid w:val="0"/>
          <w:sz w:val="20"/>
          <w:szCs w:val="20"/>
          <w:lang w:val="ru-RU"/>
        </w:rPr>
        <w:t>разрешени</w:t>
      </w:r>
      <w:r w:rsidR="00C968CC">
        <w:rPr>
          <w:rFonts w:ascii="Verdana" w:hAnsi="Verdana"/>
          <w:snapToGrid w:val="0"/>
          <w:sz w:val="20"/>
          <w:szCs w:val="20"/>
          <w:lang w:val="ru-RU"/>
        </w:rPr>
        <w:t>е</w:t>
      </w:r>
      <w:r w:rsidR="00C968CC" w:rsidRPr="000F0CC4">
        <w:rPr>
          <w:rFonts w:ascii="Verdana" w:hAnsi="Verdana"/>
          <w:snapToGrid w:val="0"/>
          <w:sz w:val="20"/>
          <w:szCs w:val="20"/>
          <w:lang w:val="ru-RU"/>
        </w:rPr>
        <w:t xml:space="preserve"> </w:t>
      </w:r>
      <w:r w:rsidRPr="000F0CC4">
        <w:rPr>
          <w:rFonts w:ascii="Verdana" w:hAnsi="Verdana"/>
          <w:snapToGrid w:val="0"/>
          <w:sz w:val="20"/>
          <w:szCs w:val="20"/>
          <w:lang w:val="ru-RU"/>
        </w:rPr>
        <w:t>споров, досудебное или внесудебное урегулирование, судебное разбирательство в первой инстанции и т.д.);</w:t>
      </w:r>
    </w:p>
    <w:p w14:paraId="16BC0134" w14:textId="53B2D29A" w:rsidR="00B769D8" w:rsidRPr="00210CD0" w:rsidRDefault="00B769D8" w:rsidP="0008168A">
      <w:pPr>
        <w:pStyle w:val="af5"/>
        <w:numPr>
          <w:ilvl w:val="1"/>
          <w:numId w:val="29"/>
        </w:numPr>
        <w:tabs>
          <w:tab w:val="left" w:pos="284"/>
          <w:tab w:val="left" w:pos="1418"/>
        </w:tabs>
        <w:spacing w:before="120"/>
        <w:ind w:left="1418" w:hanging="567"/>
        <w:jc w:val="both"/>
        <w:rPr>
          <w:rFonts w:ascii="Verdana" w:hAnsi="Verdana"/>
          <w:snapToGrid w:val="0"/>
          <w:sz w:val="20"/>
          <w:szCs w:val="20"/>
          <w:lang w:val="ru-RU"/>
        </w:rPr>
      </w:pPr>
      <w:r w:rsidRPr="000F0CC4">
        <w:rPr>
          <w:rFonts w:ascii="Verdana" w:hAnsi="Verdana"/>
          <w:snapToGrid w:val="0"/>
          <w:sz w:val="20"/>
          <w:szCs w:val="20"/>
          <w:lang w:val="ru-RU"/>
        </w:rPr>
        <w:t xml:space="preserve">в качестве приложенных документов – копии всех документов, имеющихся в </w:t>
      </w:r>
      <w:r w:rsidRPr="00210CD0">
        <w:rPr>
          <w:rFonts w:ascii="Verdana" w:hAnsi="Verdana"/>
          <w:snapToGrid w:val="0"/>
          <w:sz w:val="20"/>
          <w:szCs w:val="20"/>
          <w:lang w:val="ru-RU"/>
        </w:rPr>
        <w:t xml:space="preserve">распоряжении </w:t>
      </w:r>
      <w:r w:rsidRPr="00F348BC">
        <w:rPr>
          <w:rFonts w:ascii="Verdana" w:hAnsi="Verdana"/>
          <w:snapToGrid w:val="0"/>
          <w:sz w:val="20"/>
          <w:szCs w:val="20"/>
          <w:lang w:val="ru-RU"/>
        </w:rPr>
        <w:t>Покупателя</w:t>
      </w:r>
      <w:r w:rsidRPr="00210CD0">
        <w:rPr>
          <w:rFonts w:ascii="Verdana" w:hAnsi="Verdana"/>
          <w:snapToGrid w:val="0"/>
          <w:sz w:val="20"/>
          <w:szCs w:val="20"/>
          <w:lang w:val="ru-RU"/>
        </w:rPr>
        <w:t xml:space="preserve"> или Общества в связи с обстоятельствами и/или событиями, на которых основано </w:t>
      </w:r>
      <w:r w:rsidR="00484D17">
        <w:rPr>
          <w:rFonts w:ascii="Verdana" w:hAnsi="Verdana"/>
          <w:snapToGrid w:val="0"/>
          <w:sz w:val="20"/>
          <w:szCs w:val="20"/>
          <w:lang w:val="ru-RU"/>
        </w:rPr>
        <w:t>т</w:t>
      </w:r>
      <w:r w:rsidR="00484D17" w:rsidRPr="00210CD0">
        <w:rPr>
          <w:rFonts w:ascii="Verdana" w:hAnsi="Verdana"/>
          <w:snapToGrid w:val="0"/>
          <w:sz w:val="20"/>
          <w:szCs w:val="20"/>
          <w:lang w:val="ru-RU"/>
        </w:rPr>
        <w:t xml:space="preserve">ребование </w:t>
      </w:r>
      <w:r w:rsidRPr="00210CD0">
        <w:rPr>
          <w:rFonts w:ascii="Verdana" w:hAnsi="Verdana"/>
          <w:snapToGrid w:val="0"/>
          <w:sz w:val="20"/>
          <w:szCs w:val="20"/>
          <w:lang w:val="ru-RU"/>
        </w:rPr>
        <w:t xml:space="preserve">Третьего Лица, само </w:t>
      </w:r>
      <w:r w:rsidR="00484D17">
        <w:rPr>
          <w:rFonts w:ascii="Verdana" w:hAnsi="Verdana"/>
          <w:snapToGrid w:val="0"/>
          <w:sz w:val="20"/>
          <w:szCs w:val="20"/>
          <w:lang w:val="ru-RU"/>
        </w:rPr>
        <w:t>т</w:t>
      </w:r>
      <w:r w:rsidR="00484D17" w:rsidRPr="00210CD0">
        <w:rPr>
          <w:rFonts w:ascii="Verdana" w:hAnsi="Verdana"/>
          <w:snapToGrid w:val="0"/>
          <w:sz w:val="20"/>
          <w:szCs w:val="20"/>
          <w:lang w:val="ru-RU"/>
        </w:rPr>
        <w:t xml:space="preserve">ребование </w:t>
      </w:r>
      <w:r w:rsidRPr="00210CD0">
        <w:rPr>
          <w:rFonts w:ascii="Verdana" w:hAnsi="Verdana"/>
          <w:snapToGrid w:val="0"/>
          <w:sz w:val="20"/>
          <w:szCs w:val="20"/>
          <w:lang w:val="ru-RU"/>
        </w:rPr>
        <w:t xml:space="preserve">Третьего Лица и все приложенные к нему документы, ссылка на которые имеется </w:t>
      </w:r>
      <w:r w:rsidRPr="00210CD0">
        <w:rPr>
          <w:rFonts w:ascii="Verdana" w:hAnsi="Verdana"/>
          <w:snapToGrid w:val="0"/>
          <w:sz w:val="20"/>
          <w:szCs w:val="20"/>
          <w:lang w:val="ru-RU"/>
        </w:rPr>
        <w:lastRenderedPageBreak/>
        <w:t xml:space="preserve">в </w:t>
      </w:r>
      <w:r w:rsidR="00484D17">
        <w:rPr>
          <w:rFonts w:ascii="Verdana" w:hAnsi="Verdana"/>
          <w:snapToGrid w:val="0"/>
          <w:sz w:val="20"/>
          <w:szCs w:val="20"/>
          <w:lang w:val="ru-RU"/>
        </w:rPr>
        <w:t>т</w:t>
      </w:r>
      <w:r w:rsidR="00484D17" w:rsidRPr="00210CD0">
        <w:rPr>
          <w:rFonts w:ascii="Verdana" w:hAnsi="Verdana"/>
          <w:snapToGrid w:val="0"/>
          <w:sz w:val="20"/>
          <w:szCs w:val="20"/>
          <w:lang w:val="ru-RU"/>
        </w:rPr>
        <w:t xml:space="preserve">ребовании </w:t>
      </w:r>
      <w:r w:rsidRPr="00210CD0">
        <w:rPr>
          <w:rFonts w:ascii="Verdana" w:hAnsi="Verdana"/>
          <w:snapToGrid w:val="0"/>
          <w:sz w:val="20"/>
          <w:szCs w:val="20"/>
          <w:lang w:val="ru-RU"/>
        </w:rPr>
        <w:t>Третьего Лица (в том числе, но не исключительно, претензии, иски, письма и иные документы, полученные от Третьих Лиц и/или направленные им).</w:t>
      </w:r>
    </w:p>
    <w:p w14:paraId="4586E4CF" w14:textId="0DC222C9" w:rsidR="00B769D8" w:rsidRPr="00210CD0" w:rsidRDefault="00B769D8" w:rsidP="00B769D8">
      <w:pPr>
        <w:pStyle w:val="af5"/>
        <w:numPr>
          <w:ilvl w:val="1"/>
          <w:numId w:val="26"/>
        </w:numPr>
        <w:tabs>
          <w:tab w:val="left" w:pos="284"/>
          <w:tab w:val="left" w:pos="1134"/>
        </w:tabs>
        <w:spacing w:before="120"/>
        <w:ind w:left="851" w:hanging="851"/>
        <w:jc w:val="both"/>
        <w:rPr>
          <w:rFonts w:ascii="Verdana" w:hAnsi="Verdana"/>
          <w:snapToGrid w:val="0"/>
          <w:sz w:val="20"/>
          <w:szCs w:val="20"/>
        </w:rPr>
      </w:pPr>
      <w:r w:rsidRPr="00F348BC">
        <w:rPr>
          <w:rFonts w:ascii="Verdana" w:hAnsi="Verdana"/>
          <w:sz w:val="20"/>
          <w:szCs w:val="20"/>
        </w:rPr>
        <w:t>Продавец</w:t>
      </w:r>
      <w:r w:rsidRPr="00210CD0">
        <w:rPr>
          <w:rFonts w:ascii="Verdana" w:hAnsi="Verdana"/>
          <w:sz w:val="20"/>
          <w:szCs w:val="20"/>
        </w:rPr>
        <w:t xml:space="preserve"> </w:t>
      </w:r>
      <w:r w:rsidR="004452EA">
        <w:rPr>
          <w:rFonts w:ascii="Verdana" w:hAnsi="Verdana"/>
          <w:sz w:val="20"/>
          <w:szCs w:val="20"/>
          <w:lang w:val="ru-RU"/>
        </w:rPr>
        <w:t>в случае</w:t>
      </w:r>
      <w:r w:rsidR="004452EA" w:rsidRPr="00210CD0">
        <w:rPr>
          <w:rFonts w:ascii="Verdana" w:hAnsi="Verdana"/>
          <w:sz w:val="20"/>
          <w:szCs w:val="20"/>
        </w:rPr>
        <w:t xml:space="preserve"> </w:t>
      </w:r>
      <w:r w:rsidRPr="00210CD0">
        <w:rPr>
          <w:rFonts w:ascii="Verdana" w:hAnsi="Verdana"/>
          <w:sz w:val="20"/>
          <w:szCs w:val="20"/>
        </w:rPr>
        <w:t xml:space="preserve">необходимости может запросить у </w:t>
      </w:r>
      <w:r w:rsidRPr="00F348BC">
        <w:rPr>
          <w:rFonts w:ascii="Verdana" w:hAnsi="Verdana"/>
          <w:sz w:val="20"/>
          <w:szCs w:val="20"/>
        </w:rPr>
        <w:t>Покупателя</w:t>
      </w:r>
      <w:r w:rsidRPr="00210CD0">
        <w:rPr>
          <w:rFonts w:ascii="Verdana" w:hAnsi="Verdana"/>
          <w:sz w:val="20"/>
          <w:szCs w:val="20"/>
        </w:rPr>
        <w:t xml:space="preserve"> дополнительные документы или информацию, связанные с </w:t>
      </w:r>
      <w:r w:rsidR="00484D17">
        <w:rPr>
          <w:rFonts w:ascii="Verdana" w:hAnsi="Verdana"/>
          <w:sz w:val="20"/>
          <w:szCs w:val="20"/>
          <w:lang w:val="ru-RU"/>
        </w:rPr>
        <w:t>т</w:t>
      </w:r>
      <w:r w:rsidR="00484D17" w:rsidRPr="00210CD0">
        <w:rPr>
          <w:rFonts w:ascii="Verdana" w:hAnsi="Verdana"/>
          <w:sz w:val="20"/>
          <w:szCs w:val="20"/>
        </w:rPr>
        <w:t xml:space="preserve">ребованием </w:t>
      </w:r>
      <w:r w:rsidRPr="00210CD0">
        <w:rPr>
          <w:rFonts w:ascii="Verdana" w:hAnsi="Verdana"/>
          <w:sz w:val="20"/>
          <w:szCs w:val="20"/>
        </w:rPr>
        <w:t xml:space="preserve">Третьего Лица, и такие документы и информация должны быть предоставлены ему </w:t>
      </w:r>
      <w:r w:rsidRPr="00F348BC">
        <w:rPr>
          <w:rFonts w:ascii="Verdana" w:hAnsi="Verdana"/>
          <w:sz w:val="20"/>
          <w:szCs w:val="20"/>
        </w:rPr>
        <w:t>Покупателем</w:t>
      </w:r>
      <w:r w:rsidRPr="00210CD0">
        <w:rPr>
          <w:rFonts w:ascii="Verdana" w:hAnsi="Verdana"/>
          <w:sz w:val="20"/>
          <w:szCs w:val="20"/>
        </w:rPr>
        <w:t xml:space="preserve"> или Обществом в срок не позднее </w:t>
      </w:r>
      <w:r w:rsidR="00AC1E81" w:rsidRPr="00210CD0">
        <w:rPr>
          <w:rFonts w:ascii="Verdana" w:hAnsi="Verdana"/>
          <w:sz w:val="20"/>
          <w:szCs w:val="20"/>
          <w:lang w:val="ru-RU"/>
        </w:rPr>
        <w:t>5</w:t>
      </w:r>
      <w:r w:rsidR="00AC1E81" w:rsidRPr="00210CD0">
        <w:rPr>
          <w:rFonts w:ascii="Verdana" w:hAnsi="Verdana"/>
          <w:sz w:val="20"/>
          <w:szCs w:val="20"/>
        </w:rPr>
        <w:t xml:space="preserve"> </w:t>
      </w:r>
      <w:r w:rsidRPr="00210CD0">
        <w:rPr>
          <w:rFonts w:ascii="Verdana" w:hAnsi="Verdana"/>
          <w:sz w:val="20"/>
          <w:szCs w:val="20"/>
        </w:rPr>
        <w:t>(</w:t>
      </w:r>
      <w:r w:rsidR="00AC1E81" w:rsidRPr="00210CD0">
        <w:rPr>
          <w:rFonts w:ascii="Verdana" w:hAnsi="Verdana"/>
          <w:sz w:val="20"/>
          <w:szCs w:val="20"/>
          <w:lang w:val="ru-RU"/>
        </w:rPr>
        <w:t>пяти</w:t>
      </w:r>
      <w:r w:rsidRPr="00210CD0">
        <w:rPr>
          <w:rFonts w:ascii="Verdana" w:hAnsi="Verdana"/>
          <w:sz w:val="20"/>
          <w:szCs w:val="20"/>
        </w:rPr>
        <w:t xml:space="preserve">) рабочих дней с даты получения </w:t>
      </w:r>
      <w:r w:rsidRPr="00F348BC">
        <w:rPr>
          <w:rFonts w:ascii="Verdana" w:hAnsi="Verdana"/>
          <w:sz w:val="20"/>
          <w:szCs w:val="20"/>
        </w:rPr>
        <w:t>Покупателем</w:t>
      </w:r>
      <w:r w:rsidRPr="00210CD0">
        <w:rPr>
          <w:rFonts w:ascii="Verdana" w:hAnsi="Verdana"/>
          <w:sz w:val="20"/>
          <w:szCs w:val="20"/>
        </w:rPr>
        <w:t xml:space="preserve"> соответствующего запроса. Отказ </w:t>
      </w:r>
      <w:r w:rsidRPr="00F348BC">
        <w:rPr>
          <w:rFonts w:ascii="Verdana" w:hAnsi="Verdana"/>
          <w:sz w:val="20"/>
          <w:szCs w:val="20"/>
        </w:rPr>
        <w:t xml:space="preserve">Покупателя </w:t>
      </w:r>
      <w:r w:rsidRPr="00210CD0">
        <w:rPr>
          <w:rFonts w:ascii="Verdana" w:hAnsi="Verdana"/>
          <w:sz w:val="20"/>
          <w:szCs w:val="20"/>
        </w:rPr>
        <w:t xml:space="preserve">предоставить </w:t>
      </w:r>
      <w:r w:rsidR="00C968CC" w:rsidRPr="00210CD0">
        <w:rPr>
          <w:rFonts w:ascii="Verdana" w:hAnsi="Verdana"/>
          <w:sz w:val="20"/>
          <w:szCs w:val="20"/>
          <w:lang w:val="ru-RU"/>
        </w:rPr>
        <w:t xml:space="preserve">запрошенные </w:t>
      </w:r>
      <w:r w:rsidRPr="00210CD0">
        <w:rPr>
          <w:rFonts w:ascii="Verdana" w:hAnsi="Verdana"/>
          <w:sz w:val="20"/>
          <w:szCs w:val="20"/>
        </w:rPr>
        <w:t>документы явля</w:t>
      </w:r>
      <w:r w:rsidR="00C968CC" w:rsidRPr="00210CD0">
        <w:rPr>
          <w:rFonts w:ascii="Verdana" w:hAnsi="Verdana"/>
          <w:sz w:val="20"/>
          <w:szCs w:val="20"/>
          <w:lang w:val="ru-RU"/>
        </w:rPr>
        <w:t>ет</w:t>
      </w:r>
      <w:r w:rsidRPr="00210CD0">
        <w:rPr>
          <w:rFonts w:ascii="Verdana" w:hAnsi="Verdana"/>
          <w:sz w:val="20"/>
          <w:szCs w:val="20"/>
        </w:rPr>
        <w:t xml:space="preserve">ся основанием для отказа </w:t>
      </w:r>
      <w:r w:rsidRPr="00F348BC">
        <w:rPr>
          <w:rFonts w:ascii="Verdana" w:hAnsi="Verdana"/>
          <w:sz w:val="20"/>
          <w:szCs w:val="20"/>
        </w:rPr>
        <w:t>Продавца</w:t>
      </w:r>
      <w:r w:rsidRPr="00210CD0">
        <w:rPr>
          <w:rFonts w:ascii="Verdana" w:hAnsi="Verdana"/>
          <w:sz w:val="20"/>
          <w:szCs w:val="20"/>
        </w:rPr>
        <w:t xml:space="preserve"> удовлетворить </w:t>
      </w:r>
      <w:r w:rsidR="00484D17">
        <w:rPr>
          <w:rFonts w:ascii="Verdana" w:hAnsi="Verdana"/>
          <w:sz w:val="20"/>
          <w:szCs w:val="20"/>
          <w:lang w:val="ru-RU"/>
        </w:rPr>
        <w:t>т</w:t>
      </w:r>
      <w:r w:rsidR="00484D17" w:rsidRPr="00210CD0">
        <w:rPr>
          <w:rFonts w:ascii="Verdana" w:hAnsi="Verdana"/>
          <w:sz w:val="20"/>
          <w:szCs w:val="20"/>
        </w:rPr>
        <w:t xml:space="preserve">ребование </w:t>
      </w:r>
      <w:r w:rsidRPr="00F348BC">
        <w:rPr>
          <w:rFonts w:ascii="Verdana" w:hAnsi="Verdana"/>
          <w:sz w:val="20"/>
          <w:szCs w:val="20"/>
        </w:rPr>
        <w:t>Покупателя.</w:t>
      </w:r>
    </w:p>
    <w:p w14:paraId="7A28A2D9" w14:textId="0228357B" w:rsidR="004452EA" w:rsidRPr="00F348BC" w:rsidRDefault="00B769D8" w:rsidP="00B769D8">
      <w:pPr>
        <w:pStyle w:val="af5"/>
        <w:numPr>
          <w:ilvl w:val="1"/>
          <w:numId w:val="26"/>
        </w:numPr>
        <w:tabs>
          <w:tab w:val="left" w:pos="284"/>
          <w:tab w:val="left" w:pos="1134"/>
        </w:tabs>
        <w:spacing w:before="120"/>
        <w:ind w:left="851" w:hanging="851"/>
        <w:jc w:val="both"/>
        <w:rPr>
          <w:rFonts w:ascii="Verdana" w:hAnsi="Verdana"/>
          <w:snapToGrid w:val="0"/>
          <w:sz w:val="20"/>
          <w:szCs w:val="20"/>
        </w:rPr>
      </w:pPr>
      <w:r w:rsidRPr="000F0CC4">
        <w:rPr>
          <w:rFonts w:ascii="Verdana" w:hAnsi="Verdana"/>
          <w:sz w:val="20"/>
          <w:szCs w:val="20"/>
        </w:rPr>
        <w:t xml:space="preserve">В случае предъявления </w:t>
      </w:r>
      <w:r w:rsidR="00484D17">
        <w:rPr>
          <w:rFonts w:ascii="Verdana" w:hAnsi="Verdana"/>
          <w:sz w:val="20"/>
          <w:szCs w:val="20"/>
          <w:lang w:val="ru-RU"/>
        </w:rPr>
        <w:t>т</w:t>
      </w:r>
      <w:r w:rsidR="00484D17" w:rsidRPr="000F0CC4">
        <w:rPr>
          <w:rFonts w:ascii="Verdana" w:hAnsi="Verdana"/>
          <w:sz w:val="20"/>
          <w:szCs w:val="20"/>
        </w:rPr>
        <w:t xml:space="preserve">ребования </w:t>
      </w:r>
      <w:r w:rsidRPr="000F0CC4">
        <w:rPr>
          <w:rFonts w:ascii="Verdana" w:hAnsi="Verdana"/>
          <w:sz w:val="20"/>
          <w:szCs w:val="20"/>
        </w:rPr>
        <w:t xml:space="preserve">Третьего Лица или наступлении </w:t>
      </w:r>
      <w:r w:rsidRPr="00210CD0">
        <w:rPr>
          <w:rFonts w:ascii="Verdana" w:hAnsi="Verdana"/>
          <w:sz w:val="20"/>
          <w:szCs w:val="20"/>
        </w:rPr>
        <w:t xml:space="preserve">обстоятельств, которые могут привести к наступлению Иного События Недостоверности, </w:t>
      </w:r>
      <w:r w:rsidRPr="00F348BC">
        <w:rPr>
          <w:rFonts w:ascii="Verdana" w:hAnsi="Verdana"/>
          <w:sz w:val="20"/>
          <w:szCs w:val="20"/>
        </w:rPr>
        <w:t>Покупатель</w:t>
      </w:r>
      <w:r w:rsidR="004452EA">
        <w:rPr>
          <w:rFonts w:ascii="Verdana" w:hAnsi="Verdana"/>
          <w:sz w:val="20"/>
          <w:szCs w:val="20"/>
          <w:lang w:val="ru-RU"/>
        </w:rPr>
        <w:t xml:space="preserve"> и</w:t>
      </w:r>
      <w:r w:rsidR="004452EA" w:rsidRPr="00210CD0">
        <w:rPr>
          <w:rFonts w:ascii="Verdana" w:hAnsi="Verdana"/>
          <w:sz w:val="20"/>
          <w:szCs w:val="20"/>
        </w:rPr>
        <w:t xml:space="preserve"> </w:t>
      </w:r>
      <w:r w:rsidRPr="00210CD0">
        <w:rPr>
          <w:rFonts w:ascii="Verdana" w:hAnsi="Verdana"/>
          <w:sz w:val="20"/>
          <w:szCs w:val="20"/>
        </w:rPr>
        <w:t xml:space="preserve">Общество обязуются предпринять все разумно необходимые усилия для устранения обстоятельств, на основе которых предъявлено </w:t>
      </w:r>
      <w:r w:rsidR="00484D17">
        <w:rPr>
          <w:rFonts w:ascii="Verdana" w:hAnsi="Verdana"/>
          <w:sz w:val="20"/>
          <w:szCs w:val="20"/>
          <w:lang w:val="ru-RU"/>
        </w:rPr>
        <w:t>т</w:t>
      </w:r>
      <w:r w:rsidR="00484D17" w:rsidRPr="00210CD0">
        <w:rPr>
          <w:rFonts w:ascii="Verdana" w:hAnsi="Verdana"/>
          <w:sz w:val="20"/>
          <w:szCs w:val="20"/>
        </w:rPr>
        <w:t xml:space="preserve">ребование </w:t>
      </w:r>
      <w:r w:rsidRPr="00210CD0">
        <w:rPr>
          <w:rFonts w:ascii="Verdana" w:hAnsi="Verdana"/>
          <w:sz w:val="20"/>
          <w:szCs w:val="20"/>
        </w:rPr>
        <w:t xml:space="preserve">Третьего Лица или на </w:t>
      </w:r>
      <w:r w:rsidR="0089126E" w:rsidRPr="00210CD0">
        <w:rPr>
          <w:rFonts w:ascii="Verdana" w:hAnsi="Verdana"/>
          <w:sz w:val="20"/>
          <w:szCs w:val="20"/>
        </w:rPr>
        <w:t>основ</w:t>
      </w:r>
      <w:r w:rsidR="0089126E">
        <w:rPr>
          <w:rFonts w:ascii="Verdana" w:hAnsi="Verdana"/>
          <w:sz w:val="20"/>
          <w:szCs w:val="20"/>
          <w:lang w:val="ru-RU"/>
        </w:rPr>
        <w:t>ании</w:t>
      </w:r>
      <w:r w:rsidR="0089126E" w:rsidRPr="00210CD0">
        <w:rPr>
          <w:rFonts w:ascii="Verdana" w:hAnsi="Verdana"/>
          <w:sz w:val="20"/>
          <w:szCs w:val="20"/>
        </w:rPr>
        <w:t xml:space="preserve"> </w:t>
      </w:r>
      <w:r w:rsidRPr="00210CD0">
        <w:rPr>
          <w:rFonts w:ascii="Verdana" w:hAnsi="Verdana"/>
          <w:sz w:val="20"/>
          <w:szCs w:val="20"/>
        </w:rPr>
        <w:t xml:space="preserve">которых может наступить Иное Событие Недостоверности. </w:t>
      </w:r>
    </w:p>
    <w:p w14:paraId="6304A686" w14:textId="5B9854FF" w:rsidR="00B769D8" w:rsidRPr="000F0CC4" w:rsidRDefault="00B769D8" w:rsidP="00F348BC">
      <w:pPr>
        <w:pStyle w:val="af5"/>
        <w:tabs>
          <w:tab w:val="left" w:pos="284"/>
          <w:tab w:val="left" w:pos="1134"/>
        </w:tabs>
        <w:spacing w:before="120"/>
        <w:ind w:left="851"/>
        <w:jc w:val="both"/>
        <w:rPr>
          <w:rFonts w:ascii="Verdana" w:hAnsi="Verdana"/>
          <w:snapToGrid w:val="0"/>
          <w:sz w:val="20"/>
          <w:szCs w:val="20"/>
        </w:rPr>
      </w:pPr>
      <w:r w:rsidRPr="00210CD0">
        <w:rPr>
          <w:rFonts w:ascii="Verdana" w:hAnsi="Verdana"/>
          <w:sz w:val="20"/>
          <w:szCs w:val="20"/>
        </w:rPr>
        <w:t xml:space="preserve">В случае, если </w:t>
      </w:r>
      <w:r w:rsidRPr="00F348BC">
        <w:rPr>
          <w:rFonts w:ascii="Verdana" w:hAnsi="Verdana"/>
          <w:sz w:val="20"/>
          <w:szCs w:val="20"/>
        </w:rPr>
        <w:t>Продавец</w:t>
      </w:r>
      <w:r w:rsidRPr="00210CD0">
        <w:rPr>
          <w:rFonts w:ascii="Verdana" w:hAnsi="Verdana"/>
          <w:sz w:val="20"/>
          <w:szCs w:val="20"/>
        </w:rPr>
        <w:t xml:space="preserve"> докажет, что действия и/или бездействия </w:t>
      </w:r>
      <w:r w:rsidRPr="00F348BC">
        <w:rPr>
          <w:rFonts w:ascii="Verdana" w:hAnsi="Verdana"/>
          <w:sz w:val="20"/>
          <w:szCs w:val="20"/>
        </w:rPr>
        <w:t xml:space="preserve">Покупателя </w:t>
      </w:r>
      <w:r w:rsidRPr="00210CD0">
        <w:rPr>
          <w:rFonts w:ascii="Verdana" w:hAnsi="Verdana"/>
          <w:sz w:val="20"/>
          <w:szCs w:val="20"/>
        </w:rPr>
        <w:t xml:space="preserve">и/или Общества привели к увеличению Убытков, соответствующее </w:t>
      </w:r>
      <w:r w:rsidR="00484D17">
        <w:rPr>
          <w:rFonts w:ascii="Verdana" w:hAnsi="Verdana"/>
          <w:sz w:val="20"/>
          <w:szCs w:val="20"/>
          <w:lang w:val="ru-RU"/>
        </w:rPr>
        <w:t>т</w:t>
      </w:r>
      <w:r w:rsidR="00484D17" w:rsidRPr="00210CD0">
        <w:rPr>
          <w:rFonts w:ascii="Verdana" w:hAnsi="Verdana"/>
          <w:sz w:val="20"/>
          <w:szCs w:val="20"/>
        </w:rPr>
        <w:t xml:space="preserve">ребование </w:t>
      </w:r>
      <w:r w:rsidRPr="00F348BC">
        <w:rPr>
          <w:rFonts w:ascii="Verdana" w:hAnsi="Verdana"/>
          <w:sz w:val="20"/>
          <w:szCs w:val="20"/>
        </w:rPr>
        <w:t>Покупателя</w:t>
      </w:r>
      <w:r w:rsidRPr="00210CD0">
        <w:rPr>
          <w:rFonts w:ascii="Verdana" w:hAnsi="Verdana"/>
          <w:sz w:val="20"/>
          <w:szCs w:val="20"/>
        </w:rPr>
        <w:t xml:space="preserve"> не подлежит удовлетворению.</w:t>
      </w:r>
    </w:p>
    <w:p w14:paraId="7F3D11AB" w14:textId="7BE86212" w:rsidR="0067350A" w:rsidRPr="0067350A" w:rsidRDefault="00B769D8" w:rsidP="00B769D8">
      <w:pPr>
        <w:pStyle w:val="af5"/>
        <w:numPr>
          <w:ilvl w:val="1"/>
          <w:numId w:val="26"/>
        </w:numPr>
        <w:tabs>
          <w:tab w:val="left" w:pos="284"/>
          <w:tab w:val="left" w:pos="1134"/>
        </w:tabs>
        <w:spacing w:before="120"/>
        <w:ind w:left="851" w:hanging="851"/>
        <w:jc w:val="both"/>
        <w:rPr>
          <w:rFonts w:ascii="Verdana" w:hAnsi="Verdana"/>
          <w:snapToGrid w:val="0"/>
          <w:sz w:val="20"/>
          <w:szCs w:val="20"/>
        </w:rPr>
      </w:pPr>
      <w:r w:rsidRPr="000F0CC4">
        <w:rPr>
          <w:rFonts w:ascii="Verdana" w:hAnsi="Verdana"/>
          <w:sz w:val="20"/>
          <w:szCs w:val="20"/>
        </w:rPr>
        <w:t>При наступлении событий и/или обстоятельств, которые могут свидетельствовать о наступлении Иного События Недостоверности</w:t>
      </w:r>
      <w:r w:rsidRPr="00210CD0">
        <w:rPr>
          <w:rFonts w:ascii="Verdana" w:hAnsi="Verdana"/>
          <w:sz w:val="20"/>
          <w:szCs w:val="20"/>
        </w:rPr>
        <w:t xml:space="preserve">, </w:t>
      </w:r>
      <w:r w:rsidRPr="00F348BC">
        <w:rPr>
          <w:rFonts w:ascii="Verdana" w:hAnsi="Verdana"/>
          <w:sz w:val="20"/>
          <w:szCs w:val="20"/>
        </w:rPr>
        <w:t>Покупатель</w:t>
      </w:r>
      <w:r w:rsidRPr="000F0CC4">
        <w:rPr>
          <w:rFonts w:ascii="Verdana" w:hAnsi="Verdana"/>
          <w:sz w:val="20"/>
          <w:szCs w:val="20"/>
        </w:rPr>
        <w:t xml:space="preserve"> обязан направить уведомление о возможном наступлении Иного События Недостоверности (</w:t>
      </w:r>
      <w:r w:rsidRPr="000F0CC4">
        <w:rPr>
          <w:rFonts w:ascii="Verdana" w:hAnsi="Verdana"/>
          <w:b/>
          <w:sz w:val="20"/>
          <w:szCs w:val="20"/>
        </w:rPr>
        <w:t>Уведомление о Недостоверности В</w:t>
      </w:r>
      <w:r w:rsidRPr="000F0CC4">
        <w:rPr>
          <w:rFonts w:ascii="Verdana" w:hAnsi="Verdana"/>
          <w:sz w:val="20"/>
          <w:szCs w:val="20"/>
        </w:rPr>
        <w:t xml:space="preserve">) </w:t>
      </w:r>
      <w:r w:rsidRPr="00F348BC">
        <w:rPr>
          <w:rFonts w:ascii="Verdana" w:hAnsi="Verdana"/>
          <w:sz w:val="20"/>
          <w:szCs w:val="20"/>
        </w:rPr>
        <w:t>Продавцу</w:t>
      </w:r>
      <w:r w:rsidRPr="00EF2E41">
        <w:rPr>
          <w:rFonts w:ascii="Verdana" w:hAnsi="Verdana"/>
          <w:sz w:val="20"/>
          <w:szCs w:val="20"/>
        </w:rPr>
        <w:t xml:space="preserve">. </w:t>
      </w:r>
    </w:p>
    <w:p w14:paraId="44754DE7" w14:textId="7ADEDE88" w:rsidR="00B769D8" w:rsidRPr="00C512BA" w:rsidRDefault="00B769D8" w:rsidP="0067350A">
      <w:pPr>
        <w:pStyle w:val="af5"/>
        <w:tabs>
          <w:tab w:val="left" w:pos="284"/>
          <w:tab w:val="left" w:pos="1134"/>
        </w:tabs>
        <w:spacing w:before="120"/>
        <w:ind w:left="851"/>
        <w:jc w:val="both"/>
        <w:rPr>
          <w:rFonts w:ascii="Verdana" w:hAnsi="Verdana"/>
          <w:snapToGrid w:val="0"/>
          <w:sz w:val="20"/>
          <w:szCs w:val="20"/>
          <w:lang w:val="ru-RU"/>
        </w:rPr>
      </w:pPr>
      <w:r w:rsidRPr="000F0CC4">
        <w:rPr>
          <w:rFonts w:ascii="Verdana" w:hAnsi="Verdana"/>
          <w:sz w:val="20"/>
          <w:szCs w:val="20"/>
        </w:rPr>
        <w:t xml:space="preserve">При получении </w:t>
      </w:r>
      <w:r w:rsidRPr="00210CD0">
        <w:rPr>
          <w:rFonts w:ascii="Verdana" w:hAnsi="Verdana"/>
          <w:sz w:val="20"/>
          <w:szCs w:val="20"/>
        </w:rPr>
        <w:t xml:space="preserve">Уведомления о Недостоверности В, </w:t>
      </w:r>
      <w:r w:rsidRPr="00F348BC">
        <w:rPr>
          <w:rFonts w:ascii="Verdana" w:hAnsi="Verdana"/>
          <w:sz w:val="20"/>
          <w:szCs w:val="20"/>
        </w:rPr>
        <w:t xml:space="preserve">Продавец </w:t>
      </w:r>
      <w:r w:rsidRPr="00210CD0">
        <w:rPr>
          <w:rFonts w:ascii="Verdana" w:hAnsi="Verdana"/>
          <w:sz w:val="20"/>
          <w:szCs w:val="20"/>
        </w:rPr>
        <w:t>по своему усмотрению вправе произвести независимую оценку Убытк</w:t>
      </w:r>
      <w:r w:rsidR="00E752F6">
        <w:rPr>
          <w:rFonts w:ascii="Verdana" w:hAnsi="Verdana"/>
          <w:sz w:val="20"/>
          <w:szCs w:val="20"/>
          <w:lang w:val="ru-RU"/>
        </w:rPr>
        <w:t>ов</w:t>
      </w:r>
      <w:r w:rsidRPr="00210CD0">
        <w:rPr>
          <w:rFonts w:ascii="Verdana" w:hAnsi="Verdana"/>
          <w:sz w:val="20"/>
          <w:szCs w:val="20"/>
        </w:rPr>
        <w:t xml:space="preserve">. О принятии решения о проведении такой оценки </w:t>
      </w:r>
      <w:r w:rsidRPr="00F348BC">
        <w:rPr>
          <w:rFonts w:ascii="Verdana" w:hAnsi="Verdana"/>
          <w:sz w:val="20"/>
          <w:szCs w:val="20"/>
        </w:rPr>
        <w:t>Продавец</w:t>
      </w:r>
      <w:r w:rsidRPr="00210CD0">
        <w:rPr>
          <w:rFonts w:ascii="Verdana" w:hAnsi="Verdana"/>
          <w:sz w:val="20"/>
          <w:szCs w:val="20"/>
        </w:rPr>
        <w:t xml:space="preserve"> должен уведомить </w:t>
      </w:r>
      <w:r w:rsidRPr="00F348BC">
        <w:rPr>
          <w:rFonts w:ascii="Verdana" w:hAnsi="Verdana"/>
          <w:sz w:val="20"/>
          <w:szCs w:val="20"/>
        </w:rPr>
        <w:t>Покупателя</w:t>
      </w:r>
      <w:r w:rsidRPr="00210CD0">
        <w:rPr>
          <w:rFonts w:ascii="Verdana" w:hAnsi="Verdana"/>
          <w:sz w:val="20"/>
          <w:szCs w:val="20"/>
        </w:rPr>
        <w:t xml:space="preserve"> не позднее 10 (</w:t>
      </w:r>
      <w:r w:rsidR="00DA7166" w:rsidRPr="00210CD0">
        <w:rPr>
          <w:rFonts w:ascii="Verdana" w:hAnsi="Verdana"/>
          <w:sz w:val="20"/>
          <w:szCs w:val="20"/>
          <w:lang w:val="ru-RU"/>
        </w:rPr>
        <w:t>д</w:t>
      </w:r>
      <w:r w:rsidRPr="00210CD0">
        <w:rPr>
          <w:rFonts w:ascii="Verdana" w:hAnsi="Verdana"/>
          <w:sz w:val="20"/>
          <w:szCs w:val="20"/>
        </w:rPr>
        <w:t xml:space="preserve">есяти) рабочих дней с даты получения соответствующего Уведомления о Недостоверности В от </w:t>
      </w:r>
      <w:r w:rsidRPr="00F348BC">
        <w:rPr>
          <w:rFonts w:ascii="Verdana" w:hAnsi="Verdana"/>
          <w:sz w:val="20"/>
          <w:szCs w:val="20"/>
        </w:rPr>
        <w:t>Покупателя</w:t>
      </w:r>
      <w:r w:rsidRPr="00210CD0">
        <w:rPr>
          <w:rFonts w:ascii="Verdana" w:hAnsi="Verdana"/>
          <w:sz w:val="20"/>
          <w:szCs w:val="20"/>
        </w:rPr>
        <w:t xml:space="preserve">. Такая оценка должна быть проведена не позднее </w:t>
      </w:r>
      <w:r w:rsidR="006953F7">
        <w:rPr>
          <w:rFonts w:ascii="Verdana" w:hAnsi="Verdana"/>
          <w:sz w:val="20"/>
          <w:szCs w:val="20"/>
          <w:lang w:val="ru-RU"/>
        </w:rPr>
        <w:t>60</w:t>
      </w:r>
      <w:r w:rsidR="006953F7" w:rsidRPr="00210CD0">
        <w:rPr>
          <w:rFonts w:ascii="Verdana" w:hAnsi="Verdana"/>
          <w:sz w:val="20"/>
          <w:szCs w:val="20"/>
        </w:rPr>
        <w:t xml:space="preserve"> </w:t>
      </w:r>
      <w:r w:rsidRPr="00210CD0">
        <w:rPr>
          <w:rFonts w:ascii="Verdana" w:hAnsi="Verdana"/>
          <w:sz w:val="20"/>
          <w:szCs w:val="20"/>
        </w:rPr>
        <w:t>(</w:t>
      </w:r>
      <w:r w:rsidR="006953F7">
        <w:rPr>
          <w:rFonts w:ascii="Verdana" w:hAnsi="Verdana"/>
          <w:sz w:val="20"/>
          <w:szCs w:val="20"/>
          <w:lang w:val="ru-RU"/>
        </w:rPr>
        <w:t>шестидесяти</w:t>
      </w:r>
      <w:r w:rsidRPr="00210CD0">
        <w:rPr>
          <w:rFonts w:ascii="Verdana" w:hAnsi="Verdana"/>
          <w:sz w:val="20"/>
          <w:szCs w:val="20"/>
        </w:rPr>
        <w:t xml:space="preserve">) рабочих дней с даты получения </w:t>
      </w:r>
      <w:r w:rsidRPr="00F348BC">
        <w:rPr>
          <w:rFonts w:ascii="Verdana" w:hAnsi="Verdana"/>
          <w:sz w:val="20"/>
          <w:szCs w:val="20"/>
        </w:rPr>
        <w:t>Покупателем</w:t>
      </w:r>
      <w:r w:rsidRPr="00210CD0">
        <w:rPr>
          <w:rFonts w:ascii="Verdana" w:hAnsi="Verdana"/>
          <w:sz w:val="20"/>
          <w:szCs w:val="20"/>
        </w:rPr>
        <w:t xml:space="preserve"> уведомления </w:t>
      </w:r>
      <w:r w:rsidR="00820EFA" w:rsidRPr="00210CD0">
        <w:rPr>
          <w:rFonts w:ascii="Verdana" w:hAnsi="Verdana"/>
          <w:sz w:val="20"/>
          <w:szCs w:val="20"/>
          <w:lang w:val="ru-RU"/>
        </w:rPr>
        <w:t>об этом</w:t>
      </w:r>
      <w:r w:rsidRPr="00210CD0">
        <w:rPr>
          <w:rFonts w:ascii="Verdana" w:hAnsi="Verdana"/>
          <w:sz w:val="20"/>
          <w:szCs w:val="20"/>
        </w:rPr>
        <w:t>.</w:t>
      </w:r>
    </w:p>
    <w:p w14:paraId="633A6DFC" w14:textId="3CB7E076" w:rsidR="00B769D8" w:rsidRPr="006953F7" w:rsidRDefault="00B769D8">
      <w:pPr>
        <w:pStyle w:val="af5"/>
        <w:numPr>
          <w:ilvl w:val="1"/>
          <w:numId w:val="26"/>
        </w:numPr>
        <w:tabs>
          <w:tab w:val="left" w:pos="284"/>
          <w:tab w:val="left" w:pos="1134"/>
        </w:tabs>
        <w:spacing w:before="120"/>
        <w:ind w:left="851" w:hanging="851"/>
        <w:jc w:val="both"/>
        <w:rPr>
          <w:rFonts w:ascii="Verdana" w:hAnsi="Verdana"/>
          <w:snapToGrid w:val="0"/>
          <w:sz w:val="20"/>
          <w:szCs w:val="20"/>
        </w:rPr>
      </w:pPr>
      <w:r w:rsidRPr="000F0CC4">
        <w:rPr>
          <w:rFonts w:ascii="Verdana" w:hAnsi="Verdana"/>
          <w:sz w:val="20"/>
          <w:szCs w:val="20"/>
        </w:rPr>
        <w:t xml:space="preserve">Отчет по итогам оценки, указанной в п. </w:t>
      </w:r>
      <w:r w:rsidRPr="000F0CC4">
        <w:rPr>
          <w:rFonts w:ascii="Verdana" w:hAnsi="Verdana"/>
          <w:sz w:val="20"/>
          <w:szCs w:val="20"/>
          <w:lang w:val="ru-RU"/>
        </w:rPr>
        <w:t>4</w:t>
      </w:r>
      <w:r w:rsidRPr="000F0CC4">
        <w:rPr>
          <w:rFonts w:ascii="Verdana" w:hAnsi="Verdana"/>
          <w:sz w:val="20"/>
          <w:szCs w:val="20"/>
        </w:rPr>
        <w:t>.1</w:t>
      </w:r>
      <w:r w:rsidRPr="000F0CC4">
        <w:rPr>
          <w:rFonts w:ascii="Verdana" w:hAnsi="Verdana"/>
          <w:sz w:val="20"/>
          <w:szCs w:val="20"/>
          <w:lang w:val="ru-RU"/>
        </w:rPr>
        <w:t>2</w:t>
      </w:r>
      <w:r w:rsidRPr="000F0CC4">
        <w:rPr>
          <w:rFonts w:ascii="Verdana" w:hAnsi="Verdana"/>
          <w:sz w:val="20"/>
          <w:szCs w:val="20"/>
        </w:rPr>
        <w:t xml:space="preserve"> Договора, должен быть подготовлен следующи</w:t>
      </w:r>
      <w:r w:rsidR="00820EFA">
        <w:rPr>
          <w:rFonts w:ascii="Verdana" w:hAnsi="Verdana"/>
          <w:sz w:val="20"/>
          <w:szCs w:val="20"/>
          <w:lang w:val="ru-RU"/>
        </w:rPr>
        <w:t>м</w:t>
      </w:r>
      <w:r w:rsidRPr="000F0CC4">
        <w:rPr>
          <w:rFonts w:ascii="Verdana" w:hAnsi="Verdana"/>
          <w:sz w:val="20"/>
          <w:szCs w:val="20"/>
        </w:rPr>
        <w:t xml:space="preserve"> </w:t>
      </w:r>
      <w:r w:rsidR="00820EFA" w:rsidRPr="000F0CC4">
        <w:rPr>
          <w:rFonts w:ascii="Verdana" w:hAnsi="Verdana"/>
          <w:sz w:val="20"/>
          <w:szCs w:val="20"/>
        </w:rPr>
        <w:t>исполнителе</w:t>
      </w:r>
      <w:r w:rsidR="00820EFA">
        <w:rPr>
          <w:rFonts w:ascii="Verdana" w:hAnsi="Verdana"/>
          <w:sz w:val="20"/>
          <w:szCs w:val="20"/>
          <w:lang w:val="ru-RU"/>
        </w:rPr>
        <w:t>м</w:t>
      </w:r>
      <w:r w:rsidRPr="000F0CC4">
        <w:rPr>
          <w:rFonts w:ascii="Verdana" w:hAnsi="Verdana"/>
          <w:sz w:val="20"/>
          <w:szCs w:val="20"/>
        </w:rPr>
        <w:t xml:space="preserve">: </w:t>
      </w:r>
      <w:r w:rsidR="001540C6" w:rsidRPr="000F0CC4">
        <w:rPr>
          <w:rFonts w:ascii="Verdana" w:hAnsi="Verdana"/>
          <w:sz w:val="20"/>
          <w:szCs w:val="20"/>
        </w:rPr>
        <w:t xml:space="preserve">ООО </w:t>
      </w:r>
      <w:r w:rsidR="0015795F" w:rsidRPr="000F0CC4">
        <w:rPr>
          <w:rFonts w:ascii="Verdana" w:hAnsi="Verdana"/>
          <w:sz w:val="20"/>
          <w:szCs w:val="20"/>
        </w:rPr>
        <w:t>«</w:t>
      </w:r>
      <w:r w:rsidR="001540C6" w:rsidRPr="000F0CC4">
        <w:rPr>
          <w:rFonts w:ascii="Verdana" w:hAnsi="Verdana"/>
          <w:sz w:val="20"/>
          <w:szCs w:val="20"/>
        </w:rPr>
        <w:t xml:space="preserve">ТЕХНОЛОГИИ ДОВЕРИЯ </w:t>
      </w:r>
      <w:r w:rsidR="006953F7">
        <w:rPr>
          <w:rFonts w:ascii="Verdana" w:hAnsi="Verdana"/>
          <w:sz w:val="20"/>
          <w:szCs w:val="20"/>
        </w:rPr>
        <w:t>–</w:t>
      </w:r>
      <w:r w:rsidR="001540C6" w:rsidRPr="000F0CC4">
        <w:rPr>
          <w:rFonts w:ascii="Verdana" w:hAnsi="Verdana"/>
          <w:sz w:val="20"/>
          <w:szCs w:val="20"/>
        </w:rPr>
        <w:t xml:space="preserve"> </w:t>
      </w:r>
      <w:r w:rsidR="001540C6" w:rsidRPr="006953F7">
        <w:rPr>
          <w:rFonts w:ascii="Verdana" w:hAnsi="Verdana"/>
          <w:sz w:val="20"/>
          <w:szCs w:val="20"/>
        </w:rPr>
        <w:t>КОНСУЛЬТИРОВАНИЕ</w:t>
      </w:r>
      <w:r w:rsidR="0015795F" w:rsidRPr="006953F7">
        <w:rPr>
          <w:rFonts w:ascii="Verdana" w:hAnsi="Verdana"/>
          <w:sz w:val="20"/>
          <w:szCs w:val="20"/>
          <w:lang w:val="ru-RU"/>
        </w:rPr>
        <w:t>»</w:t>
      </w:r>
      <w:r w:rsidR="001540C6" w:rsidRPr="006953F7">
        <w:rPr>
          <w:rFonts w:ascii="Verdana" w:hAnsi="Verdana"/>
          <w:sz w:val="20"/>
          <w:szCs w:val="20"/>
        </w:rPr>
        <w:t xml:space="preserve"> </w:t>
      </w:r>
      <w:r w:rsidR="001540C6" w:rsidRPr="006953F7">
        <w:rPr>
          <w:rFonts w:ascii="Verdana" w:hAnsi="Verdana"/>
          <w:sz w:val="20"/>
          <w:szCs w:val="20"/>
          <w:lang w:val="ru-RU"/>
        </w:rPr>
        <w:t>(</w:t>
      </w:r>
      <w:r w:rsidR="001540C6" w:rsidRPr="006953F7">
        <w:rPr>
          <w:rFonts w:ascii="Verdana" w:hAnsi="Verdana"/>
          <w:sz w:val="20"/>
          <w:szCs w:val="20"/>
        </w:rPr>
        <w:t>ОГРН 1097746859715</w:t>
      </w:r>
      <w:r w:rsidR="001540C6" w:rsidRPr="006953F7">
        <w:rPr>
          <w:rFonts w:ascii="Verdana" w:hAnsi="Verdana"/>
          <w:sz w:val="20"/>
          <w:szCs w:val="20"/>
          <w:lang w:val="ru-RU"/>
        </w:rPr>
        <w:t>)</w:t>
      </w:r>
      <w:r w:rsidR="001540C6" w:rsidRPr="006953F7">
        <w:rPr>
          <w:rFonts w:ascii="Verdana" w:hAnsi="Verdana"/>
          <w:sz w:val="20"/>
          <w:szCs w:val="20"/>
        </w:rPr>
        <w:t xml:space="preserve">, ООО </w:t>
      </w:r>
      <w:r w:rsidR="0015795F" w:rsidRPr="006953F7">
        <w:rPr>
          <w:rFonts w:ascii="Verdana" w:hAnsi="Verdana"/>
          <w:sz w:val="20"/>
          <w:szCs w:val="20"/>
        </w:rPr>
        <w:t>«</w:t>
      </w:r>
      <w:r w:rsidR="001540C6" w:rsidRPr="006953F7">
        <w:rPr>
          <w:rFonts w:ascii="Verdana" w:hAnsi="Verdana"/>
          <w:sz w:val="20"/>
          <w:szCs w:val="20"/>
        </w:rPr>
        <w:t>Б1 – Консалт</w:t>
      </w:r>
      <w:r w:rsidR="00CC504C" w:rsidRPr="006953F7">
        <w:rPr>
          <w:rFonts w:ascii="Verdana" w:hAnsi="Verdana"/>
          <w:sz w:val="20"/>
          <w:szCs w:val="20"/>
          <w:lang w:val="ru-RU"/>
        </w:rPr>
        <w:t>»</w:t>
      </w:r>
      <w:r w:rsidR="001540C6" w:rsidRPr="006953F7">
        <w:rPr>
          <w:rFonts w:ascii="Verdana" w:hAnsi="Verdana"/>
          <w:sz w:val="20"/>
          <w:szCs w:val="20"/>
        </w:rPr>
        <w:t xml:space="preserve"> </w:t>
      </w:r>
      <w:r w:rsidR="001540C6" w:rsidRPr="006953F7">
        <w:rPr>
          <w:rFonts w:ascii="Verdana" w:hAnsi="Verdana"/>
          <w:sz w:val="20"/>
          <w:szCs w:val="20"/>
          <w:lang w:val="ru-RU"/>
        </w:rPr>
        <w:t>(</w:t>
      </w:r>
      <w:r w:rsidR="001540C6" w:rsidRPr="006953F7">
        <w:rPr>
          <w:rFonts w:ascii="Verdana" w:hAnsi="Verdana"/>
          <w:sz w:val="20"/>
          <w:szCs w:val="20"/>
        </w:rPr>
        <w:t>ОГРН 1047797042171</w:t>
      </w:r>
      <w:r w:rsidR="001540C6" w:rsidRPr="006953F7">
        <w:rPr>
          <w:rFonts w:ascii="Verdana" w:hAnsi="Verdana"/>
          <w:sz w:val="20"/>
          <w:szCs w:val="20"/>
          <w:lang w:val="ru-RU"/>
        </w:rPr>
        <w:t>)</w:t>
      </w:r>
      <w:r w:rsidR="001540C6" w:rsidRPr="006953F7">
        <w:rPr>
          <w:rFonts w:ascii="Verdana" w:hAnsi="Verdana"/>
          <w:sz w:val="20"/>
          <w:szCs w:val="20"/>
        </w:rPr>
        <w:t xml:space="preserve">, АО </w:t>
      </w:r>
      <w:r w:rsidR="0015795F" w:rsidRPr="006953F7">
        <w:rPr>
          <w:rFonts w:ascii="Verdana" w:hAnsi="Verdana"/>
          <w:sz w:val="20"/>
          <w:szCs w:val="20"/>
        </w:rPr>
        <w:t>«</w:t>
      </w:r>
      <w:r w:rsidR="001540C6" w:rsidRPr="006953F7">
        <w:rPr>
          <w:rFonts w:ascii="Verdana" w:hAnsi="Verdana"/>
          <w:sz w:val="20"/>
          <w:szCs w:val="20"/>
        </w:rPr>
        <w:t>КЭПТ</w:t>
      </w:r>
      <w:r w:rsidR="0015795F" w:rsidRPr="006953F7">
        <w:rPr>
          <w:rFonts w:ascii="Verdana" w:hAnsi="Verdana"/>
          <w:sz w:val="20"/>
          <w:szCs w:val="20"/>
          <w:lang w:val="ru-RU"/>
        </w:rPr>
        <w:t>»</w:t>
      </w:r>
      <w:r w:rsidR="001540C6" w:rsidRPr="006953F7">
        <w:rPr>
          <w:rFonts w:ascii="Verdana" w:hAnsi="Verdana"/>
          <w:sz w:val="20"/>
          <w:szCs w:val="20"/>
        </w:rPr>
        <w:t xml:space="preserve"> </w:t>
      </w:r>
      <w:r w:rsidR="001540C6" w:rsidRPr="006953F7">
        <w:rPr>
          <w:rFonts w:ascii="Verdana" w:hAnsi="Verdana"/>
          <w:sz w:val="20"/>
          <w:szCs w:val="20"/>
          <w:lang w:val="ru-RU"/>
        </w:rPr>
        <w:t>(</w:t>
      </w:r>
      <w:r w:rsidR="001540C6" w:rsidRPr="006953F7">
        <w:rPr>
          <w:rFonts w:ascii="Verdana" w:hAnsi="Verdana"/>
          <w:sz w:val="20"/>
          <w:szCs w:val="20"/>
        </w:rPr>
        <w:t>ОГРН 1027700125628</w:t>
      </w:r>
      <w:r w:rsidR="001540C6" w:rsidRPr="006953F7">
        <w:rPr>
          <w:rFonts w:ascii="Verdana" w:hAnsi="Verdana"/>
          <w:sz w:val="20"/>
          <w:szCs w:val="20"/>
          <w:lang w:val="ru-RU"/>
        </w:rPr>
        <w:t>)</w:t>
      </w:r>
      <w:r w:rsidR="001540C6" w:rsidRPr="006953F7">
        <w:rPr>
          <w:rFonts w:ascii="Verdana" w:hAnsi="Verdana"/>
          <w:sz w:val="20"/>
          <w:szCs w:val="20"/>
        </w:rPr>
        <w:t xml:space="preserve">, АО </w:t>
      </w:r>
      <w:r w:rsidR="0015795F" w:rsidRPr="006953F7">
        <w:rPr>
          <w:rFonts w:ascii="Verdana" w:hAnsi="Verdana"/>
          <w:sz w:val="20"/>
          <w:szCs w:val="20"/>
        </w:rPr>
        <w:t>«</w:t>
      </w:r>
      <w:r w:rsidR="001540C6" w:rsidRPr="006953F7">
        <w:rPr>
          <w:rFonts w:ascii="Verdana" w:hAnsi="Verdana"/>
          <w:sz w:val="20"/>
          <w:szCs w:val="20"/>
        </w:rPr>
        <w:t>Деловые Решения и Технологии</w:t>
      </w:r>
      <w:r w:rsidR="0015795F" w:rsidRPr="006953F7">
        <w:rPr>
          <w:rFonts w:ascii="Verdana" w:hAnsi="Verdana"/>
          <w:sz w:val="20"/>
          <w:szCs w:val="20"/>
          <w:lang w:val="ru-RU"/>
        </w:rPr>
        <w:t>»</w:t>
      </w:r>
      <w:r w:rsidR="001540C6" w:rsidRPr="006953F7">
        <w:rPr>
          <w:rFonts w:ascii="Verdana" w:hAnsi="Verdana"/>
          <w:sz w:val="20"/>
          <w:szCs w:val="20"/>
        </w:rPr>
        <w:t xml:space="preserve"> </w:t>
      </w:r>
      <w:r w:rsidR="001540C6" w:rsidRPr="006953F7">
        <w:rPr>
          <w:rFonts w:ascii="Verdana" w:hAnsi="Verdana"/>
          <w:sz w:val="20"/>
          <w:szCs w:val="20"/>
          <w:lang w:val="ru-RU"/>
        </w:rPr>
        <w:t>(</w:t>
      </w:r>
      <w:r w:rsidR="001540C6" w:rsidRPr="006953F7">
        <w:rPr>
          <w:rFonts w:ascii="Verdana" w:hAnsi="Verdana"/>
          <w:sz w:val="20"/>
          <w:szCs w:val="20"/>
        </w:rPr>
        <w:t>ОГРН 1027700425444</w:t>
      </w:r>
      <w:r w:rsidR="001540C6" w:rsidRPr="006953F7">
        <w:rPr>
          <w:rFonts w:ascii="Verdana" w:hAnsi="Verdana"/>
          <w:sz w:val="20"/>
          <w:szCs w:val="20"/>
          <w:lang w:val="ru-RU"/>
        </w:rPr>
        <w:t>)</w:t>
      </w:r>
      <w:r w:rsidRPr="006953F7">
        <w:rPr>
          <w:rFonts w:ascii="Verdana" w:hAnsi="Verdana"/>
          <w:sz w:val="20"/>
          <w:szCs w:val="20"/>
        </w:rPr>
        <w:t xml:space="preserve"> или иным оценщиком, определенным по соглашению Продавца и Покупателя.</w:t>
      </w:r>
      <w:r w:rsidR="00E752F6">
        <w:rPr>
          <w:rFonts w:ascii="Verdana" w:hAnsi="Verdana"/>
          <w:sz w:val="20"/>
          <w:szCs w:val="20"/>
          <w:lang w:val="ru-RU"/>
        </w:rPr>
        <w:t xml:space="preserve"> В случае, если обязанность Продавца возместить Убытки не подтверждается, </w:t>
      </w:r>
      <w:r w:rsidR="004B61BF">
        <w:rPr>
          <w:rFonts w:ascii="Verdana" w:hAnsi="Verdana"/>
          <w:sz w:val="20"/>
          <w:szCs w:val="20"/>
          <w:lang w:val="ru-RU"/>
        </w:rPr>
        <w:t xml:space="preserve">любые </w:t>
      </w:r>
      <w:r w:rsidR="00E752F6">
        <w:rPr>
          <w:rFonts w:ascii="Verdana" w:hAnsi="Verdana"/>
          <w:sz w:val="20"/>
          <w:szCs w:val="20"/>
          <w:lang w:val="ru-RU"/>
        </w:rPr>
        <w:t xml:space="preserve">расходы на проведение независимой оценки Убытков подлежат возмещению </w:t>
      </w:r>
      <w:r w:rsidR="00D8261B">
        <w:rPr>
          <w:rFonts w:ascii="Verdana" w:hAnsi="Verdana"/>
          <w:sz w:val="20"/>
          <w:szCs w:val="20"/>
          <w:lang w:val="ru-RU"/>
        </w:rPr>
        <w:t>Покупателем</w:t>
      </w:r>
      <w:r w:rsidR="00E752F6">
        <w:rPr>
          <w:rFonts w:ascii="Verdana" w:hAnsi="Verdana"/>
          <w:sz w:val="20"/>
          <w:szCs w:val="20"/>
          <w:lang w:val="ru-RU"/>
        </w:rPr>
        <w:t>.</w:t>
      </w:r>
    </w:p>
    <w:p w14:paraId="2406D962" w14:textId="5E7E63BA" w:rsidR="00EF3C4F" w:rsidRPr="00210CD0" w:rsidRDefault="00B769D8" w:rsidP="00B769D8">
      <w:pPr>
        <w:pStyle w:val="af5"/>
        <w:numPr>
          <w:ilvl w:val="1"/>
          <w:numId w:val="26"/>
        </w:numPr>
        <w:tabs>
          <w:tab w:val="left" w:pos="284"/>
          <w:tab w:val="left" w:pos="1134"/>
        </w:tabs>
        <w:spacing w:before="120"/>
        <w:ind w:left="851" w:hanging="851"/>
        <w:jc w:val="both"/>
        <w:rPr>
          <w:rFonts w:ascii="Verdana" w:hAnsi="Verdana"/>
          <w:sz w:val="20"/>
          <w:szCs w:val="20"/>
        </w:rPr>
      </w:pPr>
      <w:r w:rsidRPr="00F348BC">
        <w:rPr>
          <w:rFonts w:ascii="Verdana" w:hAnsi="Verdana"/>
          <w:sz w:val="20"/>
          <w:szCs w:val="20"/>
        </w:rPr>
        <w:t>Покупатель</w:t>
      </w:r>
      <w:r w:rsidRPr="00210CD0">
        <w:rPr>
          <w:rFonts w:ascii="Verdana" w:hAnsi="Verdana"/>
          <w:sz w:val="20"/>
          <w:szCs w:val="20"/>
        </w:rPr>
        <w:t xml:space="preserve"> обязуется оказывать необходимое для проведения оценки, указанной в п. </w:t>
      </w:r>
      <w:r w:rsidRPr="00210CD0">
        <w:rPr>
          <w:rFonts w:ascii="Verdana" w:hAnsi="Verdana"/>
          <w:sz w:val="20"/>
          <w:szCs w:val="20"/>
          <w:lang w:val="ru-RU"/>
        </w:rPr>
        <w:t>4</w:t>
      </w:r>
      <w:r w:rsidRPr="00210CD0">
        <w:rPr>
          <w:rFonts w:ascii="Verdana" w:hAnsi="Verdana"/>
          <w:sz w:val="20"/>
          <w:szCs w:val="20"/>
        </w:rPr>
        <w:t>.1</w:t>
      </w:r>
      <w:r w:rsidRPr="00210CD0">
        <w:rPr>
          <w:rFonts w:ascii="Verdana" w:hAnsi="Verdana"/>
          <w:sz w:val="20"/>
          <w:szCs w:val="20"/>
          <w:lang w:val="ru-RU"/>
        </w:rPr>
        <w:t>2</w:t>
      </w:r>
      <w:r w:rsidRPr="00210CD0">
        <w:rPr>
          <w:rFonts w:ascii="Verdana" w:hAnsi="Verdana"/>
          <w:sz w:val="20"/>
          <w:szCs w:val="20"/>
        </w:rPr>
        <w:t xml:space="preserve"> Договора, содействие </w:t>
      </w:r>
      <w:r w:rsidRPr="00F348BC">
        <w:rPr>
          <w:rFonts w:ascii="Verdana" w:hAnsi="Verdana"/>
          <w:sz w:val="20"/>
          <w:szCs w:val="20"/>
        </w:rPr>
        <w:t>Продавцу</w:t>
      </w:r>
      <w:r w:rsidRPr="00210CD0">
        <w:rPr>
          <w:rFonts w:ascii="Verdana" w:hAnsi="Verdana"/>
          <w:sz w:val="20"/>
          <w:szCs w:val="20"/>
        </w:rPr>
        <w:t xml:space="preserve"> и оценщику/обеспечить оказание содействия Обществом (в том числе, но не исключительно, допускать представителей оценщика в помещения Общества, предоставлять все запрошенные оценщиком документы). </w:t>
      </w:r>
    </w:p>
    <w:p w14:paraId="539A38EF" w14:textId="0D61F675" w:rsidR="00B769D8" w:rsidRPr="00210CD0" w:rsidRDefault="00B769D8" w:rsidP="00CD2E47">
      <w:pPr>
        <w:pStyle w:val="af5"/>
        <w:tabs>
          <w:tab w:val="left" w:pos="284"/>
          <w:tab w:val="left" w:pos="1134"/>
        </w:tabs>
        <w:spacing w:before="120"/>
        <w:ind w:left="851"/>
        <w:jc w:val="both"/>
        <w:rPr>
          <w:rFonts w:ascii="Verdana" w:hAnsi="Verdana"/>
          <w:sz w:val="20"/>
          <w:szCs w:val="20"/>
        </w:rPr>
      </w:pPr>
      <w:r w:rsidRPr="00210CD0">
        <w:rPr>
          <w:rFonts w:ascii="Verdana" w:hAnsi="Verdana"/>
          <w:sz w:val="20"/>
          <w:szCs w:val="20"/>
        </w:rPr>
        <w:t xml:space="preserve">В случае, если </w:t>
      </w:r>
      <w:r w:rsidRPr="00F348BC">
        <w:rPr>
          <w:rFonts w:ascii="Verdana" w:hAnsi="Verdana"/>
          <w:sz w:val="20"/>
          <w:szCs w:val="20"/>
        </w:rPr>
        <w:t xml:space="preserve">Покупатель </w:t>
      </w:r>
      <w:r w:rsidRPr="00210CD0">
        <w:rPr>
          <w:rFonts w:ascii="Verdana" w:hAnsi="Verdana"/>
          <w:sz w:val="20"/>
          <w:szCs w:val="20"/>
        </w:rPr>
        <w:t xml:space="preserve">и/или Общество не исполнили указанную обязанность, что повлияло на отчет оценщика, соответствующее </w:t>
      </w:r>
      <w:r w:rsidR="00484D17">
        <w:rPr>
          <w:rFonts w:ascii="Verdana" w:hAnsi="Verdana"/>
          <w:sz w:val="20"/>
          <w:szCs w:val="20"/>
          <w:lang w:val="ru-RU"/>
        </w:rPr>
        <w:t>т</w:t>
      </w:r>
      <w:r w:rsidR="00484D17" w:rsidRPr="00210CD0">
        <w:rPr>
          <w:rFonts w:ascii="Verdana" w:hAnsi="Verdana"/>
          <w:sz w:val="20"/>
          <w:szCs w:val="20"/>
        </w:rPr>
        <w:t xml:space="preserve">ребование </w:t>
      </w:r>
      <w:r w:rsidRPr="00F348BC">
        <w:rPr>
          <w:rFonts w:ascii="Verdana" w:hAnsi="Verdana"/>
          <w:sz w:val="20"/>
          <w:szCs w:val="20"/>
        </w:rPr>
        <w:t xml:space="preserve">Покупателя </w:t>
      </w:r>
      <w:r w:rsidRPr="00210CD0">
        <w:rPr>
          <w:rFonts w:ascii="Verdana" w:hAnsi="Verdana"/>
          <w:sz w:val="20"/>
          <w:szCs w:val="20"/>
        </w:rPr>
        <w:t xml:space="preserve">не подлежит удовлетворению. Стороны подтверждают, что ни при каких обстоятельствах </w:t>
      </w:r>
      <w:r w:rsidRPr="00F348BC">
        <w:rPr>
          <w:rFonts w:ascii="Verdana" w:hAnsi="Verdana"/>
          <w:sz w:val="20"/>
          <w:szCs w:val="20"/>
        </w:rPr>
        <w:t>Продавец</w:t>
      </w:r>
      <w:r w:rsidRPr="00210CD0">
        <w:rPr>
          <w:rFonts w:ascii="Verdana" w:hAnsi="Verdana"/>
          <w:sz w:val="20"/>
          <w:szCs w:val="20"/>
        </w:rPr>
        <w:t xml:space="preserve"> не обязан возмещать </w:t>
      </w:r>
      <w:r w:rsidRPr="00F348BC">
        <w:rPr>
          <w:rFonts w:ascii="Verdana" w:hAnsi="Verdana"/>
          <w:sz w:val="20"/>
          <w:szCs w:val="20"/>
        </w:rPr>
        <w:t xml:space="preserve">Покупателю </w:t>
      </w:r>
      <w:r w:rsidRPr="00210CD0">
        <w:rPr>
          <w:rFonts w:ascii="Verdana" w:hAnsi="Verdana"/>
          <w:sz w:val="20"/>
          <w:szCs w:val="20"/>
        </w:rPr>
        <w:t>Убытки, причиненные Иным Событием Недостоверности, в связи с которым проводилась вышеописанная оценка, сверх размера ущерба, определенного в отчёте оценщика.</w:t>
      </w:r>
    </w:p>
    <w:p w14:paraId="5E87013D" w14:textId="77777777" w:rsidR="00B769D8" w:rsidRPr="000F0CC4" w:rsidRDefault="00B769D8" w:rsidP="00B769D8">
      <w:pPr>
        <w:pStyle w:val="af5"/>
        <w:numPr>
          <w:ilvl w:val="1"/>
          <w:numId w:val="26"/>
        </w:numPr>
        <w:tabs>
          <w:tab w:val="left" w:pos="284"/>
          <w:tab w:val="left" w:pos="1134"/>
        </w:tabs>
        <w:spacing w:before="120"/>
        <w:ind w:left="851" w:hanging="851"/>
        <w:jc w:val="both"/>
        <w:rPr>
          <w:rFonts w:ascii="Verdana" w:hAnsi="Verdana"/>
          <w:snapToGrid w:val="0"/>
          <w:sz w:val="20"/>
          <w:szCs w:val="20"/>
        </w:rPr>
      </w:pPr>
      <w:r w:rsidRPr="000F0CC4">
        <w:rPr>
          <w:rFonts w:ascii="Verdana" w:hAnsi="Verdana"/>
          <w:sz w:val="20"/>
          <w:szCs w:val="20"/>
        </w:rPr>
        <w:t>Уведомление о Недостоверности В должно содержать:</w:t>
      </w:r>
    </w:p>
    <w:p w14:paraId="7C4767E2" w14:textId="7C4DACE8" w:rsidR="00B769D8" w:rsidRPr="000F0CC4" w:rsidRDefault="00B769D8" w:rsidP="0008168A">
      <w:pPr>
        <w:pStyle w:val="af5"/>
        <w:numPr>
          <w:ilvl w:val="1"/>
          <w:numId w:val="29"/>
        </w:numPr>
        <w:tabs>
          <w:tab w:val="left" w:pos="284"/>
          <w:tab w:val="left" w:pos="1418"/>
        </w:tabs>
        <w:spacing w:before="120"/>
        <w:ind w:left="1418" w:hanging="567"/>
        <w:jc w:val="both"/>
        <w:rPr>
          <w:rFonts w:ascii="Verdana" w:hAnsi="Verdana"/>
          <w:sz w:val="20"/>
          <w:szCs w:val="20"/>
        </w:rPr>
      </w:pPr>
      <w:r w:rsidRPr="000F0CC4">
        <w:rPr>
          <w:rFonts w:ascii="Verdana" w:hAnsi="Verdana"/>
          <w:sz w:val="20"/>
          <w:szCs w:val="20"/>
        </w:rPr>
        <w:t>описание обстоятельств и/или событий, в результате которых и/или в связи с которыми понесены Убытки (с описанием разумно необходимых деталей);</w:t>
      </w:r>
    </w:p>
    <w:p w14:paraId="5A694A6D" w14:textId="696C3994" w:rsidR="00B769D8" w:rsidRPr="000F0CC4" w:rsidRDefault="00B769D8" w:rsidP="0008168A">
      <w:pPr>
        <w:pStyle w:val="af5"/>
        <w:numPr>
          <w:ilvl w:val="1"/>
          <w:numId w:val="29"/>
        </w:numPr>
        <w:tabs>
          <w:tab w:val="left" w:pos="284"/>
          <w:tab w:val="left" w:pos="1418"/>
        </w:tabs>
        <w:spacing w:before="120"/>
        <w:ind w:left="1418" w:hanging="567"/>
        <w:jc w:val="both"/>
        <w:rPr>
          <w:rFonts w:ascii="Verdana" w:hAnsi="Verdana"/>
          <w:sz w:val="20"/>
          <w:szCs w:val="20"/>
        </w:rPr>
      </w:pPr>
      <w:r w:rsidRPr="000F0CC4">
        <w:rPr>
          <w:rFonts w:ascii="Verdana" w:hAnsi="Verdana"/>
          <w:sz w:val="20"/>
          <w:szCs w:val="20"/>
        </w:rPr>
        <w:t>указание на лиц, которым непосредственно причинены Убытки (</w:t>
      </w:r>
      <w:r w:rsidRPr="00F348BC">
        <w:rPr>
          <w:rFonts w:ascii="Verdana" w:hAnsi="Verdana"/>
          <w:sz w:val="20"/>
          <w:szCs w:val="20"/>
        </w:rPr>
        <w:t>Покупатель</w:t>
      </w:r>
      <w:r w:rsidRPr="00210CD0">
        <w:rPr>
          <w:rFonts w:ascii="Verdana" w:hAnsi="Verdana"/>
          <w:sz w:val="20"/>
          <w:szCs w:val="20"/>
        </w:rPr>
        <w:t xml:space="preserve"> или Общество);</w:t>
      </w:r>
    </w:p>
    <w:p w14:paraId="14592539" w14:textId="24F71C11" w:rsidR="00B769D8" w:rsidRPr="000F0CC4" w:rsidRDefault="00B769D8" w:rsidP="0008168A">
      <w:pPr>
        <w:pStyle w:val="af5"/>
        <w:numPr>
          <w:ilvl w:val="1"/>
          <w:numId w:val="29"/>
        </w:numPr>
        <w:tabs>
          <w:tab w:val="left" w:pos="284"/>
          <w:tab w:val="left" w:pos="1418"/>
        </w:tabs>
        <w:spacing w:before="120"/>
        <w:ind w:left="1418" w:hanging="567"/>
        <w:jc w:val="both"/>
        <w:rPr>
          <w:rFonts w:ascii="Verdana" w:hAnsi="Verdana"/>
          <w:sz w:val="20"/>
          <w:szCs w:val="20"/>
        </w:rPr>
      </w:pPr>
      <w:r w:rsidRPr="000F0CC4">
        <w:rPr>
          <w:rFonts w:ascii="Verdana" w:hAnsi="Verdana"/>
          <w:sz w:val="20"/>
          <w:szCs w:val="20"/>
        </w:rPr>
        <w:t xml:space="preserve">указание на Заверение </w:t>
      </w:r>
      <w:r w:rsidRPr="00F348BC">
        <w:rPr>
          <w:rFonts w:ascii="Verdana" w:hAnsi="Verdana"/>
          <w:sz w:val="20"/>
          <w:szCs w:val="20"/>
        </w:rPr>
        <w:t>Продавца</w:t>
      </w:r>
      <w:r w:rsidRPr="000F0CC4">
        <w:rPr>
          <w:rFonts w:ascii="Verdana" w:hAnsi="Verdana"/>
          <w:sz w:val="20"/>
          <w:szCs w:val="20"/>
        </w:rPr>
        <w:t>, недостоверность которого привела к причинению соответствующих Убытков;</w:t>
      </w:r>
    </w:p>
    <w:p w14:paraId="3AF5A538" w14:textId="55C43743" w:rsidR="00B769D8" w:rsidRPr="000F0CC4" w:rsidRDefault="00B769D8" w:rsidP="0008168A">
      <w:pPr>
        <w:pStyle w:val="af5"/>
        <w:numPr>
          <w:ilvl w:val="1"/>
          <w:numId w:val="29"/>
        </w:numPr>
        <w:tabs>
          <w:tab w:val="left" w:pos="284"/>
          <w:tab w:val="left" w:pos="1418"/>
        </w:tabs>
        <w:spacing w:before="120"/>
        <w:ind w:left="1418" w:hanging="567"/>
        <w:jc w:val="both"/>
        <w:rPr>
          <w:rFonts w:ascii="Verdana" w:hAnsi="Verdana"/>
          <w:sz w:val="20"/>
          <w:szCs w:val="20"/>
        </w:rPr>
      </w:pPr>
      <w:r w:rsidRPr="000F0CC4">
        <w:rPr>
          <w:rFonts w:ascii="Verdana" w:hAnsi="Verdana"/>
          <w:sz w:val="20"/>
          <w:szCs w:val="20"/>
        </w:rPr>
        <w:t>расчет размера возможных Убытков (с приложением всех документов, на основании которых осуществляется соответствующий расчет);</w:t>
      </w:r>
    </w:p>
    <w:p w14:paraId="578CC851" w14:textId="36540998" w:rsidR="00B769D8" w:rsidRPr="00EF2E41" w:rsidRDefault="00B769D8" w:rsidP="00EF5F91">
      <w:pPr>
        <w:pStyle w:val="af5"/>
        <w:numPr>
          <w:ilvl w:val="1"/>
          <w:numId w:val="29"/>
        </w:numPr>
        <w:tabs>
          <w:tab w:val="left" w:pos="284"/>
          <w:tab w:val="left" w:pos="1418"/>
        </w:tabs>
        <w:spacing w:before="120"/>
        <w:ind w:left="1418" w:hanging="567"/>
        <w:jc w:val="both"/>
        <w:rPr>
          <w:rFonts w:ascii="Verdana" w:hAnsi="Verdana"/>
          <w:sz w:val="20"/>
          <w:szCs w:val="20"/>
        </w:rPr>
      </w:pPr>
      <w:r w:rsidRPr="000F0CC4">
        <w:rPr>
          <w:rFonts w:ascii="Verdana" w:hAnsi="Verdana"/>
          <w:sz w:val="20"/>
          <w:szCs w:val="20"/>
        </w:rPr>
        <w:t xml:space="preserve">иные документы и доказательства Убытка (в том числе, но не исключительно, фотографии, акты осмотра имущества, документы от экстренных служб </w:t>
      </w:r>
      <w:r w:rsidR="00A05528">
        <w:rPr>
          <w:rFonts w:ascii="Verdana" w:hAnsi="Verdana"/>
          <w:sz w:val="20"/>
          <w:szCs w:val="20"/>
          <w:lang w:val="ru-RU"/>
        </w:rPr>
        <w:t>РФ</w:t>
      </w:r>
      <w:r w:rsidRPr="000F0CC4">
        <w:rPr>
          <w:rFonts w:ascii="Verdana" w:hAnsi="Verdana"/>
          <w:sz w:val="20"/>
          <w:szCs w:val="20"/>
        </w:rPr>
        <w:t xml:space="preserve"> и </w:t>
      </w:r>
      <w:r w:rsidRPr="000F0CC4">
        <w:rPr>
          <w:rFonts w:ascii="Verdana" w:hAnsi="Verdana"/>
          <w:sz w:val="20"/>
          <w:szCs w:val="20"/>
        </w:rPr>
        <w:lastRenderedPageBreak/>
        <w:t xml:space="preserve">правоохранительных органов и иные документы, по мнению </w:t>
      </w:r>
      <w:r w:rsidRPr="00F348BC">
        <w:rPr>
          <w:rFonts w:ascii="Verdana" w:hAnsi="Verdana"/>
          <w:sz w:val="20"/>
          <w:szCs w:val="20"/>
        </w:rPr>
        <w:t>Покупателя</w:t>
      </w:r>
      <w:r w:rsidRPr="00EF2E41">
        <w:rPr>
          <w:rFonts w:ascii="Verdana" w:hAnsi="Verdana"/>
          <w:sz w:val="20"/>
          <w:szCs w:val="20"/>
        </w:rPr>
        <w:t xml:space="preserve"> подтверждающие причинение Убытка в связи с недостоверностью Заверений </w:t>
      </w:r>
      <w:r w:rsidRPr="00F348BC">
        <w:rPr>
          <w:rFonts w:ascii="Verdana" w:hAnsi="Verdana"/>
          <w:sz w:val="20"/>
          <w:szCs w:val="20"/>
        </w:rPr>
        <w:t>Продавца</w:t>
      </w:r>
      <w:r w:rsidRPr="00EF2E41">
        <w:rPr>
          <w:rFonts w:ascii="Verdana" w:hAnsi="Verdana"/>
          <w:sz w:val="20"/>
          <w:szCs w:val="20"/>
        </w:rPr>
        <w:t>).</w:t>
      </w:r>
    </w:p>
    <w:p w14:paraId="4EEDB48D" w14:textId="2B52B5F1" w:rsidR="00B769D8" w:rsidRPr="000F0CC4" w:rsidRDefault="00B769D8" w:rsidP="00B769D8">
      <w:pPr>
        <w:pStyle w:val="af5"/>
        <w:numPr>
          <w:ilvl w:val="1"/>
          <w:numId w:val="26"/>
        </w:numPr>
        <w:tabs>
          <w:tab w:val="left" w:pos="284"/>
          <w:tab w:val="left" w:pos="1134"/>
        </w:tabs>
        <w:spacing w:before="120"/>
        <w:ind w:left="851" w:hanging="851"/>
        <w:jc w:val="both"/>
        <w:rPr>
          <w:rFonts w:ascii="Verdana" w:hAnsi="Verdana"/>
          <w:snapToGrid w:val="0"/>
          <w:sz w:val="20"/>
          <w:szCs w:val="20"/>
        </w:rPr>
      </w:pPr>
      <w:r w:rsidRPr="00F348BC">
        <w:rPr>
          <w:rFonts w:ascii="Verdana" w:hAnsi="Verdana"/>
          <w:sz w:val="20"/>
          <w:szCs w:val="20"/>
        </w:rPr>
        <w:t>Продавец</w:t>
      </w:r>
      <w:r w:rsidRPr="00EF2E41">
        <w:rPr>
          <w:rFonts w:ascii="Verdana" w:hAnsi="Verdana"/>
          <w:sz w:val="20"/>
          <w:szCs w:val="20"/>
        </w:rPr>
        <w:t xml:space="preserve"> не обязан возмещать Убытки в той степени, в которой обстоятельства, приведшие к Убыткам, наступили в результате требований законодательства </w:t>
      </w:r>
      <w:r w:rsidR="00A05528" w:rsidRPr="00EF2E41">
        <w:rPr>
          <w:rFonts w:ascii="Verdana" w:hAnsi="Verdana"/>
          <w:sz w:val="20"/>
          <w:szCs w:val="20"/>
          <w:lang w:val="ru-RU"/>
        </w:rPr>
        <w:t>РФ</w:t>
      </w:r>
      <w:r w:rsidRPr="00EF2E41">
        <w:rPr>
          <w:rFonts w:ascii="Verdana" w:hAnsi="Verdana"/>
          <w:sz w:val="20"/>
          <w:szCs w:val="20"/>
        </w:rPr>
        <w:t xml:space="preserve">, которые не имели юридической силы на дату перехода права собственности на Долю в пользу </w:t>
      </w:r>
      <w:r w:rsidRPr="00F348BC">
        <w:rPr>
          <w:rFonts w:ascii="Verdana" w:hAnsi="Verdana"/>
          <w:sz w:val="20"/>
          <w:szCs w:val="20"/>
        </w:rPr>
        <w:t>Покупателя</w:t>
      </w:r>
      <w:r w:rsidRPr="00EF2E41">
        <w:rPr>
          <w:rFonts w:ascii="Verdana" w:hAnsi="Verdana"/>
          <w:sz w:val="20"/>
          <w:szCs w:val="20"/>
        </w:rPr>
        <w:t>,</w:t>
      </w:r>
      <w:r w:rsidRPr="000F0CC4">
        <w:rPr>
          <w:rFonts w:ascii="Verdana" w:hAnsi="Verdana"/>
          <w:sz w:val="20"/>
          <w:szCs w:val="20"/>
        </w:rPr>
        <w:t xml:space="preserve"> но впоследствии вступили в силу (в том числе ретроспективно (с обратной силой), или в результате принятия или внесения изменений в какой-либо закон, иной нормативно-правовой акт законодательства </w:t>
      </w:r>
      <w:r w:rsidR="00A05528">
        <w:rPr>
          <w:rFonts w:ascii="Verdana" w:hAnsi="Verdana"/>
          <w:sz w:val="20"/>
          <w:szCs w:val="20"/>
          <w:lang w:val="ru-RU"/>
        </w:rPr>
        <w:t>РФ</w:t>
      </w:r>
      <w:r w:rsidRPr="000F0CC4">
        <w:rPr>
          <w:rFonts w:ascii="Verdana" w:hAnsi="Verdana"/>
          <w:sz w:val="20"/>
          <w:szCs w:val="20"/>
        </w:rPr>
        <w:t>).</w:t>
      </w:r>
    </w:p>
    <w:p w14:paraId="103458FF" w14:textId="4D35CEF8" w:rsidR="00B769D8" w:rsidRPr="00EF2E41" w:rsidRDefault="00B769D8" w:rsidP="00B769D8">
      <w:pPr>
        <w:pStyle w:val="af5"/>
        <w:numPr>
          <w:ilvl w:val="1"/>
          <w:numId w:val="26"/>
        </w:numPr>
        <w:tabs>
          <w:tab w:val="left" w:pos="284"/>
          <w:tab w:val="left" w:pos="1134"/>
        </w:tabs>
        <w:spacing w:before="120"/>
        <w:ind w:left="851" w:hanging="851"/>
        <w:jc w:val="both"/>
        <w:rPr>
          <w:rFonts w:ascii="Verdana" w:hAnsi="Verdana"/>
          <w:snapToGrid w:val="0"/>
          <w:sz w:val="20"/>
          <w:szCs w:val="20"/>
        </w:rPr>
      </w:pPr>
      <w:r w:rsidRPr="00F348BC">
        <w:rPr>
          <w:rFonts w:ascii="Verdana" w:hAnsi="Verdana"/>
          <w:sz w:val="20"/>
          <w:szCs w:val="20"/>
        </w:rPr>
        <w:t>Продавец</w:t>
      </w:r>
      <w:r w:rsidRPr="00EF2E41">
        <w:rPr>
          <w:rFonts w:ascii="Verdana" w:hAnsi="Verdana"/>
          <w:sz w:val="20"/>
          <w:szCs w:val="20"/>
        </w:rPr>
        <w:t xml:space="preserve"> не обязан возмещать </w:t>
      </w:r>
      <w:r w:rsidRPr="00F348BC">
        <w:rPr>
          <w:rFonts w:ascii="Verdana" w:hAnsi="Verdana"/>
          <w:sz w:val="20"/>
          <w:szCs w:val="20"/>
        </w:rPr>
        <w:t xml:space="preserve">Покупателю </w:t>
      </w:r>
      <w:r w:rsidRPr="00EF2E41">
        <w:rPr>
          <w:rFonts w:ascii="Verdana" w:hAnsi="Verdana"/>
          <w:sz w:val="20"/>
          <w:szCs w:val="20"/>
        </w:rPr>
        <w:t>Убытки в случае, если (вне зависимости от того, по требованию</w:t>
      </w:r>
      <w:r w:rsidR="00484D17">
        <w:rPr>
          <w:rFonts w:ascii="Verdana" w:hAnsi="Verdana"/>
          <w:sz w:val="20"/>
          <w:szCs w:val="20"/>
          <w:lang w:val="ru-RU"/>
        </w:rPr>
        <w:t xml:space="preserve"> или</w:t>
      </w:r>
      <w:r w:rsidR="00C46DB8">
        <w:rPr>
          <w:rFonts w:ascii="Verdana" w:hAnsi="Verdana"/>
          <w:sz w:val="20"/>
          <w:szCs w:val="20"/>
          <w:lang w:val="ru-RU"/>
        </w:rPr>
        <w:t xml:space="preserve"> </w:t>
      </w:r>
      <w:r w:rsidRPr="00EF2E41">
        <w:rPr>
          <w:rFonts w:ascii="Verdana" w:hAnsi="Verdana"/>
          <w:sz w:val="20"/>
          <w:szCs w:val="20"/>
        </w:rPr>
        <w:t>жалобе какого лица произошли нижеуказанные события):</w:t>
      </w:r>
    </w:p>
    <w:p w14:paraId="4346E4F6" w14:textId="68857573" w:rsidR="00B769D8" w:rsidRPr="000F0CC4" w:rsidRDefault="00B769D8" w:rsidP="0008168A">
      <w:pPr>
        <w:pStyle w:val="af5"/>
        <w:numPr>
          <w:ilvl w:val="1"/>
          <w:numId w:val="29"/>
        </w:numPr>
        <w:tabs>
          <w:tab w:val="left" w:pos="284"/>
          <w:tab w:val="left" w:pos="1418"/>
        </w:tabs>
        <w:spacing w:before="120"/>
        <w:ind w:left="1418" w:hanging="567"/>
        <w:jc w:val="both"/>
        <w:rPr>
          <w:rFonts w:ascii="Verdana" w:hAnsi="Verdana"/>
          <w:sz w:val="20"/>
          <w:szCs w:val="20"/>
        </w:rPr>
      </w:pPr>
      <w:r w:rsidRPr="000F0CC4">
        <w:rPr>
          <w:rFonts w:ascii="Verdana" w:hAnsi="Verdana"/>
          <w:sz w:val="20"/>
          <w:szCs w:val="20"/>
        </w:rPr>
        <w:t xml:space="preserve">обстоятельства, являющиеся основанием для соответствующего </w:t>
      </w:r>
      <w:r w:rsidR="00484D17">
        <w:rPr>
          <w:rFonts w:ascii="Verdana" w:hAnsi="Verdana"/>
          <w:sz w:val="20"/>
          <w:szCs w:val="20"/>
          <w:lang w:val="ru-RU"/>
        </w:rPr>
        <w:t>т</w:t>
      </w:r>
      <w:r w:rsidR="00484D17" w:rsidRPr="000F0CC4">
        <w:rPr>
          <w:rFonts w:ascii="Verdana" w:hAnsi="Verdana"/>
          <w:sz w:val="20"/>
          <w:szCs w:val="20"/>
        </w:rPr>
        <w:t xml:space="preserve">ребования </w:t>
      </w:r>
      <w:r w:rsidRPr="00F348BC">
        <w:rPr>
          <w:rFonts w:ascii="Verdana" w:hAnsi="Verdana"/>
          <w:sz w:val="20"/>
          <w:szCs w:val="20"/>
        </w:rPr>
        <w:t>Покупателя</w:t>
      </w:r>
      <w:r w:rsidRPr="00EF2E41">
        <w:rPr>
          <w:rFonts w:ascii="Verdana" w:hAnsi="Verdana"/>
          <w:sz w:val="20"/>
          <w:szCs w:val="20"/>
        </w:rPr>
        <w:t xml:space="preserve">, были устранены либо в связи с ними </w:t>
      </w:r>
      <w:r w:rsidRPr="00F348BC">
        <w:rPr>
          <w:rFonts w:ascii="Verdana" w:hAnsi="Verdana"/>
          <w:sz w:val="20"/>
          <w:szCs w:val="20"/>
        </w:rPr>
        <w:t>Покупатель</w:t>
      </w:r>
      <w:r w:rsidRPr="000F0CC4">
        <w:rPr>
          <w:rFonts w:ascii="Verdana" w:hAnsi="Verdana"/>
          <w:sz w:val="20"/>
          <w:szCs w:val="20"/>
        </w:rPr>
        <w:t xml:space="preserve"> или Общество получили полное или частичное возмещение от третьих лиц (в этом случае возмещению не подлежит часть Убытков, равная размеру соответствующего возмещения); или</w:t>
      </w:r>
    </w:p>
    <w:p w14:paraId="11CA7F4C" w14:textId="343C4E83" w:rsidR="00B769D8" w:rsidRPr="000F0CC4" w:rsidRDefault="00B769D8" w:rsidP="0008168A">
      <w:pPr>
        <w:pStyle w:val="af5"/>
        <w:numPr>
          <w:ilvl w:val="1"/>
          <w:numId w:val="29"/>
        </w:numPr>
        <w:tabs>
          <w:tab w:val="left" w:pos="284"/>
          <w:tab w:val="left" w:pos="1418"/>
        </w:tabs>
        <w:spacing w:before="120"/>
        <w:ind w:left="1418" w:hanging="567"/>
        <w:jc w:val="both"/>
        <w:rPr>
          <w:rFonts w:ascii="Verdana" w:hAnsi="Verdana"/>
          <w:sz w:val="20"/>
          <w:szCs w:val="20"/>
        </w:rPr>
      </w:pPr>
      <w:r w:rsidRPr="000F0CC4">
        <w:rPr>
          <w:rFonts w:ascii="Verdana" w:hAnsi="Verdana"/>
          <w:sz w:val="20"/>
          <w:szCs w:val="20"/>
        </w:rPr>
        <w:t>Убытки были возмещены третьим лицом в полном объеме или в части на основании какого-либо страхового полиса или независимой гарантии (иного аналогичного обязательства) (в этом случае возмещению не подлежит часть Убытков, равная размеру соответствующего возмещения); или</w:t>
      </w:r>
    </w:p>
    <w:p w14:paraId="2082367E" w14:textId="62F79DBC" w:rsidR="00B769D8" w:rsidRPr="000F0CC4" w:rsidRDefault="00B769D8" w:rsidP="0008168A">
      <w:pPr>
        <w:pStyle w:val="af5"/>
        <w:numPr>
          <w:ilvl w:val="1"/>
          <w:numId w:val="29"/>
        </w:numPr>
        <w:tabs>
          <w:tab w:val="left" w:pos="284"/>
          <w:tab w:val="left" w:pos="1418"/>
        </w:tabs>
        <w:spacing w:before="120"/>
        <w:ind w:left="1418" w:hanging="567"/>
        <w:jc w:val="both"/>
        <w:rPr>
          <w:rFonts w:ascii="Verdana" w:hAnsi="Verdana"/>
          <w:snapToGrid w:val="0"/>
          <w:sz w:val="20"/>
          <w:szCs w:val="20"/>
        </w:rPr>
      </w:pPr>
      <w:r w:rsidRPr="000F0CC4">
        <w:rPr>
          <w:rFonts w:ascii="Verdana" w:hAnsi="Verdana"/>
          <w:sz w:val="20"/>
          <w:szCs w:val="20"/>
        </w:rPr>
        <w:t xml:space="preserve">вступивший в силу </w:t>
      </w:r>
      <w:r w:rsidR="002249A0">
        <w:rPr>
          <w:rFonts w:ascii="Verdana" w:hAnsi="Verdana"/>
          <w:sz w:val="20"/>
          <w:szCs w:val="20"/>
          <w:lang w:val="ru-RU"/>
        </w:rPr>
        <w:t>с</w:t>
      </w:r>
      <w:r w:rsidR="002249A0" w:rsidRPr="000F0CC4">
        <w:rPr>
          <w:rFonts w:ascii="Verdana" w:hAnsi="Verdana"/>
          <w:sz w:val="20"/>
          <w:szCs w:val="20"/>
        </w:rPr>
        <w:t xml:space="preserve">удебный </w:t>
      </w:r>
      <w:r w:rsidRPr="000F0CC4">
        <w:rPr>
          <w:rFonts w:ascii="Verdana" w:hAnsi="Verdana"/>
          <w:sz w:val="20"/>
          <w:szCs w:val="20"/>
        </w:rPr>
        <w:t>акт, исполнение которого привело к Убыткам, был отменен полностью или в части или изменено в части таким образом, что из соответствующего судебного акта были исключены положения, исполнение которых причинило Убытки, либо указанные положения были изменены таким образом, что размер соответствующих Убытков был уменьшен (в этом случае возмещению подлежат только Убытки, оставшиеся после такого уменьшения).</w:t>
      </w:r>
    </w:p>
    <w:p w14:paraId="3E7135DF" w14:textId="2D0C8B40" w:rsidR="00B769D8" w:rsidRPr="00EF2E41" w:rsidRDefault="00B769D8" w:rsidP="00B769D8">
      <w:pPr>
        <w:pStyle w:val="af5"/>
        <w:numPr>
          <w:ilvl w:val="1"/>
          <w:numId w:val="26"/>
        </w:numPr>
        <w:tabs>
          <w:tab w:val="left" w:pos="284"/>
          <w:tab w:val="left" w:pos="1134"/>
        </w:tabs>
        <w:spacing w:before="120"/>
        <w:ind w:left="851" w:hanging="851"/>
        <w:jc w:val="both"/>
        <w:rPr>
          <w:rFonts w:ascii="Verdana" w:hAnsi="Verdana"/>
          <w:snapToGrid w:val="0"/>
          <w:sz w:val="20"/>
          <w:szCs w:val="20"/>
        </w:rPr>
      </w:pPr>
      <w:r w:rsidRPr="000F0CC4">
        <w:rPr>
          <w:rFonts w:ascii="Verdana" w:hAnsi="Verdana"/>
          <w:sz w:val="20"/>
          <w:szCs w:val="20"/>
        </w:rPr>
        <w:t xml:space="preserve">В случае, если одно или несколько из числа событий, указанных в п. </w:t>
      </w:r>
      <w:r w:rsidRPr="000F0CC4">
        <w:rPr>
          <w:rFonts w:ascii="Verdana" w:hAnsi="Verdana"/>
          <w:sz w:val="20"/>
          <w:szCs w:val="20"/>
          <w:lang w:val="ru-RU"/>
        </w:rPr>
        <w:t>4</w:t>
      </w:r>
      <w:r w:rsidRPr="000F0CC4">
        <w:rPr>
          <w:rFonts w:ascii="Verdana" w:hAnsi="Verdana"/>
          <w:sz w:val="20"/>
          <w:szCs w:val="20"/>
        </w:rPr>
        <w:t>.</w:t>
      </w:r>
      <w:r w:rsidRPr="000F0CC4">
        <w:rPr>
          <w:rFonts w:ascii="Verdana" w:hAnsi="Verdana"/>
          <w:sz w:val="20"/>
          <w:szCs w:val="20"/>
          <w:lang w:val="ru-RU"/>
        </w:rPr>
        <w:t>1</w:t>
      </w:r>
      <w:r w:rsidR="00EF5F91" w:rsidRPr="000F0CC4">
        <w:rPr>
          <w:rFonts w:ascii="Verdana" w:hAnsi="Verdana"/>
          <w:sz w:val="20"/>
          <w:szCs w:val="20"/>
          <w:lang w:val="ru-RU"/>
        </w:rPr>
        <w:t>7</w:t>
      </w:r>
      <w:r w:rsidRPr="000F0CC4">
        <w:rPr>
          <w:rFonts w:ascii="Verdana" w:hAnsi="Verdana"/>
          <w:sz w:val="20"/>
          <w:szCs w:val="20"/>
        </w:rPr>
        <w:t xml:space="preserve"> Договора, наступили после </w:t>
      </w:r>
      <w:r w:rsidRPr="00EF2E41">
        <w:rPr>
          <w:rFonts w:ascii="Verdana" w:hAnsi="Verdana"/>
          <w:sz w:val="20"/>
          <w:szCs w:val="20"/>
        </w:rPr>
        <w:t xml:space="preserve">возмещения </w:t>
      </w:r>
      <w:r w:rsidRPr="00F348BC">
        <w:rPr>
          <w:rFonts w:ascii="Verdana" w:hAnsi="Verdana"/>
          <w:sz w:val="20"/>
          <w:szCs w:val="20"/>
        </w:rPr>
        <w:t>Продавцом</w:t>
      </w:r>
      <w:r w:rsidRPr="00EF2E41">
        <w:rPr>
          <w:rFonts w:ascii="Verdana" w:hAnsi="Verdana"/>
          <w:sz w:val="20"/>
          <w:szCs w:val="20"/>
        </w:rPr>
        <w:t xml:space="preserve"> соответствующих Убытков, </w:t>
      </w:r>
      <w:r w:rsidRPr="00F348BC">
        <w:rPr>
          <w:rFonts w:ascii="Verdana" w:hAnsi="Verdana"/>
          <w:sz w:val="20"/>
          <w:szCs w:val="20"/>
        </w:rPr>
        <w:t>Покупатель</w:t>
      </w:r>
      <w:r w:rsidRPr="00EF2E41">
        <w:rPr>
          <w:rFonts w:ascii="Verdana" w:hAnsi="Verdana"/>
          <w:sz w:val="20"/>
          <w:szCs w:val="20"/>
        </w:rPr>
        <w:t xml:space="preserve"> по требованию </w:t>
      </w:r>
      <w:r w:rsidRPr="00F348BC">
        <w:rPr>
          <w:rFonts w:ascii="Verdana" w:hAnsi="Verdana"/>
          <w:sz w:val="20"/>
          <w:szCs w:val="20"/>
        </w:rPr>
        <w:t>Продавца</w:t>
      </w:r>
      <w:r w:rsidRPr="00EF2E41">
        <w:rPr>
          <w:rFonts w:ascii="Verdana" w:hAnsi="Verdana"/>
          <w:sz w:val="20"/>
          <w:szCs w:val="20"/>
        </w:rPr>
        <w:t xml:space="preserve"> обязан не позднее 10 (</w:t>
      </w:r>
      <w:r w:rsidR="00DA7166" w:rsidRPr="00EF2E41">
        <w:rPr>
          <w:rFonts w:ascii="Verdana" w:hAnsi="Verdana"/>
          <w:sz w:val="20"/>
          <w:szCs w:val="20"/>
          <w:lang w:val="ru-RU"/>
        </w:rPr>
        <w:t>д</w:t>
      </w:r>
      <w:r w:rsidRPr="00EF2E41">
        <w:rPr>
          <w:rFonts w:ascii="Verdana" w:hAnsi="Verdana"/>
          <w:sz w:val="20"/>
          <w:szCs w:val="20"/>
        </w:rPr>
        <w:t xml:space="preserve">есяти) рабочих дней с даты получения такого требования </w:t>
      </w:r>
      <w:r w:rsidRPr="00F348BC">
        <w:rPr>
          <w:rFonts w:ascii="Verdana" w:hAnsi="Verdana"/>
          <w:sz w:val="20"/>
          <w:szCs w:val="20"/>
        </w:rPr>
        <w:t>Продавца</w:t>
      </w:r>
      <w:r w:rsidRPr="00EF2E41">
        <w:rPr>
          <w:rFonts w:ascii="Verdana" w:hAnsi="Verdana"/>
          <w:sz w:val="20"/>
          <w:szCs w:val="20"/>
        </w:rPr>
        <w:t xml:space="preserve"> возвратить денежную сумму в объеме, определенном по правилам</w:t>
      </w:r>
      <w:r w:rsidR="00DD5EC1" w:rsidRPr="00EF2E41">
        <w:rPr>
          <w:rFonts w:ascii="Verdana" w:hAnsi="Verdana"/>
          <w:sz w:val="20"/>
          <w:szCs w:val="20"/>
          <w:lang w:val="ru-RU"/>
        </w:rPr>
        <w:t xml:space="preserve"> </w:t>
      </w:r>
      <w:r w:rsidR="000F0CC4" w:rsidRPr="00EF2E41">
        <w:rPr>
          <w:rFonts w:ascii="Verdana" w:hAnsi="Verdana"/>
          <w:sz w:val="20"/>
          <w:szCs w:val="20"/>
          <w:lang w:val="ru-RU"/>
        </w:rPr>
        <w:t>раздела 4</w:t>
      </w:r>
      <w:r w:rsidRPr="00EF2E41">
        <w:rPr>
          <w:rFonts w:ascii="Verdana" w:hAnsi="Verdana"/>
          <w:sz w:val="20"/>
          <w:szCs w:val="20"/>
        </w:rPr>
        <w:t xml:space="preserve"> Договора, полученную от </w:t>
      </w:r>
      <w:r w:rsidRPr="00F348BC">
        <w:rPr>
          <w:rFonts w:ascii="Verdana" w:hAnsi="Verdana"/>
          <w:sz w:val="20"/>
          <w:szCs w:val="20"/>
        </w:rPr>
        <w:t>Продавца</w:t>
      </w:r>
      <w:r w:rsidRPr="00EF2E41">
        <w:rPr>
          <w:rFonts w:ascii="Verdana" w:hAnsi="Verdana"/>
          <w:sz w:val="20"/>
          <w:szCs w:val="20"/>
        </w:rPr>
        <w:t xml:space="preserve"> в порядке возмещения Убытков. </w:t>
      </w:r>
      <w:r w:rsidR="006953F7">
        <w:rPr>
          <w:rFonts w:ascii="Verdana" w:hAnsi="Verdana"/>
          <w:sz w:val="20"/>
          <w:szCs w:val="20"/>
          <w:lang w:val="ru-RU"/>
        </w:rPr>
        <w:t>В</w:t>
      </w:r>
      <w:r w:rsidRPr="00EF2E41">
        <w:rPr>
          <w:rFonts w:ascii="Verdana" w:hAnsi="Verdana"/>
          <w:sz w:val="20"/>
          <w:szCs w:val="20"/>
        </w:rPr>
        <w:t xml:space="preserve"> случае неисполнения </w:t>
      </w:r>
      <w:r w:rsidRPr="00F348BC">
        <w:rPr>
          <w:rFonts w:ascii="Verdana" w:hAnsi="Verdana"/>
          <w:sz w:val="20"/>
          <w:szCs w:val="20"/>
        </w:rPr>
        <w:t>Покупателем</w:t>
      </w:r>
      <w:r w:rsidRPr="00EF2E41">
        <w:rPr>
          <w:rFonts w:ascii="Verdana" w:hAnsi="Verdana"/>
          <w:sz w:val="20"/>
          <w:szCs w:val="20"/>
        </w:rPr>
        <w:t xml:space="preserve"> предусмотренного настоящим </w:t>
      </w:r>
      <w:r w:rsidR="00451137" w:rsidRPr="00EF2E41">
        <w:rPr>
          <w:rFonts w:ascii="Verdana" w:hAnsi="Verdana"/>
          <w:sz w:val="20"/>
          <w:szCs w:val="20"/>
          <w:lang w:val="ru-RU"/>
        </w:rPr>
        <w:t>пунктом</w:t>
      </w:r>
      <w:r w:rsidRPr="00EF2E41">
        <w:rPr>
          <w:rFonts w:ascii="Verdana" w:hAnsi="Verdana"/>
          <w:sz w:val="20"/>
          <w:szCs w:val="20"/>
        </w:rPr>
        <w:t xml:space="preserve"> требования </w:t>
      </w:r>
      <w:r w:rsidRPr="00F348BC">
        <w:rPr>
          <w:rFonts w:ascii="Verdana" w:hAnsi="Verdana"/>
          <w:sz w:val="20"/>
          <w:szCs w:val="20"/>
        </w:rPr>
        <w:t>Продавца</w:t>
      </w:r>
      <w:r w:rsidRPr="00EF2E41">
        <w:rPr>
          <w:rFonts w:ascii="Verdana" w:hAnsi="Verdana"/>
          <w:sz w:val="20"/>
          <w:szCs w:val="20"/>
        </w:rPr>
        <w:t xml:space="preserve"> никакие Требования </w:t>
      </w:r>
      <w:r w:rsidRPr="00F348BC">
        <w:rPr>
          <w:rFonts w:ascii="Verdana" w:hAnsi="Verdana"/>
          <w:sz w:val="20"/>
          <w:szCs w:val="20"/>
        </w:rPr>
        <w:t xml:space="preserve">Покупателя </w:t>
      </w:r>
      <w:r w:rsidRPr="00EF2E41">
        <w:rPr>
          <w:rFonts w:ascii="Verdana" w:hAnsi="Verdana"/>
          <w:sz w:val="20"/>
          <w:szCs w:val="20"/>
        </w:rPr>
        <w:t xml:space="preserve">не подлежат удовлетворению до исполнения </w:t>
      </w:r>
      <w:r w:rsidRPr="00F348BC">
        <w:rPr>
          <w:rFonts w:ascii="Verdana" w:hAnsi="Verdana"/>
          <w:sz w:val="20"/>
          <w:szCs w:val="20"/>
        </w:rPr>
        <w:t>Покупателем</w:t>
      </w:r>
      <w:r w:rsidRPr="00EF2E41">
        <w:rPr>
          <w:rFonts w:ascii="Verdana" w:hAnsi="Verdana"/>
          <w:sz w:val="20"/>
          <w:szCs w:val="20"/>
        </w:rPr>
        <w:t xml:space="preserve"> в полном объеме соответствующего требования </w:t>
      </w:r>
      <w:r w:rsidRPr="00F348BC">
        <w:rPr>
          <w:rFonts w:ascii="Verdana" w:hAnsi="Verdana"/>
          <w:sz w:val="20"/>
          <w:szCs w:val="20"/>
        </w:rPr>
        <w:t>Продавца</w:t>
      </w:r>
      <w:r w:rsidRPr="00EF2E41">
        <w:rPr>
          <w:rFonts w:ascii="Verdana" w:hAnsi="Verdana"/>
          <w:sz w:val="20"/>
          <w:szCs w:val="20"/>
        </w:rPr>
        <w:t>.</w:t>
      </w:r>
    </w:p>
    <w:p w14:paraId="182C8B66" w14:textId="366FC08B" w:rsidR="00B769D8" w:rsidRPr="00EF2E41" w:rsidRDefault="00B769D8" w:rsidP="00B769D8">
      <w:pPr>
        <w:pStyle w:val="af5"/>
        <w:numPr>
          <w:ilvl w:val="1"/>
          <w:numId w:val="26"/>
        </w:numPr>
        <w:tabs>
          <w:tab w:val="left" w:pos="284"/>
          <w:tab w:val="left" w:pos="1134"/>
        </w:tabs>
        <w:spacing w:before="120"/>
        <w:ind w:left="851" w:hanging="851"/>
        <w:jc w:val="both"/>
        <w:rPr>
          <w:rFonts w:ascii="Verdana" w:hAnsi="Verdana"/>
          <w:snapToGrid w:val="0"/>
          <w:sz w:val="20"/>
          <w:szCs w:val="20"/>
        </w:rPr>
      </w:pPr>
      <w:r w:rsidRPr="000F0CC4">
        <w:rPr>
          <w:rFonts w:ascii="Verdana" w:hAnsi="Verdana"/>
          <w:sz w:val="20"/>
          <w:szCs w:val="20"/>
        </w:rPr>
        <w:t xml:space="preserve">В </w:t>
      </w:r>
      <w:r w:rsidRPr="00EF2E41">
        <w:rPr>
          <w:rFonts w:ascii="Verdana" w:hAnsi="Verdana"/>
          <w:sz w:val="20"/>
          <w:szCs w:val="20"/>
        </w:rPr>
        <w:t xml:space="preserve">случае, если </w:t>
      </w:r>
      <w:r w:rsidR="00484D17">
        <w:rPr>
          <w:rFonts w:ascii="Verdana" w:hAnsi="Verdana"/>
          <w:sz w:val="20"/>
          <w:szCs w:val="20"/>
          <w:lang w:val="ru-RU"/>
        </w:rPr>
        <w:t>т</w:t>
      </w:r>
      <w:r w:rsidR="00484D17" w:rsidRPr="00EF2E41">
        <w:rPr>
          <w:rFonts w:ascii="Verdana" w:hAnsi="Verdana"/>
          <w:sz w:val="20"/>
          <w:szCs w:val="20"/>
        </w:rPr>
        <w:t xml:space="preserve">ребование </w:t>
      </w:r>
      <w:r w:rsidRPr="00F348BC">
        <w:rPr>
          <w:rFonts w:ascii="Verdana" w:hAnsi="Verdana"/>
          <w:sz w:val="20"/>
          <w:szCs w:val="20"/>
        </w:rPr>
        <w:t>Покупателя</w:t>
      </w:r>
      <w:r w:rsidRPr="00EF2E41">
        <w:rPr>
          <w:rFonts w:ascii="Verdana" w:hAnsi="Verdana"/>
          <w:sz w:val="20"/>
          <w:szCs w:val="20"/>
        </w:rPr>
        <w:t xml:space="preserve"> предъявлено с соблюдением всех требований </w:t>
      </w:r>
      <w:r w:rsidRPr="00EF2E41">
        <w:rPr>
          <w:rFonts w:ascii="Verdana" w:hAnsi="Verdana"/>
          <w:sz w:val="20"/>
          <w:szCs w:val="20"/>
          <w:lang w:val="ru-RU"/>
        </w:rPr>
        <w:t>раздела</w:t>
      </w:r>
      <w:r w:rsidRPr="00EF2E41">
        <w:rPr>
          <w:rFonts w:ascii="Verdana" w:hAnsi="Verdana"/>
          <w:sz w:val="20"/>
          <w:szCs w:val="20"/>
        </w:rPr>
        <w:t xml:space="preserve"> </w:t>
      </w:r>
      <w:r w:rsidRPr="00EF2E41">
        <w:rPr>
          <w:rFonts w:ascii="Verdana" w:hAnsi="Verdana"/>
          <w:sz w:val="20"/>
          <w:szCs w:val="20"/>
          <w:lang w:val="ru-RU"/>
        </w:rPr>
        <w:t>4</w:t>
      </w:r>
      <w:r w:rsidRPr="00EF2E41">
        <w:rPr>
          <w:rFonts w:ascii="Verdana" w:hAnsi="Verdana"/>
          <w:sz w:val="20"/>
          <w:szCs w:val="20"/>
        </w:rPr>
        <w:t xml:space="preserve"> Договора и законодательства </w:t>
      </w:r>
      <w:r w:rsidR="00A05528" w:rsidRPr="00EF2E41">
        <w:rPr>
          <w:rFonts w:ascii="Verdana" w:hAnsi="Verdana"/>
          <w:sz w:val="20"/>
          <w:szCs w:val="20"/>
          <w:lang w:val="ru-RU"/>
        </w:rPr>
        <w:t>РФ</w:t>
      </w:r>
      <w:r w:rsidRPr="00EF2E41">
        <w:rPr>
          <w:rFonts w:ascii="Verdana" w:hAnsi="Verdana"/>
          <w:sz w:val="20"/>
          <w:szCs w:val="20"/>
        </w:rPr>
        <w:t xml:space="preserve">, сумма Убытков, подлежащая возмещению </w:t>
      </w:r>
      <w:r w:rsidRPr="00F348BC">
        <w:rPr>
          <w:rFonts w:ascii="Verdana" w:hAnsi="Verdana"/>
          <w:sz w:val="20"/>
          <w:szCs w:val="20"/>
        </w:rPr>
        <w:t>Продавцом</w:t>
      </w:r>
      <w:r w:rsidRPr="00EF2E41">
        <w:rPr>
          <w:rFonts w:ascii="Verdana" w:hAnsi="Verdana"/>
          <w:sz w:val="20"/>
          <w:szCs w:val="20"/>
        </w:rPr>
        <w:t>, определяется в размере</w:t>
      </w:r>
      <w:r w:rsidR="00A66C6C" w:rsidRPr="00EF2E41">
        <w:rPr>
          <w:rFonts w:ascii="Verdana" w:hAnsi="Verdana"/>
          <w:sz w:val="20"/>
          <w:szCs w:val="20"/>
          <w:lang w:val="ru-RU"/>
        </w:rPr>
        <w:t>,</w:t>
      </w:r>
      <w:r w:rsidRPr="00EF2E41">
        <w:rPr>
          <w:rFonts w:ascii="Verdana" w:hAnsi="Verdana"/>
          <w:sz w:val="20"/>
          <w:szCs w:val="20"/>
        </w:rPr>
        <w:t xml:space="preserve"> </w:t>
      </w:r>
      <w:r w:rsidR="00A66C6C" w:rsidRPr="00EF2E41">
        <w:rPr>
          <w:rFonts w:ascii="Verdana" w:hAnsi="Verdana"/>
          <w:sz w:val="20"/>
          <w:szCs w:val="20"/>
          <w:lang w:val="ru-RU"/>
        </w:rPr>
        <w:t xml:space="preserve">который </w:t>
      </w:r>
      <w:r w:rsidRPr="00EF2E41">
        <w:rPr>
          <w:rFonts w:ascii="Verdana" w:hAnsi="Verdana"/>
          <w:sz w:val="20"/>
          <w:szCs w:val="20"/>
        </w:rPr>
        <w:t xml:space="preserve">подтвержден предоставленными </w:t>
      </w:r>
      <w:r w:rsidRPr="00F348BC">
        <w:rPr>
          <w:rFonts w:ascii="Verdana" w:hAnsi="Verdana"/>
          <w:sz w:val="20"/>
          <w:szCs w:val="20"/>
        </w:rPr>
        <w:t>Покупателем</w:t>
      </w:r>
      <w:r w:rsidRPr="00EF2E41">
        <w:rPr>
          <w:rFonts w:ascii="Verdana" w:hAnsi="Verdana"/>
          <w:sz w:val="20"/>
          <w:szCs w:val="20"/>
        </w:rPr>
        <w:t xml:space="preserve"> документами (в том числе, но не исключительно, платежными поручениями) (в виде оригиналов, нотариально удостоверенных копий или копий, заверенных </w:t>
      </w:r>
      <w:r w:rsidRPr="00F348BC">
        <w:rPr>
          <w:rFonts w:ascii="Verdana" w:hAnsi="Verdana"/>
          <w:sz w:val="20"/>
          <w:szCs w:val="20"/>
        </w:rPr>
        <w:t>Покупателем</w:t>
      </w:r>
      <w:r w:rsidRPr="00EF2E41">
        <w:rPr>
          <w:rFonts w:ascii="Verdana" w:hAnsi="Verdana"/>
          <w:sz w:val="20"/>
          <w:szCs w:val="20"/>
        </w:rPr>
        <w:t xml:space="preserve">) фактически уплаченных </w:t>
      </w:r>
      <w:r w:rsidRPr="00F348BC">
        <w:rPr>
          <w:rFonts w:ascii="Verdana" w:hAnsi="Verdana"/>
          <w:sz w:val="20"/>
          <w:szCs w:val="20"/>
        </w:rPr>
        <w:t>Покупателем</w:t>
      </w:r>
      <w:r w:rsidRPr="000F0CC4">
        <w:rPr>
          <w:rFonts w:ascii="Verdana" w:hAnsi="Verdana"/>
          <w:sz w:val="20"/>
          <w:szCs w:val="20"/>
        </w:rPr>
        <w:t xml:space="preserve"> и/или Обществом денежных средств в рамках исполнения вступившего в законную силу судебного акта по спору из соответствующего </w:t>
      </w:r>
      <w:r w:rsidR="00484D17">
        <w:rPr>
          <w:rFonts w:ascii="Verdana" w:hAnsi="Verdana"/>
          <w:sz w:val="20"/>
          <w:szCs w:val="20"/>
          <w:lang w:val="ru-RU"/>
        </w:rPr>
        <w:t>т</w:t>
      </w:r>
      <w:r w:rsidR="00484D17" w:rsidRPr="000F0CC4">
        <w:rPr>
          <w:rFonts w:ascii="Verdana" w:hAnsi="Verdana"/>
          <w:sz w:val="20"/>
          <w:szCs w:val="20"/>
        </w:rPr>
        <w:t xml:space="preserve">ребования </w:t>
      </w:r>
      <w:r w:rsidRPr="000F0CC4">
        <w:rPr>
          <w:rFonts w:ascii="Verdana" w:hAnsi="Verdana"/>
          <w:sz w:val="20"/>
          <w:szCs w:val="20"/>
        </w:rPr>
        <w:t xml:space="preserve">Третьего Лица или фактически уплаченных </w:t>
      </w:r>
      <w:r w:rsidRPr="00F348BC">
        <w:rPr>
          <w:rFonts w:ascii="Verdana" w:hAnsi="Verdana"/>
          <w:sz w:val="20"/>
          <w:szCs w:val="20"/>
        </w:rPr>
        <w:t>Покупателем</w:t>
      </w:r>
      <w:r w:rsidRPr="00EF2E41">
        <w:rPr>
          <w:rFonts w:ascii="Verdana" w:hAnsi="Verdana"/>
          <w:sz w:val="20"/>
          <w:szCs w:val="20"/>
        </w:rPr>
        <w:t xml:space="preserve"> и/или Обществом денежных средств в рамках урегулирования Убытка, возникшего из Иного События Недостоверности.</w:t>
      </w:r>
    </w:p>
    <w:p w14:paraId="7FEC844B" w14:textId="23F62F37" w:rsidR="00B769D8" w:rsidRPr="00F348BC" w:rsidRDefault="00B769D8">
      <w:pPr>
        <w:pStyle w:val="af5"/>
        <w:numPr>
          <w:ilvl w:val="1"/>
          <w:numId w:val="26"/>
        </w:numPr>
        <w:tabs>
          <w:tab w:val="left" w:pos="284"/>
          <w:tab w:val="left" w:pos="1134"/>
        </w:tabs>
        <w:spacing w:before="120"/>
        <w:ind w:left="851" w:hanging="851"/>
        <w:jc w:val="both"/>
        <w:rPr>
          <w:rFonts w:ascii="Verdana" w:hAnsi="Verdana"/>
          <w:sz w:val="20"/>
          <w:szCs w:val="20"/>
        </w:rPr>
      </w:pPr>
      <w:r w:rsidRPr="00F348BC">
        <w:rPr>
          <w:rFonts w:ascii="Verdana" w:hAnsi="Verdana"/>
          <w:sz w:val="20"/>
          <w:szCs w:val="20"/>
        </w:rPr>
        <w:t>Продавец</w:t>
      </w:r>
      <w:r w:rsidRPr="00EF2E41">
        <w:rPr>
          <w:rFonts w:ascii="Verdana" w:hAnsi="Verdana"/>
          <w:sz w:val="20"/>
          <w:szCs w:val="20"/>
        </w:rPr>
        <w:t xml:space="preserve"> уплачивает </w:t>
      </w:r>
      <w:r w:rsidRPr="00F348BC">
        <w:rPr>
          <w:rFonts w:ascii="Verdana" w:hAnsi="Verdana"/>
          <w:sz w:val="20"/>
          <w:szCs w:val="20"/>
        </w:rPr>
        <w:t>Покупател</w:t>
      </w:r>
      <w:r w:rsidR="00E212A6" w:rsidRPr="00F348BC">
        <w:rPr>
          <w:rFonts w:ascii="Verdana" w:hAnsi="Verdana"/>
          <w:sz w:val="20"/>
          <w:szCs w:val="20"/>
        </w:rPr>
        <w:t>ю</w:t>
      </w:r>
      <w:r w:rsidRPr="00EF2E41">
        <w:rPr>
          <w:rFonts w:ascii="Verdana" w:hAnsi="Verdana"/>
          <w:sz w:val="20"/>
          <w:szCs w:val="20"/>
        </w:rPr>
        <w:t xml:space="preserve"> сумму Убытков, определенную в соответствии с п. </w:t>
      </w:r>
      <w:r w:rsidRPr="00F348BC">
        <w:rPr>
          <w:rFonts w:ascii="Verdana" w:hAnsi="Verdana"/>
          <w:sz w:val="20"/>
          <w:szCs w:val="20"/>
        </w:rPr>
        <w:t>4</w:t>
      </w:r>
      <w:r w:rsidRPr="00EF2E41">
        <w:rPr>
          <w:rFonts w:ascii="Verdana" w:hAnsi="Verdana"/>
          <w:sz w:val="20"/>
          <w:szCs w:val="20"/>
        </w:rPr>
        <w:t>.</w:t>
      </w:r>
      <w:r w:rsidR="00EF5F91" w:rsidRPr="00F348BC">
        <w:rPr>
          <w:rFonts w:ascii="Verdana" w:hAnsi="Verdana"/>
          <w:sz w:val="20"/>
          <w:szCs w:val="20"/>
        </w:rPr>
        <w:t>19</w:t>
      </w:r>
      <w:r w:rsidRPr="00EF2E41">
        <w:rPr>
          <w:rFonts w:ascii="Verdana" w:hAnsi="Verdana"/>
          <w:sz w:val="20"/>
          <w:szCs w:val="20"/>
        </w:rPr>
        <w:t xml:space="preserve"> Договора, не позднее 15 (</w:t>
      </w:r>
      <w:r w:rsidR="009B6AF8" w:rsidRPr="00F348BC">
        <w:rPr>
          <w:rFonts w:ascii="Verdana" w:hAnsi="Verdana"/>
          <w:sz w:val="20"/>
          <w:szCs w:val="20"/>
        </w:rPr>
        <w:t>п</w:t>
      </w:r>
      <w:r w:rsidRPr="00EF2E41">
        <w:rPr>
          <w:rFonts w:ascii="Verdana" w:hAnsi="Verdana"/>
          <w:sz w:val="20"/>
          <w:szCs w:val="20"/>
        </w:rPr>
        <w:t xml:space="preserve">ятнадцати) рабочих дней с даты, когда надлежащим образом составленное и содержащее всю необходимую информацию и документы </w:t>
      </w:r>
      <w:r w:rsidR="00484D17" w:rsidRPr="00F348BC">
        <w:rPr>
          <w:rFonts w:ascii="Verdana" w:hAnsi="Verdana"/>
          <w:sz w:val="20"/>
          <w:szCs w:val="20"/>
        </w:rPr>
        <w:t>т</w:t>
      </w:r>
      <w:r w:rsidR="00484D17" w:rsidRPr="00EF2E41">
        <w:rPr>
          <w:rFonts w:ascii="Verdana" w:hAnsi="Verdana"/>
          <w:sz w:val="20"/>
          <w:szCs w:val="20"/>
        </w:rPr>
        <w:t xml:space="preserve">ребование </w:t>
      </w:r>
      <w:r w:rsidRPr="00F348BC">
        <w:rPr>
          <w:rFonts w:ascii="Verdana" w:hAnsi="Verdana"/>
          <w:sz w:val="20"/>
          <w:szCs w:val="20"/>
        </w:rPr>
        <w:t>Покупателя</w:t>
      </w:r>
      <w:r w:rsidRPr="00EF2E41">
        <w:rPr>
          <w:rFonts w:ascii="Verdana" w:hAnsi="Verdana"/>
          <w:sz w:val="20"/>
          <w:szCs w:val="20"/>
        </w:rPr>
        <w:t xml:space="preserve"> получено </w:t>
      </w:r>
      <w:r w:rsidRPr="00F348BC">
        <w:rPr>
          <w:rFonts w:ascii="Verdana" w:hAnsi="Verdana"/>
          <w:sz w:val="20"/>
          <w:szCs w:val="20"/>
        </w:rPr>
        <w:t>Продавцом</w:t>
      </w:r>
      <w:r w:rsidRPr="00EF2E41">
        <w:rPr>
          <w:rFonts w:ascii="Verdana" w:hAnsi="Verdana"/>
          <w:sz w:val="20"/>
          <w:szCs w:val="20"/>
        </w:rPr>
        <w:t>.</w:t>
      </w:r>
      <w:r w:rsidR="00E212A6" w:rsidRPr="00E212A6" w:rsidDel="00E212A6">
        <w:rPr>
          <w:rFonts w:ascii="Verdana" w:hAnsi="Verdana"/>
          <w:sz w:val="20"/>
          <w:szCs w:val="20"/>
        </w:rPr>
        <w:t xml:space="preserve"> </w:t>
      </w:r>
      <w:r w:rsidR="00E212A6">
        <w:rPr>
          <w:rFonts w:ascii="Verdana" w:hAnsi="Verdana"/>
          <w:sz w:val="20"/>
          <w:szCs w:val="20"/>
          <w:lang w:val="ru-RU"/>
        </w:rPr>
        <w:t>Е</w:t>
      </w:r>
      <w:r w:rsidRPr="00E212A6">
        <w:rPr>
          <w:rFonts w:ascii="Verdana" w:hAnsi="Verdana"/>
          <w:sz w:val="20"/>
          <w:szCs w:val="20"/>
        </w:rPr>
        <w:t xml:space="preserve">сли </w:t>
      </w:r>
      <w:r w:rsidR="00484D17" w:rsidRPr="00F348BC">
        <w:rPr>
          <w:rFonts w:ascii="Verdana" w:hAnsi="Verdana"/>
          <w:sz w:val="20"/>
          <w:szCs w:val="20"/>
        </w:rPr>
        <w:t>т</w:t>
      </w:r>
      <w:r w:rsidR="00484D17" w:rsidRPr="00E212A6">
        <w:rPr>
          <w:rFonts w:ascii="Verdana" w:hAnsi="Verdana"/>
          <w:sz w:val="20"/>
          <w:szCs w:val="20"/>
        </w:rPr>
        <w:t xml:space="preserve">ребование </w:t>
      </w:r>
      <w:r w:rsidRPr="00F348BC">
        <w:rPr>
          <w:rFonts w:ascii="Verdana" w:hAnsi="Verdana"/>
          <w:sz w:val="20"/>
          <w:szCs w:val="20"/>
        </w:rPr>
        <w:t>Покупателя</w:t>
      </w:r>
      <w:r w:rsidRPr="00E212A6">
        <w:rPr>
          <w:rFonts w:ascii="Verdana" w:hAnsi="Verdana"/>
          <w:sz w:val="20"/>
          <w:szCs w:val="20"/>
        </w:rPr>
        <w:t xml:space="preserve"> составлено и/или направлено с нарушением условий </w:t>
      </w:r>
      <w:r w:rsidRPr="00F348BC">
        <w:rPr>
          <w:rFonts w:ascii="Verdana" w:hAnsi="Verdana"/>
          <w:sz w:val="20"/>
          <w:szCs w:val="20"/>
        </w:rPr>
        <w:t>раздела</w:t>
      </w:r>
      <w:r w:rsidRPr="00E212A6">
        <w:rPr>
          <w:rFonts w:ascii="Verdana" w:hAnsi="Verdana"/>
          <w:sz w:val="20"/>
          <w:szCs w:val="20"/>
        </w:rPr>
        <w:t xml:space="preserve"> </w:t>
      </w:r>
      <w:r w:rsidRPr="00F348BC">
        <w:rPr>
          <w:rFonts w:ascii="Verdana" w:hAnsi="Verdana"/>
          <w:sz w:val="20"/>
          <w:szCs w:val="20"/>
        </w:rPr>
        <w:t>4</w:t>
      </w:r>
      <w:r w:rsidRPr="00E212A6">
        <w:rPr>
          <w:rFonts w:ascii="Verdana" w:hAnsi="Verdana"/>
          <w:sz w:val="20"/>
          <w:szCs w:val="20"/>
        </w:rPr>
        <w:t xml:space="preserve"> Договора и/или в случаях, прямо указанных в </w:t>
      </w:r>
      <w:r w:rsidRPr="00F348BC">
        <w:rPr>
          <w:rFonts w:ascii="Verdana" w:hAnsi="Verdana"/>
          <w:sz w:val="20"/>
          <w:szCs w:val="20"/>
        </w:rPr>
        <w:t>разделе</w:t>
      </w:r>
      <w:r w:rsidRPr="00E212A6">
        <w:rPr>
          <w:rFonts w:ascii="Verdana" w:hAnsi="Verdana"/>
          <w:sz w:val="20"/>
          <w:szCs w:val="20"/>
        </w:rPr>
        <w:t xml:space="preserve"> </w:t>
      </w:r>
      <w:r w:rsidRPr="00F348BC">
        <w:rPr>
          <w:rFonts w:ascii="Verdana" w:hAnsi="Verdana"/>
          <w:sz w:val="20"/>
          <w:szCs w:val="20"/>
        </w:rPr>
        <w:t>4</w:t>
      </w:r>
      <w:r w:rsidRPr="00E212A6">
        <w:rPr>
          <w:rFonts w:ascii="Verdana" w:hAnsi="Verdana"/>
          <w:sz w:val="20"/>
          <w:szCs w:val="20"/>
        </w:rPr>
        <w:t xml:space="preserve"> Договора, </w:t>
      </w:r>
      <w:r w:rsidRPr="00F348BC">
        <w:rPr>
          <w:rFonts w:ascii="Verdana" w:hAnsi="Verdana"/>
          <w:sz w:val="20"/>
          <w:szCs w:val="20"/>
        </w:rPr>
        <w:t>Продавец</w:t>
      </w:r>
      <w:r w:rsidRPr="00E212A6">
        <w:rPr>
          <w:rFonts w:ascii="Verdana" w:hAnsi="Verdana"/>
          <w:sz w:val="20"/>
          <w:szCs w:val="20"/>
        </w:rPr>
        <w:t xml:space="preserve"> не обязан и не может быть принужден к удовлетворению </w:t>
      </w:r>
      <w:r w:rsidR="00484D17" w:rsidRPr="00F348BC">
        <w:rPr>
          <w:rFonts w:ascii="Verdana" w:hAnsi="Verdana"/>
          <w:sz w:val="20"/>
          <w:szCs w:val="20"/>
        </w:rPr>
        <w:t>т</w:t>
      </w:r>
      <w:r w:rsidR="00484D17" w:rsidRPr="00E212A6">
        <w:rPr>
          <w:rFonts w:ascii="Verdana" w:hAnsi="Verdana"/>
          <w:sz w:val="20"/>
          <w:szCs w:val="20"/>
        </w:rPr>
        <w:t xml:space="preserve">ребования </w:t>
      </w:r>
      <w:r w:rsidRPr="00F348BC">
        <w:rPr>
          <w:rFonts w:ascii="Verdana" w:hAnsi="Verdana"/>
          <w:sz w:val="20"/>
          <w:szCs w:val="20"/>
        </w:rPr>
        <w:t>Покупателя</w:t>
      </w:r>
      <w:r w:rsidRPr="00E212A6">
        <w:rPr>
          <w:rFonts w:ascii="Verdana" w:hAnsi="Verdana"/>
          <w:sz w:val="20"/>
          <w:szCs w:val="20"/>
        </w:rPr>
        <w:t xml:space="preserve"> и возмещению </w:t>
      </w:r>
      <w:r w:rsidR="00E212A6">
        <w:rPr>
          <w:rFonts w:ascii="Verdana" w:hAnsi="Verdana"/>
          <w:sz w:val="20"/>
          <w:szCs w:val="20"/>
          <w:lang w:val="ru-RU"/>
        </w:rPr>
        <w:t>соответствующих</w:t>
      </w:r>
      <w:r w:rsidRPr="00E212A6">
        <w:rPr>
          <w:rFonts w:ascii="Verdana" w:hAnsi="Verdana"/>
          <w:sz w:val="20"/>
          <w:szCs w:val="20"/>
        </w:rPr>
        <w:t xml:space="preserve"> Убытков.</w:t>
      </w:r>
    </w:p>
    <w:p w14:paraId="398E76B9" w14:textId="43D92400" w:rsidR="00484D17" w:rsidRPr="00F348BC" w:rsidRDefault="00B769D8" w:rsidP="00B769D8">
      <w:pPr>
        <w:pStyle w:val="af5"/>
        <w:numPr>
          <w:ilvl w:val="1"/>
          <w:numId w:val="26"/>
        </w:numPr>
        <w:tabs>
          <w:tab w:val="left" w:pos="284"/>
          <w:tab w:val="left" w:pos="1134"/>
        </w:tabs>
        <w:spacing w:before="120"/>
        <w:ind w:left="851" w:hanging="851"/>
        <w:jc w:val="both"/>
        <w:rPr>
          <w:rFonts w:ascii="Verdana" w:hAnsi="Verdana"/>
          <w:snapToGrid w:val="0"/>
          <w:sz w:val="20"/>
          <w:szCs w:val="20"/>
        </w:rPr>
      </w:pPr>
      <w:r w:rsidRPr="00F348BC">
        <w:rPr>
          <w:rFonts w:ascii="Verdana" w:hAnsi="Verdana"/>
          <w:sz w:val="20"/>
          <w:szCs w:val="20"/>
        </w:rPr>
        <w:t>Продавец</w:t>
      </w:r>
      <w:r w:rsidRPr="00EF2E41">
        <w:rPr>
          <w:rFonts w:ascii="Verdana" w:hAnsi="Verdana"/>
          <w:sz w:val="20"/>
          <w:szCs w:val="20"/>
        </w:rPr>
        <w:t xml:space="preserve"> </w:t>
      </w:r>
      <w:r w:rsidR="00484D17">
        <w:rPr>
          <w:rFonts w:ascii="Verdana" w:hAnsi="Verdana"/>
          <w:sz w:val="20"/>
          <w:szCs w:val="20"/>
          <w:lang w:val="ru-RU"/>
        </w:rPr>
        <w:t>вправе</w:t>
      </w:r>
      <w:r w:rsidRPr="00EF2E41">
        <w:rPr>
          <w:rFonts w:ascii="Verdana" w:hAnsi="Verdana"/>
          <w:sz w:val="20"/>
          <w:szCs w:val="20"/>
        </w:rPr>
        <w:t xml:space="preserve"> запросить у </w:t>
      </w:r>
      <w:r w:rsidRPr="00F348BC">
        <w:rPr>
          <w:rFonts w:ascii="Verdana" w:hAnsi="Verdana"/>
          <w:sz w:val="20"/>
          <w:szCs w:val="20"/>
        </w:rPr>
        <w:t>Покупателя</w:t>
      </w:r>
      <w:r w:rsidRPr="00EF2E41">
        <w:rPr>
          <w:rFonts w:ascii="Verdana" w:hAnsi="Verdana"/>
          <w:sz w:val="20"/>
          <w:szCs w:val="20"/>
        </w:rPr>
        <w:t xml:space="preserve"> дополнительные документы и</w:t>
      </w:r>
      <w:r w:rsidR="00484D17">
        <w:rPr>
          <w:rFonts w:ascii="Verdana" w:hAnsi="Verdana"/>
          <w:sz w:val="20"/>
          <w:szCs w:val="20"/>
          <w:lang w:val="ru-RU"/>
        </w:rPr>
        <w:t xml:space="preserve"> </w:t>
      </w:r>
      <w:r w:rsidRPr="00EF2E41">
        <w:rPr>
          <w:rFonts w:ascii="Verdana" w:hAnsi="Verdana"/>
          <w:sz w:val="20"/>
          <w:szCs w:val="20"/>
        </w:rPr>
        <w:t xml:space="preserve">информацию, связанные с </w:t>
      </w:r>
      <w:r w:rsidR="00484D17">
        <w:rPr>
          <w:rFonts w:ascii="Verdana" w:hAnsi="Verdana"/>
          <w:sz w:val="20"/>
          <w:szCs w:val="20"/>
          <w:lang w:val="ru-RU"/>
        </w:rPr>
        <w:t>т</w:t>
      </w:r>
      <w:r w:rsidR="00484D17" w:rsidRPr="00EF2E41">
        <w:rPr>
          <w:rFonts w:ascii="Verdana" w:hAnsi="Verdana"/>
          <w:sz w:val="20"/>
          <w:szCs w:val="20"/>
        </w:rPr>
        <w:t xml:space="preserve">ребованием </w:t>
      </w:r>
      <w:r w:rsidRPr="00EF2E41">
        <w:rPr>
          <w:rFonts w:ascii="Verdana" w:hAnsi="Verdana"/>
          <w:sz w:val="20"/>
          <w:szCs w:val="20"/>
        </w:rPr>
        <w:t xml:space="preserve">Третьего Лица или обстоятельствами, свидетельствующими о возможном наступлении Иного События Недостоверности, документы и информация должны быть предоставлены ему </w:t>
      </w:r>
      <w:r w:rsidRPr="00F348BC">
        <w:rPr>
          <w:rFonts w:ascii="Verdana" w:hAnsi="Verdana"/>
          <w:sz w:val="20"/>
          <w:szCs w:val="20"/>
        </w:rPr>
        <w:t>Покупателем</w:t>
      </w:r>
      <w:r w:rsidRPr="00EF2E41">
        <w:rPr>
          <w:rFonts w:ascii="Verdana" w:hAnsi="Verdana"/>
          <w:sz w:val="20"/>
          <w:szCs w:val="20"/>
        </w:rPr>
        <w:t xml:space="preserve"> или Обществом в срок не позднее 10 (</w:t>
      </w:r>
      <w:r w:rsidR="009B6AF8" w:rsidRPr="00EF2E41">
        <w:rPr>
          <w:rFonts w:ascii="Verdana" w:hAnsi="Verdana"/>
          <w:sz w:val="20"/>
          <w:szCs w:val="20"/>
          <w:lang w:val="ru-RU"/>
        </w:rPr>
        <w:t>д</w:t>
      </w:r>
      <w:r w:rsidRPr="00EF2E41">
        <w:rPr>
          <w:rFonts w:ascii="Verdana" w:hAnsi="Verdana"/>
          <w:sz w:val="20"/>
          <w:szCs w:val="20"/>
        </w:rPr>
        <w:t xml:space="preserve">есяти) рабочих дней с даты получения </w:t>
      </w:r>
      <w:r w:rsidRPr="00F348BC">
        <w:rPr>
          <w:rFonts w:ascii="Verdana" w:hAnsi="Verdana"/>
          <w:sz w:val="20"/>
          <w:szCs w:val="20"/>
        </w:rPr>
        <w:t xml:space="preserve">Покупателем </w:t>
      </w:r>
      <w:r w:rsidRPr="00EF2E41">
        <w:rPr>
          <w:rFonts w:ascii="Verdana" w:hAnsi="Verdana"/>
          <w:sz w:val="20"/>
          <w:szCs w:val="20"/>
        </w:rPr>
        <w:t xml:space="preserve">соответствующего запроса. </w:t>
      </w:r>
    </w:p>
    <w:p w14:paraId="2F9C32F3" w14:textId="585BFEC4" w:rsidR="00B769D8" w:rsidRPr="00EF2E41" w:rsidRDefault="00E212A6" w:rsidP="00F348BC">
      <w:pPr>
        <w:pStyle w:val="af5"/>
        <w:tabs>
          <w:tab w:val="left" w:pos="284"/>
          <w:tab w:val="left" w:pos="1134"/>
        </w:tabs>
        <w:spacing w:before="120"/>
        <w:ind w:left="851"/>
        <w:jc w:val="both"/>
        <w:rPr>
          <w:rFonts w:ascii="Verdana" w:hAnsi="Verdana"/>
          <w:snapToGrid w:val="0"/>
          <w:sz w:val="20"/>
          <w:szCs w:val="20"/>
        </w:rPr>
      </w:pPr>
      <w:r>
        <w:rPr>
          <w:rFonts w:ascii="Verdana" w:hAnsi="Verdana"/>
          <w:sz w:val="20"/>
          <w:szCs w:val="20"/>
          <w:lang w:val="ru-RU"/>
        </w:rPr>
        <w:lastRenderedPageBreak/>
        <w:t>Е</w:t>
      </w:r>
      <w:r w:rsidR="00B769D8" w:rsidRPr="00EF2E41">
        <w:rPr>
          <w:rFonts w:ascii="Verdana" w:hAnsi="Verdana"/>
          <w:sz w:val="20"/>
          <w:szCs w:val="20"/>
        </w:rPr>
        <w:t>сли запрошенные документы и информация не</w:t>
      </w:r>
      <w:r w:rsidR="00B769D8" w:rsidRPr="00EF2E41">
        <w:rPr>
          <w:rFonts w:ascii="Verdana" w:hAnsi="Verdana"/>
        </w:rPr>
        <w:t xml:space="preserve"> </w:t>
      </w:r>
      <w:r w:rsidR="00B769D8" w:rsidRPr="00EF2E41">
        <w:rPr>
          <w:rFonts w:ascii="Verdana" w:hAnsi="Verdana"/>
          <w:sz w:val="20"/>
          <w:szCs w:val="20"/>
        </w:rPr>
        <w:t xml:space="preserve">будут предоставлены в указанный срок или в указанный срок </w:t>
      </w:r>
      <w:r w:rsidR="00B769D8" w:rsidRPr="00F348BC">
        <w:rPr>
          <w:rFonts w:ascii="Verdana" w:hAnsi="Verdana"/>
          <w:sz w:val="20"/>
          <w:szCs w:val="20"/>
        </w:rPr>
        <w:t>Покупатель</w:t>
      </w:r>
      <w:r w:rsidR="00B769D8" w:rsidRPr="00EF2E41">
        <w:rPr>
          <w:rFonts w:ascii="Verdana" w:hAnsi="Verdana"/>
          <w:sz w:val="20"/>
          <w:szCs w:val="20"/>
        </w:rPr>
        <w:t xml:space="preserve"> не представит мотивированный отказ в предоставлении запрошенных документов и </w:t>
      </w:r>
      <w:r w:rsidR="00B146BD" w:rsidRPr="00EF2E41">
        <w:rPr>
          <w:rFonts w:ascii="Verdana" w:hAnsi="Verdana"/>
          <w:sz w:val="20"/>
          <w:szCs w:val="20"/>
          <w:lang w:val="ru-RU"/>
        </w:rPr>
        <w:t>сведений</w:t>
      </w:r>
      <w:r w:rsidR="00B769D8" w:rsidRPr="00EF2E41">
        <w:rPr>
          <w:rFonts w:ascii="Verdana" w:hAnsi="Verdana"/>
          <w:sz w:val="20"/>
          <w:szCs w:val="20"/>
        </w:rPr>
        <w:t xml:space="preserve">, </w:t>
      </w:r>
      <w:r w:rsidR="00484D17">
        <w:rPr>
          <w:rFonts w:ascii="Verdana" w:hAnsi="Verdana"/>
          <w:sz w:val="20"/>
          <w:szCs w:val="20"/>
          <w:lang w:val="ru-RU"/>
        </w:rPr>
        <w:t>т</w:t>
      </w:r>
      <w:r w:rsidR="00B769D8" w:rsidRPr="00EF2E41">
        <w:rPr>
          <w:rFonts w:ascii="Verdana" w:hAnsi="Verdana"/>
          <w:sz w:val="20"/>
          <w:szCs w:val="20"/>
        </w:rPr>
        <w:t xml:space="preserve">ребование </w:t>
      </w:r>
      <w:r w:rsidR="00B769D8" w:rsidRPr="00F348BC">
        <w:rPr>
          <w:rFonts w:ascii="Verdana" w:hAnsi="Verdana"/>
          <w:sz w:val="20"/>
          <w:szCs w:val="20"/>
        </w:rPr>
        <w:t>Покупателя</w:t>
      </w:r>
      <w:r w:rsidR="00B769D8" w:rsidRPr="00EF2E41">
        <w:rPr>
          <w:rFonts w:ascii="Verdana" w:hAnsi="Verdana"/>
          <w:sz w:val="20"/>
          <w:szCs w:val="20"/>
        </w:rPr>
        <w:t xml:space="preserve"> не подлежит удовлетворению.</w:t>
      </w:r>
    </w:p>
    <w:p w14:paraId="165B57F1" w14:textId="5C4982DD" w:rsidR="00B769D8" w:rsidRPr="000F0CC4" w:rsidRDefault="00B769D8" w:rsidP="00B769D8">
      <w:pPr>
        <w:pStyle w:val="af5"/>
        <w:numPr>
          <w:ilvl w:val="1"/>
          <w:numId w:val="26"/>
        </w:numPr>
        <w:tabs>
          <w:tab w:val="left" w:pos="284"/>
          <w:tab w:val="left" w:pos="1134"/>
        </w:tabs>
        <w:spacing w:before="120"/>
        <w:ind w:left="851" w:hanging="851"/>
        <w:jc w:val="both"/>
        <w:rPr>
          <w:rFonts w:ascii="Verdana" w:hAnsi="Verdana"/>
          <w:snapToGrid w:val="0"/>
          <w:sz w:val="20"/>
          <w:szCs w:val="20"/>
        </w:rPr>
      </w:pPr>
      <w:r w:rsidRPr="000F0CC4">
        <w:rPr>
          <w:rFonts w:ascii="Verdana" w:hAnsi="Verdana"/>
          <w:sz w:val="20"/>
          <w:szCs w:val="20"/>
        </w:rPr>
        <w:t xml:space="preserve">Убытки, причиненные каждым конкретным случаем недостоверности Заверений </w:t>
      </w:r>
      <w:r w:rsidRPr="00F348BC">
        <w:rPr>
          <w:rFonts w:ascii="Verdana" w:hAnsi="Verdana"/>
          <w:sz w:val="20"/>
          <w:szCs w:val="20"/>
        </w:rPr>
        <w:t>Продавца</w:t>
      </w:r>
      <w:r w:rsidRPr="00EF2E41">
        <w:rPr>
          <w:rFonts w:ascii="Verdana" w:hAnsi="Verdana"/>
          <w:sz w:val="20"/>
          <w:szCs w:val="20"/>
        </w:rPr>
        <w:t xml:space="preserve">, подлежат возмещению </w:t>
      </w:r>
      <w:r w:rsidRPr="00F348BC">
        <w:rPr>
          <w:rFonts w:ascii="Verdana" w:hAnsi="Verdana"/>
          <w:sz w:val="20"/>
          <w:szCs w:val="20"/>
        </w:rPr>
        <w:t>Продавцом</w:t>
      </w:r>
      <w:r w:rsidRPr="00EF2E41">
        <w:rPr>
          <w:rFonts w:ascii="Verdana" w:hAnsi="Verdana"/>
          <w:sz w:val="20"/>
          <w:szCs w:val="20"/>
        </w:rPr>
        <w:t xml:space="preserve"> однократно и ни при каких условиях не могут становиться предметом любого последующего </w:t>
      </w:r>
      <w:r w:rsidR="00484D17">
        <w:rPr>
          <w:rFonts w:ascii="Verdana" w:hAnsi="Verdana"/>
          <w:sz w:val="20"/>
          <w:szCs w:val="20"/>
          <w:lang w:val="ru-RU"/>
        </w:rPr>
        <w:t>т</w:t>
      </w:r>
      <w:r w:rsidR="00484D17" w:rsidRPr="00EF2E41">
        <w:rPr>
          <w:rFonts w:ascii="Verdana" w:hAnsi="Verdana"/>
          <w:sz w:val="20"/>
          <w:szCs w:val="20"/>
        </w:rPr>
        <w:t xml:space="preserve">ребования </w:t>
      </w:r>
      <w:r w:rsidRPr="00F348BC">
        <w:rPr>
          <w:rFonts w:ascii="Verdana" w:hAnsi="Verdana"/>
          <w:sz w:val="20"/>
          <w:szCs w:val="20"/>
        </w:rPr>
        <w:t>Покупателя</w:t>
      </w:r>
      <w:r w:rsidRPr="00EF2E41">
        <w:rPr>
          <w:rFonts w:ascii="Verdana" w:hAnsi="Verdana"/>
          <w:sz w:val="20"/>
          <w:szCs w:val="20"/>
        </w:rPr>
        <w:t xml:space="preserve"> или любого иного требования </w:t>
      </w:r>
      <w:r w:rsidRPr="00F348BC">
        <w:rPr>
          <w:rFonts w:ascii="Verdana" w:hAnsi="Verdana"/>
          <w:sz w:val="20"/>
          <w:szCs w:val="20"/>
        </w:rPr>
        <w:t>Покупателя</w:t>
      </w:r>
      <w:r w:rsidRPr="00EF2E41">
        <w:rPr>
          <w:rFonts w:ascii="Verdana" w:hAnsi="Verdana"/>
          <w:sz w:val="20"/>
          <w:szCs w:val="20"/>
        </w:rPr>
        <w:t xml:space="preserve"> к </w:t>
      </w:r>
      <w:r w:rsidRPr="00F348BC">
        <w:rPr>
          <w:rFonts w:ascii="Verdana" w:hAnsi="Verdana"/>
          <w:sz w:val="20"/>
          <w:szCs w:val="20"/>
        </w:rPr>
        <w:t>Продавцу</w:t>
      </w:r>
      <w:r w:rsidRPr="00EF2E41">
        <w:rPr>
          <w:rFonts w:ascii="Verdana" w:hAnsi="Verdana"/>
          <w:sz w:val="20"/>
          <w:szCs w:val="20"/>
        </w:rPr>
        <w:t>.</w:t>
      </w:r>
    </w:p>
    <w:p w14:paraId="0C3C3B96" w14:textId="47F499CF" w:rsidR="00B769D8" w:rsidRPr="000F0CC4" w:rsidRDefault="004C4AA6" w:rsidP="0031714B">
      <w:pPr>
        <w:pStyle w:val="af5"/>
        <w:numPr>
          <w:ilvl w:val="1"/>
          <w:numId w:val="26"/>
        </w:numPr>
        <w:tabs>
          <w:tab w:val="left" w:pos="284"/>
          <w:tab w:val="left" w:pos="1134"/>
        </w:tabs>
        <w:spacing w:before="120"/>
        <w:ind w:left="851" w:hanging="851"/>
        <w:jc w:val="both"/>
        <w:rPr>
          <w:rFonts w:ascii="Verdana" w:hAnsi="Verdana"/>
          <w:snapToGrid w:val="0"/>
          <w:sz w:val="20"/>
          <w:szCs w:val="20"/>
          <w:lang w:val="ru-RU"/>
        </w:rPr>
      </w:pPr>
      <w:r>
        <w:rPr>
          <w:rFonts w:ascii="Verdana" w:hAnsi="Verdana"/>
          <w:snapToGrid w:val="0"/>
          <w:sz w:val="20"/>
          <w:szCs w:val="20"/>
          <w:lang w:val="ru-RU"/>
        </w:rPr>
        <w:t>О</w:t>
      </w:r>
      <w:r w:rsidR="00BD19C2" w:rsidRPr="000F0CC4">
        <w:rPr>
          <w:rFonts w:ascii="Verdana" w:hAnsi="Verdana"/>
          <w:snapToGrid w:val="0"/>
          <w:sz w:val="20"/>
          <w:szCs w:val="20"/>
        </w:rPr>
        <w:t xml:space="preserve">бщая сумма Убытков, </w:t>
      </w:r>
      <w:r w:rsidRPr="000F0CC4">
        <w:rPr>
          <w:rFonts w:ascii="Verdana" w:hAnsi="Verdana"/>
          <w:snapToGrid w:val="0"/>
          <w:sz w:val="20"/>
          <w:szCs w:val="20"/>
        </w:rPr>
        <w:t>котор</w:t>
      </w:r>
      <w:r>
        <w:rPr>
          <w:rFonts w:ascii="Verdana" w:hAnsi="Verdana"/>
          <w:snapToGrid w:val="0"/>
          <w:sz w:val="20"/>
          <w:szCs w:val="20"/>
          <w:lang w:val="ru-RU"/>
        </w:rPr>
        <w:t>ая</w:t>
      </w:r>
      <w:r w:rsidRPr="000F0CC4">
        <w:rPr>
          <w:rFonts w:ascii="Verdana" w:hAnsi="Verdana"/>
          <w:snapToGrid w:val="0"/>
          <w:sz w:val="20"/>
          <w:szCs w:val="20"/>
        </w:rPr>
        <w:t xml:space="preserve"> подлеж</w:t>
      </w:r>
      <w:r>
        <w:rPr>
          <w:rFonts w:ascii="Verdana" w:hAnsi="Verdana"/>
          <w:snapToGrid w:val="0"/>
          <w:sz w:val="20"/>
          <w:szCs w:val="20"/>
          <w:lang w:val="ru-RU"/>
        </w:rPr>
        <w:t>и</w:t>
      </w:r>
      <w:r w:rsidRPr="000F0CC4">
        <w:rPr>
          <w:rFonts w:ascii="Verdana" w:hAnsi="Verdana"/>
          <w:snapToGrid w:val="0"/>
          <w:sz w:val="20"/>
          <w:szCs w:val="20"/>
        </w:rPr>
        <w:t xml:space="preserve">т </w:t>
      </w:r>
      <w:r w:rsidR="00BD19C2" w:rsidRPr="000F0CC4">
        <w:rPr>
          <w:rFonts w:ascii="Verdana" w:hAnsi="Verdana"/>
          <w:snapToGrid w:val="0"/>
          <w:sz w:val="20"/>
          <w:szCs w:val="20"/>
        </w:rPr>
        <w:t>компенсаци</w:t>
      </w:r>
      <w:r w:rsidR="00BD19C2" w:rsidRPr="00EF2E41">
        <w:rPr>
          <w:rFonts w:ascii="Verdana" w:hAnsi="Verdana"/>
          <w:snapToGrid w:val="0"/>
          <w:sz w:val="20"/>
          <w:szCs w:val="20"/>
        </w:rPr>
        <w:t xml:space="preserve">и </w:t>
      </w:r>
      <w:r w:rsidR="00BD19C2" w:rsidRPr="00F348BC">
        <w:rPr>
          <w:rFonts w:ascii="Verdana" w:hAnsi="Verdana"/>
          <w:snapToGrid w:val="0"/>
          <w:sz w:val="20"/>
          <w:szCs w:val="20"/>
        </w:rPr>
        <w:t>Продавцом</w:t>
      </w:r>
      <w:r w:rsidR="00BD19C2" w:rsidRPr="00EF2E41">
        <w:rPr>
          <w:rFonts w:ascii="Verdana" w:hAnsi="Verdana"/>
          <w:snapToGrid w:val="0"/>
          <w:sz w:val="20"/>
          <w:szCs w:val="20"/>
        </w:rPr>
        <w:t xml:space="preserve"> </w:t>
      </w:r>
      <w:r w:rsidR="00BD19C2" w:rsidRPr="00F348BC">
        <w:rPr>
          <w:rFonts w:ascii="Verdana" w:hAnsi="Verdana"/>
          <w:snapToGrid w:val="0"/>
          <w:sz w:val="20"/>
          <w:szCs w:val="20"/>
        </w:rPr>
        <w:t>Покупател</w:t>
      </w:r>
      <w:r w:rsidR="00B146BD" w:rsidRPr="00F348BC">
        <w:rPr>
          <w:rFonts w:ascii="Verdana" w:hAnsi="Verdana"/>
          <w:snapToGrid w:val="0"/>
          <w:sz w:val="20"/>
          <w:szCs w:val="20"/>
          <w:lang w:val="ru-RU"/>
        </w:rPr>
        <w:t>ю</w:t>
      </w:r>
      <w:r w:rsidR="00BD19C2" w:rsidRPr="00EF2E41">
        <w:rPr>
          <w:rFonts w:ascii="Verdana" w:hAnsi="Verdana"/>
          <w:snapToGrid w:val="0"/>
          <w:sz w:val="20"/>
          <w:szCs w:val="20"/>
        </w:rPr>
        <w:t xml:space="preserve"> по всем случаям недостоверности Заверений </w:t>
      </w:r>
      <w:r w:rsidR="00BD19C2" w:rsidRPr="00F348BC">
        <w:rPr>
          <w:rFonts w:ascii="Verdana" w:hAnsi="Verdana"/>
          <w:snapToGrid w:val="0"/>
          <w:sz w:val="20"/>
          <w:szCs w:val="20"/>
        </w:rPr>
        <w:t>Продавца</w:t>
      </w:r>
      <w:r w:rsidR="00940C56" w:rsidRPr="000F0CC4">
        <w:rPr>
          <w:rFonts w:ascii="Verdana" w:hAnsi="Verdana"/>
          <w:b/>
          <w:snapToGrid w:val="0"/>
          <w:sz w:val="20"/>
          <w:szCs w:val="20"/>
          <w:lang w:val="ru-RU"/>
        </w:rPr>
        <w:t xml:space="preserve"> </w:t>
      </w:r>
      <w:r w:rsidR="00940C56" w:rsidRPr="000F0CC4">
        <w:rPr>
          <w:rFonts w:ascii="Verdana" w:hAnsi="Verdana"/>
          <w:snapToGrid w:val="0"/>
          <w:sz w:val="20"/>
          <w:szCs w:val="20"/>
          <w:lang w:val="ru-RU"/>
        </w:rPr>
        <w:t>(</w:t>
      </w:r>
      <w:r w:rsidR="00940C56" w:rsidRPr="000F0CC4">
        <w:rPr>
          <w:rFonts w:ascii="Verdana" w:hAnsi="Verdana"/>
          <w:snapToGrid w:val="0"/>
          <w:sz w:val="20"/>
          <w:szCs w:val="20"/>
          <w:lang w:val="en-US"/>
        </w:rPr>
        <w:t>basket</w:t>
      </w:r>
      <w:r w:rsidR="00940C56" w:rsidRPr="000F0CC4">
        <w:rPr>
          <w:rFonts w:ascii="Verdana" w:hAnsi="Verdana"/>
          <w:snapToGrid w:val="0"/>
          <w:sz w:val="20"/>
          <w:szCs w:val="20"/>
          <w:lang w:val="ru-RU"/>
        </w:rPr>
        <w:t>)</w:t>
      </w:r>
      <w:r w:rsidR="00BD19C2" w:rsidRPr="00F348BC">
        <w:rPr>
          <w:rFonts w:ascii="Verdana" w:hAnsi="Verdana"/>
          <w:snapToGrid w:val="0"/>
          <w:sz w:val="20"/>
          <w:szCs w:val="20"/>
          <w:lang w:val="ru-RU"/>
        </w:rPr>
        <w:t>,</w:t>
      </w:r>
      <w:r w:rsidR="00BD19C2" w:rsidRPr="000F0CC4">
        <w:rPr>
          <w:rFonts w:ascii="Verdana" w:hAnsi="Verdana"/>
          <w:b/>
          <w:snapToGrid w:val="0"/>
          <w:sz w:val="20"/>
          <w:szCs w:val="20"/>
          <w:lang w:val="ru-RU"/>
        </w:rPr>
        <w:t xml:space="preserve"> </w:t>
      </w:r>
      <w:r w:rsidR="00BD19C2" w:rsidRPr="000F0CC4">
        <w:rPr>
          <w:rFonts w:ascii="Verdana" w:hAnsi="Verdana"/>
          <w:snapToGrid w:val="0"/>
          <w:sz w:val="20"/>
          <w:szCs w:val="20"/>
        </w:rPr>
        <w:t>ни при каких условиях не будет прев</w:t>
      </w:r>
      <w:r w:rsidR="00BD19C2" w:rsidRPr="000F0CC4">
        <w:rPr>
          <w:rFonts w:ascii="Verdana" w:hAnsi="Verdana"/>
          <w:snapToGrid w:val="0"/>
          <w:sz w:val="20"/>
          <w:szCs w:val="20"/>
          <w:lang w:val="ru-RU"/>
        </w:rPr>
        <w:t>ышать</w:t>
      </w:r>
      <w:r w:rsidR="00BD19C2" w:rsidRPr="000F0CC4">
        <w:rPr>
          <w:rFonts w:ascii="Verdana" w:hAnsi="Verdana"/>
          <w:snapToGrid w:val="0"/>
          <w:sz w:val="20"/>
          <w:szCs w:val="20"/>
        </w:rPr>
        <w:t xml:space="preserve"> </w:t>
      </w:r>
      <w:r w:rsidR="0053607F" w:rsidRPr="000F0CC4">
        <w:rPr>
          <w:rFonts w:ascii="Verdana" w:hAnsi="Verdana"/>
          <w:snapToGrid w:val="0"/>
          <w:sz w:val="20"/>
          <w:szCs w:val="20"/>
          <w:lang w:val="ru-RU"/>
        </w:rPr>
        <w:t>10</w:t>
      </w:r>
      <w:r w:rsidR="00BD19C2" w:rsidRPr="000F0CC4">
        <w:rPr>
          <w:rFonts w:ascii="Verdana" w:hAnsi="Verdana"/>
          <w:snapToGrid w:val="0"/>
          <w:sz w:val="20"/>
          <w:szCs w:val="20"/>
        </w:rPr>
        <w:t> 000</w:t>
      </w:r>
      <w:r w:rsidR="00BD19C2" w:rsidRPr="000F0CC4">
        <w:rPr>
          <w:rFonts w:ascii="Verdana" w:hAnsi="Verdana"/>
          <w:snapToGrid w:val="0"/>
          <w:sz w:val="20"/>
          <w:szCs w:val="20"/>
          <w:lang w:val="ru-RU"/>
        </w:rPr>
        <w:t> </w:t>
      </w:r>
      <w:r w:rsidR="00BD19C2" w:rsidRPr="000F0CC4">
        <w:rPr>
          <w:rFonts w:ascii="Verdana" w:hAnsi="Verdana"/>
          <w:snapToGrid w:val="0"/>
          <w:sz w:val="20"/>
          <w:szCs w:val="20"/>
        </w:rPr>
        <w:t>000 (</w:t>
      </w:r>
      <w:r w:rsidR="0053607F" w:rsidRPr="000F0CC4">
        <w:rPr>
          <w:rFonts w:ascii="Verdana" w:hAnsi="Verdana"/>
          <w:snapToGrid w:val="0"/>
          <w:sz w:val="20"/>
          <w:szCs w:val="20"/>
          <w:lang w:val="ru-RU"/>
        </w:rPr>
        <w:t>десять</w:t>
      </w:r>
      <w:r w:rsidR="00BD19C2" w:rsidRPr="000F0CC4">
        <w:rPr>
          <w:rFonts w:ascii="Verdana" w:hAnsi="Verdana"/>
          <w:snapToGrid w:val="0"/>
          <w:sz w:val="20"/>
          <w:szCs w:val="20"/>
        </w:rPr>
        <w:t xml:space="preserve"> миллионов) рублей</w:t>
      </w:r>
      <w:r w:rsidR="0031714B" w:rsidRPr="000F0CC4">
        <w:rPr>
          <w:rFonts w:ascii="Verdana" w:hAnsi="Verdana"/>
          <w:snapToGrid w:val="0"/>
          <w:sz w:val="20"/>
          <w:szCs w:val="20"/>
          <w:lang w:val="ru-RU"/>
        </w:rPr>
        <w:t>.</w:t>
      </w:r>
      <w:r w:rsidR="00940C56" w:rsidRPr="000F0CC4">
        <w:rPr>
          <w:rFonts w:ascii="Verdana" w:hAnsi="Verdana"/>
          <w:snapToGrid w:val="0"/>
          <w:sz w:val="20"/>
          <w:szCs w:val="20"/>
          <w:lang w:val="ru-RU"/>
        </w:rPr>
        <w:t xml:space="preserve"> Размер убытков рассчитывается накопительным итогом, далее процедура повторяется для вновь возникающих убытков вплоть до размера ответственности, определенного </w:t>
      </w:r>
      <w:r w:rsidR="005F4889" w:rsidRPr="000F0CC4">
        <w:rPr>
          <w:rFonts w:ascii="Verdana" w:hAnsi="Verdana"/>
          <w:snapToGrid w:val="0"/>
          <w:sz w:val="20"/>
          <w:szCs w:val="20"/>
          <w:lang w:val="ru-RU"/>
        </w:rPr>
        <w:t>выше.</w:t>
      </w:r>
    </w:p>
    <w:p w14:paraId="7A35C296" w14:textId="4B5D5B7F" w:rsidR="00D902D2" w:rsidRPr="000F0CC4" w:rsidRDefault="00D902D2" w:rsidP="00D902D2">
      <w:pPr>
        <w:pStyle w:val="af5"/>
        <w:numPr>
          <w:ilvl w:val="1"/>
          <w:numId w:val="26"/>
        </w:numPr>
        <w:tabs>
          <w:tab w:val="left" w:pos="284"/>
          <w:tab w:val="left" w:pos="1134"/>
        </w:tabs>
        <w:spacing w:before="120"/>
        <w:ind w:left="851" w:hanging="851"/>
        <w:jc w:val="both"/>
        <w:rPr>
          <w:rFonts w:ascii="Verdana" w:hAnsi="Verdana"/>
          <w:snapToGrid w:val="0"/>
          <w:sz w:val="20"/>
          <w:szCs w:val="20"/>
          <w:lang w:val="ru-RU"/>
        </w:rPr>
      </w:pPr>
      <w:r w:rsidRPr="000F0CC4">
        <w:rPr>
          <w:rFonts w:ascii="Verdana" w:hAnsi="Verdana"/>
          <w:snapToGrid w:val="0"/>
          <w:sz w:val="20"/>
          <w:szCs w:val="20"/>
        </w:rPr>
        <w:t xml:space="preserve">Убытки, причиненные одним событием, фактором и/или обстоятельством, могут быть включены в состав </w:t>
      </w:r>
      <w:r w:rsidR="00484D17">
        <w:rPr>
          <w:rFonts w:ascii="Verdana" w:hAnsi="Verdana"/>
          <w:snapToGrid w:val="0"/>
          <w:sz w:val="20"/>
          <w:szCs w:val="20"/>
          <w:lang w:val="ru-RU"/>
        </w:rPr>
        <w:t>т</w:t>
      </w:r>
      <w:r w:rsidR="00484D17" w:rsidRPr="000F0CC4">
        <w:rPr>
          <w:rFonts w:ascii="Verdana" w:hAnsi="Verdana"/>
          <w:snapToGrid w:val="0"/>
          <w:sz w:val="20"/>
          <w:szCs w:val="20"/>
        </w:rPr>
        <w:t xml:space="preserve">ребования </w:t>
      </w:r>
      <w:r w:rsidRPr="00F348BC">
        <w:rPr>
          <w:rFonts w:ascii="Verdana" w:hAnsi="Verdana"/>
          <w:snapToGrid w:val="0"/>
          <w:sz w:val="20"/>
          <w:szCs w:val="20"/>
        </w:rPr>
        <w:t>Покупателя</w:t>
      </w:r>
      <w:r w:rsidRPr="00EF2E41">
        <w:rPr>
          <w:rFonts w:ascii="Verdana" w:hAnsi="Verdana"/>
          <w:snapToGrid w:val="0"/>
          <w:sz w:val="20"/>
          <w:szCs w:val="20"/>
        </w:rPr>
        <w:t xml:space="preserve"> только в случае, если такие Убытки </w:t>
      </w:r>
      <w:r w:rsidR="002565B5" w:rsidRPr="00EF2E41">
        <w:rPr>
          <w:rFonts w:ascii="Verdana" w:hAnsi="Verdana"/>
          <w:snapToGrid w:val="0"/>
          <w:sz w:val="20"/>
          <w:szCs w:val="20"/>
          <w:lang w:val="ru-RU"/>
        </w:rPr>
        <w:t xml:space="preserve">равны или </w:t>
      </w:r>
      <w:r w:rsidRPr="00EF2E41">
        <w:rPr>
          <w:rFonts w:ascii="Verdana" w:hAnsi="Verdana"/>
          <w:snapToGrid w:val="0"/>
          <w:sz w:val="20"/>
          <w:szCs w:val="20"/>
        </w:rPr>
        <w:t xml:space="preserve">превышают </w:t>
      </w:r>
      <w:r w:rsidR="00940C56" w:rsidRPr="00EF2E41">
        <w:rPr>
          <w:rFonts w:ascii="Verdana" w:hAnsi="Verdana"/>
          <w:snapToGrid w:val="0"/>
          <w:sz w:val="20"/>
          <w:szCs w:val="20"/>
          <w:lang w:val="ru-RU"/>
        </w:rPr>
        <w:t>1 000 000</w:t>
      </w:r>
      <w:r w:rsidRPr="00EF2E41">
        <w:rPr>
          <w:rFonts w:ascii="Verdana" w:hAnsi="Verdana"/>
          <w:snapToGrid w:val="0"/>
          <w:sz w:val="20"/>
          <w:szCs w:val="20"/>
        </w:rPr>
        <w:t xml:space="preserve"> (</w:t>
      </w:r>
      <w:r w:rsidR="00940C56" w:rsidRPr="00EF2E41">
        <w:rPr>
          <w:rFonts w:ascii="Verdana" w:hAnsi="Verdana"/>
          <w:snapToGrid w:val="0"/>
          <w:sz w:val="20"/>
          <w:szCs w:val="20"/>
          <w:lang w:val="ru-RU"/>
        </w:rPr>
        <w:t>один миллион</w:t>
      </w:r>
      <w:r w:rsidRPr="00EF2E41">
        <w:rPr>
          <w:rFonts w:ascii="Verdana" w:hAnsi="Verdana"/>
          <w:snapToGrid w:val="0"/>
          <w:sz w:val="20"/>
          <w:szCs w:val="20"/>
        </w:rPr>
        <w:t>) рублей</w:t>
      </w:r>
      <w:r w:rsidR="005F4889" w:rsidRPr="00EF2E41">
        <w:rPr>
          <w:rFonts w:ascii="Verdana" w:hAnsi="Verdana"/>
          <w:snapToGrid w:val="0"/>
          <w:sz w:val="20"/>
          <w:szCs w:val="20"/>
          <w:lang w:val="ru-RU"/>
        </w:rPr>
        <w:t xml:space="preserve"> (франшиза</w:t>
      </w:r>
      <w:r w:rsidR="00E212A6">
        <w:rPr>
          <w:rFonts w:ascii="Verdana" w:hAnsi="Verdana"/>
          <w:snapToGrid w:val="0"/>
          <w:sz w:val="20"/>
          <w:szCs w:val="20"/>
          <w:lang w:val="ru-RU"/>
        </w:rPr>
        <w:t xml:space="preserve"> или </w:t>
      </w:r>
      <w:r w:rsidR="005F4889" w:rsidRPr="00EF2E41">
        <w:rPr>
          <w:rFonts w:ascii="Verdana" w:hAnsi="Verdana"/>
          <w:snapToGrid w:val="0"/>
          <w:sz w:val="20"/>
          <w:szCs w:val="20"/>
          <w:lang w:val="en-US"/>
        </w:rPr>
        <w:t>de</w:t>
      </w:r>
      <w:r w:rsidR="005F4889" w:rsidRPr="00EF2E41">
        <w:rPr>
          <w:rFonts w:ascii="Verdana" w:hAnsi="Verdana"/>
          <w:snapToGrid w:val="0"/>
          <w:sz w:val="20"/>
          <w:szCs w:val="20"/>
          <w:lang w:val="ru-RU"/>
        </w:rPr>
        <w:t xml:space="preserve"> </w:t>
      </w:r>
      <w:r w:rsidR="005F4889" w:rsidRPr="00EF2E41">
        <w:rPr>
          <w:rFonts w:ascii="Verdana" w:hAnsi="Verdana"/>
          <w:snapToGrid w:val="0"/>
          <w:sz w:val="20"/>
          <w:szCs w:val="20"/>
          <w:lang w:val="en-US"/>
        </w:rPr>
        <w:t>minimis</w:t>
      </w:r>
      <w:r w:rsidR="005F4889" w:rsidRPr="00EF2E41">
        <w:rPr>
          <w:rFonts w:ascii="Verdana" w:hAnsi="Verdana"/>
          <w:snapToGrid w:val="0"/>
          <w:sz w:val="20"/>
          <w:szCs w:val="20"/>
          <w:lang w:val="ru-RU"/>
        </w:rPr>
        <w:t>)</w:t>
      </w:r>
      <w:r w:rsidRPr="00EF2E41">
        <w:rPr>
          <w:rFonts w:ascii="Verdana" w:hAnsi="Verdana"/>
          <w:snapToGrid w:val="0"/>
          <w:sz w:val="20"/>
          <w:szCs w:val="20"/>
        </w:rPr>
        <w:t xml:space="preserve">. Убытки, причиненные одним событием и/или обстоятельством, составляющие менее </w:t>
      </w:r>
      <w:r w:rsidR="00940C56" w:rsidRPr="00EF2E41">
        <w:rPr>
          <w:rFonts w:ascii="Verdana" w:hAnsi="Verdana"/>
          <w:snapToGrid w:val="0"/>
          <w:sz w:val="20"/>
          <w:szCs w:val="20"/>
          <w:lang w:val="ru-RU"/>
        </w:rPr>
        <w:t>1 000 000</w:t>
      </w:r>
      <w:r w:rsidRPr="00EF2E41">
        <w:rPr>
          <w:rFonts w:ascii="Verdana" w:hAnsi="Verdana"/>
          <w:snapToGrid w:val="0"/>
          <w:sz w:val="20"/>
          <w:szCs w:val="20"/>
        </w:rPr>
        <w:t xml:space="preserve"> (</w:t>
      </w:r>
      <w:r w:rsidR="00940C56" w:rsidRPr="00EF2E41">
        <w:rPr>
          <w:rFonts w:ascii="Verdana" w:hAnsi="Verdana"/>
          <w:snapToGrid w:val="0"/>
          <w:sz w:val="20"/>
          <w:szCs w:val="20"/>
          <w:lang w:val="ru-RU"/>
        </w:rPr>
        <w:t>одного миллиона</w:t>
      </w:r>
      <w:r w:rsidR="0053607F" w:rsidRPr="00EF2E41">
        <w:rPr>
          <w:rFonts w:ascii="Verdana" w:hAnsi="Verdana"/>
          <w:snapToGrid w:val="0"/>
          <w:sz w:val="20"/>
          <w:szCs w:val="20"/>
          <w:lang w:val="ru-RU"/>
        </w:rPr>
        <w:t>)</w:t>
      </w:r>
      <w:r w:rsidRPr="00EF2E41">
        <w:rPr>
          <w:rFonts w:ascii="Verdana" w:hAnsi="Verdana"/>
          <w:snapToGrid w:val="0"/>
          <w:sz w:val="20"/>
          <w:szCs w:val="20"/>
        </w:rPr>
        <w:t xml:space="preserve"> рублей не могут быть включены в состав </w:t>
      </w:r>
      <w:r w:rsidR="00484D17">
        <w:rPr>
          <w:rFonts w:ascii="Verdana" w:hAnsi="Verdana"/>
          <w:snapToGrid w:val="0"/>
          <w:sz w:val="20"/>
          <w:szCs w:val="20"/>
          <w:lang w:val="ru-RU"/>
        </w:rPr>
        <w:t>т</w:t>
      </w:r>
      <w:r w:rsidR="00484D17" w:rsidRPr="00EF2E41">
        <w:rPr>
          <w:rFonts w:ascii="Verdana" w:hAnsi="Verdana"/>
          <w:snapToGrid w:val="0"/>
          <w:sz w:val="20"/>
          <w:szCs w:val="20"/>
        </w:rPr>
        <w:t xml:space="preserve">ребования </w:t>
      </w:r>
      <w:r w:rsidRPr="00F348BC">
        <w:rPr>
          <w:rFonts w:ascii="Verdana" w:hAnsi="Verdana"/>
          <w:snapToGrid w:val="0"/>
          <w:sz w:val="20"/>
          <w:szCs w:val="20"/>
        </w:rPr>
        <w:t>Покупателя</w:t>
      </w:r>
      <w:r w:rsidRPr="00EF2E41">
        <w:rPr>
          <w:rFonts w:ascii="Verdana" w:hAnsi="Verdana"/>
          <w:snapToGrid w:val="0"/>
          <w:sz w:val="20"/>
          <w:szCs w:val="20"/>
        </w:rPr>
        <w:t xml:space="preserve">. Указание в </w:t>
      </w:r>
      <w:r w:rsidR="00484D17">
        <w:rPr>
          <w:rFonts w:ascii="Verdana" w:hAnsi="Verdana"/>
          <w:snapToGrid w:val="0"/>
          <w:sz w:val="20"/>
          <w:szCs w:val="20"/>
          <w:lang w:val="ru-RU"/>
        </w:rPr>
        <w:t>т</w:t>
      </w:r>
      <w:r w:rsidR="00484D17" w:rsidRPr="00EF2E41">
        <w:rPr>
          <w:rFonts w:ascii="Verdana" w:hAnsi="Verdana"/>
          <w:snapToGrid w:val="0"/>
          <w:sz w:val="20"/>
          <w:szCs w:val="20"/>
        </w:rPr>
        <w:t xml:space="preserve">ребовании </w:t>
      </w:r>
      <w:r w:rsidRPr="00F348BC">
        <w:rPr>
          <w:rFonts w:ascii="Verdana" w:hAnsi="Verdana"/>
          <w:snapToGrid w:val="0"/>
          <w:sz w:val="20"/>
          <w:szCs w:val="20"/>
        </w:rPr>
        <w:t>Покупателя</w:t>
      </w:r>
      <w:r w:rsidRPr="00EF2E41">
        <w:rPr>
          <w:rFonts w:ascii="Verdana" w:hAnsi="Verdana"/>
          <w:snapToGrid w:val="0"/>
          <w:sz w:val="20"/>
          <w:szCs w:val="20"/>
        </w:rPr>
        <w:t xml:space="preserve"> Убытков, причиненных несколькими различными событиями и/или обстоятельствами, в качестве Убытка, причиненного</w:t>
      </w:r>
      <w:r w:rsidRPr="000F0CC4">
        <w:rPr>
          <w:rFonts w:ascii="Verdana" w:hAnsi="Verdana"/>
          <w:snapToGrid w:val="0"/>
          <w:sz w:val="20"/>
          <w:szCs w:val="20"/>
        </w:rPr>
        <w:t xml:space="preserve"> одним событием и/или обстоятельством (в том числе, но не исключительно, если орган государственной власти привлек Обществ</w:t>
      </w:r>
      <w:r w:rsidRPr="000F0CC4">
        <w:rPr>
          <w:rFonts w:ascii="Verdana" w:hAnsi="Verdana"/>
          <w:snapToGrid w:val="0"/>
          <w:sz w:val="20"/>
          <w:szCs w:val="20"/>
          <w:lang w:val="ru-RU"/>
        </w:rPr>
        <w:t>о</w:t>
      </w:r>
      <w:r w:rsidRPr="000F0CC4">
        <w:rPr>
          <w:rFonts w:ascii="Verdana" w:hAnsi="Verdana"/>
          <w:snapToGrid w:val="0"/>
          <w:sz w:val="20"/>
          <w:szCs w:val="20"/>
        </w:rPr>
        <w:t xml:space="preserve"> к административной ответственности повторно за одно и то же длящееся нарушение), считается нарушением настоящего </w:t>
      </w:r>
      <w:r w:rsidR="004C014D" w:rsidRPr="000F0CC4">
        <w:rPr>
          <w:rFonts w:ascii="Verdana" w:hAnsi="Verdana"/>
          <w:snapToGrid w:val="0"/>
          <w:sz w:val="20"/>
          <w:szCs w:val="20"/>
          <w:lang w:val="ru-RU"/>
        </w:rPr>
        <w:t>пункта</w:t>
      </w:r>
      <w:r w:rsidRPr="000F0CC4">
        <w:rPr>
          <w:rFonts w:ascii="Verdana" w:hAnsi="Verdana"/>
          <w:snapToGrid w:val="0"/>
          <w:sz w:val="20"/>
          <w:szCs w:val="20"/>
        </w:rPr>
        <w:t>.</w:t>
      </w:r>
    </w:p>
    <w:p w14:paraId="058B6244" w14:textId="41F02519" w:rsidR="00C43914" w:rsidRPr="0089126E" w:rsidRDefault="005F4889">
      <w:pPr>
        <w:pStyle w:val="af5"/>
        <w:numPr>
          <w:ilvl w:val="1"/>
          <w:numId w:val="26"/>
        </w:numPr>
        <w:tabs>
          <w:tab w:val="left" w:pos="284"/>
          <w:tab w:val="left" w:pos="1134"/>
        </w:tabs>
        <w:spacing w:before="120"/>
        <w:ind w:left="851" w:hanging="851"/>
        <w:jc w:val="both"/>
        <w:rPr>
          <w:rFonts w:ascii="Verdana" w:hAnsi="Verdana"/>
          <w:snapToGrid w:val="0"/>
          <w:sz w:val="20"/>
          <w:szCs w:val="20"/>
          <w:lang w:val="ru-RU"/>
        </w:rPr>
      </w:pPr>
      <w:r w:rsidRPr="000F0CC4">
        <w:rPr>
          <w:rFonts w:ascii="Verdana" w:hAnsi="Verdana"/>
          <w:snapToGrid w:val="0"/>
          <w:sz w:val="20"/>
          <w:szCs w:val="20"/>
          <w:lang w:val="ru-RU"/>
        </w:rPr>
        <w:t xml:space="preserve">Требование </w:t>
      </w:r>
      <w:r w:rsidRPr="00F348BC">
        <w:rPr>
          <w:rFonts w:ascii="Verdana" w:hAnsi="Verdana"/>
          <w:snapToGrid w:val="0"/>
          <w:sz w:val="20"/>
          <w:szCs w:val="20"/>
          <w:lang w:val="ru-RU"/>
        </w:rPr>
        <w:t>Покупателя</w:t>
      </w:r>
      <w:r w:rsidRPr="00EF2E41">
        <w:rPr>
          <w:rFonts w:ascii="Verdana" w:hAnsi="Verdana"/>
          <w:snapToGrid w:val="0"/>
          <w:sz w:val="20"/>
          <w:szCs w:val="20"/>
          <w:lang w:val="ru-RU"/>
        </w:rPr>
        <w:t xml:space="preserve"> </w:t>
      </w:r>
      <w:r w:rsidRPr="000F0CC4">
        <w:rPr>
          <w:rFonts w:ascii="Verdana" w:hAnsi="Verdana"/>
          <w:snapToGrid w:val="0"/>
          <w:sz w:val="20"/>
          <w:szCs w:val="20"/>
          <w:lang w:val="ru-RU"/>
        </w:rPr>
        <w:t>подлежит удовлетворению только если оно предъявлено не позднее 6 (</w:t>
      </w:r>
      <w:r w:rsidR="00E212A6" w:rsidRPr="000F0CC4">
        <w:rPr>
          <w:rFonts w:ascii="Verdana" w:hAnsi="Verdana"/>
          <w:snapToGrid w:val="0"/>
          <w:sz w:val="20"/>
          <w:szCs w:val="20"/>
          <w:lang w:val="ru-RU"/>
        </w:rPr>
        <w:t>шест</w:t>
      </w:r>
      <w:r w:rsidR="00E212A6">
        <w:rPr>
          <w:rFonts w:ascii="Verdana" w:hAnsi="Verdana"/>
          <w:snapToGrid w:val="0"/>
          <w:sz w:val="20"/>
          <w:szCs w:val="20"/>
          <w:lang w:val="ru-RU"/>
        </w:rPr>
        <w:t>и</w:t>
      </w:r>
      <w:r w:rsidRPr="000F0CC4">
        <w:rPr>
          <w:rFonts w:ascii="Verdana" w:hAnsi="Verdana"/>
          <w:snapToGrid w:val="0"/>
          <w:sz w:val="20"/>
          <w:szCs w:val="20"/>
          <w:lang w:val="ru-RU"/>
        </w:rPr>
        <w:t xml:space="preserve">) месяцев с даты возникновения обязанности Продавца по возмещению </w:t>
      </w:r>
      <w:r w:rsidR="0089126E">
        <w:rPr>
          <w:rFonts w:ascii="Verdana" w:hAnsi="Verdana"/>
          <w:snapToGrid w:val="0"/>
          <w:sz w:val="20"/>
          <w:szCs w:val="20"/>
          <w:lang w:val="ru-RU"/>
        </w:rPr>
        <w:t>У</w:t>
      </w:r>
      <w:r w:rsidR="0089126E" w:rsidRPr="000F0CC4">
        <w:rPr>
          <w:rFonts w:ascii="Verdana" w:hAnsi="Verdana"/>
          <w:snapToGrid w:val="0"/>
          <w:sz w:val="20"/>
          <w:szCs w:val="20"/>
          <w:lang w:val="ru-RU"/>
        </w:rPr>
        <w:t>бытков</w:t>
      </w:r>
      <w:r w:rsidR="00233FD0" w:rsidRPr="000F0CC4">
        <w:rPr>
          <w:rFonts w:ascii="Verdana" w:hAnsi="Verdana"/>
          <w:snapToGrid w:val="0"/>
          <w:sz w:val="20"/>
          <w:szCs w:val="20"/>
          <w:lang w:val="ru-RU"/>
        </w:rPr>
        <w:t xml:space="preserve">, но в любом случае не позднее </w:t>
      </w:r>
      <w:r w:rsidR="001C09E1">
        <w:rPr>
          <w:rFonts w:ascii="Verdana" w:hAnsi="Verdana"/>
          <w:snapToGrid w:val="0"/>
          <w:sz w:val="20"/>
          <w:szCs w:val="20"/>
          <w:lang w:val="ru-RU"/>
        </w:rPr>
        <w:t>15</w:t>
      </w:r>
      <w:r w:rsidR="00233FD0" w:rsidRPr="000F0CC4">
        <w:rPr>
          <w:rFonts w:ascii="Verdana" w:hAnsi="Verdana"/>
          <w:snapToGrid w:val="0"/>
          <w:sz w:val="20"/>
          <w:szCs w:val="20"/>
          <w:lang w:val="ru-RU"/>
        </w:rPr>
        <w:t>.</w:t>
      </w:r>
      <w:r w:rsidR="00387D2B" w:rsidRPr="000F0CC4">
        <w:rPr>
          <w:rFonts w:ascii="Verdana" w:hAnsi="Verdana"/>
          <w:snapToGrid w:val="0"/>
          <w:sz w:val="20"/>
          <w:szCs w:val="20"/>
          <w:lang w:val="ru-RU"/>
        </w:rPr>
        <w:t>1</w:t>
      </w:r>
      <w:r w:rsidR="00387D2B">
        <w:rPr>
          <w:rFonts w:ascii="Verdana" w:hAnsi="Verdana"/>
          <w:snapToGrid w:val="0"/>
          <w:sz w:val="20"/>
          <w:szCs w:val="20"/>
          <w:lang w:val="ru-RU"/>
        </w:rPr>
        <w:t>0</w:t>
      </w:r>
      <w:r w:rsidR="00233FD0" w:rsidRPr="000F0CC4">
        <w:rPr>
          <w:rFonts w:ascii="Verdana" w:hAnsi="Verdana"/>
          <w:snapToGrid w:val="0"/>
          <w:sz w:val="20"/>
          <w:szCs w:val="20"/>
          <w:lang w:val="ru-RU"/>
        </w:rPr>
        <w:t>.2025</w:t>
      </w:r>
      <w:r w:rsidR="00BE3697" w:rsidRPr="000F0CC4">
        <w:rPr>
          <w:rFonts w:ascii="Verdana" w:hAnsi="Verdana"/>
          <w:snapToGrid w:val="0"/>
          <w:sz w:val="20"/>
          <w:szCs w:val="20"/>
          <w:lang w:val="ru-RU"/>
        </w:rPr>
        <w:t xml:space="preserve"> (включительно)</w:t>
      </w:r>
      <w:r w:rsidR="00233FD0" w:rsidRPr="000F0CC4">
        <w:rPr>
          <w:rFonts w:ascii="Verdana" w:hAnsi="Verdana"/>
          <w:snapToGrid w:val="0"/>
          <w:sz w:val="20"/>
          <w:szCs w:val="20"/>
          <w:lang w:val="ru-RU"/>
        </w:rPr>
        <w:t>.</w:t>
      </w:r>
    </w:p>
    <w:p w14:paraId="6AD7689F" w14:textId="25EF187A" w:rsidR="00D82BEF" w:rsidRPr="00EF2E41" w:rsidRDefault="00D82BEF" w:rsidP="005F4889">
      <w:pPr>
        <w:pStyle w:val="af5"/>
        <w:numPr>
          <w:ilvl w:val="1"/>
          <w:numId w:val="26"/>
        </w:numPr>
        <w:tabs>
          <w:tab w:val="left" w:pos="284"/>
          <w:tab w:val="left" w:pos="1134"/>
        </w:tabs>
        <w:spacing w:before="120"/>
        <w:ind w:left="851" w:hanging="851"/>
        <w:jc w:val="both"/>
        <w:rPr>
          <w:rFonts w:ascii="Verdana" w:hAnsi="Verdana"/>
          <w:snapToGrid w:val="0"/>
          <w:sz w:val="20"/>
          <w:szCs w:val="20"/>
          <w:lang w:val="ru-RU"/>
        </w:rPr>
      </w:pPr>
      <w:r w:rsidRPr="000F0CC4">
        <w:rPr>
          <w:rFonts w:ascii="Verdana" w:hAnsi="Verdana"/>
          <w:snapToGrid w:val="0"/>
          <w:sz w:val="20"/>
          <w:szCs w:val="20"/>
          <w:lang w:val="ru-RU"/>
        </w:rPr>
        <w:t xml:space="preserve">При наступлении любого события, в результате которого понесены или могут быть понесены </w:t>
      </w:r>
      <w:r w:rsidR="0089126E">
        <w:rPr>
          <w:rFonts w:ascii="Verdana" w:hAnsi="Verdana"/>
          <w:snapToGrid w:val="0"/>
          <w:sz w:val="20"/>
          <w:szCs w:val="20"/>
          <w:lang w:val="ru-RU"/>
        </w:rPr>
        <w:t>У</w:t>
      </w:r>
      <w:r w:rsidR="0089126E" w:rsidRPr="000F0CC4">
        <w:rPr>
          <w:rFonts w:ascii="Verdana" w:hAnsi="Verdana"/>
          <w:snapToGrid w:val="0"/>
          <w:sz w:val="20"/>
          <w:szCs w:val="20"/>
          <w:lang w:val="ru-RU"/>
        </w:rPr>
        <w:t>бытки</w:t>
      </w:r>
      <w:r w:rsidRPr="000F0CC4">
        <w:rPr>
          <w:rFonts w:ascii="Verdana" w:hAnsi="Verdana"/>
          <w:snapToGrid w:val="0"/>
          <w:sz w:val="20"/>
          <w:szCs w:val="20"/>
          <w:lang w:val="ru-RU"/>
        </w:rPr>
        <w:t>, которые возникли вследствие недостоверности заверений, в т</w:t>
      </w:r>
      <w:r w:rsidR="00484D17">
        <w:rPr>
          <w:rFonts w:ascii="Verdana" w:hAnsi="Verdana"/>
          <w:snapToGrid w:val="0"/>
          <w:sz w:val="20"/>
          <w:szCs w:val="20"/>
          <w:lang w:val="ru-RU"/>
        </w:rPr>
        <w:t xml:space="preserve">ом числе </w:t>
      </w:r>
      <w:r w:rsidRPr="000F0CC4">
        <w:rPr>
          <w:rFonts w:ascii="Verdana" w:hAnsi="Verdana"/>
          <w:snapToGrid w:val="0"/>
          <w:sz w:val="20"/>
          <w:szCs w:val="20"/>
          <w:lang w:val="ru-RU"/>
        </w:rPr>
        <w:t xml:space="preserve">в части налоговых обязательств Общества, </w:t>
      </w:r>
      <w:r w:rsidRPr="00F348BC">
        <w:rPr>
          <w:rFonts w:ascii="Verdana" w:hAnsi="Verdana"/>
          <w:snapToGrid w:val="0"/>
          <w:sz w:val="20"/>
          <w:szCs w:val="20"/>
          <w:lang w:val="ru-RU"/>
        </w:rPr>
        <w:t>Покупатель</w:t>
      </w:r>
      <w:r w:rsidRPr="00EF2E41">
        <w:rPr>
          <w:rFonts w:ascii="Verdana" w:hAnsi="Verdana"/>
          <w:snapToGrid w:val="0"/>
          <w:sz w:val="20"/>
          <w:szCs w:val="20"/>
          <w:lang w:val="ru-RU"/>
        </w:rPr>
        <w:t xml:space="preserve"> обязан в установленные Договором сроки направить в адрес Продавца уведомление с приложением в полном объеме всех связанных документов, имеющихся в распоряжении Покупателя и, по запросу Продавца, любые дополнительные документы и информацию. </w:t>
      </w:r>
    </w:p>
    <w:p w14:paraId="77DB20BD" w14:textId="469E8E12" w:rsidR="00A34E77" w:rsidRPr="000F0CC4" w:rsidRDefault="00D82BEF" w:rsidP="00F348BC">
      <w:pPr>
        <w:pStyle w:val="af5"/>
        <w:numPr>
          <w:ilvl w:val="1"/>
          <w:numId w:val="26"/>
        </w:numPr>
        <w:tabs>
          <w:tab w:val="left" w:pos="284"/>
          <w:tab w:val="left" w:pos="1134"/>
        </w:tabs>
        <w:spacing w:before="120"/>
        <w:ind w:left="851" w:hanging="851"/>
        <w:jc w:val="both"/>
        <w:rPr>
          <w:rFonts w:ascii="Verdana" w:hAnsi="Verdana"/>
          <w:snapToGrid w:val="0"/>
          <w:sz w:val="20"/>
          <w:szCs w:val="20"/>
          <w:lang w:val="ru-RU"/>
        </w:rPr>
      </w:pPr>
      <w:r w:rsidRPr="00EF2E41">
        <w:rPr>
          <w:rFonts w:ascii="Verdana" w:hAnsi="Verdana"/>
          <w:snapToGrid w:val="0"/>
          <w:sz w:val="20"/>
          <w:szCs w:val="20"/>
          <w:lang w:val="ru-RU"/>
        </w:rPr>
        <w:t xml:space="preserve">Если недостоверность заверений Продавца связана с предъявлением требований Третьим лицом, в том числе налоговых органов (ФНС России), </w:t>
      </w:r>
      <w:r w:rsidRPr="00F348BC">
        <w:rPr>
          <w:rFonts w:ascii="Verdana" w:hAnsi="Verdana"/>
          <w:snapToGrid w:val="0"/>
          <w:sz w:val="20"/>
          <w:szCs w:val="20"/>
          <w:lang w:val="ru-RU"/>
        </w:rPr>
        <w:t>Продавец</w:t>
      </w:r>
      <w:r w:rsidRPr="000F0CC4">
        <w:rPr>
          <w:rFonts w:ascii="Verdana" w:hAnsi="Verdana"/>
          <w:snapToGrid w:val="0"/>
          <w:sz w:val="20"/>
          <w:szCs w:val="20"/>
          <w:lang w:val="ru-RU"/>
        </w:rPr>
        <w:t xml:space="preserve"> имеет право участвовать в административном, судебном и ином разбирательстве спора по такому требованию. </w:t>
      </w:r>
      <w:r w:rsidR="00387D2B">
        <w:rPr>
          <w:rFonts w:ascii="Verdana" w:hAnsi="Verdana"/>
          <w:snapToGrid w:val="0"/>
          <w:sz w:val="20"/>
          <w:szCs w:val="20"/>
          <w:lang w:val="ru-RU"/>
        </w:rPr>
        <w:t>У</w:t>
      </w:r>
      <w:r w:rsidRPr="000F0CC4">
        <w:rPr>
          <w:rFonts w:ascii="Verdana" w:hAnsi="Verdana"/>
          <w:snapToGrid w:val="0"/>
          <w:sz w:val="20"/>
          <w:szCs w:val="20"/>
          <w:lang w:val="ru-RU"/>
        </w:rPr>
        <w:t xml:space="preserve">бытки возмещаются только на основании вступившего в силу судебного акта, не подлежащего дальнейшему обжалованию в судебной системе РФ, либо судебного акта, дальнейшее обжалование которого признано Продавцом и Покупателем нецелесообразным, а также документа, подтверждающего фактическую выплату денежных средств. Признание Покупателем требований третьих лиц, в том числе налоговых органов, а также отказ Покупателя от обжалования требований должны быть согласованы с Продавцом; отсутствие согласования лишает Покупателя права на возмещение </w:t>
      </w:r>
      <w:r w:rsidR="0089126E">
        <w:rPr>
          <w:rFonts w:ascii="Verdana" w:hAnsi="Verdana"/>
          <w:snapToGrid w:val="0"/>
          <w:sz w:val="20"/>
          <w:szCs w:val="20"/>
          <w:lang w:val="ru-RU"/>
        </w:rPr>
        <w:t>У</w:t>
      </w:r>
      <w:r w:rsidR="0089126E" w:rsidRPr="000F0CC4">
        <w:rPr>
          <w:rFonts w:ascii="Verdana" w:hAnsi="Verdana"/>
          <w:snapToGrid w:val="0"/>
          <w:sz w:val="20"/>
          <w:szCs w:val="20"/>
          <w:lang w:val="ru-RU"/>
        </w:rPr>
        <w:t xml:space="preserve">бытков </w:t>
      </w:r>
      <w:r w:rsidRPr="000F0CC4">
        <w:rPr>
          <w:rFonts w:ascii="Verdana" w:hAnsi="Verdana"/>
          <w:snapToGrid w:val="0"/>
          <w:sz w:val="20"/>
          <w:szCs w:val="20"/>
          <w:lang w:val="ru-RU"/>
        </w:rPr>
        <w:t xml:space="preserve">Продавцом. Расходы, связанные с разбирательством по спору, не включаются в </w:t>
      </w:r>
      <w:r w:rsidR="0089126E">
        <w:rPr>
          <w:rFonts w:ascii="Verdana" w:hAnsi="Verdana"/>
          <w:snapToGrid w:val="0"/>
          <w:sz w:val="20"/>
          <w:szCs w:val="20"/>
          <w:lang w:val="ru-RU"/>
        </w:rPr>
        <w:t>У</w:t>
      </w:r>
      <w:r w:rsidR="0089126E" w:rsidRPr="000F0CC4">
        <w:rPr>
          <w:rFonts w:ascii="Verdana" w:hAnsi="Verdana"/>
          <w:snapToGrid w:val="0"/>
          <w:sz w:val="20"/>
          <w:szCs w:val="20"/>
          <w:lang w:val="ru-RU"/>
        </w:rPr>
        <w:t xml:space="preserve">бытки </w:t>
      </w:r>
      <w:r w:rsidRPr="000F0CC4">
        <w:rPr>
          <w:rFonts w:ascii="Verdana" w:hAnsi="Verdana"/>
          <w:snapToGrid w:val="0"/>
          <w:sz w:val="20"/>
          <w:szCs w:val="20"/>
          <w:lang w:val="ru-RU"/>
        </w:rPr>
        <w:t>и ни при каких условиях не подлежат возмещению.</w:t>
      </w:r>
    </w:p>
    <w:p w14:paraId="764A65E4" w14:textId="4BBD27C6" w:rsidR="00E212A6" w:rsidRDefault="00D82BEF" w:rsidP="00F348BC">
      <w:pPr>
        <w:pStyle w:val="af5"/>
        <w:numPr>
          <w:ilvl w:val="1"/>
          <w:numId w:val="26"/>
        </w:numPr>
        <w:tabs>
          <w:tab w:val="left" w:pos="284"/>
          <w:tab w:val="left" w:pos="1134"/>
        </w:tabs>
        <w:spacing w:before="120"/>
        <w:ind w:left="851" w:hanging="851"/>
        <w:jc w:val="both"/>
        <w:rPr>
          <w:rFonts w:ascii="Verdana" w:hAnsi="Verdana"/>
          <w:snapToGrid w:val="0"/>
          <w:sz w:val="20"/>
          <w:szCs w:val="20"/>
          <w:lang w:val="ru-RU"/>
        </w:rPr>
      </w:pPr>
      <w:r w:rsidRPr="00F348BC">
        <w:rPr>
          <w:rFonts w:ascii="Verdana" w:hAnsi="Verdana"/>
          <w:snapToGrid w:val="0"/>
          <w:sz w:val="20"/>
          <w:szCs w:val="20"/>
          <w:lang w:val="ru-RU"/>
        </w:rPr>
        <w:t>Покупатель</w:t>
      </w:r>
      <w:r w:rsidRPr="000F0CC4">
        <w:rPr>
          <w:rFonts w:ascii="Verdana" w:hAnsi="Verdana"/>
          <w:b/>
          <w:snapToGrid w:val="0"/>
          <w:sz w:val="20"/>
          <w:szCs w:val="20"/>
          <w:lang w:val="ru-RU"/>
        </w:rPr>
        <w:t xml:space="preserve"> </w:t>
      </w:r>
      <w:r w:rsidRPr="000F0CC4">
        <w:rPr>
          <w:rFonts w:ascii="Verdana" w:hAnsi="Verdana"/>
          <w:snapToGrid w:val="0"/>
          <w:sz w:val="20"/>
          <w:szCs w:val="20"/>
          <w:lang w:val="ru-RU"/>
        </w:rPr>
        <w:t xml:space="preserve">обязуется предоставить Продавцу безотзывную доверенность на представление интересов Общества с запрошенными Продавцом полномочиями, позволяющими осуществлять все мероприятия по ведению разбирательств (по форме, согласованной с Продавцом) на срок, обеспечивающий участие в разбирательстве, предоставить полный доступ к информации и документации, имеющейся у Покупателя и/или Общества в отношении предмета спора. </w:t>
      </w:r>
    </w:p>
    <w:p w14:paraId="0EA59707" w14:textId="32ABAB9A" w:rsidR="00D82BEF" w:rsidRPr="000F0CC4" w:rsidRDefault="00D82BEF" w:rsidP="00D82BEF">
      <w:pPr>
        <w:pStyle w:val="af5"/>
        <w:tabs>
          <w:tab w:val="left" w:pos="284"/>
          <w:tab w:val="left" w:pos="1134"/>
        </w:tabs>
        <w:spacing w:before="120"/>
        <w:ind w:left="851"/>
        <w:jc w:val="both"/>
        <w:rPr>
          <w:rFonts w:ascii="Verdana" w:hAnsi="Verdana"/>
          <w:snapToGrid w:val="0"/>
          <w:sz w:val="20"/>
          <w:szCs w:val="20"/>
          <w:lang w:val="ru-RU"/>
        </w:rPr>
      </w:pPr>
      <w:r w:rsidRPr="000F0CC4">
        <w:rPr>
          <w:rFonts w:ascii="Verdana" w:hAnsi="Verdana"/>
          <w:snapToGrid w:val="0"/>
          <w:sz w:val="20"/>
          <w:szCs w:val="20"/>
          <w:lang w:val="ru-RU"/>
        </w:rPr>
        <w:t xml:space="preserve">В случае непредоставления Покупателем или несвоевременном представлении Продавцу доверенности, информации и документации в отношении спора или отзыва такой доверенности, Покупатель лишается права на возмещение </w:t>
      </w:r>
      <w:r w:rsidR="0089126E">
        <w:rPr>
          <w:rFonts w:ascii="Verdana" w:hAnsi="Verdana"/>
          <w:snapToGrid w:val="0"/>
          <w:sz w:val="20"/>
          <w:szCs w:val="20"/>
          <w:lang w:val="ru-RU"/>
        </w:rPr>
        <w:t>У</w:t>
      </w:r>
      <w:r w:rsidR="0089126E" w:rsidRPr="000F0CC4">
        <w:rPr>
          <w:rFonts w:ascii="Verdana" w:hAnsi="Verdana"/>
          <w:snapToGrid w:val="0"/>
          <w:sz w:val="20"/>
          <w:szCs w:val="20"/>
          <w:lang w:val="ru-RU"/>
        </w:rPr>
        <w:t xml:space="preserve">бытков </w:t>
      </w:r>
      <w:r w:rsidRPr="000F0CC4">
        <w:rPr>
          <w:rFonts w:ascii="Verdana" w:hAnsi="Verdana"/>
          <w:snapToGrid w:val="0"/>
          <w:sz w:val="20"/>
          <w:szCs w:val="20"/>
          <w:lang w:val="ru-RU"/>
        </w:rPr>
        <w:t>и получение какой-либо иной компенсации по разбирательству.</w:t>
      </w:r>
    </w:p>
    <w:p w14:paraId="0048C79D" w14:textId="5D842FD2" w:rsidR="002F60DD" w:rsidRPr="000F0CC4" w:rsidRDefault="002F60DD" w:rsidP="008116F8">
      <w:pPr>
        <w:pStyle w:val="a7"/>
        <w:widowControl w:val="0"/>
        <w:numPr>
          <w:ilvl w:val="0"/>
          <w:numId w:val="26"/>
        </w:numPr>
        <w:spacing w:before="240" w:after="240"/>
        <w:ind w:left="403" w:hanging="403"/>
        <w:contextualSpacing w:val="0"/>
        <w:jc w:val="center"/>
        <w:rPr>
          <w:rFonts w:ascii="Verdana" w:hAnsi="Verdana"/>
          <w:b/>
          <w:sz w:val="20"/>
          <w:szCs w:val="20"/>
        </w:rPr>
      </w:pPr>
      <w:r w:rsidRPr="000F0CC4">
        <w:rPr>
          <w:rFonts w:ascii="Verdana" w:hAnsi="Verdana"/>
          <w:b/>
          <w:sz w:val="20"/>
          <w:szCs w:val="20"/>
        </w:rPr>
        <w:t>ЗАВЕРЕНИЯ ПОКУПАТЕЛЯ</w:t>
      </w:r>
      <w:r w:rsidR="00F02731" w:rsidRPr="000F0CC4">
        <w:rPr>
          <w:rFonts w:ascii="Verdana" w:hAnsi="Verdana"/>
          <w:b/>
          <w:sz w:val="20"/>
          <w:szCs w:val="20"/>
        </w:rPr>
        <w:t xml:space="preserve"> И ВОЗМЕЩЕНИЕ ПОТЕРЬ</w:t>
      </w:r>
    </w:p>
    <w:p w14:paraId="031E9181" w14:textId="65992C82" w:rsidR="003F1156" w:rsidRPr="00EF2E41" w:rsidRDefault="00374484" w:rsidP="00E425C8">
      <w:pPr>
        <w:pStyle w:val="af5"/>
        <w:numPr>
          <w:ilvl w:val="1"/>
          <w:numId w:val="26"/>
        </w:numPr>
        <w:tabs>
          <w:tab w:val="left" w:pos="284"/>
          <w:tab w:val="left" w:pos="1134"/>
        </w:tabs>
        <w:spacing w:before="120"/>
        <w:ind w:left="851" w:hanging="851"/>
        <w:jc w:val="both"/>
        <w:rPr>
          <w:rFonts w:ascii="Verdana" w:hAnsi="Verdana"/>
          <w:bCs/>
          <w:sz w:val="20"/>
          <w:szCs w:val="20"/>
        </w:rPr>
      </w:pPr>
      <w:r w:rsidRPr="00F348BC">
        <w:rPr>
          <w:rFonts w:ascii="Verdana" w:hAnsi="Verdana"/>
          <w:sz w:val="20"/>
          <w:szCs w:val="20"/>
        </w:rPr>
        <w:lastRenderedPageBreak/>
        <w:t>Покупатель</w:t>
      </w:r>
      <w:r w:rsidRPr="00EF2E41">
        <w:rPr>
          <w:rFonts w:ascii="Verdana" w:hAnsi="Verdana"/>
          <w:sz w:val="20"/>
          <w:szCs w:val="20"/>
        </w:rPr>
        <w:t xml:space="preserve"> </w:t>
      </w:r>
      <w:r w:rsidR="005D1101" w:rsidRPr="00EF2E41">
        <w:rPr>
          <w:rFonts w:ascii="Verdana" w:hAnsi="Verdana"/>
          <w:sz w:val="20"/>
          <w:szCs w:val="20"/>
        </w:rPr>
        <w:t>предоставляет</w:t>
      </w:r>
      <w:r w:rsidRPr="00EF2E41">
        <w:rPr>
          <w:rFonts w:ascii="Verdana" w:hAnsi="Verdana"/>
          <w:sz w:val="20"/>
          <w:szCs w:val="20"/>
        </w:rPr>
        <w:t xml:space="preserve"> </w:t>
      </w:r>
      <w:r w:rsidRPr="00F348BC">
        <w:rPr>
          <w:rFonts w:ascii="Verdana" w:hAnsi="Verdana"/>
          <w:sz w:val="20"/>
          <w:szCs w:val="20"/>
        </w:rPr>
        <w:t>Продавцу</w:t>
      </w:r>
      <w:r w:rsidRPr="00EF2E41">
        <w:rPr>
          <w:rFonts w:ascii="Verdana" w:hAnsi="Verdana"/>
          <w:sz w:val="20"/>
          <w:szCs w:val="20"/>
        </w:rPr>
        <w:t xml:space="preserve"> заверени</w:t>
      </w:r>
      <w:r w:rsidR="00914429" w:rsidRPr="00EF2E41">
        <w:rPr>
          <w:rFonts w:ascii="Verdana" w:hAnsi="Verdana"/>
          <w:sz w:val="20"/>
          <w:szCs w:val="20"/>
        </w:rPr>
        <w:t>я об обстоятельствах, изложенные</w:t>
      </w:r>
      <w:r w:rsidRPr="00EF2E41">
        <w:rPr>
          <w:rFonts w:ascii="Verdana" w:hAnsi="Verdana"/>
          <w:sz w:val="20"/>
          <w:szCs w:val="20"/>
        </w:rPr>
        <w:t xml:space="preserve"> в </w:t>
      </w:r>
      <w:r w:rsidR="005D1101" w:rsidRPr="00EF2E41">
        <w:rPr>
          <w:rFonts w:ascii="Verdana" w:hAnsi="Verdana"/>
          <w:sz w:val="20"/>
          <w:szCs w:val="20"/>
        </w:rPr>
        <w:t xml:space="preserve">п. </w:t>
      </w:r>
      <w:r w:rsidR="00C83BB4" w:rsidRPr="00EF2E41">
        <w:rPr>
          <w:rFonts w:ascii="Verdana" w:hAnsi="Verdana"/>
          <w:sz w:val="20"/>
          <w:szCs w:val="20"/>
          <w:lang w:val="ru-RU"/>
        </w:rPr>
        <w:t>5</w:t>
      </w:r>
      <w:r w:rsidR="005D1101" w:rsidRPr="00EF2E41">
        <w:rPr>
          <w:rFonts w:ascii="Verdana" w:hAnsi="Verdana"/>
          <w:sz w:val="20"/>
          <w:szCs w:val="20"/>
        </w:rPr>
        <w:t xml:space="preserve">.2 Договора </w:t>
      </w:r>
      <w:r w:rsidR="00914429" w:rsidRPr="00EF2E41">
        <w:rPr>
          <w:rFonts w:ascii="Verdana" w:hAnsi="Verdana"/>
          <w:sz w:val="20"/>
          <w:szCs w:val="20"/>
        </w:rPr>
        <w:t>на условиях</w:t>
      </w:r>
      <w:r w:rsidR="005D1101" w:rsidRPr="00EF2E41">
        <w:rPr>
          <w:rFonts w:ascii="Verdana" w:hAnsi="Verdana"/>
          <w:sz w:val="20"/>
          <w:szCs w:val="20"/>
        </w:rPr>
        <w:t xml:space="preserve"> настоящего </w:t>
      </w:r>
      <w:r w:rsidR="008D48AE" w:rsidRPr="00EF2E41">
        <w:rPr>
          <w:rFonts w:ascii="Verdana" w:hAnsi="Verdana"/>
          <w:sz w:val="20"/>
          <w:szCs w:val="20"/>
          <w:lang w:val="ru-RU"/>
        </w:rPr>
        <w:t>пункта</w:t>
      </w:r>
      <w:r w:rsidRPr="00EF2E41">
        <w:rPr>
          <w:rFonts w:ascii="Verdana" w:hAnsi="Verdana"/>
          <w:sz w:val="20"/>
          <w:szCs w:val="20"/>
        </w:rPr>
        <w:t xml:space="preserve">. </w:t>
      </w:r>
      <w:r w:rsidRPr="00F348BC">
        <w:rPr>
          <w:rFonts w:ascii="Verdana" w:hAnsi="Verdana"/>
          <w:sz w:val="20"/>
          <w:szCs w:val="20"/>
        </w:rPr>
        <w:t>Покупателю</w:t>
      </w:r>
      <w:r w:rsidRPr="00EF2E41">
        <w:rPr>
          <w:rFonts w:ascii="Verdana" w:hAnsi="Verdana"/>
          <w:sz w:val="20"/>
          <w:szCs w:val="20"/>
        </w:rPr>
        <w:t xml:space="preserve"> известно, что </w:t>
      </w:r>
      <w:r w:rsidRPr="00F348BC">
        <w:rPr>
          <w:rFonts w:ascii="Verdana" w:hAnsi="Verdana"/>
          <w:sz w:val="20"/>
          <w:szCs w:val="20"/>
        </w:rPr>
        <w:t>Продавец</w:t>
      </w:r>
      <w:r w:rsidRPr="00EF2E41">
        <w:rPr>
          <w:rFonts w:ascii="Verdana" w:hAnsi="Verdana"/>
          <w:sz w:val="20"/>
          <w:szCs w:val="20"/>
        </w:rPr>
        <w:t xml:space="preserve"> заключил Договор, полагаясь на достоверность заверений об обстоятельствах, изложенных в настоящем пункте, и имеющих для </w:t>
      </w:r>
      <w:r w:rsidRPr="00F348BC">
        <w:rPr>
          <w:rFonts w:ascii="Verdana" w:hAnsi="Verdana"/>
          <w:sz w:val="20"/>
          <w:szCs w:val="20"/>
        </w:rPr>
        <w:t>Продавца</w:t>
      </w:r>
      <w:r w:rsidRPr="00EF2E41">
        <w:rPr>
          <w:rFonts w:ascii="Verdana" w:hAnsi="Verdana"/>
          <w:sz w:val="20"/>
          <w:szCs w:val="20"/>
        </w:rPr>
        <w:t xml:space="preserve"> существенное значение</w:t>
      </w:r>
      <w:r w:rsidR="000E3FDA" w:rsidRPr="00EF2E41">
        <w:rPr>
          <w:rFonts w:ascii="Verdana" w:hAnsi="Verdana"/>
          <w:sz w:val="20"/>
          <w:szCs w:val="20"/>
        </w:rPr>
        <w:t xml:space="preserve"> </w:t>
      </w:r>
      <w:r w:rsidR="009C5F95" w:rsidRPr="00EF2E41">
        <w:rPr>
          <w:rFonts w:ascii="Verdana" w:hAnsi="Verdana"/>
          <w:bCs/>
          <w:sz w:val="20"/>
          <w:szCs w:val="20"/>
          <w:lang w:val="ru-RU"/>
        </w:rPr>
        <w:t>в силу</w:t>
      </w:r>
      <w:r w:rsidR="000E3FDA" w:rsidRPr="00EF2E41">
        <w:rPr>
          <w:rFonts w:ascii="Verdana" w:hAnsi="Verdana"/>
          <w:bCs/>
          <w:sz w:val="20"/>
          <w:szCs w:val="20"/>
        </w:rPr>
        <w:t xml:space="preserve"> п. 2 ст. 431.2</w:t>
      </w:r>
      <w:r w:rsidR="00B47971" w:rsidRPr="00EF2E41">
        <w:rPr>
          <w:rFonts w:ascii="Verdana" w:hAnsi="Verdana"/>
          <w:bCs/>
          <w:sz w:val="20"/>
          <w:szCs w:val="20"/>
          <w:lang w:val="ru-RU"/>
        </w:rPr>
        <w:t xml:space="preserve"> </w:t>
      </w:r>
      <w:r w:rsidR="000E3FDA" w:rsidRPr="00EF2E41">
        <w:rPr>
          <w:rFonts w:ascii="Verdana" w:hAnsi="Verdana"/>
          <w:bCs/>
          <w:sz w:val="20"/>
          <w:szCs w:val="20"/>
        </w:rPr>
        <w:t>ГК РФ.</w:t>
      </w:r>
      <w:r w:rsidR="000A59C3" w:rsidRPr="00EF2E41">
        <w:rPr>
          <w:rFonts w:ascii="Verdana" w:hAnsi="Verdana"/>
          <w:sz w:val="20"/>
          <w:szCs w:val="20"/>
        </w:rPr>
        <w:t xml:space="preserve"> </w:t>
      </w:r>
      <w:r w:rsidR="00581BB3" w:rsidRPr="00EF2E41">
        <w:rPr>
          <w:rFonts w:ascii="Verdana" w:hAnsi="Verdana"/>
          <w:sz w:val="20"/>
          <w:szCs w:val="20"/>
        </w:rPr>
        <w:t xml:space="preserve">Все заверения об обстоятельствах </w:t>
      </w:r>
      <w:r w:rsidR="00581BB3" w:rsidRPr="00F348BC">
        <w:rPr>
          <w:rFonts w:ascii="Verdana" w:hAnsi="Verdana"/>
          <w:sz w:val="20"/>
          <w:szCs w:val="20"/>
        </w:rPr>
        <w:t>Покупателя</w:t>
      </w:r>
      <w:r w:rsidR="00581BB3" w:rsidRPr="00EF2E41">
        <w:rPr>
          <w:rFonts w:ascii="Verdana" w:hAnsi="Verdana"/>
          <w:sz w:val="20"/>
          <w:szCs w:val="20"/>
        </w:rPr>
        <w:t>, указанные в п</w:t>
      </w:r>
      <w:r w:rsidR="0085444F" w:rsidRPr="00EF2E41">
        <w:rPr>
          <w:rFonts w:ascii="Verdana" w:hAnsi="Verdana"/>
          <w:sz w:val="20"/>
          <w:szCs w:val="20"/>
          <w:lang w:val="ru-RU"/>
        </w:rPr>
        <w:t>.</w:t>
      </w:r>
      <w:r w:rsidR="00581BB3" w:rsidRPr="00EF2E41">
        <w:rPr>
          <w:rFonts w:ascii="Verdana" w:hAnsi="Verdana"/>
          <w:sz w:val="20"/>
          <w:szCs w:val="20"/>
        </w:rPr>
        <w:t xml:space="preserve"> </w:t>
      </w:r>
      <w:r w:rsidR="00C83BB4" w:rsidRPr="00EF2E41">
        <w:rPr>
          <w:rFonts w:ascii="Verdana" w:hAnsi="Verdana"/>
          <w:sz w:val="20"/>
          <w:szCs w:val="20"/>
          <w:lang w:val="ru-RU"/>
        </w:rPr>
        <w:t>5</w:t>
      </w:r>
      <w:r w:rsidR="00581BB3" w:rsidRPr="00EF2E41">
        <w:rPr>
          <w:rFonts w:ascii="Verdana" w:hAnsi="Verdana"/>
          <w:sz w:val="20"/>
          <w:szCs w:val="20"/>
        </w:rPr>
        <w:t xml:space="preserve">.2 Договора, даются </w:t>
      </w:r>
      <w:r w:rsidR="00581BB3" w:rsidRPr="00F348BC">
        <w:rPr>
          <w:rFonts w:ascii="Verdana" w:hAnsi="Verdana"/>
          <w:sz w:val="20"/>
          <w:szCs w:val="20"/>
        </w:rPr>
        <w:t>Покупателем</w:t>
      </w:r>
      <w:r w:rsidR="00581BB3" w:rsidRPr="00EF2E41">
        <w:rPr>
          <w:rFonts w:ascii="Verdana" w:hAnsi="Verdana"/>
          <w:sz w:val="20"/>
          <w:szCs w:val="20"/>
        </w:rPr>
        <w:t xml:space="preserve"> на </w:t>
      </w:r>
      <w:r w:rsidR="000C0FAD" w:rsidRPr="00EF2E41">
        <w:rPr>
          <w:rFonts w:ascii="Verdana" w:hAnsi="Verdana"/>
          <w:sz w:val="20"/>
          <w:szCs w:val="20"/>
          <w:lang w:val="ru-RU"/>
        </w:rPr>
        <w:t xml:space="preserve">дату подписания Договора и </w:t>
      </w:r>
      <w:r w:rsidR="00581BB3" w:rsidRPr="00EF2E41">
        <w:rPr>
          <w:rFonts w:ascii="Verdana" w:hAnsi="Verdana"/>
          <w:sz w:val="20"/>
          <w:szCs w:val="20"/>
        </w:rPr>
        <w:t xml:space="preserve">дату регистрации перехода права собственности на Долю в пользу </w:t>
      </w:r>
      <w:r w:rsidR="00581BB3" w:rsidRPr="00F348BC">
        <w:rPr>
          <w:rFonts w:ascii="Verdana" w:hAnsi="Verdana"/>
          <w:sz w:val="20"/>
          <w:szCs w:val="20"/>
        </w:rPr>
        <w:t>Покупателя</w:t>
      </w:r>
      <w:r w:rsidR="00581BB3" w:rsidRPr="00EF2E41">
        <w:rPr>
          <w:rFonts w:ascii="Verdana" w:hAnsi="Verdana"/>
          <w:sz w:val="20"/>
          <w:szCs w:val="20"/>
        </w:rPr>
        <w:t xml:space="preserve"> в </w:t>
      </w:r>
      <w:r w:rsidR="00DD27BC" w:rsidRPr="00EF2E41">
        <w:rPr>
          <w:rFonts w:ascii="Verdana" w:hAnsi="Verdana"/>
          <w:sz w:val="20"/>
          <w:szCs w:val="20"/>
          <w:lang w:val="ru-RU"/>
        </w:rPr>
        <w:t>ЕГРЮЛ</w:t>
      </w:r>
      <w:r w:rsidR="00581BB3" w:rsidRPr="00EF2E41">
        <w:rPr>
          <w:rFonts w:ascii="Verdana" w:hAnsi="Verdana"/>
          <w:sz w:val="20"/>
          <w:szCs w:val="20"/>
        </w:rPr>
        <w:t>.</w:t>
      </w:r>
    </w:p>
    <w:p w14:paraId="46C0AF92" w14:textId="77777777" w:rsidR="005D1101" w:rsidRPr="00EF2E41" w:rsidRDefault="00374484" w:rsidP="00E425C8">
      <w:pPr>
        <w:pStyle w:val="af5"/>
        <w:numPr>
          <w:ilvl w:val="1"/>
          <w:numId w:val="26"/>
        </w:numPr>
        <w:tabs>
          <w:tab w:val="left" w:pos="284"/>
          <w:tab w:val="left" w:pos="1134"/>
        </w:tabs>
        <w:spacing w:before="120"/>
        <w:ind w:left="851" w:hanging="851"/>
        <w:jc w:val="both"/>
        <w:rPr>
          <w:rFonts w:ascii="Verdana" w:hAnsi="Verdana"/>
          <w:sz w:val="20"/>
          <w:szCs w:val="20"/>
        </w:rPr>
      </w:pPr>
      <w:r w:rsidRPr="00F348BC">
        <w:rPr>
          <w:rFonts w:ascii="Verdana" w:hAnsi="Verdana"/>
          <w:sz w:val="20"/>
          <w:szCs w:val="20"/>
        </w:rPr>
        <w:t>Покупате</w:t>
      </w:r>
      <w:r w:rsidR="005D1101" w:rsidRPr="00F348BC">
        <w:rPr>
          <w:rFonts w:ascii="Verdana" w:hAnsi="Verdana"/>
          <w:sz w:val="20"/>
          <w:szCs w:val="20"/>
        </w:rPr>
        <w:t>ль</w:t>
      </w:r>
      <w:r w:rsidR="005D1101" w:rsidRPr="00EF2E41">
        <w:rPr>
          <w:rFonts w:ascii="Verdana" w:hAnsi="Verdana"/>
          <w:sz w:val="20"/>
          <w:szCs w:val="20"/>
        </w:rPr>
        <w:t xml:space="preserve"> зав</w:t>
      </w:r>
      <w:r w:rsidR="00CC5B45" w:rsidRPr="00EF2E41">
        <w:rPr>
          <w:rFonts w:ascii="Verdana" w:hAnsi="Verdana"/>
          <w:sz w:val="20"/>
          <w:szCs w:val="20"/>
        </w:rPr>
        <w:t xml:space="preserve">еряет </w:t>
      </w:r>
      <w:r w:rsidR="00CC5B45" w:rsidRPr="00F348BC">
        <w:rPr>
          <w:rFonts w:ascii="Verdana" w:hAnsi="Verdana"/>
          <w:sz w:val="20"/>
          <w:szCs w:val="20"/>
        </w:rPr>
        <w:t>Продавца</w:t>
      </w:r>
      <w:r w:rsidR="00CC5B45" w:rsidRPr="00EF2E41">
        <w:rPr>
          <w:rFonts w:ascii="Verdana" w:hAnsi="Verdana"/>
          <w:sz w:val="20"/>
          <w:szCs w:val="20"/>
        </w:rPr>
        <w:t xml:space="preserve"> о нижеследующем</w:t>
      </w:r>
      <w:r w:rsidR="005D1101" w:rsidRPr="00EF2E41">
        <w:rPr>
          <w:rFonts w:ascii="Verdana" w:hAnsi="Verdana"/>
          <w:sz w:val="20"/>
          <w:szCs w:val="20"/>
        </w:rPr>
        <w:t>:</w:t>
      </w:r>
    </w:p>
    <w:p w14:paraId="691C549C" w14:textId="77777777" w:rsidR="00914429" w:rsidRPr="00EF2E41" w:rsidRDefault="005D1101" w:rsidP="00E425C8">
      <w:pPr>
        <w:pStyle w:val="af5"/>
        <w:numPr>
          <w:ilvl w:val="2"/>
          <w:numId w:val="26"/>
        </w:numPr>
        <w:tabs>
          <w:tab w:val="left" w:pos="284"/>
          <w:tab w:val="left" w:pos="851"/>
        </w:tabs>
        <w:spacing w:before="120"/>
        <w:ind w:left="851" w:hanging="851"/>
        <w:jc w:val="both"/>
        <w:rPr>
          <w:rFonts w:ascii="Verdana" w:hAnsi="Verdana"/>
          <w:sz w:val="20"/>
          <w:szCs w:val="20"/>
        </w:rPr>
      </w:pPr>
      <w:r w:rsidRPr="00F348BC">
        <w:rPr>
          <w:rFonts w:ascii="Verdana" w:hAnsi="Verdana"/>
          <w:sz w:val="20"/>
          <w:szCs w:val="20"/>
        </w:rPr>
        <w:t>Покупатель</w:t>
      </w:r>
      <w:r w:rsidRPr="00EF2E41">
        <w:rPr>
          <w:rFonts w:ascii="Verdana" w:hAnsi="Verdana"/>
          <w:sz w:val="20"/>
          <w:szCs w:val="20"/>
        </w:rPr>
        <w:t xml:space="preserve"> действует добросовестно при заключении Договора;</w:t>
      </w:r>
    </w:p>
    <w:p w14:paraId="7EE6C3C1" w14:textId="77777777" w:rsidR="005D1101" w:rsidRPr="00EF2E41" w:rsidRDefault="005D1101" w:rsidP="00E425C8">
      <w:pPr>
        <w:pStyle w:val="af5"/>
        <w:numPr>
          <w:ilvl w:val="2"/>
          <w:numId w:val="26"/>
        </w:numPr>
        <w:tabs>
          <w:tab w:val="left" w:pos="284"/>
          <w:tab w:val="left" w:pos="851"/>
        </w:tabs>
        <w:spacing w:before="120"/>
        <w:ind w:left="851" w:hanging="851"/>
        <w:jc w:val="both"/>
        <w:rPr>
          <w:rFonts w:ascii="Verdana" w:hAnsi="Verdana"/>
          <w:sz w:val="20"/>
          <w:szCs w:val="20"/>
        </w:rPr>
      </w:pPr>
      <w:r w:rsidRPr="00F348BC">
        <w:rPr>
          <w:rFonts w:ascii="Verdana" w:hAnsi="Verdana"/>
          <w:sz w:val="20"/>
          <w:szCs w:val="20"/>
        </w:rPr>
        <w:t>Покупатель</w:t>
      </w:r>
      <w:r w:rsidRPr="00EF2E41">
        <w:rPr>
          <w:rFonts w:ascii="Verdana" w:hAnsi="Verdana"/>
          <w:sz w:val="20"/>
          <w:szCs w:val="20"/>
        </w:rPr>
        <w:t xml:space="preserve">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75F0B035" w14:textId="77777777" w:rsidR="005D1101" w:rsidRPr="00EF2E41" w:rsidRDefault="005D1101" w:rsidP="00E425C8">
      <w:pPr>
        <w:pStyle w:val="af5"/>
        <w:numPr>
          <w:ilvl w:val="2"/>
          <w:numId w:val="26"/>
        </w:numPr>
        <w:tabs>
          <w:tab w:val="left" w:pos="284"/>
          <w:tab w:val="left" w:pos="851"/>
        </w:tabs>
        <w:spacing w:before="120"/>
        <w:ind w:left="851" w:hanging="851"/>
        <w:jc w:val="both"/>
        <w:rPr>
          <w:rFonts w:ascii="Verdana" w:hAnsi="Verdana"/>
          <w:sz w:val="20"/>
          <w:szCs w:val="20"/>
        </w:rPr>
      </w:pPr>
      <w:r w:rsidRPr="00EF2E41">
        <w:rPr>
          <w:rFonts w:ascii="Verdana" w:hAnsi="Verdana"/>
          <w:sz w:val="20"/>
          <w:szCs w:val="20"/>
        </w:rPr>
        <w:t xml:space="preserve">отсутствуют обстоятельства, запрещающие </w:t>
      </w:r>
      <w:r w:rsidRPr="00F348BC">
        <w:rPr>
          <w:rFonts w:ascii="Verdana" w:hAnsi="Verdana"/>
          <w:sz w:val="20"/>
          <w:szCs w:val="20"/>
        </w:rPr>
        <w:t>Покупателю</w:t>
      </w:r>
      <w:r w:rsidRPr="00EF2E41">
        <w:rPr>
          <w:rFonts w:ascii="Verdana" w:hAnsi="Verdana"/>
          <w:sz w:val="20"/>
          <w:szCs w:val="20"/>
        </w:rPr>
        <w:t xml:space="preserve"> приобретать Долю;</w:t>
      </w:r>
    </w:p>
    <w:p w14:paraId="2DA4CD14" w14:textId="0D97E03B" w:rsidR="005D1101" w:rsidRPr="00EF2E41" w:rsidRDefault="005D1101" w:rsidP="00E425C8">
      <w:pPr>
        <w:pStyle w:val="af5"/>
        <w:numPr>
          <w:ilvl w:val="2"/>
          <w:numId w:val="26"/>
        </w:numPr>
        <w:tabs>
          <w:tab w:val="left" w:pos="284"/>
          <w:tab w:val="left" w:pos="851"/>
        </w:tabs>
        <w:spacing w:before="120"/>
        <w:ind w:left="851" w:hanging="851"/>
        <w:jc w:val="both"/>
        <w:rPr>
          <w:rFonts w:ascii="Verdana" w:hAnsi="Verdana"/>
          <w:sz w:val="20"/>
          <w:szCs w:val="20"/>
        </w:rPr>
      </w:pPr>
      <w:r w:rsidRPr="00EF2E41">
        <w:rPr>
          <w:rFonts w:ascii="Verdana" w:hAnsi="Verdana"/>
          <w:sz w:val="20"/>
          <w:szCs w:val="20"/>
        </w:rPr>
        <w:t>условия Договора</w:t>
      </w:r>
      <w:r w:rsidR="007C2D47" w:rsidRPr="00EF2E41">
        <w:rPr>
          <w:rFonts w:ascii="Verdana" w:hAnsi="Verdana"/>
          <w:sz w:val="20"/>
          <w:szCs w:val="20"/>
          <w:lang w:val="ru-RU"/>
        </w:rPr>
        <w:t>, включая условие о Цене Доли</w:t>
      </w:r>
      <w:r w:rsidR="00D20AC4" w:rsidRPr="00EF2E41">
        <w:rPr>
          <w:rFonts w:ascii="Verdana" w:hAnsi="Verdana"/>
          <w:sz w:val="20"/>
          <w:szCs w:val="20"/>
          <w:lang w:val="ru-RU"/>
        </w:rPr>
        <w:t>, порядке ее оплаты и порядке передачи Доли</w:t>
      </w:r>
      <w:r w:rsidRPr="00EF2E41">
        <w:rPr>
          <w:rFonts w:ascii="Verdana" w:hAnsi="Verdana"/>
          <w:sz w:val="20"/>
          <w:szCs w:val="20"/>
        </w:rPr>
        <w:t xml:space="preserve"> определены по соглашению Сторон;</w:t>
      </w:r>
    </w:p>
    <w:p w14:paraId="265C3A6E" w14:textId="77777777" w:rsidR="005D1101" w:rsidRPr="00EF2E41" w:rsidRDefault="005D1101" w:rsidP="00E425C8">
      <w:pPr>
        <w:pStyle w:val="af5"/>
        <w:numPr>
          <w:ilvl w:val="2"/>
          <w:numId w:val="26"/>
        </w:numPr>
        <w:tabs>
          <w:tab w:val="left" w:pos="284"/>
          <w:tab w:val="left" w:pos="851"/>
        </w:tabs>
        <w:spacing w:before="120"/>
        <w:ind w:left="851" w:hanging="851"/>
        <w:jc w:val="both"/>
        <w:rPr>
          <w:rFonts w:ascii="Verdana" w:hAnsi="Verdana"/>
          <w:sz w:val="20"/>
          <w:szCs w:val="20"/>
        </w:rPr>
      </w:pPr>
      <w:r w:rsidRPr="00EF2E41">
        <w:rPr>
          <w:rFonts w:ascii="Verdana" w:hAnsi="Verdana"/>
          <w:sz w:val="20"/>
          <w:szCs w:val="20"/>
        </w:rPr>
        <w:t xml:space="preserve">обязательства, установленные Договором, являются для </w:t>
      </w:r>
      <w:r w:rsidRPr="00F348BC">
        <w:rPr>
          <w:rFonts w:ascii="Verdana" w:hAnsi="Verdana"/>
          <w:sz w:val="20"/>
          <w:szCs w:val="20"/>
        </w:rPr>
        <w:t>Покупателя</w:t>
      </w:r>
      <w:r w:rsidRPr="00EF2E41">
        <w:rPr>
          <w:rFonts w:ascii="Verdana" w:hAnsi="Verdana"/>
          <w:sz w:val="20"/>
          <w:szCs w:val="20"/>
        </w:rPr>
        <w:t xml:space="preserve"> действительными, законными и обязательными для исполнения, а в случае неисполнения могут быть исполнены в принудительном порядке;</w:t>
      </w:r>
    </w:p>
    <w:p w14:paraId="47293DA0" w14:textId="41CC1096" w:rsidR="00C83BB4" w:rsidRPr="00EF2E41" w:rsidRDefault="00C83BB4" w:rsidP="00B4549B">
      <w:pPr>
        <w:pStyle w:val="af5"/>
        <w:numPr>
          <w:ilvl w:val="2"/>
          <w:numId w:val="26"/>
        </w:numPr>
        <w:tabs>
          <w:tab w:val="left" w:pos="284"/>
          <w:tab w:val="left" w:pos="851"/>
        </w:tabs>
        <w:spacing w:before="120"/>
        <w:ind w:left="851" w:hanging="851"/>
        <w:jc w:val="both"/>
        <w:rPr>
          <w:rFonts w:ascii="Verdana" w:hAnsi="Verdana"/>
          <w:sz w:val="20"/>
          <w:szCs w:val="20"/>
        </w:rPr>
      </w:pPr>
      <w:r w:rsidRPr="00EF2E41">
        <w:rPr>
          <w:rFonts w:ascii="Verdana" w:hAnsi="Verdana"/>
          <w:sz w:val="20"/>
          <w:szCs w:val="20"/>
        </w:rPr>
        <w:t xml:space="preserve">для заключения Договора приняты все необходимые решения органов управления </w:t>
      </w:r>
      <w:r w:rsidRPr="00F348BC">
        <w:rPr>
          <w:rFonts w:ascii="Verdana" w:hAnsi="Verdana"/>
          <w:sz w:val="20"/>
          <w:szCs w:val="20"/>
        </w:rPr>
        <w:t>Покупателя</w:t>
      </w:r>
      <w:r w:rsidRPr="00EF2E41">
        <w:rPr>
          <w:rFonts w:ascii="Verdana" w:hAnsi="Verdana"/>
          <w:sz w:val="20"/>
          <w:szCs w:val="20"/>
        </w:rPr>
        <w:t>, а также получены все и любые согласия третьих лиц</w:t>
      </w:r>
      <w:r w:rsidRPr="00EF2E41">
        <w:rPr>
          <w:rFonts w:ascii="Verdana" w:hAnsi="Verdana"/>
          <w:sz w:val="20"/>
          <w:szCs w:val="20"/>
          <w:lang w:val="ru-RU"/>
        </w:rPr>
        <w:t>;</w:t>
      </w:r>
    </w:p>
    <w:p w14:paraId="142DEE0E" w14:textId="5BA7B41E" w:rsidR="005D1101" w:rsidRPr="00EF2E41" w:rsidRDefault="005D1101" w:rsidP="00E425C8">
      <w:pPr>
        <w:pStyle w:val="af5"/>
        <w:numPr>
          <w:ilvl w:val="2"/>
          <w:numId w:val="26"/>
        </w:numPr>
        <w:tabs>
          <w:tab w:val="left" w:pos="284"/>
          <w:tab w:val="left" w:pos="851"/>
        </w:tabs>
        <w:spacing w:before="120"/>
        <w:ind w:left="851" w:hanging="851"/>
        <w:jc w:val="both"/>
        <w:rPr>
          <w:rFonts w:ascii="Verdana" w:hAnsi="Verdana"/>
          <w:sz w:val="20"/>
          <w:szCs w:val="20"/>
        </w:rPr>
      </w:pPr>
      <w:r w:rsidRPr="00EF2E41">
        <w:rPr>
          <w:rFonts w:ascii="Verdana" w:hAnsi="Verdana"/>
          <w:sz w:val="20"/>
          <w:szCs w:val="20"/>
        </w:rPr>
        <w:t xml:space="preserve">в отношении </w:t>
      </w:r>
      <w:r w:rsidR="00914429" w:rsidRPr="00F348BC">
        <w:rPr>
          <w:rFonts w:ascii="Verdana" w:hAnsi="Verdana"/>
          <w:sz w:val="20"/>
          <w:szCs w:val="20"/>
        </w:rPr>
        <w:t>Покупателя</w:t>
      </w:r>
      <w:r w:rsidRPr="00EF2E41">
        <w:rPr>
          <w:rFonts w:ascii="Verdana" w:hAnsi="Verdana"/>
          <w:sz w:val="20"/>
          <w:szCs w:val="20"/>
        </w:rPr>
        <w:t xml:space="preserve"> не возбуждена процедура банкротства, а также отсутствуют признаки банкротства</w:t>
      </w:r>
      <w:r w:rsidR="00C27F48" w:rsidRPr="00EF2E41">
        <w:rPr>
          <w:rFonts w:ascii="Verdana" w:hAnsi="Verdana"/>
          <w:sz w:val="20"/>
          <w:szCs w:val="20"/>
        </w:rPr>
        <w:t xml:space="preserve"> и не ожидается возбуждение процедуры банкротства</w:t>
      </w:r>
      <w:r w:rsidRPr="00EF2E41">
        <w:rPr>
          <w:rFonts w:ascii="Verdana" w:hAnsi="Verdana"/>
          <w:sz w:val="20"/>
          <w:szCs w:val="20"/>
        </w:rPr>
        <w:t>. Заключение Договора, а также исполнение обязательств по нему не повлечет за собой возн</w:t>
      </w:r>
      <w:r w:rsidR="00914429" w:rsidRPr="00EF2E41">
        <w:rPr>
          <w:rFonts w:ascii="Verdana" w:hAnsi="Verdana"/>
          <w:sz w:val="20"/>
          <w:szCs w:val="20"/>
        </w:rPr>
        <w:t>икновение признаков банкротства</w:t>
      </w:r>
      <w:r w:rsidR="00F02731" w:rsidRPr="00EF2E41">
        <w:rPr>
          <w:rFonts w:ascii="Verdana" w:hAnsi="Verdana"/>
          <w:sz w:val="20"/>
          <w:szCs w:val="20"/>
          <w:lang w:val="ru-RU"/>
        </w:rPr>
        <w:t>.</w:t>
      </w:r>
      <w:r w:rsidR="00F02731" w:rsidRPr="00F348BC">
        <w:rPr>
          <w:rFonts w:ascii="Verdana" w:hAnsi="Verdana"/>
          <w:sz w:val="20"/>
          <w:szCs w:val="20"/>
          <w:lang w:val="ru-RU"/>
        </w:rPr>
        <w:t xml:space="preserve"> Покупатель</w:t>
      </w:r>
      <w:r w:rsidR="00F02731" w:rsidRPr="00EF2E41">
        <w:rPr>
          <w:rFonts w:ascii="Verdana" w:hAnsi="Verdana"/>
          <w:sz w:val="20"/>
          <w:szCs w:val="20"/>
          <w:lang w:val="ru-RU"/>
        </w:rPr>
        <w:t xml:space="preserve"> не находится в процессе ликвидации и/или реорганизации</w:t>
      </w:r>
      <w:r w:rsidR="00914429" w:rsidRPr="00EF2E41">
        <w:rPr>
          <w:rFonts w:ascii="Verdana" w:hAnsi="Verdana"/>
          <w:sz w:val="20"/>
          <w:szCs w:val="20"/>
        </w:rPr>
        <w:t>;</w:t>
      </w:r>
    </w:p>
    <w:p w14:paraId="41125B23" w14:textId="77777777" w:rsidR="005D1101" w:rsidRPr="00EF2E41" w:rsidRDefault="005D1101" w:rsidP="00E425C8">
      <w:pPr>
        <w:pStyle w:val="af5"/>
        <w:numPr>
          <w:ilvl w:val="2"/>
          <w:numId w:val="26"/>
        </w:numPr>
        <w:tabs>
          <w:tab w:val="left" w:pos="284"/>
          <w:tab w:val="left" w:pos="851"/>
        </w:tabs>
        <w:spacing w:before="120"/>
        <w:ind w:left="851" w:hanging="851"/>
        <w:jc w:val="both"/>
        <w:rPr>
          <w:rFonts w:ascii="Verdana" w:hAnsi="Verdana"/>
          <w:sz w:val="20"/>
          <w:szCs w:val="20"/>
        </w:rPr>
      </w:pPr>
      <w:r w:rsidRPr="00EF2E41">
        <w:rPr>
          <w:rFonts w:ascii="Verdana" w:hAnsi="Verdana"/>
          <w:sz w:val="20"/>
          <w:szCs w:val="20"/>
        </w:rPr>
        <w:t xml:space="preserve">любая раскрытая </w:t>
      </w:r>
      <w:r w:rsidRPr="00F348BC">
        <w:rPr>
          <w:rFonts w:ascii="Verdana" w:hAnsi="Verdana"/>
          <w:sz w:val="20"/>
          <w:szCs w:val="20"/>
        </w:rPr>
        <w:t>Покупателю</w:t>
      </w:r>
      <w:r w:rsidRPr="00EF2E41">
        <w:rPr>
          <w:rFonts w:ascii="Verdana" w:hAnsi="Verdana"/>
          <w:sz w:val="20"/>
          <w:szCs w:val="20"/>
        </w:rPr>
        <w:t xml:space="preserve"> в ходе ведения переговоров о заключении Договора информация, а также информация, содержащаяся либо следующая из данных публичных источников, считается надлежащим обр</w:t>
      </w:r>
      <w:r w:rsidR="00914429" w:rsidRPr="00EF2E41">
        <w:rPr>
          <w:rFonts w:ascii="Verdana" w:hAnsi="Verdana"/>
          <w:sz w:val="20"/>
          <w:szCs w:val="20"/>
        </w:rPr>
        <w:t xml:space="preserve">азом предоставленной </w:t>
      </w:r>
      <w:r w:rsidR="00914429" w:rsidRPr="00F348BC">
        <w:rPr>
          <w:rFonts w:ascii="Verdana" w:hAnsi="Verdana"/>
          <w:sz w:val="20"/>
          <w:szCs w:val="20"/>
        </w:rPr>
        <w:t>Покупателю</w:t>
      </w:r>
      <w:r w:rsidR="00914429" w:rsidRPr="00EF2E41">
        <w:rPr>
          <w:rFonts w:ascii="Verdana" w:hAnsi="Verdana"/>
          <w:sz w:val="20"/>
          <w:szCs w:val="20"/>
        </w:rPr>
        <w:t>;</w:t>
      </w:r>
    </w:p>
    <w:p w14:paraId="68E4FCE7" w14:textId="77777777" w:rsidR="0067350A" w:rsidRPr="00EF2E41" w:rsidRDefault="005D1101" w:rsidP="00DD631A">
      <w:pPr>
        <w:pStyle w:val="af5"/>
        <w:numPr>
          <w:ilvl w:val="2"/>
          <w:numId w:val="26"/>
        </w:numPr>
        <w:tabs>
          <w:tab w:val="left" w:pos="284"/>
          <w:tab w:val="left" w:pos="851"/>
        </w:tabs>
        <w:spacing w:before="120"/>
        <w:ind w:left="851" w:hanging="851"/>
        <w:jc w:val="both"/>
        <w:rPr>
          <w:rFonts w:ascii="Verdana" w:hAnsi="Verdana"/>
          <w:sz w:val="20"/>
          <w:szCs w:val="20"/>
        </w:rPr>
      </w:pPr>
      <w:r w:rsidRPr="00F348BC">
        <w:rPr>
          <w:rFonts w:ascii="Verdana" w:hAnsi="Verdana"/>
          <w:sz w:val="20"/>
          <w:szCs w:val="20"/>
        </w:rPr>
        <w:t>Продавец</w:t>
      </w:r>
      <w:r w:rsidRPr="00EF2E41">
        <w:rPr>
          <w:rFonts w:ascii="Verdana" w:hAnsi="Verdana"/>
          <w:sz w:val="20"/>
          <w:szCs w:val="20"/>
        </w:rPr>
        <w:t xml:space="preserve"> раскрыл </w:t>
      </w:r>
      <w:r w:rsidRPr="00F348BC">
        <w:rPr>
          <w:rFonts w:ascii="Verdana" w:hAnsi="Verdana"/>
          <w:sz w:val="20"/>
          <w:szCs w:val="20"/>
        </w:rPr>
        <w:t>Покупателю</w:t>
      </w:r>
      <w:r w:rsidRPr="00EF2E41">
        <w:rPr>
          <w:rFonts w:ascii="Verdana" w:hAnsi="Verdana"/>
          <w:sz w:val="20"/>
          <w:szCs w:val="20"/>
        </w:rPr>
        <w:t xml:space="preserve"> всю актуальную и полную информа</w:t>
      </w:r>
      <w:r w:rsidR="00914429" w:rsidRPr="00EF2E41">
        <w:rPr>
          <w:rFonts w:ascii="Verdana" w:hAnsi="Verdana"/>
          <w:sz w:val="20"/>
          <w:szCs w:val="20"/>
        </w:rPr>
        <w:t>цию</w:t>
      </w:r>
      <w:r w:rsidR="006A18C9" w:rsidRPr="00EF2E41">
        <w:rPr>
          <w:rFonts w:ascii="Verdana" w:hAnsi="Verdana"/>
          <w:sz w:val="20"/>
          <w:szCs w:val="20"/>
        </w:rPr>
        <w:t xml:space="preserve">, раскрытия и предоставления которой требовал </w:t>
      </w:r>
      <w:r w:rsidR="006A18C9" w:rsidRPr="00F348BC">
        <w:rPr>
          <w:rFonts w:ascii="Verdana" w:hAnsi="Verdana"/>
          <w:sz w:val="20"/>
          <w:szCs w:val="20"/>
        </w:rPr>
        <w:t>Покупатель</w:t>
      </w:r>
      <w:r w:rsidR="006A18C9" w:rsidRPr="00EF2E41">
        <w:rPr>
          <w:rFonts w:ascii="Verdana" w:hAnsi="Verdana"/>
          <w:sz w:val="20"/>
          <w:szCs w:val="20"/>
        </w:rPr>
        <w:t>,</w:t>
      </w:r>
      <w:r w:rsidR="00914429" w:rsidRPr="00EF2E41">
        <w:rPr>
          <w:rFonts w:ascii="Verdana" w:hAnsi="Verdana"/>
          <w:sz w:val="20"/>
          <w:szCs w:val="20"/>
        </w:rPr>
        <w:t xml:space="preserve"> относительно состояния Доли</w:t>
      </w:r>
      <w:r w:rsidRPr="00EF2E41">
        <w:rPr>
          <w:rFonts w:ascii="Verdana" w:hAnsi="Verdana"/>
          <w:sz w:val="20"/>
          <w:szCs w:val="20"/>
        </w:rPr>
        <w:t>,</w:t>
      </w:r>
      <w:r w:rsidR="00710CE0" w:rsidRPr="00EF2E41">
        <w:rPr>
          <w:rFonts w:ascii="Verdana" w:hAnsi="Verdana"/>
          <w:sz w:val="20"/>
          <w:szCs w:val="20"/>
          <w:lang w:val="ru-RU"/>
        </w:rPr>
        <w:t xml:space="preserve"> </w:t>
      </w:r>
      <w:r w:rsidR="00AA0119" w:rsidRPr="00EF2E41">
        <w:rPr>
          <w:rFonts w:ascii="Verdana" w:hAnsi="Verdana"/>
          <w:sz w:val="20"/>
          <w:szCs w:val="20"/>
          <w:lang w:val="ru-RU"/>
        </w:rPr>
        <w:t>ее правово</w:t>
      </w:r>
      <w:r w:rsidR="00DD631A" w:rsidRPr="00EF2E41">
        <w:rPr>
          <w:rFonts w:ascii="Verdana" w:hAnsi="Verdana"/>
          <w:sz w:val="20"/>
          <w:szCs w:val="20"/>
          <w:lang w:val="ru-RU"/>
        </w:rPr>
        <w:t>го</w:t>
      </w:r>
      <w:r w:rsidR="00AA0119" w:rsidRPr="00EF2E41">
        <w:rPr>
          <w:rFonts w:ascii="Verdana" w:hAnsi="Verdana"/>
          <w:sz w:val="20"/>
          <w:szCs w:val="20"/>
          <w:lang w:val="ru-RU"/>
        </w:rPr>
        <w:t xml:space="preserve"> статус</w:t>
      </w:r>
      <w:r w:rsidR="00DD631A" w:rsidRPr="00EF2E41">
        <w:rPr>
          <w:rFonts w:ascii="Verdana" w:hAnsi="Verdana"/>
          <w:sz w:val="20"/>
          <w:szCs w:val="20"/>
          <w:lang w:val="ru-RU"/>
        </w:rPr>
        <w:t>а</w:t>
      </w:r>
      <w:r w:rsidR="00AA0119" w:rsidRPr="00EF2E41">
        <w:rPr>
          <w:rFonts w:ascii="Verdana" w:hAnsi="Verdana"/>
          <w:sz w:val="20"/>
          <w:szCs w:val="20"/>
          <w:lang w:val="ru-RU"/>
        </w:rPr>
        <w:t>,</w:t>
      </w:r>
      <w:r w:rsidR="00C27F48" w:rsidRPr="00EF2E41">
        <w:rPr>
          <w:rFonts w:ascii="Verdana" w:hAnsi="Verdana"/>
          <w:sz w:val="20"/>
          <w:szCs w:val="20"/>
        </w:rPr>
        <w:t xml:space="preserve"> </w:t>
      </w:r>
      <w:r w:rsidR="00AA0119" w:rsidRPr="00EF2E41">
        <w:rPr>
          <w:rFonts w:ascii="Verdana" w:hAnsi="Verdana"/>
          <w:sz w:val="20"/>
          <w:szCs w:val="20"/>
          <w:lang w:val="ru-RU"/>
        </w:rPr>
        <w:t xml:space="preserve">прав Продавца на Долю и на распоряжение Долей, </w:t>
      </w:r>
      <w:r w:rsidR="00DD631A" w:rsidRPr="00EF2E41">
        <w:rPr>
          <w:rFonts w:ascii="Verdana" w:hAnsi="Verdana"/>
          <w:sz w:val="20"/>
          <w:szCs w:val="20"/>
          <w:lang w:val="ru-RU"/>
        </w:rPr>
        <w:t xml:space="preserve">финансового и иного положения Общества, </w:t>
      </w:r>
      <w:r w:rsidR="00C27F48" w:rsidRPr="00EF2E41">
        <w:rPr>
          <w:rFonts w:ascii="Verdana" w:hAnsi="Verdana"/>
          <w:sz w:val="20"/>
          <w:szCs w:val="20"/>
        </w:rPr>
        <w:t>имущественных и иных прав, принадлежащих Обществу,</w:t>
      </w:r>
      <w:r w:rsidRPr="00EF2E41">
        <w:rPr>
          <w:rFonts w:ascii="Verdana" w:hAnsi="Verdana"/>
          <w:sz w:val="20"/>
          <w:szCs w:val="20"/>
        </w:rPr>
        <w:t xml:space="preserve"> </w:t>
      </w:r>
      <w:r w:rsidR="00D20AC4" w:rsidRPr="00EF2E41">
        <w:rPr>
          <w:rFonts w:ascii="Verdana" w:hAnsi="Verdana"/>
          <w:sz w:val="20"/>
          <w:szCs w:val="20"/>
        </w:rPr>
        <w:t>фактическо</w:t>
      </w:r>
      <w:r w:rsidR="00D20AC4" w:rsidRPr="00EF2E41">
        <w:rPr>
          <w:rFonts w:ascii="Verdana" w:hAnsi="Verdana"/>
          <w:sz w:val="20"/>
          <w:szCs w:val="20"/>
          <w:lang w:val="ru-RU"/>
        </w:rPr>
        <w:t>го</w:t>
      </w:r>
      <w:r w:rsidR="00D20AC4" w:rsidRPr="00EF2E41">
        <w:rPr>
          <w:rFonts w:ascii="Verdana" w:hAnsi="Verdana"/>
          <w:sz w:val="20"/>
          <w:szCs w:val="20"/>
        </w:rPr>
        <w:t xml:space="preserve"> и техническо</w:t>
      </w:r>
      <w:r w:rsidR="00D20AC4" w:rsidRPr="00EF2E41">
        <w:rPr>
          <w:rFonts w:ascii="Verdana" w:hAnsi="Verdana"/>
          <w:sz w:val="20"/>
          <w:szCs w:val="20"/>
          <w:lang w:val="ru-RU"/>
        </w:rPr>
        <w:t>го</w:t>
      </w:r>
      <w:r w:rsidR="00D20AC4" w:rsidRPr="00EF2E41">
        <w:rPr>
          <w:rFonts w:ascii="Verdana" w:hAnsi="Verdana"/>
          <w:sz w:val="20"/>
          <w:szCs w:val="20"/>
        </w:rPr>
        <w:t xml:space="preserve"> состояни</w:t>
      </w:r>
      <w:r w:rsidR="00CA6AEF" w:rsidRPr="00EF2E41">
        <w:rPr>
          <w:rFonts w:ascii="Verdana" w:hAnsi="Verdana"/>
          <w:sz w:val="20"/>
          <w:szCs w:val="20"/>
          <w:lang w:val="ru-RU"/>
        </w:rPr>
        <w:t>я</w:t>
      </w:r>
      <w:r w:rsidR="00D20AC4" w:rsidRPr="00EF2E41">
        <w:rPr>
          <w:rFonts w:ascii="Verdana" w:hAnsi="Verdana"/>
          <w:sz w:val="20"/>
          <w:szCs w:val="20"/>
        </w:rPr>
        <w:t xml:space="preserve"> </w:t>
      </w:r>
      <w:r w:rsidRPr="00EF2E41">
        <w:rPr>
          <w:rFonts w:ascii="Verdana" w:hAnsi="Verdana"/>
          <w:sz w:val="20"/>
          <w:szCs w:val="20"/>
        </w:rPr>
        <w:t>объектов недвижимого и движимого имущества Общества, используемых Обществом в рамках основной деятельности, прав требования О</w:t>
      </w:r>
      <w:r w:rsidR="00C27F48" w:rsidRPr="00EF2E41">
        <w:rPr>
          <w:rFonts w:ascii="Verdana" w:hAnsi="Verdana"/>
          <w:sz w:val="20"/>
          <w:szCs w:val="20"/>
        </w:rPr>
        <w:t>бщества и обязательств Общества</w:t>
      </w:r>
      <w:r w:rsidRPr="00EF2E41">
        <w:rPr>
          <w:rFonts w:ascii="Verdana" w:hAnsi="Verdana"/>
          <w:sz w:val="20"/>
          <w:szCs w:val="20"/>
        </w:rPr>
        <w:t xml:space="preserve"> (в том числе, но не исключительно,</w:t>
      </w:r>
      <w:r w:rsidR="00914429" w:rsidRPr="00EF2E41">
        <w:rPr>
          <w:rFonts w:ascii="Verdana" w:hAnsi="Verdana"/>
          <w:sz w:val="20"/>
          <w:szCs w:val="20"/>
        </w:rPr>
        <w:t xml:space="preserve"> в части правового статуса Доли</w:t>
      </w:r>
      <w:r w:rsidRPr="00EF2E41">
        <w:rPr>
          <w:rFonts w:ascii="Verdana" w:hAnsi="Verdana"/>
          <w:sz w:val="20"/>
          <w:szCs w:val="20"/>
        </w:rPr>
        <w:t xml:space="preserve"> и указанных объектов имущества, прав соответственно </w:t>
      </w:r>
      <w:r w:rsidRPr="00F348BC">
        <w:rPr>
          <w:rFonts w:ascii="Verdana" w:hAnsi="Verdana"/>
          <w:sz w:val="20"/>
          <w:szCs w:val="20"/>
        </w:rPr>
        <w:t>Продавца</w:t>
      </w:r>
      <w:r w:rsidRPr="00EF2E41">
        <w:rPr>
          <w:rFonts w:ascii="Verdana" w:hAnsi="Verdana"/>
          <w:sz w:val="20"/>
          <w:szCs w:val="20"/>
        </w:rPr>
        <w:t xml:space="preserve"> и Общества на них, существующих обременений в их отношении)</w:t>
      </w:r>
      <w:r w:rsidR="00D96785" w:rsidRPr="00EF2E41">
        <w:rPr>
          <w:rFonts w:ascii="Verdana" w:hAnsi="Verdana"/>
          <w:sz w:val="20"/>
          <w:szCs w:val="20"/>
          <w:lang w:val="ru-RU"/>
        </w:rPr>
        <w:t>, статуса судебных разбирательств, в которых участвует Общество</w:t>
      </w:r>
      <w:r w:rsidR="0067350A" w:rsidRPr="00EF2E41">
        <w:rPr>
          <w:rFonts w:ascii="Verdana" w:hAnsi="Verdana"/>
          <w:sz w:val="20"/>
          <w:szCs w:val="20"/>
          <w:lang w:val="ru-RU"/>
        </w:rPr>
        <w:t>.</w:t>
      </w:r>
      <w:r w:rsidRPr="00EF2E41">
        <w:rPr>
          <w:rFonts w:ascii="Verdana" w:hAnsi="Verdana"/>
          <w:sz w:val="20"/>
          <w:szCs w:val="20"/>
        </w:rPr>
        <w:t xml:space="preserve"> </w:t>
      </w:r>
    </w:p>
    <w:p w14:paraId="6200BFA4" w14:textId="347D6F17" w:rsidR="00EF2E41" w:rsidRDefault="005D1101" w:rsidP="0067350A">
      <w:pPr>
        <w:pStyle w:val="af5"/>
        <w:tabs>
          <w:tab w:val="left" w:pos="284"/>
          <w:tab w:val="left" w:pos="851"/>
        </w:tabs>
        <w:spacing w:before="120"/>
        <w:ind w:left="851"/>
        <w:jc w:val="both"/>
        <w:rPr>
          <w:rFonts w:ascii="Verdana" w:hAnsi="Verdana"/>
          <w:sz w:val="20"/>
          <w:szCs w:val="20"/>
          <w:lang w:val="ru-RU"/>
        </w:rPr>
      </w:pPr>
      <w:r w:rsidRPr="00F348BC">
        <w:rPr>
          <w:rFonts w:ascii="Verdana" w:hAnsi="Verdana"/>
          <w:sz w:val="20"/>
          <w:szCs w:val="20"/>
        </w:rPr>
        <w:t>Покупатель</w:t>
      </w:r>
      <w:r w:rsidRPr="000F0CC4">
        <w:rPr>
          <w:rFonts w:ascii="Verdana" w:hAnsi="Verdana"/>
          <w:sz w:val="20"/>
          <w:szCs w:val="20"/>
        </w:rPr>
        <w:t xml:space="preserve"> </w:t>
      </w:r>
      <w:r w:rsidR="00DD631A" w:rsidRPr="000F0CC4">
        <w:rPr>
          <w:rFonts w:ascii="Verdana" w:hAnsi="Verdana"/>
          <w:sz w:val="20"/>
          <w:szCs w:val="20"/>
          <w:lang w:val="ru-RU"/>
        </w:rPr>
        <w:t xml:space="preserve">(привлеченные третьи лица) </w:t>
      </w:r>
      <w:r w:rsidRPr="000F0CC4">
        <w:rPr>
          <w:rFonts w:ascii="Verdana" w:hAnsi="Verdana"/>
          <w:sz w:val="20"/>
          <w:szCs w:val="20"/>
        </w:rPr>
        <w:t xml:space="preserve">до заключения Договора провел </w:t>
      </w:r>
      <w:r w:rsidR="00DD631A" w:rsidRPr="000F0CC4">
        <w:rPr>
          <w:rFonts w:ascii="Verdana" w:hAnsi="Verdana"/>
          <w:sz w:val="20"/>
          <w:szCs w:val="20"/>
          <w:lang w:val="ru-RU"/>
        </w:rPr>
        <w:t xml:space="preserve">комплексный </w:t>
      </w:r>
      <w:r w:rsidRPr="000F0CC4">
        <w:rPr>
          <w:rFonts w:ascii="Verdana" w:hAnsi="Verdana"/>
          <w:sz w:val="20"/>
          <w:szCs w:val="20"/>
        </w:rPr>
        <w:t xml:space="preserve">анализ </w:t>
      </w:r>
      <w:r w:rsidR="009B00AB" w:rsidRPr="000F0CC4">
        <w:rPr>
          <w:rFonts w:ascii="Verdana" w:hAnsi="Verdana"/>
          <w:sz w:val="20"/>
          <w:szCs w:val="20"/>
          <w:lang w:val="ru-RU"/>
        </w:rPr>
        <w:t xml:space="preserve">всей </w:t>
      </w:r>
      <w:r w:rsidR="00DD631A" w:rsidRPr="000F0CC4">
        <w:rPr>
          <w:rFonts w:ascii="Verdana" w:hAnsi="Verdana"/>
          <w:sz w:val="20"/>
          <w:szCs w:val="20"/>
          <w:lang w:val="ru-RU"/>
        </w:rPr>
        <w:t>предоставленной</w:t>
      </w:r>
      <w:r w:rsidR="00483C71">
        <w:rPr>
          <w:rFonts w:ascii="Verdana" w:hAnsi="Verdana"/>
          <w:sz w:val="20"/>
          <w:szCs w:val="20"/>
          <w:lang w:val="ru-RU"/>
        </w:rPr>
        <w:t xml:space="preserve"> и</w:t>
      </w:r>
      <w:r w:rsidR="00DD631A" w:rsidRPr="000F0CC4">
        <w:rPr>
          <w:rFonts w:ascii="Verdana" w:hAnsi="Verdana"/>
          <w:sz w:val="20"/>
          <w:szCs w:val="20"/>
          <w:lang w:val="ru-RU"/>
        </w:rPr>
        <w:t xml:space="preserve"> </w:t>
      </w:r>
      <w:r w:rsidR="009B00AB" w:rsidRPr="000F0CC4">
        <w:rPr>
          <w:rFonts w:ascii="Verdana" w:hAnsi="Verdana"/>
          <w:sz w:val="20"/>
          <w:szCs w:val="20"/>
          <w:lang w:val="ru-RU"/>
        </w:rPr>
        <w:t xml:space="preserve">доступной в публичном доступе информации (сведения из общедоступных официальных реестров и баз данных), а также </w:t>
      </w:r>
      <w:r w:rsidRPr="000F0CC4">
        <w:rPr>
          <w:rFonts w:ascii="Verdana" w:hAnsi="Verdana"/>
          <w:sz w:val="20"/>
          <w:szCs w:val="20"/>
        </w:rPr>
        <w:t xml:space="preserve">всех необходимых для выявления и оценки возможных рисков Общества и принятия решения о заключении </w:t>
      </w:r>
      <w:r w:rsidR="004B6265" w:rsidRPr="000F0CC4">
        <w:rPr>
          <w:rFonts w:ascii="Verdana" w:hAnsi="Verdana"/>
          <w:sz w:val="20"/>
          <w:szCs w:val="20"/>
          <w:lang w:val="ru-RU"/>
        </w:rPr>
        <w:t xml:space="preserve">и исполнении </w:t>
      </w:r>
      <w:r w:rsidRPr="000F0CC4">
        <w:rPr>
          <w:rFonts w:ascii="Verdana" w:hAnsi="Verdana"/>
          <w:sz w:val="20"/>
          <w:szCs w:val="20"/>
        </w:rPr>
        <w:t>Договора документов</w:t>
      </w:r>
      <w:r w:rsidR="00EF2E41">
        <w:rPr>
          <w:rFonts w:ascii="Verdana" w:hAnsi="Verdana"/>
          <w:sz w:val="20"/>
          <w:szCs w:val="20"/>
          <w:lang w:val="ru-RU"/>
        </w:rPr>
        <w:t>:</w:t>
      </w:r>
      <w:r w:rsidRPr="000F0CC4">
        <w:rPr>
          <w:rFonts w:ascii="Verdana" w:hAnsi="Verdana"/>
          <w:sz w:val="20"/>
          <w:szCs w:val="20"/>
        </w:rPr>
        <w:t xml:space="preserve"> бухгалтерского и управленческого учета, правоустанавливающих на имущество, подтверждающих создание в качестве юридического лица и ведение деятельности в соответствии с законодательством </w:t>
      </w:r>
      <w:r w:rsidR="00A05528">
        <w:rPr>
          <w:rFonts w:ascii="Verdana" w:hAnsi="Verdana"/>
          <w:sz w:val="20"/>
          <w:szCs w:val="20"/>
          <w:lang w:val="ru-RU"/>
        </w:rPr>
        <w:t>РФ</w:t>
      </w:r>
      <w:r w:rsidRPr="000F0CC4">
        <w:rPr>
          <w:rFonts w:ascii="Verdana" w:hAnsi="Verdana"/>
          <w:sz w:val="20"/>
          <w:szCs w:val="20"/>
        </w:rPr>
        <w:t xml:space="preserve">, </w:t>
      </w:r>
      <w:r w:rsidRPr="00EF2E41">
        <w:rPr>
          <w:rFonts w:ascii="Verdana" w:hAnsi="Verdana"/>
          <w:sz w:val="20"/>
          <w:szCs w:val="20"/>
        </w:rPr>
        <w:t>подтверждающих право</w:t>
      </w:r>
      <w:r w:rsidR="00914429" w:rsidRPr="00EF2E41">
        <w:rPr>
          <w:rFonts w:ascii="Verdana" w:hAnsi="Verdana"/>
          <w:sz w:val="20"/>
          <w:szCs w:val="20"/>
        </w:rPr>
        <w:t xml:space="preserve"> собственности </w:t>
      </w:r>
      <w:r w:rsidR="00914429" w:rsidRPr="00F348BC">
        <w:rPr>
          <w:rFonts w:ascii="Verdana" w:hAnsi="Verdana"/>
          <w:sz w:val="20"/>
          <w:szCs w:val="20"/>
        </w:rPr>
        <w:t>Продавца</w:t>
      </w:r>
      <w:r w:rsidR="00914429" w:rsidRPr="00EF2E41">
        <w:rPr>
          <w:rFonts w:ascii="Verdana" w:hAnsi="Verdana"/>
          <w:sz w:val="20"/>
          <w:szCs w:val="20"/>
        </w:rPr>
        <w:t xml:space="preserve"> на Доли</w:t>
      </w:r>
      <w:r w:rsidR="009B00AB" w:rsidRPr="00EF2E41">
        <w:rPr>
          <w:rFonts w:ascii="Verdana" w:hAnsi="Verdana"/>
          <w:sz w:val="20"/>
          <w:szCs w:val="20"/>
          <w:lang w:val="ru-RU"/>
        </w:rPr>
        <w:t xml:space="preserve">, а также иных документов, размещенных </w:t>
      </w:r>
      <w:r w:rsidR="009B00AB" w:rsidRPr="00F348BC">
        <w:rPr>
          <w:rFonts w:ascii="Verdana" w:hAnsi="Verdana"/>
          <w:sz w:val="20"/>
          <w:szCs w:val="20"/>
          <w:lang w:val="ru-RU"/>
        </w:rPr>
        <w:t>Продавцом</w:t>
      </w:r>
      <w:r w:rsidR="009B00AB" w:rsidRPr="00EF2E41">
        <w:rPr>
          <w:rFonts w:ascii="Verdana" w:hAnsi="Verdana"/>
          <w:sz w:val="20"/>
          <w:szCs w:val="20"/>
          <w:lang w:val="ru-RU"/>
        </w:rPr>
        <w:t xml:space="preserve"> в </w:t>
      </w:r>
      <w:r w:rsidR="005D7F2A" w:rsidRPr="00EF2E41">
        <w:rPr>
          <w:rFonts w:ascii="Verdana" w:hAnsi="Verdana"/>
          <w:sz w:val="20"/>
          <w:szCs w:val="20"/>
          <w:lang w:val="ru-RU"/>
        </w:rPr>
        <w:t xml:space="preserve">электронной </w:t>
      </w:r>
      <w:r w:rsidR="009B00AB" w:rsidRPr="00EF2E41">
        <w:rPr>
          <w:rFonts w:ascii="Verdana" w:hAnsi="Verdana"/>
          <w:sz w:val="20"/>
          <w:szCs w:val="20"/>
          <w:lang w:val="ru-RU"/>
        </w:rPr>
        <w:t>комнате данных</w:t>
      </w:r>
      <w:r w:rsidR="00EF2E41">
        <w:rPr>
          <w:rFonts w:ascii="Verdana" w:hAnsi="Verdana"/>
          <w:sz w:val="20"/>
          <w:szCs w:val="20"/>
          <w:lang w:val="ru-RU"/>
        </w:rPr>
        <w:t>.</w:t>
      </w:r>
    </w:p>
    <w:p w14:paraId="29C3BD9C" w14:textId="5E5FBC6F" w:rsidR="0067350A" w:rsidRPr="0067350A" w:rsidRDefault="00EF2E41" w:rsidP="0067350A">
      <w:pPr>
        <w:pStyle w:val="af5"/>
        <w:tabs>
          <w:tab w:val="left" w:pos="284"/>
          <w:tab w:val="left" w:pos="851"/>
        </w:tabs>
        <w:spacing w:before="120"/>
        <w:ind w:left="851"/>
        <w:jc w:val="both"/>
        <w:rPr>
          <w:rFonts w:ascii="Verdana" w:hAnsi="Verdana"/>
          <w:sz w:val="20"/>
          <w:szCs w:val="20"/>
          <w:lang w:val="ru-RU"/>
        </w:rPr>
      </w:pPr>
      <w:r>
        <w:rPr>
          <w:rFonts w:ascii="Verdana" w:hAnsi="Verdana"/>
          <w:sz w:val="20"/>
          <w:szCs w:val="20"/>
          <w:lang w:val="ru-RU"/>
        </w:rPr>
        <w:t>Д</w:t>
      </w:r>
      <w:r w:rsidR="009B00AB" w:rsidRPr="00EF2E41">
        <w:rPr>
          <w:rFonts w:ascii="Verdana" w:hAnsi="Verdana"/>
          <w:sz w:val="20"/>
          <w:szCs w:val="20"/>
          <w:lang w:val="ru-RU"/>
        </w:rPr>
        <w:t xml:space="preserve">оступ к </w:t>
      </w:r>
      <w:r w:rsidRPr="00EF2E41">
        <w:rPr>
          <w:rFonts w:ascii="Verdana" w:hAnsi="Verdana"/>
          <w:sz w:val="20"/>
          <w:szCs w:val="20"/>
          <w:lang w:val="ru-RU"/>
        </w:rPr>
        <w:t>электронной комнате данных</w:t>
      </w:r>
      <w:r w:rsidRPr="00EF2E41" w:rsidDel="00EF2E41">
        <w:rPr>
          <w:rFonts w:ascii="Verdana" w:hAnsi="Verdana"/>
          <w:sz w:val="20"/>
          <w:szCs w:val="20"/>
          <w:lang w:val="ru-RU"/>
        </w:rPr>
        <w:t xml:space="preserve"> </w:t>
      </w:r>
      <w:r w:rsidR="009B00AB" w:rsidRPr="00EF2E41">
        <w:rPr>
          <w:rFonts w:ascii="Verdana" w:hAnsi="Verdana"/>
          <w:sz w:val="20"/>
          <w:szCs w:val="20"/>
          <w:lang w:val="ru-RU"/>
        </w:rPr>
        <w:t xml:space="preserve">был предоставлен </w:t>
      </w:r>
      <w:r w:rsidR="009B00AB" w:rsidRPr="00F348BC">
        <w:rPr>
          <w:rFonts w:ascii="Verdana" w:hAnsi="Verdana"/>
          <w:sz w:val="20"/>
          <w:szCs w:val="20"/>
          <w:lang w:val="ru-RU"/>
        </w:rPr>
        <w:t>Покупателю</w:t>
      </w:r>
      <w:bookmarkStart w:id="9" w:name="_Hlk116501849"/>
      <w:r>
        <w:rPr>
          <w:rFonts w:ascii="Verdana" w:hAnsi="Verdana"/>
          <w:sz w:val="20"/>
          <w:szCs w:val="20"/>
          <w:lang w:val="ru-RU"/>
        </w:rPr>
        <w:t>,</w:t>
      </w:r>
      <w:r w:rsidR="005D7F2A" w:rsidRPr="00EF2E41">
        <w:rPr>
          <w:rFonts w:ascii="Verdana" w:hAnsi="Verdana"/>
          <w:sz w:val="20"/>
          <w:szCs w:val="20"/>
          <w:lang w:val="ru-RU"/>
        </w:rPr>
        <w:t xml:space="preserve"> копия </w:t>
      </w:r>
      <w:r>
        <w:rPr>
          <w:rFonts w:ascii="Verdana" w:hAnsi="Verdana"/>
          <w:sz w:val="20"/>
          <w:szCs w:val="20"/>
          <w:lang w:val="ru-RU"/>
        </w:rPr>
        <w:t xml:space="preserve">данной комнаты данных </w:t>
      </w:r>
      <w:r w:rsidR="005D7F2A" w:rsidRPr="00EF2E41">
        <w:rPr>
          <w:rFonts w:ascii="Verdana" w:hAnsi="Verdana"/>
          <w:sz w:val="20"/>
          <w:szCs w:val="20"/>
          <w:lang w:val="ru-RU"/>
        </w:rPr>
        <w:t xml:space="preserve">передается </w:t>
      </w:r>
      <w:r w:rsidR="005D7F2A" w:rsidRPr="00F348BC">
        <w:rPr>
          <w:rFonts w:ascii="Verdana" w:hAnsi="Verdana"/>
          <w:sz w:val="20"/>
          <w:szCs w:val="20"/>
          <w:lang w:val="ru-RU"/>
        </w:rPr>
        <w:t>Покупателю</w:t>
      </w:r>
      <w:r w:rsidR="005D7F2A" w:rsidRPr="00EF2E41">
        <w:rPr>
          <w:rFonts w:ascii="Verdana" w:hAnsi="Verdana"/>
          <w:sz w:val="20"/>
          <w:szCs w:val="20"/>
          <w:lang w:val="ru-RU"/>
        </w:rPr>
        <w:t xml:space="preserve"> </w:t>
      </w:r>
      <w:r w:rsidR="00C04012" w:rsidRPr="00EF2E41">
        <w:rPr>
          <w:rFonts w:ascii="Verdana" w:hAnsi="Verdana"/>
          <w:sz w:val="20"/>
          <w:szCs w:val="20"/>
          <w:lang w:val="ru-RU"/>
        </w:rPr>
        <w:t>Продавц</w:t>
      </w:r>
      <w:r>
        <w:rPr>
          <w:rFonts w:ascii="Verdana" w:hAnsi="Verdana"/>
          <w:sz w:val="20"/>
          <w:szCs w:val="20"/>
          <w:lang w:val="ru-RU"/>
        </w:rPr>
        <w:t>ом</w:t>
      </w:r>
      <w:r w:rsidR="00C04012" w:rsidRPr="00EF2E41">
        <w:rPr>
          <w:rFonts w:ascii="Verdana" w:hAnsi="Verdana"/>
          <w:sz w:val="20"/>
          <w:szCs w:val="20"/>
          <w:lang w:val="ru-RU"/>
        </w:rPr>
        <w:t xml:space="preserve"> по акту приему-передачи в виде </w:t>
      </w:r>
      <w:r w:rsidR="005D7F2A" w:rsidRPr="00EF2E41">
        <w:rPr>
          <w:rFonts w:ascii="Verdana" w:hAnsi="Verdana"/>
          <w:sz w:val="20"/>
          <w:szCs w:val="20"/>
          <w:lang w:val="en-US"/>
        </w:rPr>
        <w:t>CD</w:t>
      </w:r>
      <w:r w:rsidR="005D7F2A" w:rsidRPr="00EF2E41">
        <w:rPr>
          <w:rFonts w:ascii="Verdana" w:hAnsi="Verdana"/>
          <w:sz w:val="20"/>
          <w:szCs w:val="20"/>
          <w:lang w:val="ru-RU"/>
        </w:rPr>
        <w:t xml:space="preserve"> диске в дату подписания Договора</w:t>
      </w:r>
      <w:r w:rsidR="004B6265" w:rsidRPr="00EF2E41">
        <w:rPr>
          <w:rFonts w:ascii="Verdana" w:hAnsi="Verdana"/>
          <w:sz w:val="20"/>
          <w:szCs w:val="20"/>
          <w:lang w:val="ru-RU"/>
        </w:rPr>
        <w:t xml:space="preserve">, и, </w:t>
      </w:r>
      <w:r>
        <w:rPr>
          <w:rFonts w:ascii="Verdana" w:hAnsi="Verdana"/>
          <w:sz w:val="20"/>
          <w:szCs w:val="20"/>
          <w:lang w:val="ru-RU"/>
        </w:rPr>
        <w:t>в случае</w:t>
      </w:r>
      <w:r w:rsidR="004B6265" w:rsidRPr="00EF2E41">
        <w:rPr>
          <w:rFonts w:ascii="Verdana" w:hAnsi="Verdana"/>
          <w:sz w:val="20"/>
          <w:szCs w:val="20"/>
          <w:lang w:val="ru-RU"/>
        </w:rPr>
        <w:t xml:space="preserve"> необходимости дополнительного раскрытия, в иную дату </w:t>
      </w:r>
      <w:r w:rsidR="00150085" w:rsidRPr="00EF2E41">
        <w:rPr>
          <w:rFonts w:ascii="Verdana" w:hAnsi="Verdana"/>
          <w:sz w:val="20"/>
          <w:szCs w:val="20"/>
          <w:lang w:val="ru-RU"/>
        </w:rPr>
        <w:t>не позднее</w:t>
      </w:r>
      <w:r w:rsidR="004B6265" w:rsidRPr="00EF2E41">
        <w:rPr>
          <w:rFonts w:ascii="Verdana" w:hAnsi="Verdana"/>
          <w:sz w:val="20"/>
          <w:szCs w:val="20"/>
          <w:lang w:val="ru-RU"/>
        </w:rPr>
        <w:t xml:space="preserve"> даты</w:t>
      </w:r>
      <w:r w:rsidR="00150085" w:rsidRPr="00EF2E41">
        <w:rPr>
          <w:rFonts w:ascii="Verdana" w:hAnsi="Verdana"/>
          <w:sz w:val="20"/>
          <w:szCs w:val="20"/>
          <w:lang w:val="ru-RU"/>
        </w:rPr>
        <w:t xml:space="preserve"> регистрации перехода права собственности на Долю </w:t>
      </w:r>
      <w:r>
        <w:rPr>
          <w:rFonts w:ascii="Verdana" w:hAnsi="Verdana"/>
          <w:sz w:val="20"/>
          <w:szCs w:val="20"/>
          <w:lang w:val="ru-RU"/>
        </w:rPr>
        <w:t>к</w:t>
      </w:r>
      <w:r w:rsidR="00150085" w:rsidRPr="00EF2E41">
        <w:rPr>
          <w:rFonts w:ascii="Verdana" w:hAnsi="Verdana"/>
          <w:sz w:val="20"/>
          <w:szCs w:val="20"/>
          <w:lang w:val="ru-RU"/>
        </w:rPr>
        <w:t xml:space="preserve"> </w:t>
      </w:r>
      <w:r w:rsidRPr="00F348BC">
        <w:rPr>
          <w:rFonts w:ascii="Verdana" w:hAnsi="Verdana"/>
          <w:sz w:val="20"/>
          <w:szCs w:val="20"/>
          <w:lang w:val="ru-RU"/>
        </w:rPr>
        <w:t>Покупател</w:t>
      </w:r>
      <w:r>
        <w:rPr>
          <w:rFonts w:ascii="Verdana" w:hAnsi="Verdana"/>
          <w:sz w:val="20"/>
          <w:szCs w:val="20"/>
          <w:lang w:val="ru-RU"/>
        </w:rPr>
        <w:t>ю</w:t>
      </w:r>
      <w:r w:rsidRPr="00EF2E41">
        <w:rPr>
          <w:rFonts w:ascii="Verdana" w:hAnsi="Verdana"/>
          <w:sz w:val="20"/>
          <w:szCs w:val="20"/>
          <w:lang w:val="ru-RU"/>
        </w:rPr>
        <w:t xml:space="preserve"> </w:t>
      </w:r>
      <w:r w:rsidR="00150085" w:rsidRPr="00EF2E41">
        <w:rPr>
          <w:rFonts w:ascii="Verdana" w:hAnsi="Verdana"/>
          <w:sz w:val="20"/>
          <w:szCs w:val="20"/>
          <w:lang w:val="ru-RU"/>
        </w:rPr>
        <w:t xml:space="preserve">в </w:t>
      </w:r>
      <w:r w:rsidR="00DD27BC" w:rsidRPr="00EF2E41">
        <w:rPr>
          <w:rFonts w:ascii="Verdana" w:hAnsi="Verdana"/>
          <w:sz w:val="20"/>
          <w:szCs w:val="20"/>
          <w:lang w:val="ru-RU"/>
        </w:rPr>
        <w:t>ЕГРЮЛ</w:t>
      </w:r>
      <w:r w:rsidR="005D7F2A" w:rsidRPr="00EF2E41">
        <w:rPr>
          <w:rFonts w:ascii="Verdana" w:hAnsi="Verdana"/>
          <w:sz w:val="20"/>
          <w:szCs w:val="20"/>
        </w:rPr>
        <w:t xml:space="preserve"> </w:t>
      </w:r>
      <w:bookmarkEnd w:id="9"/>
      <w:r w:rsidR="00914429" w:rsidRPr="00EF2E41">
        <w:rPr>
          <w:rFonts w:ascii="Verdana" w:hAnsi="Verdana"/>
          <w:sz w:val="20"/>
          <w:szCs w:val="20"/>
        </w:rPr>
        <w:t>(</w:t>
      </w:r>
      <w:bookmarkStart w:id="10" w:name="_Hlk116501863"/>
      <w:r w:rsidR="005D7F2A" w:rsidRPr="00EF2E41">
        <w:rPr>
          <w:rFonts w:ascii="Verdana" w:hAnsi="Verdana"/>
          <w:sz w:val="20"/>
          <w:szCs w:val="20"/>
        </w:rPr>
        <w:t xml:space="preserve">далее все документы и информация, предоставленные </w:t>
      </w:r>
      <w:r w:rsidR="005D7F2A" w:rsidRPr="00F348BC">
        <w:rPr>
          <w:rFonts w:ascii="Verdana" w:hAnsi="Verdana"/>
          <w:sz w:val="20"/>
          <w:szCs w:val="20"/>
        </w:rPr>
        <w:t>Продавцом</w:t>
      </w:r>
      <w:r w:rsidR="005D7F2A" w:rsidRPr="00EF2E41">
        <w:rPr>
          <w:rFonts w:ascii="Verdana" w:hAnsi="Verdana"/>
          <w:sz w:val="20"/>
          <w:szCs w:val="20"/>
        </w:rPr>
        <w:t xml:space="preserve"> в любом виде и доступные для Покупателя из общедоступных официальных реестров и баз данных</w:t>
      </w:r>
      <w:r w:rsidR="0067350A" w:rsidRPr="00EF2E41">
        <w:rPr>
          <w:rFonts w:ascii="Verdana" w:hAnsi="Verdana"/>
          <w:sz w:val="20"/>
          <w:szCs w:val="20"/>
          <w:lang w:val="ru-RU"/>
        </w:rPr>
        <w:t xml:space="preserve"> – </w:t>
      </w:r>
      <w:r w:rsidR="005D1101" w:rsidRPr="00EF2E41">
        <w:rPr>
          <w:rFonts w:ascii="Verdana" w:hAnsi="Verdana"/>
          <w:b/>
          <w:sz w:val="20"/>
          <w:szCs w:val="20"/>
        </w:rPr>
        <w:t>Раскрытая информация</w:t>
      </w:r>
      <w:bookmarkEnd w:id="10"/>
      <w:r w:rsidR="005D1101" w:rsidRPr="00EF2E41">
        <w:rPr>
          <w:rFonts w:ascii="Verdana" w:hAnsi="Verdana"/>
          <w:sz w:val="20"/>
          <w:szCs w:val="20"/>
        </w:rPr>
        <w:t>)</w:t>
      </w:r>
      <w:r w:rsidR="006A18C9" w:rsidRPr="00EF2E41">
        <w:rPr>
          <w:rFonts w:ascii="Verdana" w:hAnsi="Verdana"/>
          <w:sz w:val="20"/>
          <w:szCs w:val="20"/>
        </w:rPr>
        <w:t>.</w:t>
      </w:r>
      <w:r w:rsidR="00C27F48" w:rsidRPr="000F0CC4">
        <w:rPr>
          <w:rFonts w:ascii="Verdana" w:hAnsi="Verdana"/>
          <w:sz w:val="20"/>
          <w:szCs w:val="20"/>
        </w:rPr>
        <w:t xml:space="preserve"> </w:t>
      </w:r>
    </w:p>
    <w:p w14:paraId="783F3590" w14:textId="63FE46A2" w:rsidR="005D1101" w:rsidRPr="000F0CC4" w:rsidRDefault="00C27F48" w:rsidP="0067350A">
      <w:pPr>
        <w:pStyle w:val="af5"/>
        <w:tabs>
          <w:tab w:val="left" w:pos="284"/>
          <w:tab w:val="left" w:pos="851"/>
        </w:tabs>
        <w:spacing w:before="120"/>
        <w:ind w:left="851"/>
        <w:jc w:val="both"/>
        <w:rPr>
          <w:rFonts w:ascii="Verdana" w:hAnsi="Verdana"/>
          <w:sz w:val="20"/>
          <w:szCs w:val="20"/>
        </w:rPr>
      </w:pPr>
      <w:r w:rsidRPr="00F348BC">
        <w:rPr>
          <w:rFonts w:ascii="Verdana" w:hAnsi="Verdana"/>
          <w:sz w:val="20"/>
          <w:szCs w:val="20"/>
        </w:rPr>
        <w:lastRenderedPageBreak/>
        <w:t>Продавец</w:t>
      </w:r>
      <w:r w:rsidRPr="00EF2E41">
        <w:rPr>
          <w:rFonts w:ascii="Verdana" w:hAnsi="Verdana"/>
          <w:sz w:val="20"/>
          <w:szCs w:val="20"/>
        </w:rPr>
        <w:t xml:space="preserve"> предоставил </w:t>
      </w:r>
      <w:r w:rsidRPr="00F348BC">
        <w:rPr>
          <w:rFonts w:ascii="Verdana" w:hAnsi="Verdana"/>
          <w:sz w:val="20"/>
          <w:szCs w:val="20"/>
        </w:rPr>
        <w:t>Покупателю</w:t>
      </w:r>
      <w:r w:rsidRPr="00EF2E41">
        <w:rPr>
          <w:rFonts w:ascii="Verdana" w:hAnsi="Verdana"/>
          <w:sz w:val="20"/>
          <w:szCs w:val="20"/>
        </w:rPr>
        <w:t xml:space="preserve"> доступ к любой документации и сведениям, имеющим значение для </w:t>
      </w:r>
      <w:r w:rsidRPr="00F348BC">
        <w:rPr>
          <w:rFonts w:ascii="Verdana" w:hAnsi="Verdana"/>
          <w:sz w:val="20"/>
          <w:szCs w:val="20"/>
        </w:rPr>
        <w:t>Покупателя</w:t>
      </w:r>
      <w:r w:rsidRPr="00EF2E41">
        <w:rPr>
          <w:rFonts w:ascii="Verdana" w:hAnsi="Verdana"/>
          <w:sz w:val="20"/>
          <w:szCs w:val="20"/>
        </w:rPr>
        <w:t xml:space="preserve"> для заключения</w:t>
      </w:r>
      <w:r w:rsidR="004B6265" w:rsidRPr="00EF2E41">
        <w:rPr>
          <w:rFonts w:ascii="Verdana" w:hAnsi="Verdana"/>
          <w:sz w:val="20"/>
          <w:szCs w:val="20"/>
          <w:lang w:val="ru-RU"/>
        </w:rPr>
        <w:t xml:space="preserve"> и исполнения</w:t>
      </w:r>
      <w:r w:rsidRPr="00EF2E41">
        <w:rPr>
          <w:rFonts w:ascii="Verdana" w:hAnsi="Verdana"/>
          <w:sz w:val="20"/>
          <w:szCs w:val="20"/>
        </w:rPr>
        <w:t xml:space="preserve"> Договора.</w:t>
      </w:r>
      <w:r w:rsidR="003D10F5" w:rsidRPr="00EF2E41">
        <w:rPr>
          <w:rFonts w:ascii="Verdana" w:hAnsi="Verdana"/>
          <w:sz w:val="20"/>
          <w:szCs w:val="20"/>
        </w:rPr>
        <w:t xml:space="preserve"> Раскрытая информация является</w:t>
      </w:r>
      <w:r w:rsidR="003D10F5" w:rsidRPr="000F0CC4">
        <w:rPr>
          <w:rFonts w:ascii="Verdana" w:hAnsi="Verdana"/>
          <w:sz w:val="20"/>
          <w:szCs w:val="20"/>
        </w:rPr>
        <w:t xml:space="preserve"> исчерпывающей для </w:t>
      </w:r>
      <w:r w:rsidR="003D10F5" w:rsidRPr="00F348BC">
        <w:rPr>
          <w:rFonts w:ascii="Verdana" w:hAnsi="Verdana"/>
          <w:sz w:val="20"/>
          <w:szCs w:val="20"/>
        </w:rPr>
        <w:t>Покупателя</w:t>
      </w:r>
      <w:r w:rsidR="003D10F5" w:rsidRPr="000F0CC4">
        <w:rPr>
          <w:rFonts w:ascii="Verdana" w:hAnsi="Verdana"/>
          <w:sz w:val="20"/>
          <w:szCs w:val="20"/>
        </w:rPr>
        <w:t xml:space="preserve"> для </w:t>
      </w:r>
      <w:r w:rsidRPr="000F0CC4">
        <w:rPr>
          <w:rFonts w:ascii="Verdana" w:hAnsi="Verdana"/>
          <w:sz w:val="20"/>
          <w:szCs w:val="20"/>
        </w:rPr>
        <w:t xml:space="preserve">заключения </w:t>
      </w:r>
      <w:r w:rsidR="004B6265" w:rsidRPr="000F0CC4">
        <w:rPr>
          <w:rFonts w:ascii="Verdana" w:hAnsi="Verdana"/>
          <w:sz w:val="20"/>
          <w:szCs w:val="20"/>
          <w:lang w:val="ru-RU"/>
        </w:rPr>
        <w:t xml:space="preserve">и исполнения </w:t>
      </w:r>
      <w:r w:rsidRPr="000F0CC4">
        <w:rPr>
          <w:rFonts w:ascii="Verdana" w:hAnsi="Verdana"/>
          <w:sz w:val="20"/>
          <w:szCs w:val="20"/>
        </w:rPr>
        <w:t>Договора</w:t>
      </w:r>
      <w:r w:rsidR="0067350A">
        <w:rPr>
          <w:rFonts w:ascii="Verdana" w:hAnsi="Verdana"/>
          <w:sz w:val="20"/>
          <w:szCs w:val="20"/>
          <w:lang w:val="ru-RU"/>
        </w:rPr>
        <w:t>;</w:t>
      </w:r>
    </w:p>
    <w:p w14:paraId="2BF6CC13" w14:textId="07B80E3B" w:rsidR="005D1101" w:rsidRPr="000F0CC4" w:rsidRDefault="005D1101" w:rsidP="00E425C8">
      <w:pPr>
        <w:pStyle w:val="af5"/>
        <w:numPr>
          <w:ilvl w:val="2"/>
          <w:numId w:val="26"/>
        </w:numPr>
        <w:tabs>
          <w:tab w:val="left" w:pos="284"/>
          <w:tab w:val="left" w:pos="851"/>
        </w:tabs>
        <w:spacing w:before="120"/>
        <w:ind w:left="851" w:hanging="851"/>
        <w:jc w:val="both"/>
        <w:rPr>
          <w:rFonts w:ascii="Verdana" w:hAnsi="Verdana"/>
          <w:sz w:val="20"/>
          <w:szCs w:val="20"/>
        </w:rPr>
      </w:pPr>
      <w:r w:rsidRPr="00F348BC">
        <w:rPr>
          <w:rFonts w:ascii="Verdana" w:hAnsi="Verdana"/>
          <w:sz w:val="20"/>
          <w:szCs w:val="20"/>
        </w:rPr>
        <w:t>Покупатель</w:t>
      </w:r>
      <w:r w:rsidRPr="00EF2E41">
        <w:rPr>
          <w:rFonts w:ascii="Verdana" w:hAnsi="Verdana"/>
          <w:sz w:val="20"/>
          <w:szCs w:val="20"/>
        </w:rPr>
        <w:t xml:space="preserve"> </w:t>
      </w:r>
      <w:r w:rsidRPr="000F0CC4">
        <w:rPr>
          <w:rFonts w:ascii="Verdana" w:hAnsi="Verdana"/>
          <w:sz w:val="20"/>
          <w:szCs w:val="20"/>
        </w:rPr>
        <w:t>подписанием Договора надлежащим образом подтвер</w:t>
      </w:r>
      <w:r w:rsidR="00914429" w:rsidRPr="000F0CC4">
        <w:rPr>
          <w:rFonts w:ascii="Verdana" w:hAnsi="Verdana"/>
          <w:sz w:val="20"/>
          <w:szCs w:val="20"/>
        </w:rPr>
        <w:t xml:space="preserve">ждает и заверяет, что </w:t>
      </w:r>
      <w:r w:rsidR="0049140C" w:rsidRPr="000F0CC4">
        <w:rPr>
          <w:rFonts w:ascii="Verdana" w:hAnsi="Verdana"/>
          <w:sz w:val="20"/>
          <w:szCs w:val="20"/>
        </w:rPr>
        <w:t>Ц</w:t>
      </w:r>
      <w:r w:rsidR="00914429" w:rsidRPr="000F0CC4">
        <w:rPr>
          <w:rFonts w:ascii="Verdana" w:hAnsi="Verdana"/>
          <w:sz w:val="20"/>
          <w:szCs w:val="20"/>
        </w:rPr>
        <w:t>ена Доли</w:t>
      </w:r>
      <w:r w:rsidRPr="000F0CC4">
        <w:rPr>
          <w:rFonts w:ascii="Verdana" w:hAnsi="Verdana"/>
          <w:sz w:val="20"/>
          <w:szCs w:val="20"/>
        </w:rPr>
        <w:t xml:space="preserve"> и условия Договора являются для него приемлемыми</w:t>
      </w:r>
      <w:r w:rsidR="00710CE0" w:rsidRPr="000F0CC4">
        <w:rPr>
          <w:rFonts w:ascii="Verdana" w:hAnsi="Verdana"/>
          <w:sz w:val="20"/>
          <w:szCs w:val="20"/>
          <w:lang w:val="ru-RU"/>
        </w:rPr>
        <w:t>, единственными справедливыми и согласованными</w:t>
      </w:r>
      <w:r w:rsidRPr="000F0CC4">
        <w:rPr>
          <w:rFonts w:ascii="Verdana" w:hAnsi="Verdana"/>
          <w:sz w:val="20"/>
          <w:szCs w:val="20"/>
        </w:rPr>
        <w:t>, а также что сделка не является совершенной под влиянием угрозы, обмана, насилия, злонамеренного соглашения представителя одной стороны с другой стороной, не является мнимой (совершенной лишь для вида, без намерения создать соответствующие ей правовые последствия), притворной (совершенной с целью прикрыть другую сделку),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совершенной под влиянием неблагоприятных обстоятельств, существенного заблуждения, заключается не вследствие стечения тяжелых обстоятельств на крайне невыгодных условиях</w:t>
      </w:r>
      <w:r w:rsidR="00E30FF0" w:rsidRPr="000F0CC4">
        <w:rPr>
          <w:rFonts w:ascii="Verdana" w:hAnsi="Verdana"/>
          <w:sz w:val="20"/>
          <w:szCs w:val="20"/>
          <w:lang w:val="ru-RU"/>
        </w:rPr>
        <w:t>;</w:t>
      </w:r>
    </w:p>
    <w:p w14:paraId="35FFCAFF" w14:textId="644E7DDB" w:rsidR="005D1101" w:rsidRPr="00EF2E41" w:rsidRDefault="005D1101" w:rsidP="00E425C8">
      <w:pPr>
        <w:pStyle w:val="af5"/>
        <w:numPr>
          <w:ilvl w:val="2"/>
          <w:numId w:val="26"/>
        </w:numPr>
        <w:tabs>
          <w:tab w:val="left" w:pos="284"/>
          <w:tab w:val="left" w:pos="851"/>
        </w:tabs>
        <w:spacing w:before="120"/>
        <w:ind w:left="851" w:hanging="851"/>
        <w:jc w:val="both"/>
        <w:rPr>
          <w:rFonts w:ascii="Verdana" w:hAnsi="Verdana"/>
          <w:sz w:val="20"/>
          <w:szCs w:val="20"/>
        </w:rPr>
      </w:pPr>
      <w:bookmarkStart w:id="11" w:name="_Hlk135655129"/>
      <w:r w:rsidRPr="00F348BC">
        <w:rPr>
          <w:rFonts w:ascii="Verdana" w:hAnsi="Verdana"/>
          <w:sz w:val="20"/>
          <w:szCs w:val="20"/>
        </w:rPr>
        <w:t>Покупатель</w:t>
      </w:r>
      <w:r w:rsidRPr="00EF2E41">
        <w:rPr>
          <w:rFonts w:ascii="Verdana" w:hAnsi="Verdana"/>
          <w:sz w:val="20"/>
          <w:szCs w:val="20"/>
        </w:rPr>
        <w:t xml:space="preserve"> подтверждает, что ввиду того, что до заключения Договора ему была предоставлена возможность без каких-либо ограничений ознакомиться с Раскрытой информацией, </w:t>
      </w:r>
      <w:r w:rsidR="00FD462A" w:rsidRPr="00EF2E41">
        <w:rPr>
          <w:rFonts w:ascii="Verdana" w:hAnsi="Verdana"/>
          <w:sz w:val="20"/>
          <w:szCs w:val="20"/>
          <w:lang w:val="ru-RU"/>
        </w:rPr>
        <w:t>проверить фактическое наличие и состояние Существенного имущества Общества, в т</w:t>
      </w:r>
      <w:r w:rsidR="00387D2B" w:rsidRPr="00EF2E41">
        <w:rPr>
          <w:rFonts w:ascii="Verdana" w:hAnsi="Verdana"/>
          <w:sz w:val="20"/>
          <w:szCs w:val="20"/>
          <w:lang w:val="ru-RU"/>
        </w:rPr>
        <w:t>ом числе</w:t>
      </w:r>
      <w:r w:rsidR="00FD462A" w:rsidRPr="00EF2E41">
        <w:rPr>
          <w:rFonts w:ascii="Verdana" w:hAnsi="Verdana"/>
          <w:sz w:val="20"/>
          <w:szCs w:val="20"/>
          <w:lang w:val="ru-RU"/>
        </w:rPr>
        <w:t xml:space="preserve"> путем выезда и осмотра, </w:t>
      </w:r>
      <w:r w:rsidRPr="00F348BC">
        <w:rPr>
          <w:rFonts w:ascii="Verdana" w:hAnsi="Verdana"/>
          <w:sz w:val="20"/>
          <w:szCs w:val="20"/>
        </w:rPr>
        <w:t>Покупателем</w:t>
      </w:r>
      <w:r w:rsidRPr="00EF2E41">
        <w:rPr>
          <w:rFonts w:ascii="Verdana" w:hAnsi="Verdana"/>
          <w:sz w:val="20"/>
          <w:szCs w:val="20"/>
        </w:rPr>
        <w:t xml:space="preserve"> выявлены </w:t>
      </w:r>
      <w:r w:rsidR="00D20AC4" w:rsidRPr="00EF2E41">
        <w:rPr>
          <w:rFonts w:ascii="Verdana" w:hAnsi="Verdana"/>
          <w:sz w:val="20"/>
          <w:szCs w:val="20"/>
          <w:lang w:val="ru-RU"/>
        </w:rPr>
        <w:t xml:space="preserve">и проанализированы </w:t>
      </w:r>
      <w:r w:rsidRPr="00EF2E41">
        <w:rPr>
          <w:rFonts w:ascii="Verdana" w:hAnsi="Verdana"/>
          <w:sz w:val="20"/>
          <w:szCs w:val="20"/>
        </w:rPr>
        <w:t>все недостатки и риски, способные оказать влияние на Цену</w:t>
      </w:r>
      <w:r w:rsidR="00914429" w:rsidRPr="00EF2E41">
        <w:rPr>
          <w:rFonts w:ascii="Verdana" w:hAnsi="Verdana"/>
          <w:sz w:val="20"/>
          <w:szCs w:val="20"/>
        </w:rPr>
        <w:t xml:space="preserve"> Доли</w:t>
      </w:r>
      <w:r w:rsidR="00D20AC4" w:rsidRPr="00EF2E41">
        <w:rPr>
          <w:rFonts w:ascii="Verdana" w:hAnsi="Verdana"/>
          <w:sz w:val="20"/>
          <w:szCs w:val="20"/>
          <w:lang w:val="ru-RU"/>
        </w:rPr>
        <w:t xml:space="preserve"> и на решения </w:t>
      </w:r>
      <w:r w:rsidR="00D20AC4" w:rsidRPr="00F348BC">
        <w:rPr>
          <w:rFonts w:ascii="Verdana" w:hAnsi="Verdana"/>
          <w:sz w:val="20"/>
          <w:szCs w:val="20"/>
          <w:lang w:val="ru-RU"/>
        </w:rPr>
        <w:t>Покупателя</w:t>
      </w:r>
      <w:r w:rsidR="00D20AC4" w:rsidRPr="00EF2E41">
        <w:rPr>
          <w:rFonts w:ascii="Verdana" w:hAnsi="Verdana"/>
          <w:sz w:val="20"/>
          <w:szCs w:val="20"/>
          <w:lang w:val="ru-RU"/>
        </w:rPr>
        <w:t xml:space="preserve"> заключить Договор</w:t>
      </w:r>
      <w:r w:rsidR="00E30FF0" w:rsidRPr="00EF2E41">
        <w:rPr>
          <w:rFonts w:ascii="Verdana" w:hAnsi="Verdana"/>
          <w:sz w:val="20"/>
          <w:szCs w:val="20"/>
          <w:lang w:val="ru-RU"/>
        </w:rPr>
        <w:t>;</w:t>
      </w:r>
    </w:p>
    <w:bookmarkEnd w:id="11"/>
    <w:p w14:paraId="311B672A" w14:textId="3CAE2608" w:rsidR="005D1101" w:rsidRPr="000F0CC4" w:rsidRDefault="00E30FF0" w:rsidP="00E425C8">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lang w:val="ru-RU"/>
        </w:rPr>
        <w:t>о</w:t>
      </w:r>
      <w:r w:rsidR="005D1101" w:rsidRPr="000F0CC4">
        <w:rPr>
          <w:rFonts w:ascii="Verdana" w:hAnsi="Verdana"/>
          <w:sz w:val="20"/>
          <w:szCs w:val="20"/>
        </w:rPr>
        <w:t xml:space="preserve">тсутствуют какие-либо судебные акты или акты (предписания) иного компетентного органа государственной власти </w:t>
      </w:r>
      <w:r w:rsidR="00210CD0">
        <w:rPr>
          <w:rFonts w:ascii="Verdana" w:hAnsi="Verdana"/>
          <w:sz w:val="20"/>
          <w:szCs w:val="20"/>
          <w:lang w:val="ru-RU"/>
        </w:rPr>
        <w:t xml:space="preserve">или </w:t>
      </w:r>
      <w:r w:rsidR="005D1101" w:rsidRPr="000F0CC4">
        <w:rPr>
          <w:rFonts w:ascii="Verdana" w:hAnsi="Verdana"/>
          <w:sz w:val="20"/>
          <w:szCs w:val="20"/>
        </w:rPr>
        <w:t>местного самоуправления, иные обстоятельства, препятствующие заключению Договора и (или) исполнению условий Договора</w:t>
      </w:r>
      <w:r w:rsidRPr="000F0CC4">
        <w:rPr>
          <w:rFonts w:ascii="Verdana" w:hAnsi="Verdana"/>
          <w:sz w:val="20"/>
          <w:szCs w:val="20"/>
          <w:lang w:val="ru-RU"/>
        </w:rPr>
        <w:t>;</w:t>
      </w:r>
    </w:p>
    <w:p w14:paraId="5DB0795E" w14:textId="7FF5D3D9" w:rsidR="009434CC" w:rsidRPr="000F0CC4" w:rsidRDefault="00150085" w:rsidP="00F53F93">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lang w:val="ru-RU"/>
        </w:rPr>
        <w:t>з</w:t>
      </w:r>
      <w:r w:rsidR="009B00AB" w:rsidRPr="000F0CC4">
        <w:rPr>
          <w:rFonts w:ascii="Verdana" w:hAnsi="Verdana"/>
          <w:sz w:val="20"/>
          <w:szCs w:val="20"/>
        </w:rPr>
        <w:t xml:space="preserve">аключение и </w:t>
      </w:r>
      <w:r w:rsidR="009B00AB" w:rsidRPr="00EF2E41">
        <w:rPr>
          <w:rFonts w:ascii="Verdana" w:hAnsi="Verdana"/>
          <w:sz w:val="20"/>
          <w:szCs w:val="20"/>
        </w:rPr>
        <w:t xml:space="preserve">исполнение Договора </w:t>
      </w:r>
      <w:r w:rsidR="009B00AB" w:rsidRPr="00F348BC">
        <w:rPr>
          <w:rFonts w:ascii="Verdana" w:hAnsi="Verdana"/>
          <w:sz w:val="20"/>
          <w:szCs w:val="20"/>
        </w:rPr>
        <w:t>Покупателем</w:t>
      </w:r>
      <w:r w:rsidR="009B00AB" w:rsidRPr="00EF2E41">
        <w:rPr>
          <w:rFonts w:ascii="Verdana" w:hAnsi="Verdana"/>
          <w:sz w:val="20"/>
          <w:szCs w:val="20"/>
        </w:rPr>
        <w:t xml:space="preserve"> не </w:t>
      </w:r>
      <w:r w:rsidR="0066382F" w:rsidRPr="00EF2E41">
        <w:rPr>
          <w:rFonts w:ascii="Verdana" w:hAnsi="Verdana"/>
          <w:sz w:val="20"/>
          <w:szCs w:val="20"/>
        </w:rPr>
        <w:t>пр</w:t>
      </w:r>
      <w:r w:rsidR="0066382F" w:rsidRPr="00EF2E41">
        <w:rPr>
          <w:rFonts w:ascii="Verdana" w:hAnsi="Verdana"/>
          <w:sz w:val="20"/>
          <w:szCs w:val="20"/>
          <w:lang w:val="ru-RU"/>
        </w:rPr>
        <w:t>о</w:t>
      </w:r>
      <w:r w:rsidR="009B00AB" w:rsidRPr="00EF2E41">
        <w:rPr>
          <w:rFonts w:ascii="Verdana" w:hAnsi="Verdana"/>
          <w:sz w:val="20"/>
          <w:szCs w:val="20"/>
        </w:rPr>
        <w:t xml:space="preserve">тиворечит требованиям личного закона </w:t>
      </w:r>
      <w:r w:rsidR="009B00AB" w:rsidRPr="00F348BC">
        <w:rPr>
          <w:rFonts w:ascii="Verdana" w:hAnsi="Verdana"/>
          <w:sz w:val="20"/>
          <w:szCs w:val="20"/>
        </w:rPr>
        <w:t>Покупателя</w:t>
      </w:r>
      <w:r w:rsidR="009B00AB" w:rsidRPr="00EF2E41">
        <w:rPr>
          <w:rFonts w:ascii="Verdana" w:hAnsi="Verdana"/>
          <w:sz w:val="20"/>
          <w:szCs w:val="20"/>
        </w:rPr>
        <w:t xml:space="preserve">, </w:t>
      </w:r>
      <w:r w:rsidR="009B00AB" w:rsidRPr="00EF2E41">
        <w:rPr>
          <w:rFonts w:ascii="Verdana" w:hAnsi="Verdana"/>
          <w:color w:val="000000" w:themeColor="text1"/>
          <w:sz w:val="20"/>
          <w:szCs w:val="20"/>
        </w:rPr>
        <w:t xml:space="preserve">учредительным или внутренним документам </w:t>
      </w:r>
      <w:r w:rsidR="009B00AB" w:rsidRPr="00F348BC">
        <w:rPr>
          <w:rFonts w:ascii="Verdana" w:hAnsi="Verdana"/>
          <w:color w:val="000000" w:themeColor="text1"/>
          <w:sz w:val="20"/>
          <w:szCs w:val="20"/>
        </w:rPr>
        <w:t>Покупателя</w:t>
      </w:r>
      <w:r w:rsidR="009B00AB" w:rsidRPr="00EF2E41">
        <w:rPr>
          <w:rFonts w:ascii="Verdana" w:hAnsi="Verdana"/>
          <w:color w:val="000000" w:themeColor="text1"/>
          <w:sz w:val="20"/>
          <w:szCs w:val="20"/>
        </w:rPr>
        <w:t xml:space="preserve">, </w:t>
      </w:r>
      <w:r w:rsidR="009B00AB" w:rsidRPr="00EF2E41">
        <w:rPr>
          <w:rFonts w:ascii="Verdana" w:hAnsi="Verdana"/>
          <w:sz w:val="20"/>
          <w:szCs w:val="20"/>
        </w:rPr>
        <w:t xml:space="preserve">каким-либо судебным решениям, условиям договоров, заключенных </w:t>
      </w:r>
      <w:r w:rsidR="009B00AB" w:rsidRPr="00F348BC">
        <w:rPr>
          <w:rFonts w:ascii="Verdana" w:hAnsi="Verdana"/>
          <w:sz w:val="20"/>
          <w:szCs w:val="20"/>
        </w:rPr>
        <w:t>Покупателем</w:t>
      </w:r>
      <w:r w:rsidR="009B00AB" w:rsidRPr="00EF2E41">
        <w:rPr>
          <w:rFonts w:ascii="Verdana" w:hAnsi="Verdana"/>
          <w:sz w:val="20"/>
          <w:szCs w:val="20"/>
        </w:rPr>
        <w:t xml:space="preserve"> с третьими лицами</w:t>
      </w:r>
      <w:r w:rsidR="00E30FF0" w:rsidRPr="00EF2E41">
        <w:rPr>
          <w:rFonts w:ascii="Verdana" w:hAnsi="Verdana"/>
          <w:sz w:val="20"/>
          <w:szCs w:val="20"/>
          <w:lang w:val="ru-RU"/>
        </w:rPr>
        <w:t>;</w:t>
      </w:r>
      <w:bookmarkStart w:id="12" w:name="_Hlk135655110"/>
    </w:p>
    <w:p w14:paraId="562CE895" w14:textId="2451D451" w:rsidR="00D20AC4" w:rsidRPr="000F0CC4" w:rsidRDefault="00E30FF0" w:rsidP="00E425C8">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lang w:val="ru-RU"/>
        </w:rPr>
        <w:t>у</w:t>
      </w:r>
      <w:r w:rsidR="00D20AC4" w:rsidRPr="000F0CC4">
        <w:rPr>
          <w:rFonts w:ascii="Verdana" w:hAnsi="Verdana"/>
          <w:sz w:val="20"/>
          <w:szCs w:val="20"/>
          <w:lang w:val="ru-RU"/>
        </w:rPr>
        <w:t xml:space="preserve"> </w:t>
      </w:r>
      <w:r w:rsidR="00D20AC4" w:rsidRPr="00F348BC">
        <w:rPr>
          <w:rFonts w:ascii="Verdana" w:hAnsi="Verdana"/>
          <w:sz w:val="20"/>
          <w:szCs w:val="20"/>
        </w:rPr>
        <w:t>Покупателя</w:t>
      </w:r>
      <w:r w:rsidR="00D20AC4" w:rsidRPr="000F0CC4">
        <w:rPr>
          <w:rFonts w:ascii="Verdana" w:hAnsi="Verdana"/>
          <w:sz w:val="20"/>
          <w:szCs w:val="20"/>
        </w:rPr>
        <w:t xml:space="preserve"> </w:t>
      </w:r>
      <w:r w:rsidR="00D20AC4" w:rsidRPr="000F0CC4">
        <w:rPr>
          <w:rFonts w:ascii="Verdana" w:hAnsi="Verdana"/>
          <w:sz w:val="20"/>
          <w:szCs w:val="20"/>
          <w:lang w:val="ru-RU"/>
        </w:rPr>
        <w:t xml:space="preserve">отсутствуют </w:t>
      </w:r>
      <w:r w:rsidR="00D20AC4" w:rsidRPr="000F0CC4">
        <w:rPr>
          <w:rFonts w:ascii="Verdana" w:hAnsi="Verdana"/>
          <w:sz w:val="20"/>
          <w:szCs w:val="20"/>
        </w:rPr>
        <w:t>основани</w:t>
      </w:r>
      <w:r w:rsidR="00D20AC4" w:rsidRPr="000F0CC4">
        <w:rPr>
          <w:rFonts w:ascii="Verdana" w:hAnsi="Verdana"/>
          <w:sz w:val="20"/>
          <w:szCs w:val="20"/>
          <w:lang w:val="ru-RU"/>
        </w:rPr>
        <w:t>я</w:t>
      </w:r>
      <w:r w:rsidR="00D20AC4" w:rsidRPr="000F0CC4">
        <w:rPr>
          <w:rFonts w:ascii="Verdana" w:hAnsi="Verdana"/>
          <w:sz w:val="20"/>
          <w:szCs w:val="20"/>
        </w:rPr>
        <w:t xml:space="preserve"> и намерени</w:t>
      </w:r>
      <w:r w:rsidR="00D20AC4" w:rsidRPr="000F0CC4">
        <w:rPr>
          <w:rFonts w:ascii="Verdana" w:hAnsi="Verdana"/>
          <w:sz w:val="20"/>
          <w:szCs w:val="20"/>
          <w:lang w:val="ru-RU"/>
        </w:rPr>
        <w:t>я</w:t>
      </w:r>
      <w:r w:rsidR="00D20AC4" w:rsidRPr="000F0CC4">
        <w:rPr>
          <w:rFonts w:ascii="Verdana" w:hAnsi="Verdana"/>
          <w:sz w:val="20"/>
          <w:szCs w:val="20"/>
        </w:rPr>
        <w:t xml:space="preserve"> к выполнению каких-либо действий, направленных на привлечение </w:t>
      </w:r>
      <w:r w:rsidR="00D20AC4" w:rsidRPr="00F348BC">
        <w:rPr>
          <w:rFonts w:ascii="Verdana" w:hAnsi="Verdana"/>
          <w:sz w:val="20"/>
          <w:szCs w:val="20"/>
          <w:lang w:val="ru-RU"/>
        </w:rPr>
        <w:t>Продавца</w:t>
      </w:r>
      <w:r w:rsidR="00D20AC4" w:rsidRPr="000F0CC4">
        <w:rPr>
          <w:rFonts w:ascii="Verdana" w:hAnsi="Verdana"/>
          <w:sz w:val="20"/>
          <w:szCs w:val="20"/>
        </w:rPr>
        <w:t xml:space="preserve">, иных лиц, контролировавших </w:t>
      </w:r>
      <w:r w:rsidR="00D20AC4" w:rsidRPr="000F0CC4">
        <w:rPr>
          <w:rFonts w:ascii="Verdana" w:hAnsi="Verdana"/>
          <w:sz w:val="20"/>
          <w:szCs w:val="20"/>
          <w:lang w:val="ru-RU"/>
        </w:rPr>
        <w:t>Общество</w:t>
      </w:r>
      <w:r w:rsidR="00D20AC4" w:rsidRPr="000F0CC4">
        <w:rPr>
          <w:rFonts w:ascii="Verdana" w:hAnsi="Verdana"/>
          <w:sz w:val="20"/>
          <w:szCs w:val="20"/>
        </w:rPr>
        <w:t xml:space="preserve"> до даты регистрации перехода права собственности на Долю </w:t>
      </w:r>
      <w:r w:rsidR="00EF2E41">
        <w:rPr>
          <w:rFonts w:ascii="Verdana" w:hAnsi="Verdana"/>
          <w:sz w:val="20"/>
          <w:szCs w:val="20"/>
          <w:lang w:val="ru-RU"/>
        </w:rPr>
        <w:t>к</w:t>
      </w:r>
      <w:r w:rsidR="00D20AC4" w:rsidRPr="000F0CC4">
        <w:rPr>
          <w:rFonts w:ascii="Verdana" w:hAnsi="Verdana"/>
          <w:sz w:val="20"/>
          <w:szCs w:val="20"/>
        </w:rPr>
        <w:t xml:space="preserve"> </w:t>
      </w:r>
      <w:r w:rsidR="00D20AC4" w:rsidRPr="00F348BC">
        <w:rPr>
          <w:rFonts w:ascii="Verdana" w:hAnsi="Verdana"/>
          <w:sz w:val="20"/>
          <w:szCs w:val="20"/>
        </w:rPr>
        <w:t>Покупателя</w:t>
      </w:r>
      <w:r w:rsidR="00D20AC4" w:rsidRPr="00EF2E41">
        <w:rPr>
          <w:rFonts w:ascii="Verdana" w:hAnsi="Verdana"/>
          <w:sz w:val="20"/>
          <w:szCs w:val="20"/>
        </w:rPr>
        <w:t xml:space="preserve"> </w:t>
      </w:r>
      <w:r w:rsidR="00D20AC4" w:rsidRPr="000F0CC4">
        <w:rPr>
          <w:rFonts w:ascii="Verdana" w:hAnsi="Verdana"/>
          <w:sz w:val="20"/>
          <w:szCs w:val="20"/>
        </w:rPr>
        <w:t xml:space="preserve">в </w:t>
      </w:r>
      <w:r w:rsidR="00DD27BC">
        <w:rPr>
          <w:rFonts w:ascii="Verdana" w:hAnsi="Verdana"/>
          <w:sz w:val="20"/>
          <w:szCs w:val="20"/>
          <w:lang w:val="ru-RU"/>
        </w:rPr>
        <w:t>ЕГРЮЛ</w:t>
      </w:r>
      <w:r w:rsidR="00D20AC4" w:rsidRPr="000F0CC4">
        <w:rPr>
          <w:rFonts w:ascii="Verdana" w:hAnsi="Verdana"/>
          <w:sz w:val="20"/>
          <w:szCs w:val="20"/>
        </w:rPr>
        <w:t xml:space="preserve">, к субсидиарной </w:t>
      </w:r>
      <w:r w:rsidR="004C715A" w:rsidRPr="000F0CC4">
        <w:rPr>
          <w:rFonts w:ascii="Verdana" w:hAnsi="Verdana"/>
          <w:sz w:val="20"/>
          <w:szCs w:val="20"/>
        </w:rPr>
        <w:t>или деликтной ответственности по долгам Общества и оспаривании</w:t>
      </w:r>
      <w:r w:rsidR="004C715A" w:rsidRPr="000F0CC4">
        <w:rPr>
          <w:rFonts w:ascii="Verdana" w:hAnsi="Verdana"/>
          <w:sz w:val="20"/>
          <w:szCs w:val="20"/>
          <w:lang w:val="ru-RU"/>
        </w:rPr>
        <w:t xml:space="preserve"> сделок Общества в периоды, предшествующие заключению Договора, в том числе, связанные с отчуждением и/или расчетами за отчуждение Нецелевого имущества, включая предоставление Обществом финансовой помощи Продавцу</w:t>
      </w:r>
      <w:r w:rsidRPr="000F0CC4">
        <w:rPr>
          <w:rFonts w:ascii="Verdana" w:hAnsi="Verdana"/>
          <w:sz w:val="20"/>
          <w:szCs w:val="20"/>
          <w:lang w:val="ru-RU"/>
        </w:rPr>
        <w:t>;</w:t>
      </w:r>
    </w:p>
    <w:p w14:paraId="13E38961" w14:textId="74545919" w:rsidR="009434CC" w:rsidRPr="000F0CC4" w:rsidRDefault="003E1E69" w:rsidP="00E425C8">
      <w:pPr>
        <w:pStyle w:val="af5"/>
        <w:numPr>
          <w:ilvl w:val="2"/>
          <w:numId w:val="26"/>
        </w:numPr>
        <w:tabs>
          <w:tab w:val="left" w:pos="284"/>
          <w:tab w:val="left" w:pos="851"/>
        </w:tabs>
        <w:spacing w:before="120"/>
        <w:ind w:left="851" w:hanging="851"/>
        <w:jc w:val="both"/>
        <w:rPr>
          <w:rFonts w:ascii="Verdana" w:hAnsi="Verdana"/>
          <w:sz w:val="20"/>
          <w:szCs w:val="20"/>
        </w:rPr>
      </w:pPr>
      <w:bookmarkStart w:id="13" w:name="_Hlk117024005"/>
      <w:bookmarkEnd w:id="12"/>
      <w:r w:rsidRPr="00F348BC">
        <w:rPr>
          <w:rFonts w:ascii="Verdana" w:hAnsi="Verdana"/>
          <w:sz w:val="20"/>
          <w:szCs w:val="20"/>
          <w:lang w:val="ru-RU"/>
        </w:rPr>
        <w:t>Покупатель</w:t>
      </w:r>
      <w:r w:rsidRPr="00EF2E41">
        <w:rPr>
          <w:rFonts w:ascii="Verdana" w:hAnsi="Verdana"/>
          <w:sz w:val="20"/>
          <w:szCs w:val="20"/>
          <w:lang w:val="ru-RU"/>
        </w:rPr>
        <w:t xml:space="preserve"> </w:t>
      </w:r>
      <w:r w:rsidRPr="000F0CC4">
        <w:rPr>
          <w:rFonts w:ascii="Verdana" w:hAnsi="Verdana"/>
          <w:sz w:val="20"/>
          <w:szCs w:val="20"/>
          <w:lang w:val="ru-RU"/>
        </w:rPr>
        <w:t>обладает правоспособностью и вправе заключить Договор.</w:t>
      </w:r>
      <w:bookmarkEnd w:id="13"/>
      <w:r w:rsidRPr="000F0CC4">
        <w:rPr>
          <w:rFonts w:ascii="Verdana" w:hAnsi="Verdana"/>
          <w:sz w:val="20"/>
          <w:szCs w:val="20"/>
          <w:lang w:val="ru-RU"/>
        </w:rPr>
        <w:t xml:space="preserve"> </w:t>
      </w:r>
      <w:r w:rsidR="009434CC" w:rsidRPr="000F0CC4">
        <w:rPr>
          <w:rFonts w:ascii="Verdana" w:hAnsi="Verdana"/>
          <w:sz w:val="20"/>
          <w:szCs w:val="20"/>
        </w:rPr>
        <w:t xml:space="preserve">Лицо, заключающее (подписывающее) Договор от лица </w:t>
      </w:r>
      <w:r w:rsidR="009434CC" w:rsidRPr="00F348BC">
        <w:rPr>
          <w:rFonts w:ascii="Verdana" w:hAnsi="Verdana"/>
          <w:sz w:val="20"/>
          <w:szCs w:val="20"/>
        </w:rPr>
        <w:t>Покупателя</w:t>
      </w:r>
      <w:r w:rsidR="009434CC" w:rsidRPr="000F0CC4">
        <w:rPr>
          <w:rFonts w:ascii="Verdana" w:hAnsi="Verdana"/>
          <w:sz w:val="20"/>
          <w:szCs w:val="20"/>
        </w:rPr>
        <w:t>, имеет все права и полномочия,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w:t>
      </w:r>
      <w:r w:rsidR="00E30FF0" w:rsidRPr="000F0CC4">
        <w:rPr>
          <w:rFonts w:ascii="Verdana" w:hAnsi="Verdana"/>
          <w:sz w:val="20"/>
          <w:szCs w:val="20"/>
          <w:lang w:val="ru-RU"/>
        </w:rPr>
        <w:t>;</w:t>
      </w:r>
    </w:p>
    <w:p w14:paraId="1B19FB46" w14:textId="6632A52C" w:rsidR="00090156" w:rsidRPr="000F0CC4" w:rsidRDefault="00FC0FF4" w:rsidP="00E425C8">
      <w:pPr>
        <w:pStyle w:val="af5"/>
        <w:numPr>
          <w:ilvl w:val="2"/>
          <w:numId w:val="26"/>
        </w:numPr>
        <w:tabs>
          <w:tab w:val="left" w:pos="284"/>
          <w:tab w:val="left" w:pos="851"/>
        </w:tabs>
        <w:spacing w:before="120"/>
        <w:ind w:left="851" w:hanging="851"/>
        <w:jc w:val="both"/>
        <w:rPr>
          <w:rFonts w:ascii="Verdana" w:hAnsi="Verdana"/>
          <w:sz w:val="20"/>
          <w:szCs w:val="20"/>
        </w:rPr>
      </w:pPr>
      <w:r w:rsidRPr="00F348BC">
        <w:rPr>
          <w:rFonts w:ascii="Verdana" w:hAnsi="Verdana"/>
          <w:sz w:val="20"/>
          <w:szCs w:val="20"/>
        </w:rPr>
        <w:t>Покупател</w:t>
      </w:r>
      <w:r w:rsidRPr="00F348BC">
        <w:rPr>
          <w:rFonts w:ascii="Verdana" w:hAnsi="Verdana"/>
          <w:sz w:val="20"/>
          <w:szCs w:val="20"/>
          <w:lang w:val="ru-RU"/>
        </w:rPr>
        <w:t>ем</w:t>
      </w:r>
      <w:r w:rsidRPr="000F0CC4">
        <w:rPr>
          <w:rFonts w:ascii="Verdana" w:hAnsi="Verdana"/>
          <w:sz w:val="20"/>
          <w:szCs w:val="20"/>
        </w:rPr>
        <w:t xml:space="preserve"> </w:t>
      </w:r>
      <w:r w:rsidR="00450D51" w:rsidRPr="000F0CC4">
        <w:rPr>
          <w:rFonts w:ascii="Verdana" w:hAnsi="Verdana"/>
          <w:sz w:val="20"/>
          <w:szCs w:val="20"/>
          <w:lang w:val="ru-RU"/>
        </w:rPr>
        <w:t>получ</w:t>
      </w:r>
      <w:r>
        <w:rPr>
          <w:rFonts w:ascii="Verdana" w:hAnsi="Verdana"/>
          <w:sz w:val="20"/>
          <w:szCs w:val="20"/>
          <w:lang w:val="ru-RU"/>
        </w:rPr>
        <w:t>ено</w:t>
      </w:r>
      <w:r w:rsidR="00450D51" w:rsidRPr="000F0CC4">
        <w:rPr>
          <w:rFonts w:ascii="Verdana" w:hAnsi="Verdana"/>
          <w:sz w:val="20"/>
          <w:szCs w:val="20"/>
          <w:lang w:val="ru-RU"/>
        </w:rPr>
        <w:t xml:space="preserve"> </w:t>
      </w:r>
      <w:r w:rsidR="00450D51" w:rsidRPr="000F0CC4">
        <w:rPr>
          <w:rFonts w:ascii="Verdana" w:hAnsi="Verdana"/>
          <w:sz w:val="20"/>
          <w:szCs w:val="20"/>
        </w:rPr>
        <w:t xml:space="preserve">согласие </w:t>
      </w:r>
      <w:r w:rsidR="00FD462A" w:rsidRPr="000F0CC4">
        <w:rPr>
          <w:rFonts w:ascii="Verdana" w:hAnsi="Verdana"/>
          <w:sz w:val="20"/>
          <w:szCs w:val="20"/>
          <w:lang w:val="ru-RU"/>
        </w:rPr>
        <w:t>ФАС</w:t>
      </w:r>
      <w:r w:rsidR="005955B0" w:rsidRPr="000F0CC4">
        <w:rPr>
          <w:rFonts w:ascii="Verdana" w:hAnsi="Verdana"/>
          <w:sz w:val="20"/>
          <w:szCs w:val="20"/>
        </w:rPr>
        <w:t xml:space="preserve"> </w:t>
      </w:r>
      <w:r w:rsidR="00450D51" w:rsidRPr="000F0CC4">
        <w:rPr>
          <w:rFonts w:ascii="Verdana" w:hAnsi="Verdana"/>
          <w:sz w:val="20"/>
          <w:szCs w:val="20"/>
        </w:rPr>
        <w:t xml:space="preserve">России согласно требованиям Федерального закона </w:t>
      </w:r>
      <w:r w:rsidR="0015795F" w:rsidRPr="000F0CC4">
        <w:rPr>
          <w:rFonts w:ascii="Verdana" w:hAnsi="Verdana"/>
          <w:sz w:val="20"/>
          <w:szCs w:val="20"/>
        </w:rPr>
        <w:t>«</w:t>
      </w:r>
      <w:r w:rsidR="00450D51" w:rsidRPr="000F0CC4">
        <w:rPr>
          <w:rFonts w:ascii="Verdana" w:hAnsi="Verdana"/>
          <w:sz w:val="20"/>
          <w:szCs w:val="20"/>
        </w:rPr>
        <w:t>О защите конкуренции</w:t>
      </w:r>
      <w:r w:rsidR="00CC504C">
        <w:rPr>
          <w:rFonts w:ascii="Verdana" w:hAnsi="Verdana"/>
          <w:sz w:val="20"/>
          <w:szCs w:val="20"/>
          <w:lang w:val="ru-RU"/>
        </w:rPr>
        <w:t>»</w:t>
      </w:r>
      <w:r w:rsidR="00450D51" w:rsidRPr="000F0CC4">
        <w:rPr>
          <w:rFonts w:ascii="Verdana" w:hAnsi="Verdana"/>
          <w:sz w:val="20"/>
          <w:szCs w:val="20"/>
        </w:rPr>
        <w:t xml:space="preserve"> от 26.07.2006 </w:t>
      </w:r>
      <w:r w:rsidR="00FD462A" w:rsidRPr="000F0CC4">
        <w:rPr>
          <w:rFonts w:ascii="Verdana" w:hAnsi="Verdana"/>
          <w:sz w:val="20"/>
          <w:szCs w:val="20"/>
          <w:lang w:val="ru-RU"/>
        </w:rPr>
        <w:t>№</w:t>
      </w:r>
      <w:r w:rsidR="00FD462A" w:rsidRPr="000F0CC4">
        <w:rPr>
          <w:rFonts w:ascii="Verdana" w:hAnsi="Verdana"/>
          <w:sz w:val="20"/>
          <w:szCs w:val="20"/>
        </w:rPr>
        <w:t xml:space="preserve"> </w:t>
      </w:r>
      <w:r w:rsidR="00450D51" w:rsidRPr="000F0CC4">
        <w:rPr>
          <w:rFonts w:ascii="Verdana" w:hAnsi="Verdana"/>
          <w:sz w:val="20"/>
          <w:szCs w:val="20"/>
        </w:rPr>
        <w:t xml:space="preserve">135-ФЗ </w:t>
      </w:r>
      <w:r w:rsidR="00450D51" w:rsidRPr="000F0CC4">
        <w:rPr>
          <w:rFonts w:ascii="Verdana" w:hAnsi="Verdana"/>
          <w:sz w:val="20"/>
          <w:szCs w:val="20"/>
          <w:lang w:val="ru-RU"/>
        </w:rPr>
        <w:t xml:space="preserve">на заключение </w:t>
      </w:r>
      <w:r w:rsidR="009434CC" w:rsidRPr="000F0CC4">
        <w:rPr>
          <w:rFonts w:ascii="Verdana" w:hAnsi="Verdana"/>
          <w:sz w:val="20"/>
          <w:szCs w:val="20"/>
        </w:rPr>
        <w:t>и исполнение Договора</w:t>
      </w:r>
      <w:r w:rsidR="0053607F" w:rsidRPr="000F0CC4">
        <w:rPr>
          <w:rFonts w:ascii="Verdana" w:hAnsi="Verdana"/>
          <w:sz w:val="20"/>
          <w:szCs w:val="20"/>
          <w:lang w:val="ru-RU"/>
        </w:rPr>
        <w:t>;</w:t>
      </w:r>
    </w:p>
    <w:p w14:paraId="5F3900E6" w14:textId="0F878086" w:rsidR="003E1E69" w:rsidRPr="000F0CC4" w:rsidRDefault="00E30FF0" w:rsidP="00E425C8">
      <w:pPr>
        <w:pStyle w:val="af5"/>
        <w:numPr>
          <w:ilvl w:val="2"/>
          <w:numId w:val="26"/>
        </w:numPr>
        <w:tabs>
          <w:tab w:val="left" w:pos="284"/>
          <w:tab w:val="left" w:pos="851"/>
        </w:tabs>
        <w:spacing w:before="120"/>
        <w:ind w:left="851" w:hanging="851"/>
        <w:jc w:val="both"/>
        <w:rPr>
          <w:rFonts w:ascii="Verdana" w:hAnsi="Verdana"/>
          <w:sz w:val="20"/>
          <w:szCs w:val="20"/>
        </w:rPr>
      </w:pPr>
      <w:bookmarkStart w:id="14" w:name="_Hlk117024034"/>
      <w:r w:rsidRPr="000F0CC4">
        <w:rPr>
          <w:rFonts w:ascii="Verdana" w:hAnsi="Verdana"/>
          <w:sz w:val="20"/>
          <w:szCs w:val="20"/>
          <w:lang w:val="ru-RU"/>
        </w:rPr>
        <w:t>з</w:t>
      </w:r>
      <w:r w:rsidR="003E1E69" w:rsidRPr="000F0CC4">
        <w:rPr>
          <w:rFonts w:ascii="Verdana" w:hAnsi="Verdana"/>
          <w:sz w:val="20"/>
          <w:szCs w:val="20"/>
          <w:lang w:val="ru-RU"/>
        </w:rPr>
        <w:t xml:space="preserve">аключение и исполнение Договора не приведет к нарушению </w:t>
      </w:r>
      <w:r w:rsidR="003E1E69" w:rsidRPr="00F348BC">
        <w:rPr>
          <w:rFonts w:ascii="Verdana" w:hAnsi="Verdana"/>
          <w:sz w:val="20"/>
          <w:szCs w:val="20"/>
          <w:lang w:val="ru-RU"/>
        </w:rPr>
        <w:t>Покупателем</w:t>
      </w:r>
      <w:r w:rsidR="003E1E69" w:rsidRPr="000F0CC4">
        <w:rPr>
          <w:rFonts w:ascii="Verdana" w:hAnsi="Verdana"/>
          <w:sz w:val="20"/>
          <w:szCs w:val="20"/>
          <w:lang w:val="ru-RU"/>
        </w:rPr>
        <w:t xml:space="preserve"> прав третьих лиц</w:t>
      </w:r>
      <w:bookmarkEnd w:id="14"/>
      <w:r w:rsidRPr="000F0CC4">
        <w:rPr>
          <w:rFonts w:ascii="Verdana" w:hAnsi="Verdana"/>
          <w:sz w:val="20"/>
          <w:szCs w:val="20"/>
          <w:lang w:val="ru-RU"/>
        </w:rPr>
        <w:t>;</w:t>
      </w:r>
    </w:p>
    <w:p w14:paraId="6D47566A" w14:textId="4843A615" w:rsidR="003E1E69" w:rsidRPr="000F0CC4" w:rsidRDefault="003E1E69" w:rsidP="00E425C8">
      <w:pPr>
        <w:pStyle w:val="af5"/>
        <w:numPr>
          <w:ilvl w:val="2"/>
          <w:numId w:val="26"/>
        </w:numPr>
        <w:tabs>
          <w:tab w:val="left" w:pos="284"/>
          <w:tab w:val="left" w:pos="851"/>
        </w:tabs>
        <w:spacing w:before="120"/>
        <w:ind w:left="851" w:hanging="851"/>
        <w:jc w:val="both"/>
        <w:rPr>
          <w:rFonts w:ascii="Verdana" w:hAnsi="Verdana"/>
          <w:sz w:val="20"/>
          <w:szCs w:val="20"/>
        </w:rPr>
      </w:pPr>
      <w:bookmarkStart w:id="15" w:name="_Hlk117024048"/>
      <w:r w:rsidRPr="00F348BC">
        <w:rPr>
          <w:rFonts w:ascii="Verdana" w:hAnsi="Verdana"/>
          <w:sz w:val="20"/>
          <w:szCs w:val="20"/>
          <w:lang w:val="ru-RU"/>
        </w:rPr>
        <w:t>Покупатель</w:t>
      </w:r>
      <w:r w:rsidRPr="000F0CC4">
        <w:rPr>
          <w:rFonts w:ascii="Verdana" w:hAnsi="Verdana"/>
          <w:sz w:val="20"/>
          <w:szCs w:val="20"/>
          <w:lang w:val="ru-RU"/>
        </w:rPr>
        <w:t xml:space="preserve"> не допускал недобросовестных действий в ходе переговоров о заключении Договора.</w:t>
      </w:r>
      <w:bookmarkEnd w:id="15"/>
    </w:p>
    <w:p w14:paraId="4EC96646" w14:textId="77777777" w:rsidR="00590E31" w:rsidRPr="000F0CC4" w:rsidRDefault="00590E31" w:rsidP="00590E31">
      <w:pPr>
        <w:pStyle w:val="af5"/>
        <w:numPr>
          <w:ilvl w:val="1"/>
          <w:numId w:val="26"/>
        </w:numPr>
        <w:tabs>
          <w:tab w:val="left" w:pos="284"/>
          <w:tab w:val="left" w:pos="1134"/>
        </w:tabs>
        <w:spacing w:before="120"/>
        <w:ind w:left="851" w:hanging="851"/>
        <w:jc w:val="both"/>
        <w:rPr>
          <w:rFonts w:ascii="Verdana" w:hAnsi="Verdana"/>
          <w:sz w:val="20"/>
          <w:szCs w:val="20"/>
        </w:rPr>
      </w:pPr>
      <w:r w:rsidRPr="00F348BC">
        <w:rPr>
          <w:rFonts w:ascii="Verdana" w:hAnsi="Verdana"/>
          <w:sz w:val="20"/>
          <w:szCs w:val="20"/>
        </w:rPr>
        <w:t>Покупатель</w:t>
      </w:r>
      <w:r w:rsidRPr="00EF2E41">
        <w:rPr>
          <w:rFonts w:ascii="Verdana" w:hAnsi="Verdana"/>
          <w:sz w:val="20"/>
          <w:szCs w:val="20"/>
        </w:rPr>
        <w:t xml:space="preserve"> обязуется возместить имущественные потери </w:t>
      </w:r>
      <w:r w:rsidRPr="00F348BC">
        <w:rPr>
          <w:rFonts w:ascii="Verdana" w:hAnsi="Verdana"/>
          <w:sz w:val="20"/>
          <w:szCs w:val="20"/>
        </w:rPr>
        <w:t>Продавца</w:t>
      </w:r>
      <w:r w:rsidRPr="000F0CC4">
        <w:rPr>
          <w:rFonts w:ascii="Verdana" w:hAnsi="Verdana"/>
          <w:sz w:val="20"/>
          <w:szCs w:val="20"/>
        </w:rPr>
        <w:t xml:space="preserve"> в соответствии со ст. 406.1 ГК РФ в случае вступления в законную силу решения компетентного суда или иного органа разрешения споров:</w:t>
      </w:r>
    </w:p>
    <w:p w14:paraId="3C9E1B9D" w14:textId="39B4FEEB" w:rsidR="00EE3628" w:rsidRPr="00EF2E41" w:rsidRDefault="00EE3628" w:rsidP="00590E31">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eastAsia="Verdana" w:hAnsi="Verdana"/>
          <w:bCs/>
          <w:kern w:val="24"/>
          <w:sz w:val="20"/>
          <w:szCs w:val="20"/>
          <w:lang w:val="ru-RU"/>
        </w:rPr>
        <w:t xml:space="preserve">о </w:t>
      </w:r>
      <w:r w:rsidRPr="000F0CC4">
        <w:rPr>
          <w:rFonts w:ascii="Verdana" w:eastAsia="Verdana" w:hAnsi="Verdana"/>
          <w:bCs/>
          <w:kern w:val="24"/>
          <w:sz w:val="20"/>
          <w:szCs w:val="20"/>
        </w:rPr>
        <w:t>признани</w:t>
      </w:r>
      <w:r w:rsidRPr="000F0CC4">
        <w:rPr>
          <w:rFonts w:ascii="Verdana" w:eastAsia="Verdana" w:hAnsi="Verdana"/>
          <w:bCs/>
          <w:kern w:val="24"/>
          <w:sz w:val="20"/>
          <w:szCs w:val="20"/>
          <w:lang w:val="ru-RU"/>
        </w:rPr>
        <w:t>и</w:t>
      </w:r>
      <w:r w:rsidRPr="000F0CC4">
        <w:rPr>
          <w:rFonts w:ascii="Verdana" w:eastAsia="Verdana" w:hAnsi="Verdana"/>
          <w:bCs/>
          <w:kern w:val="24"/>
          <w:sz w:val="20"/>
          <w:szCs w:val="20"/>
        </w:rPr>
        <w:t xml:space="preserve"> недействительными любых сделок, совершенных Обществом до даты перехода права собственности на </w:t>
      </w:r>
      <w:r w:rsidRPr="000F0CC4">
        <w:rPr>
          <w:rFonts w:ascii="Verdana" w:eastAsia="Verdana" w:hAnsi="Verdana"/>
          <w:bCs/>
          <w:kern w:val="24"/>
          <w:sz w:val="20"/>
          <w:szCs w:val="20"/>
          <w:lang w:val="ru-RU"/>
        </w:rPr>
        <w:t>д</w:t>
      </w:r>
      <w:r w:rsidRPr="000F0CC4">
        <w:rPr>
          <w:rFonts w:ascii="Verdana" w:eastAsia="Verdana" w:hAnsi="Verdana"/>
          <w:bCs/>
          <w:kern w:val="24"/>
          <w:sz w:val="20"/>
          <w:szCs w:val="20"/>
        </w:rPr>
        <w:t>олю</w:t>
      </w:r>
      <w:r w:rsidRPr="000F0CC4">
        <w:rPr>
          <w:rFonts w:ascii="Verdana" w:eastAsia="Verdana" w:hAnsi="Verdana"/>
          <w:bCs/>
          <w:kern w:val="24"/>
          <w:sz w:val="20"/>
          <w:szCs w:val="20"/>
          <w:lang w:val="ru-RU"/>
        </w:rPr>
        <w:t xml:space="preserve"> в уставном капитале Общества</w:t>
      </w:r>
      <w:r w:rsidRPr="000F0CC4">
        <w:rPr>
          <w:rFonts w:ascii="Verdana" w:eastAsia="Verdana" w:hAnsi="Verdana"/>
          <w:bCs/>
          <w:kern w:val="24"/>
          <w:sz w:val="20"/>
          <w:szCs w:val="20"/>
        </w:rPr>
        <w:t xml:space="preserve"> к </w:t>
      </w:r>
      <w:r w:rsidRPr="00F348BC">
        <w:rPr>
          <w:rFonts w:ascii="Verdana" w:eastAsia="Verdana" w:hAnsi="Verdana"/>
          <w:bCs/>
          <w:kern w:val="24"/>
          <w:sz w:val="20"/>
          <w:szCs w:val="20"/>
        </w:rPr>
        <w:t>Покупателю</w:t>
      </w:r>
      <w:r w:rsidRPr="00EF2E41">
        <w:rPr>
          <w:rFonts w:ascii="Verdana" w:eastAsia="Verdana" w:hAnsi="Verdana"/>
          <w:bCs/>
          <w:kern w:val="24"/>
          <w:sz w:val="20"/>
          <w:szCs w:val="20"/>
          <w:lang w:val="ru-RU"/>
        </w:rPr>
        <w:t xml:space="preserve"> по иску </w:t>
      </w:r>
      <w:r w:rsidRPr="00F348BC">
        <w:rPr>
          <w:rFonts w:ascii="Verdana" w:eastAsia="Verdana" w:hAnsi="Verdana"/>
          <w:bCs/>
          <w:kern w:val="24"/>
          <w:sz w:val="20"/>
          <w:szCs w:val="20"/>
          <w:lang w:val="ru-RU"/>
        </w:rPr>
        <w:t>Покупателя</w:t>
      </w:r>
      <w:r w:rsidR="001B1213" w:rsidRPr="00EF2E41">
        <w:rPr>
          <w:rFonts w:ascii="Verdana" w:eastAsia="Verdana" w:hAnsi="Verdana"/>
          <w:bCs/>
          <w:kern w:val="24"/>
          <w:sz w:val="20"/>
          <w:szCs w:val="20"/>
          <w:lang w:val="ru-RU"/>
        </w:rPr>
        <w:t>;</w:t>
      </w:r>
    </w:p>
    <w:p w14:paraId="326EBCDC" w14:textId="77777777" w:rsidR="001B1213" w:rsidRPr="000F0CC4" w:rsidRDefault="001B1213" w:rsidP="001B1213">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lang w:val="ru-RU"/>
        </w:rPr>
        <w:t xml:space="preserve">о взыскании с </w:t>
      </w:r>
      <w:r w:rsidRPr="00F348BC">
        <w:rPr>
          <w:rFonts w:ascii="Verdana" w:hAnsi="Verdana"/>
          <w:sz w:val="20"/>
          <w:szCs w:val="20"/>
          <w:lang w:val="ru-RU"/>
        </w:rPr>
        <w:t>Продавца</w:t>
      </w:r>
      <w:r w:rsidRPr="000F0CC4">
        <w:rPr>
          <w:rFonts w:ascii="Verdana" w:hAnsi="Verdana"/>
          <w:sz w:val="20"/>
          <w:szCs w:val="20"/>
          <w:lang w:val="ru-RU"/>
        </w:rPr>
        <w:t xml:space="preserve"> денежных средств в результате признания какой-либо Прошлой Сделки недействительной;</w:t>
      </w:r>
    </w:p>
    <w:p w14:paraId="1F656DF6" w14:textId="32D19ACE" w:rsidR="00590E31" w:rsidRPr="000F0CC4" w:rsidRDefault="00590E31" w:rsidP="00590E31">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rPr>
        <w:lastRenderedPageBreak/>
        <w:t xml:space="preserve">о привлечении </w:t>
      </w:r>
      <w:r w:rsidRPr="00F348BC">
        <w:rPr>
          <w:rFonts w:ascii="Verdana" w:hAnsi="Verdana"/>
          <w:sz w:val="20"/>
          <w:szCs w:val="20"/>
        </w:rPr>
        <w:t>Продавца</w:t>
      </w:r>
      <w:r w:rsidRPr="00EF2E41">
        <w:rPr>
          <w:rFonts w:ascii="Verdana" w:hAnsi="Verdana"/>
          <w:sz w:val="20"/>
          <w:szCs w:val="20"/>
        </w:rPr>
        <w:t xml:space="preserve"> </w:t>
      </w:r>
      <w:r w:rsidRPr="000F0CC4">
        <w:rPr>
          <w:rFonts w:ascii="Verdana" w:hAnsi="Verdana"/>
          <w:sz w:val="20"/>
          <w:szCs w:val="20"/>
        </w:rPr>
        <w:t xml:space="preserve">и/или его аффилированных физических лиц к субсидиарной и/или гражданско-правовой ответственности в деле о несостоятельности (банкротстве) </w:t>
      </w:r>
      <w:r w:rsidRPr="000F0CC4">
        <w:rPr>
          <w:rFonts w:ascii="Verdana" w:hAnsi="Verdana"/>
          <w:sz w:val="20"/>
          <w:szCs w:val="20"/>
          <w:lang w:val="ru-RU"/>
        </w:rPr>
        <w:t>О</w:t>
      </w:r>
      <w:r w:rsidRPr="000F0CC4">
        <w:rPr>
          <w:rFonts w:ascii="Verdana" w:hAnsi="Verdana"/>
          <w:sz w:val="20"/>
          <w:szCs w:val="20"/>
        </w:rPr>
        <w:t>бщества; и/или</w:t>
      </w:r>
    </w:p>
    <w:p w14:paraId="7BA924C9" w14:textId="4B8E846A" w:rsidR="004E61CF" w:rsidRPr="000F0CC4" w:rsidRDefault="00590E31" w:rsidP="004E61CF">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rPr>
        <w:t xml:space="preserve">о привлечении </w:t>
      </w:r>
      <w:r w:rsidRPr="00F348BC">
        <w:rPr>
          <w:rFonts w:ascii="Verdana" w:hAnsi="Verdana"/>
          <w:sz w:val="20"/>
          <w:szCs w:val="20"/>
        </w:rPr>
        <w:t>Продавца</w:t>
      </w:r>
      <w:r w:rsidRPr="000F0CC4">
        <w:rPr>
          <w:rFonts w:ascii="Verdana" w:hAnsi="Verdana"/>
          <w:sz w:val="20"/>
          <w:szCs w:val="20"/>
        </w:rPr>
        <w:t xml:space="preserve"> и/или его аффилированных физических лиц к гражданско-правовой ответственности по правилам ст. 53.1 ГК РФ.</w:t>
      </w:r>
      <w:r w:rsidR="004E61CF" w:rsidRPr="000F0CC4">
        <w:rPr>
          <w:rFonts w:ascii="Verdana" w:hAnsi="Verdana"/>
          <w:sz w:val="20"/>
          <w:szCs w:val="20"/>
          <w:lang w:val="ru-RU"/>
        </w:rPr>
        <w:t xml:space="preserve"> Под аффилированными лицами Продавца понимаются, в т</w:t>
      </w:r>
      <w:r w:rsidR="00484D17">
        <w:rPr>
          <w:rFonts w:ascii="Verdana" w:hAnsi="Verdana"/>
          <w:sz w:val="20"/>
          <w:szCs w:val="20"/>
          <w:lang w:val="ru-RU"/>
        </w:rPr>
        <w:t>ом числе</w:t>
      </w:r>
      <w:r w:rsidR="004E61CF" w:rsidRPr="000F0CC4">
        <w:rPr>
          <w:rFonts w:ascii="Verdana" w:hAnsi="Verdana"/>
          <w:sz w:val="20"/>
          <w:szCs w:val="20"/>
          <w:lang w:val="ru-RU"/>
        </w:rPr>
        <w:t xml:space="preserve"> лица, которые были аффилированы с Продавцом через Общество до даты регистрации перехода права собственности на Долю в пользу Покупателя в </w:t>
      </w:r>
      <w:r w:rsidR="00DD27BC">
        <w:rPr>
          <w:rFonts w:ascii="Verdana" w:hAnsi="Verdana"/>
          <w:sz w:val="20"/>
          <w:szCs w:val="20"/>
          <w:lang w:val="ru-RU"/>
        </w:rPr>
        <w:t>ЕГРЮЛ</w:t>
      </w:r>
      <w:r w:rsidR="004E61CF" w:rsidRPr="000F0CC4">
        <w:rPr>
          <w:rFonts w:ascii="Verdana" w:hAnsi="Verdana"/>
          <w:sz w:val="20"/>
          <w:szCs w:val="20"/>
          <w:lang w:val="ru-RU"/>
        </w:rPr>
        <w:t xml:space="preserve"> (даты </w:t>
      </w:r>
      <w:r w:rsidR="00574325" w:rsidRPr="000F0CC4">
        <w:rPr>
          <w:rFonts w:ascii="Verdana" w:hAnsi="Verdana"/>
          <w:sz w:val="20"/>
          <w:szCs w:val="20"/>
          <w:lang w:val="ru-RU"/>
        </w:rPr>
        <w:t>внесения</w:t>
      </w:r>
      <w:r w:rsidR="004E61CF" w:rsidRPr="000F0CC4">
        <w:rPr>
          <w:rFonts w:ascii="Verdana" w:hAnsi="Verdana"/>
          <w:sz w:val="20"/>
          <w:szCs w:val="20"/>
          <w:lang w:val="ru-RU"/>
        </w:rPr>
        <w:t xml:space="preserve"> в ЕГРЮЛ соответствующей записи).</w:t>
      </w:r>
    </w:p>
    <w:p w14:paraId="3797FC5E" w14:textId="78980949" w:rsidR="00590E31" w:rsidRPr="000F0CC4" w:rsidRDefault="00590E31" w:rsidP="00EC5EB5">
      <w:pPr>
        <w:pStyle w:val="af5"/>
        <w:numPr>
          <w:ilvl w:val="1"/>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rPr>
        <w:t xml:space="preserve">Указанные </w:t>
      </w:r>
      <w:r w:rsidRPr="000F0CC4">
        <w:rPr>
          <w:rFonts w:ascii="Verdana" w:hAnsi="Verdana"/>
          <w:sz w:val="20"/>
          <w:szCs w:val="20"/>
          <w:lang w:val="ru-RU"/>
        </w:rPr>
        <w:t xml:space="preserve">в п. 5.3 Договора </w:t>
      </w:r>
      <w:r w:rsidRPr="000F0CC4">
        <w:rPr>
          <w:rFonts w:ascii="Verdana" w:hAnsi="Verdana"/>
          <w:sz w:val="20"/>
          <w:szCs w:val="20"/>
        </w:rPr>
        <w:t xml:space="preserve">имущественные потери </w:t>
      </w:r>
      <w:r w:rsidRPr="00F348BC">
        <w:rPr>
          <w:rFonts w:ascii="Verdana" w:hAnsi="Verdana"/>
          <w:sz w:val="20"/>
          <w:szCs w:val="20"/>
        </w:rPr>
        <w:t>Продавца</w:t>
      </w:r>
      <w:r w:rsidRPr="000F0CC4">
        <w:rPr>
          <w:rFonts w:ascii="Verdana" w:hAnsi="Verdana"/>
          <w:sz w:val="20"/>
          <w:szCs w:val="20"/>
        </w:rPr>
        <w:t xml:space="preserve"> возмещаются </w:t>
      </w:r>
      <w:r w:rsidRPr="00F348BC">
        <w:rPr>
          <w:rFonts w:ascii="Verdana" w:hAnsi="Verdana"/>
          <w:sz w:val="20"/>
          <w:szCs w:val="20"/>
        </w:rPr>
        <w:t>Покупателем</w:t>
      </w:r>
      <w:r w:rsidRPr="000F0CC4">
        <w:rPr>
          <w:rFonts w:ascii="Verdana" w:hAnsi="Verdana"/>
          <w:sz w:val="20"/>
          <w:szCs w:val="20"/>
        </w:rPr>
        <w:t>:</w:t>
      </w:r>
    </w:p>
    <w:p w14:paraId="5CB97578" w14:textId="1365A9FF" w:rsidR="00590E31" w:rsidRPr="000F0CC4" w:rsidRDefault="00590E31" w:rsidP="00590E31">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lang w:val="ru-RU"/>
        </w:rPr>
        <w:t>в</w:t>
      </w:r>
      <w:r w:rsidRPr="000F0CC4">
        <w:rPr>
          <w:rFonts w:ascii="Verdana" w:hAnsi="Verdana"/>
          <w:sz w:val="20"/>
          <w:szCs w:val="20"/>
        </w:rPr>
        <w:t xml:space="preserve"> размере денежных средств, которые подлежат уплате </w:t>
      </w:r>
      <w:r w:rsidRPr="00F348BC">
        <w:rPr>
          <w:rFonts w:ascii="Verdana" w:hAnsi="Verdana"/>
          <w:sz w:val="20"/>
          <w:szCs w:val="20"/>
        </w:rPr>
        <w:t>Продавцом</w:t>
      </w:r>
      <w:r w:rsidRPr="000F0CC4">
        <w:rPr>
          <w:rFonts w:ascii="Verdana" w:hAnsi="Verdana"/>
          <w:sz w:val="20"/>
          <w:szCs w:val="20"/>
        </w:rPr>
        <w:t xml:space="preserve"> в соответствии с указанным </w:t>
      </w:r>
      <w:r w:rsidRPr="000F0CC4">
        <w:rPr>
          <w:rFonts w:ascii="Verdana" w:hAnsi="Verdana"/>
          <w:sz w:val="20"/>
          <w:szCs w:val="20"/>
          <w:lang w:val="ru-RU"/>
        </w:rPr>
        <w:t xml:space="preserve">в п. 5.3 Договора </w:t>
      </w:r>
      <w:r w:rsidRPr="000F0CC4">
        <w:rPr>
          <w:rFonts w:ascii="Verdana" w:hAnsi="Verdana"/>
          <w:sz w:val="20"/>
          <w:szCs w:val="20"/>
        </w:rPr>
        <w:t xml:space="preserve">решением компетентного суда или иного органа разрешения споров (при вынесении </w:t>
      </w:r>
      <w:r w:rsidR="001D715B">
        <w:rPr>
          <w:rFonts w:ascii="Verdana" w:hAnsi="Verdana"/>
          <w:sz w:val="20"/>
          <w:szCs w:val="20"/>
          <w:lang w:val="ru-RU"/>
        </w:rPr>
        <w:t>такого</w:t>
      </w:r>
      <w:r w:rsidR="001D715B" w:rsidRPr="000F0CC4">
        <w:rPr>
          <w:rFonts w:ascii="Verdana" w:hAnsi="Verdana"/>
          <w:sz w:val="20"/>
          <w:szCs w:val="20"/>
        </w:rPr>
        <w:t xml:space="preserve"> </w:t>
      </w:r>
      <w:r w:rsidRPr="000F0CC4">
        <w:rPr>
          <w:rFonts w:ascii="Verdana" w:hAnsi="Verdana"/>
          <w:sz w:val="20"/>
          <w:szCs w:val="20"/>
        </w:rPr>
        <w:t xml:space="preserve">решения в отношении </w:t>
      </w:r>
      <w:r w:rsidRPr="00F348BC">
        <w:rPr>
          <w:rFonts w:ascii="Verdana" w:hAnsi="Verdana"/>
          <w:sz w:val="20"/>
          <w:szCs w:val="20"/>
        </w:rPr>
        <w:t>Продавца</w:t>
      </w:r>
      <w:r w:rsidRPr="000F0CC4">
        <w:rPr>
          <w:rFonts w:ascii="Verdana" w:hAnsi="Verdana"/>
          <w:sz w:val="20"/>
          <w:szCs w:val="20"/>
        </w:rPr>
        <w:t>);</w:t>
      </w:r>
    </w:p>
    <w:p w14:paraId="51DC55D5" w14:textId="67947F08" w:rsidR="007C2D47" w:rsidRPr="000F0CC4" w:rsidRDefault="004E61CF" w:rsidP="00590E31">
      <w:pPr>
        <w:pStyle w:val="af5"/>
        <w:numPr>
          <w:ilvl w:val="2"/>
          <w:numId w:val="26"/>
        </w:numPr>
        <w:tabs>
          <w:tab w:val="left" w:pos="284"/>
          <w:tab w:val="left" w:pos="851"/>
        </w:tabs>
        <w:spacing w:before="120"/>
        <w:ind w:left="851" w:hanging="851"/>
        <w:jc w:val="both"/>
        <w:rPr>
          <w:rFonts w:ascii="Verdana" w:hAnsi="Verdana"/>
          <w:sz w:val="20"/>
          <w:szCs w:val="20"/>
        </w:rPr>
      </w:pPr>
      <w:r w:rsidRPr="000F0CC4">
        <w:rPr>
          <w:rFonts w:ascii="Verdana" w:hAnsi="Verdana"/>
          <w:sz w:val="20"/>
          <w:szCs w:val="20"/>
          <w:lang w:val="ru-RU"/>
        </w:rPr>
        <w:t>в размере денежных средств, подлежащих передаче Продавцом его аффилированным лицам и/или сотрудникам (действующим и бывшим) Продавца и/или Общества в целях исполнения такими лицами указанного решения суда или иного органа разрешения споров (при вынесении соответствующего решения в отношении аффилированных лиц или сотрудников (действующих и бывших) Продавца и/или Общества).</w:t>
      </w:r>
    </w:p>
    <w:p w14:paraId="0CD5B309" w14:textId="77777777" w:rsidR="00C02D37" w:rsidRPr="000F0CC4" w:rsidRDefault="00C02D37" w:rsidP="008116F8">
      <w:pPr>
        <w:pStyle w:val="a7"/>
        <w:widowControl w:val="0"/>
        <w:numPr>
          <w:ilvl w:val="0"/>
          <w:numId w:val="26"/>
        </w:numPr>
        <w:spacing w:before="240" w:after="240"/>
        <w:ind w:left="403" w:hanging="403"/>
        <w:contextualSpacing w:val="0"/>
        <w:jc w:val="center"/>
        <w:rPr>
          <w:rFonts w:ascii="Verdana" w:hAnsi="Verdana"/>
          <w:b/>
          <w:sz w:val="20"/>
          <w:szCs w:val="20"/>
        </w:rPr>
      </w:pPr>
      <w:r w:rsidRPr="000F0CC4">
        <w:rPr>
          <w:rFonts w:ascii="Verdana" w:hAnsi="Verdana"/>
          <w:b/>
          <w:sz w:val="20"/>
          <w:szCs w:val="20"/>
        </w:rPr>
        <w:t>РАСТОРЖЕНИЕ И НЕДЕЙСТВИТЕЛЬНОСТЬ ДОГОВОРА</w:t>
      </w:r>
    </w:p>
    <w:p w14:paraId="7D420DE6" w14:textId="357AAF73" w:rsidR="00914429" w:rsidRPr="000F0CC4" w:rsidRDefault="00914429" w:rsidP="00E425C8">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hAnsi="Verdana"/>
          <w:sz w:val="20"/>
          <w:szCs w:val="20"/>
        </w:rPr>
        <w:t xml:space="preserve">Договор может быть расторгнут в любое время по письменному соглашению </w:t>
      </w:r>
      <w:r w:rsidR="001F3280" w:rsidRPr="001468BA">
        <w:rPr>
          <w:rFonts w:ascii="Verdana" w:hAnsi="Verdana"/>
          <w:sz w:val="20"/>
          <w:szCs w:val="20"/>
          <w:lang w:val="ru-RU"/>
        </w:rPr>
        <w:t>Сторон</w:t>
      </w:r>
      <w:r w:rsidR="0089126E">
        <w:rPr>
          <w:rFonts w:ascii="Verdana" w:hAnsi="Verdana"/>
          <w:sz w:val="20"/>
          <w:szCs w:val="20"/>
          <w:lang w:val="ru-RU"/>
        </w:rPr>
        <w:t xml:space="preserve"> и</w:t>
      </w:r>
      <w:r w:rsidRPr="000F0CC4">
        <w:rPr>
          <w:rFonts w:ascii="Verdana" w:hAnsi="Verdana"/>
          <w:sz w:val="20"/>
          <w:szCs w:val="20"/>
        </w:rPr>
        <w:t xml:space="preserve"> по основаниям и в порядке, предусмотренным Договором и законодательством </w:t>
      </w:r>
      <w:r w:rsidR="00A05528">
        <w:rPr>
          <w:rFonts w:ascii="Verdana" w:hAnsi="Verdana"/>
          <w:sz w:val="20"/>
          <w:szCs w:val="20"/>
          <w:lang w:val="ru-RU"/>
        </w:rPr>
        <w:t>РФ</w:t>
      </w:r>
      <w:r w:rsidRPr="000F0CC4">
        <w:rPr>
          <w:rFonts w:ascii="Verdana" w:hAnsi="Verdana"/>
          <w:sz w:val="20"/>
          <w:szCs w:val="20"/>
        </w:rPr>
        <w:t>.</w:t>
      </w:r>
    </w:p>
    <w:p w14:paraId="031EDB5A" w14:textId="2B126718" w:rsidR="007F549C" w:rsidRPr="000F0CC4" w:rsidRDefault="00914429">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hAnsi="Verdana"/>
          <w:sz w:val="20"/>
          <w:szCs w:val="20"/>
        </w:rPr>
        <w:t xml:space="preserve">Стороны пришли к соглашению исключить возможность применения </w:t>
      </w:r>
      <w:r w:rsidRPr="00F348BC">
        <w:rPr>
          <w:rFonts w:ascii="Verdana" w:hAnsi="Verdana"/>
          <w:sz w:val="20"/>
          <w:szCs w:val="20"/>
        </w:rPr>
        <w:t>Покупателем</w:t>
      </w:r>
      <w:r w:rsidRPr="00EF2E41">
        <w:rPr>
          <w:rFonts w:ascii="Verdana" w:hAnsi="Verdana"/>
          <w:sz w:val="20"/>
          <w:szCs w:val="20"/>
        </w:rPr>
        <w:t xml:space="preserve"> права на </w:t>
      </w:r>
      <w:r w:rsidR="002E5B3C" w:rsidRPr="00EF2E41">
        <w:rPr>
          <w:rFonts w:ascii="Verdana" w:hAnsi="Verdana"/>
          <w:sz w:val="20"/>
          <w:szCs w:val="20"/>
        </w:rPr>
        <w:t xml:space="preserve">односторонний </w:t>
      </w:r>
      <w:r w:rsidRPr="00EF2E41">
        <w:rPr>
          <w:rFonts w:ascii="Verdana" w:hAnsi="Verdana"/>
          <w:sz w:val="20"/>
          <w:szCs w:val="20"/>
        </w:rPr>
        <w:t>отказ от Договора</w:t>
      </w:r>
      <w:r w:rsidR="00494A8E" w:rsidRPr="00EF2E41">
        <w:rPr>
          <w:rFonts w:ascii="Verdana" w:hAnsi="Verdana"/>
          <w:sz w:val="20"/>
          <w:szCs w:val="20"/>
        </w:rPr>
        <w:t xml:space="preserve">, а также право </w:t>
      </w:r>
      <w:r w:rsidR="00494A8E" w:rsidRPr="00F348BC">
        <w:rPr>
          <w:rFonts w:ascii="Verdana" w:hAnsi="Verdana"/>
          <w:sz w:val="20"/>
          <w:szCs w:val="20"/>
        </w:rPr>
        <w:t>Покупателя</w:t>
      </w:r>
      <w:r w:rsidR="00494A8E" w:rsidRPr="00EF2E41">
        <w:rPr>
          <w:rFonts w:ascii="Verdana" w:hAnsi="Verdana"/>
          <w:sz w:val="20"/>
          <w:szCs w:val="20"/>
        </w:rPr>
        <w:t xml:space="preserve"> т</w:t>
      </w:r>
      <w:r w:rsidR="00494A8E" w:rsidRPr="000F0CC4">
        <w:rPr>
          <w:rFonts w:ascii="Verdana" w:hAnsi="Verdana"/>
          <w:sz w:val="20"/>
          <w:szCs w:val="20"/>
        </w:rPr>
        <w:t>ребовать расторжения Договора</w:t>
      </w:r>
      <w:r w:rsidRPr="000F0CC4">
        <w:rPr>
          <w:rFonts w:ascii="Verdana" w:hAnsi="Verdana"/>
          <w:sz w:val="20"/>
          <w:szCs w:val="20"/>
        </w:rPr>
        <w:t xml:space="preserve"> по любым предусмотренным законодательством </w:t>
      </w:r>
      <w:r w:rsidR="00A05528">
        <w:rPr>
          <w:rFonts w:ascii="Verdana" w:hAnsi="Verdana"/>
          <w:sz w:val="20"/>
          <w:szCs w:val="20"/>
          <w:lang w:val="ru-RU"/>
        </w:rPr>
        <w:t>РФ</w:t>
      </w:r>
      <w:r w:rsidRPr="000F0CC4">
        <w:rPr>
          <w:rFonts w:ascii="Verdana" w:hAnsi="Verdana"/>
          <w:sz w:val="20"/>
          <w:szCs w:val="20"/>
        </w:rPr>
        <w:t xml:space="preserve"> основаниям</w:t>
      </w:r>
      <w:r w:rsidR="005574B2" w:rsidRPr="000F0CC4">
        <w:rPr>
          <w:rFonts w:ascii="Verdana" w:hAnsi="Verdana"/>
          <w:sz w:val="20"/>
          <w:szCs w:val="20"/>
        </w:rPr>
        <w:t xml:space="preserve">, </w:t>
      </w:r>
      <w:r w:rsidRPr="000F0CC4">
        <w:rPr>
          <w:rFonts w:ascii="Verdana" w:hAnsi="Verdana"/>
          <w:sz w:val="20"/>
          <w:szCs w:val="20"/>
        </w:rPr>
        <w:t>за исключением оснований, которые невозможно исключить соглашением Сторон.</w:t>
      </w:r>
      <w:r w:rsidR="00207251" w:rsidRPr="000F0CC4">
        <w:rPr>
          <w:rFonts w:ascii="Verdana" w:hAnsi="Verdana"/>
          <w:sz w:val="20"/>
          <w:szCs w:val="20"/>
          <w:lang w:val="ru-RU"/>
        </w:rPr>
        <w:t xml:space="preserve"> </w:t>
      </w:r>
    </w:p>
    <w:p w14:paraId="5456CD5E" w14:textId="0B74C111" w:rsidR="00D855E6" w:rsidRPr="00EF2E41" w:rsidRDefault="00D855E6" w:rsidP="00E425C8">
      <w:pPr>
        <w:pStyle w:val="af5"/>
        <w:numPr>
          <w:ilvl w:val="1"/>
          <w:numId w:val="26"/>
        </w:numPr>
        <w:tabs>
          <w:tab w:val="left" w:pos="284"/>
          <w:tab w:val="left" w:pos="1134"/>
        </w:tabs>
        <w:spacing w:before="120"/>
        <w:ind w:left="851" w:hanging="851"/>
        <w:jc w:val="both"/>
        <w:rPr>
          <w:rFonts w:ascii="Verdana" w:hAnsi="Verdana"/>
          <w:sz w:val="20"/>
          <w:szCs w:val="20"/>
        </w:rPr>
      </w:pPr>
      <w:r w:rsidRPr="00F348BC">
        <w:rPr>
          <w:rFonts w:ascii="Verdana" w:hAnsi="Verdana"/>
          <w:sz w:val="20"/>
          <w:szCs w:val="20"/>
        </w:rPr>
        <w:t>Продавец</w:t>
      </w:r>
      <w:r w:rsidRPr="00EF2E41">
        <w:rPr>
          <w:rFonts w:ascii="Verdana" w:hAnsi="Verdana"/>
          <w:sz w:val="20"/>
          <w:szCs w:val="20"/>
        </w:rPr>
        <w:t xml:space="preserve"> имеет право на односторонний отказ от исполнения Договора по своему усмотрению </w:t>
      </w:r>
      <w:r w:rsidR="00477FB6" w:rsidRPr="00EF2E41">
        <w:rPr>
          <w:rFonts w:ascii="Verdana" w:hAnsi="Verdana"/>
          <w:sz w:val="20"/>
          <w:szCs w:val="20"/>
          <w:lang w:val="ru-RU"/>
        </w:rPr>
        <w:t xml:space="preserve">и на расторжение Договора во внесудебном порядке </w:t>
      </w:r>
      <w:r w:rsidRPr="00EF2E41">
        <w:rPr>
          <w:rFonts w:ascii="Verdana" w:hAnsi="Verdana"/>
          <w:sz w:val="20"/>
          <w:szCs w:val="20"/>
        </w:rPr>
        <w:t xml:space="preserve">путем направления </w:t>
      </w:r>
      <w:r w:rsidRPr="00F348BC">
        <w:rPr>
          <w:rFonts w:ascii="Verdana" w:hAnsi="Verdana"/>
          <w:sz w:val="20"/>
          <w:szCs w:val="20"/>
        </w:rPr>
        <w:t>Покупателю</w:t>
      </w:r>
      <w:r w:rsidRPr="00EF2E41">
        <w:rPr>
          <w:rFonts w:ascii="Verdana" w:hAnsi="Verdana"/>
          <w:sz w:val="20"/>
          <w:szCs w:val="20"/>
        </w:rPr>
        <w:t xml:space="preserve"> уведомления </w:t>
      </w:r>
      <w:r w:rsidR="00494A8E" w:rsidRPr="00EF2E41">
        <w:rPr>
          <w:rFonts w:ascii="Verdana" w:hAnsi="Verdana"/>
          <w:sz w:val="20"/>
          <w:szCs w:val="20"/>
        </w:rPr>
        <w:t>об одностороннем отказе от Договора</w:t>
      </w:r>
      <w:r w:rsidRPr="00EF2E41">
        <w:rPr>
          <w:rFonts w:ascii="Verdana" w:hAnsi="Verdana"/>
          <w:sz w:val="20"/>
          <w:szCs w:val="20"/>
        </w:rPr>
        <w:t xml:space="preserve"> </w:t>
      </w:r>
      <w:r w:rsidR="00AD5BC3" w:rsidRPr="00EF2E41">
        <w:rPr>
          <w:rFonts w:ascii="Verdana" w:hAnsi="Verdana"/>
          <w:sz w:val="20"/>
          <w:szCs w:val="20"/>
        </w:rPr>
        <w:t>в следующих случаях</w:t>
      </w:r>
      <w:r w:rsidRPr="00EF2E41">
        <w:rPr>
          <w:rFonts w:ascii="Verdana" w:hAnsi="Verdana"/>
          <w:sz w:val="20"/>
          <w:szCs w:val="20"/>
        </w:rPr>
        <w:t>:</w:t>
      </w:r>
    </w:p>
    <w:p w14:paraId="21116684" w14:textId="0A257087" w:rsidR="00D855E6" w:rsidRPr="00EF2E41" w:rsidRDefault="00D855E6" w:rsidP="00E425C8">
      <w:pPr>
        <w:pStyle w:val="af5"/>
        <w:numPr>
          <w:ilvl w:val="2"/>
          <w:numId w:val="26"/>
        </w:numPr>
        <w:tabs>
          <w:tab w:val="left" w:pos="284"/>
          <w:tab w:val="left" w:pos="851"/>
        </w:tabs>
        <w:spacing w:before="120"/>
        <w:ind w:left="851" w:hanging="851"/>
        <w:jc w:val="both"/>
        <w:rPr>
          <w:rFonts w:ascii="Verdana" w:hAnsi="Verdana"/>
          <w:sz w:val="20"/>
          <w:szCs w:val="20"/>
        </w:rPr>
      </w:pPr>
      <w:r w:rsidRPr="00F348BC">
        <w:rPr>
          <w:rFonts w:ascii="Verdana" w:hAnsi="Verdana"/>
          <w:sz w:val="20"/>
          <w:szCs w:val="20"/>
        </w:rPr>
        <w:t>Покупатель</w:t>
      </w:r>
      <w:r w:rsidRPr="00EF2E41">
        <w:rPr>
          <w:rFonts w:ascii="Verdana" w:hAnsi="Verdana"/>
          <w:sz w:val="20"/>
          <w:szCs w:val="20"/>
        </w:rPr>
        <w:t xml:space="preserve"> допустил просрочку исполнения обязательства по уплате </w:t>
      </w:r>
      <w:r w:rsidR="00477FB6" w:rsidRPr="00EF2E41">
        <w:rPr>
          <w:rFonts w:ascii="Verdana" w:hAnsi="Verdana"/>
          <w:sz w:val="20"/>
          <w:szCs w:val="20"/>
        </w:rPr>
        <w:t>любого из платежей</w:t>
      </w:r>
      <w:r w:rsidR="00477FB6" w:rsidRPr="00EF2E41">
        <w:rPr>
          <w:rFonts w:ascii="Verdana" w:hAnsi="Verdana"/>
          <w:sz w:val="20"/>
          <w:szCs w:val="20"/>
          <w:lang w:val="ru-RU"/>
        </w:rPr>
        <w:t xml:space="preserve"> в счет уплаты Цены Доли </w:t>
      </w:r>
      <w:r w:rsidR="00477FB6" w:rsidRPr="00EF2E41">
        <w:rPr>
          <w:rFonts w:ascii="Verdana" w:hAnsi="Verdana"/>
          <w:sz w:val="20"/>
          <w:szCs w:val="20"/>
        </w:rPr>
        <w:t xml:space="preserve">на срок более </w:t>
      </w:r>
      <w:r w:rsidR="00477FB6" w:rsidRPr="00EF2E41">
        <w:rPr>
          <w:rFonts w:ascii="Verdana" w:hAnsi="Verdana"/>
          <w:sz w:val="20"/>
          <w:szCs w:val="20"/>
          <w:lang w:val="ru-RU"/>
        </w:rPr>
        <w:t>3</w:t>
      </w:r>
      <w:r w:rsidR="00477FB6" w:rsidRPr="00EF2E41">
        <w:rPr>
          <w:rFonts w:ascii="Verdana" w:hAnsi="Verdana"/>
          <w:sz w:val="20"/>
          <w:szCs w:val="20"/>
        </w:rPr>
        <w:t xml:space="preserve"> (</w:t>
      </w:r>
      <w:r w:rsidR="00477FB6" w:rsidRPr="00EF2E41">
        <w:rPr>
          <w:rFonts w:ascii="Verdana" w:hAnsi="Verdana"/>
          <w:sz w:val="20"/>
          <w:szCs w:val="20"/>
          <w:lang w:val="ru-RU"/>
        </w:rPr>
        <w:t>Трех</w:t>
      </w:r>
      <w:r w:rsidR="00477FB6" w:rsidRPr="00EF2E41">
        <w:rPr>
          <w:rFonts w:ascii="Verdana" w:hAnsi="Verdana"/>
          <w:sz w:val="20"/>
          <w:szCs w:val="20"/>
        </w:rPr>
        <w:t>) рабочих дней</w:t>
      </w:r>
      <w:r w:rsidRPr="00EF2E41">
        <w:rPr>
          <w:rFonts w:ascii="Verdana" w:hAnsi="Verdana"/>
          <w:sz w:val="20"/>
          <w:szCs w:val="20"/>
        </w:rPr>
        <w:t>;</w:t>
      </w:r>
    </w:p>
    <w:p w14:paraId="3396A7DA" w14:textId="2018DFA5" w:rsidR="00D855E6" w:rsidRPr="00EF2E41" w:rsidRDefault="005B6067" w:rsidP="00E425C8">
      <w:pPr>
        <w:pStyle w:val="af5"/>
        <w:numPr>
          <w:ilvl w:val="2"/>
          <w:numId w:val="26"/>
        </w:numPr>
        <w:tabs>
          <w:tab w:val="left" w:pos="284"/>
          <w:tab w:val="left" w:pos="851"/>
        </w:tabs>
        <w:spacing w:before="120"/>
        <w:ind w:left="851" w:hanging="851"/>
        <w:jc w:val="both"/>
        <w:rPr>
          <w:rFonts w:ascii="Verdana" w:hAnsi="Verdana"/>
          <w:sz w:val="20"/>
          <w:szCs w:val="20"/>
        </w:rPr>
      </w:pPr>
      <w:r w:rsidRPr="00EF2E41">
        <w:rPr>
          <w:rFonts w:ascii="Verdana" w:hAnsi="Verdana"/>
          <w:sz w:val="20"/>
          <w:szCs w:val="20"/>
          <w:lang w:val="ru-RU"/>
        </w:rPr>
        <w:t>л</w:t>
      </w:r>
      <w:r w:rsidR="00D855E6" w:rsidRPr="00EF2E41">
        <w:rPr>
          <w:rFonts w:ascii="Verdana" w:hAnsi="Verdana"/>
          <w:sz w:val="20"/>
          <w:szCs w:val="20"/>
        </w:rPr>
        <w:t xml:space="preserve">юбое из заверений </w:t>
      </w:r>
      <w:r w:rsidR="00D855E6" w:rsidRPr="00F348BC">
        <w:rPr>
          <w:rFonts w:ascii="Verdana" w:hAnsi="Verdana"/>
          <w:sz w:val="20"/>
          <w:szCs w:val="20"/>
        </w:rPr>
        <w:t>Покупателя</w:t>
      </w:r>
      <w:r w:rsidR="00D855E6" w:rsidRPr="00EF2E41">
        <w:rPr>
          <w:rFonts w:ascii="Verdana" w:hAnsi="Verdana"/>
          <w:sz w:val="20"/>
          <w:szCs w:val="20"/>
        </w:rPr>
        <w:t xml:space="preserve">, указанных в </w:t>
      </w:r>
      <w:r w:rsidR="00AD5BC3" w:rsidRPr="00EF2E41">
        <w:rPr>
          <w:rFonts w:ascii="Verdana" w:hAnsi="Verdana"/>
          <w:sz w:val="20"/>
          <w:szCs w:val="20"/>
          <w:lang w:val="ru-RU"/>
        </w:rPr>
        <w:t>раздел</w:t>
      </w:r>
      <w:r w:rsidR="00D75B3E" w:rsidRPr="00EF2E41">
        <w:rPr>
          <w:rFonts w:ascii="Verdana" w:hAnsi="Verdana"/>
          <w:sz w:val="20"/>
          <w:szCs w:val="20"/>
          <w:lang w:val="ru-RU"/>
        </w:rPr>
        <w:t>е</w:t>
      </w:r>
      <w:r w:rsidR="00154BEE" w:rsidRPr="00EF2E41">
        <w:rPr>
          <w:rFonts w:ascii="Verdana" w:hAnsi="Verdana"/>
          <w:sz w:val="20"/>
          <w:szCs w:val="20"/>
        </w:rPr>
        <w:t xml:space="preserve"> </w:t>
      </w:r>
      <w:r w:rsidR="00AD5BC3" w:rsidRPr="00EF2E41">
        <w:rPr>
          <w:rFonts w:ascii="Verdana" w:hAnsi="Verdana"/>
          <w:sz w:val="20"/>
          <w:szCs w:val="20"/>
          <w:lang w:val="ru-RU"/>
        </w:rPr>
        <w:t>5</w:t>
      </w:r>
      <w:r w:rsidR="00D855E6" w:rsidRPr="00EF2E41">
        <w:rPr>
          <w:rFonts w:ascii="Verdana" w:hAnsi="Verdana"/>
          <w:sz w:val="20"/>
          <w:szCs w:val="20"/>
        </w:rPr>
        <w:t xml:space="preserve"> Договора</w:t>
      </w:r>
      <w:r w:rsidR="0071230A" w:rsidRPr="00EF2E41">
        <w:rPr>
          <w:rFonts w:ascii="Verdana" w:hAnsi="Verdana"/>
          <w:sz w:val="20"/>
          <w:szCs w:val="20"/>
        </w:rPr>
        <w:t>,</w:t>
      </w:r>
      <w:r w:rsidR="00D855E6" w:rsidRPr="00EF2E41">
        <w:rPr>
          <w:rFonts w:ascii="Verdana" w:hAnsi="Verdana"/>
          <w:sz w:val="20"/>
          <w:szCs w:val="20"/>
        </w:rPr>
        <w:t xml:space="preserve"> оказалось недостоверным полностью или в любой части;</w:t>
      </w:r>
    </w:p>
    <w:p w14:paraId="463E92B3" w14:textId="595A8F15" w:rsidR="008B2B37" w:rsidRPr="000F0CC4" w:rsidRDefault="00485B65" w:rsidP="004C1315">
      <w:pPr>
        <w:pStyle w:val="af5"/>
        <w:numPr>
          <w:ilvl w:val="2"/>
          <w:numId w:val="26"/>
        </w:numPr>
        <w:tabs>
          <w:tab w:val="left" w:pos="284"/>
          <w:tab w:val="left" w:pos="851"/>
        </w:tabs>
        <w:spacing w:before="120"/>
        <w:ind w:left="851" w:hanging="851"/>
        <w:jc w:val="both"/>
        <w:rPr>
          <w:rFonts w:ascii="Verdana" w:hAnsi="Verdana"/>
          <w:sz w:val="20"/>
          <w:szCs w:val="20"/>
        </w:rPr>
      </w:pPr>
      <w:r w:rsidRPr="00F348BC">
        <w:rPr>
          <w:rFonts w:ascii="Verdana" w:hAnsi="Verdana"/>
          <w:sz w:val="20"/>
          <w:szCs w:val="20"/>
        </w:rPr>
        <w:t>Покупателем</w:t>
      </w:r>
      <w:r w:rsidRPr="00EF2E41">
        <w:rPr>
          <w:rFonts w:ascii="Verdana" w:hAnsi="Verdana"/>
          <w:sz w:val="20"/>
          <w:szCs w:val="20"/>
        </w:rPr>
        <w:t xml:space="preserve"> не совершен</w:t>
      </w:r>
      <w:r w:rsidRPr="000F0CC4">
        <w:rPr>
          <w:rFonts w:ascii="Verdana" w:hAnsi="Verdana"/>
          <w:sz w:val="20"/>
          <w:szCs w:val="20"/>
        </w:rPr>
        <w:t>ы действия, необходимые для нотариального удостоверения Д</w:t>
      </w:r>
      <w:r w:rsidR="00342759" w:rsidRPr="000F0CC4">
        <w:rPr>
          <w:rFonts w:ascii="Verdana" w:hAnsi="Verdana"/>
          <w:sz w:val="20"/>
          <w:szCs w:val="20"/>
        </w:rPr>
        <w:t>оговора и передачи Д</w:t>
      </w:r>
      <w:r w:rsidRPr="000F0CC4">
        <w:rPr>
          <w:rFonts w:ascii="Verdana" w:hAnsi="Verdana"/>
          <w:sz w:val="20"/>
          <w:szCs w:val="20"/>
        </w:rPr>
        <w:t>оли</w:t>
      </w:r>
      <w:r w:rsidR="004C1315" w:rsidRPr="000F0CC4">
        <w:rPr>
          <w:rFonts w:ascii="Verdana" w:hAnsi="Verdana"/>
          <w:sz w:val="20"/>
          <w:szCs w:val="20"/>
          <w:lang w:val="ru-RU"/>
        </w:rPr>
        <w:t>.</w:t>
      </w:r>
    </w:p>
    <w:p w14:paraId="28A80EA4" w14:textId="0694FED4" w:rsidR="001F3280" w:rsidRPr="001468BA" w:rsidRDefault="00494A8E" w:rsidP="00164608">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hAnsi="Verdana"/>
          <w:sz w:val="20"/>
          <w:szCs w:val="20"/>
        </w:rPr>
        <w:t>Договор считается расторгнутым с даты получения</w:t>
      </w:r>
      <w:r w:rsidRPr="00EF2E41">
        <w:rPr>
          <w:rFonts w:ascii="Verdana" w:hAnsi="Verdana"/>
          <w:sz w:val="20"/>
          <w:szCs w:val="20"/>
        </w:rPr>
        <w:t xml:space="preserve"> </w:t>
      </w:r>
      <w:r w:rsidRPr="00F348BC">
        <w:rPr>
          <w:rFonts w:ascii="Verdana" w:hAnsi="Verdana"/>
          <w:sz w:val="20"/>
          <w:szCs w:val="20"/>
        </w:rPr>
        <w:t>Покупателем</w:t>
      </w:r>
      <w:r w:rsidRPr="000F0CC4">
        <w:rPr>
          <w:rFonts w:ascii="Verdana" w:hAnsi="Verdana"/>
          <w:sz w:val="20"/>
          <w:szCs w:val="20"/>
        </w:rPr>
        <w:t xml:space="preserve"> уведомления об одностороннем отказе по правилам направления юридически значимых сообщений, установленных в </w:t>
      </w:r>
      <w:r w:rsidR="00CA6B7F" w:rsidRPr="000F0CC4">
        <w:rPr>
          <w:rFonts w:ascii="Verdana" w:hAnsi="Verdana"/>
          <w:sz w:val="20"/>
          <w:szCs w:val="20"/>
          <w:lang w:val="ru-RU"/>
        </w:rPr>
        <w:t>разделе</w:t>
      </w:r>
      <w:r w:rsidRPr="000F0CC4">
        <w:rPr>
          <w:rFonts w:ascii="Verdana" w:hAnsi="Verdana"/>
          <w:sz w:val="20"/>
          <w:szCs w:val="20"/>
        </w:rPr>
        <w:t xml:space="preserve"> 1</w:t>
      </w:r>
      <w:r w:rsidR="008B2B37" w:rsidRPr="000F0CC4">
        <w:rPr>
          <w:rFonts w:ascii="Verdana" w:hAnsi="Verdana"/>
          <w:sz w:val="20"/>
          <w:szCs w:val="20"/>
          <w:lang w:val="ru-RU"/>
        </w:rPr>
        <w:t>2</w:t>
      </w:r>
      <w:r w:rsidRPr="000F0CC4">
        <w:rPr>
          <w:rFonts w:ascii="Verdana" w:hAnsi="Verdana"/>
          <w:sz w:val="20"/>
          <w:szCs w:val="20"/>
        </w:rPr>
        <w:t xml:space="preserve"> Договора.</w:t>
      </w:r>
      <w:r w:rsidR="009C08A1">
        <w:rPr>
          <w:rFonts w:ascii="Verdana" w:hAnsi="Verdana"/>
          <w:sz w:val="20"/>
          <w:szCs w:val="20"/>
          <w:lang w:val="ru-RU"/>
        </w:rPr>
        <w:t xml:space="preserve"> </w:t>
      </w:r>
    </w:p>
    <w:p w14:paraId="698EA435" w14:textId="247B9B93" w:rsidR="00494A8E" w:rsidRDefault="009C08A1">
      <w:pPr>
        <w:pStyle w:val="af5"/>
        <w:tabs>
          <w:tab w:val="left" w:pos="284"/>
          <w:tab w:val="left" w:pos="1134"/>
        </w:tabs>
        <w:spacing w:before="120"/>
        <w:ind w:left="851"/>
        <w:jc w:val="both"/>
        <w:rPr>
          <w:rFonts w:ascii="Verdana" w:hAnsi="Verdana"/>
          <w:sz w:val="20"/>
          <w:szCs w:val="20"/>
          <w:lang w:val="ru-RU"/>
        </w:rPr>
      </w:pPr>
      <w:r>
        <w:rPr>
          <w:rFonts w:ascii="Verdana" w:hAnsi="Verdana"/>
          <w:sz w:val="20"/>
          <w:szCs w:val="20"/>
          <w:lang w:val="ru-RU"/>
        </w:rPr>
        <w:t>У</w:t>
      </w:r>
      <w:r w:rsidRPr="000F0CC4">
        <w:rPr>
          <w:rFonts w:ascii="Verdana" w:hAnsi="Verdana"/>
          <w:sz w:val="20"/>
          <w:szCs w:val="20"/>
        </w:rPr>
        <w:t>ведомлени</w:t>
      </w:r>
      <w:r>
        <w:rPr>
          <w:rFonts w:ascii="Verdana" w:hAnsi="Verdana"/>
          <w:sz w:val="20"/>
          <w:szCs w:val="20"/>
          <w:lang w:val="ru-RU"/>
        </w:rPr>
        <w:t>е</w:t>
      </w:r>
      <w:r w:rsidRPr="000F0CC4">
        <w:rPr>
          <w:rFonts w:ascii="Verdana" w:hAnsi="Verdana"/>
          <w:sz w:val="20"/>
          <w:szCs w:val="20"/>
        </w:rPr>
        <w:t xml:space="preserve"> об отказе от </w:t>
      </w:r>
      <w:r w:rsidR="001F3280">
        <w:rPr>
          <w:rFonts w:ascii="Verdana" w:hAnsi="Verdana"/>
          <w:sz w:val="20"/>
          <w:szCs w:val="20"/>
          <w:lang w:val="ru-RU"/>
        </w:rPr>
        <w:t>Д</w:t>
      </w:r>
      <w:r w:rsidRPr="000F0CC4">
        <w:rPr>
          <w:rFonts w:ascii="Verdana" w:hAnsi="Verdana"/>
          <w:sz w:val="20"/>
          <w:szCs w:val="20"/>
        </w:rPr>
        <w:t>оговора в адрес Покупателя является основанием для восстановления записи в ЕГРЮЛ о праве Продавца на Долю</w:t>
      </w:r>
      <w:r>
        <w:rPr>
          <w:rFonts w:ascii="Verdana" w:hAnsi="Verdana"/>
          <w:sz w:val="20"/>
          <w:szCs w:val="20"/>
          <w:lang w:val="ru-RU"/>
        </w:rPr>
        <w:t>.</w:t>
      </w:r>
    </w:p>
    <w:p w14:paraId="21E34590" w14:textId="77777777" w:rsidR="0012795A" w:rsidRPr="0012795A" w:rsidRDefault="0012795A" w:rsidP="0012795A">
      <w:pPr>
        <w:pStyle w:val="af5"/>
        <w:tabs>
          <w:tab w:val="left" w:pos="284"/>
          <w:tab w:val="left" w:pos="1134"/>
        </w:tabs>
        <w:spacing w:before="120"/>
        <w:ind w:left="851"/>
        <w:jc w:val="both"/>
        <w:rPr>
          <w:rFonts w:ascii="Verdana" w:hAnsi="Verdana"/>
          <w:sz w:val="20"/>
          <w:szCs w:val="20"/>
        </w:rPr>
      </w:pPr>
      <w:r w:rsidRPr="0012795A">
        <w:rPr>
          <w:rFonts w:ascii="Verdana" w:hAnsi="Verdana"/>
          <w:sz w:val="20"/>
          <w:szCs w:val="20"/>
        </w:rPr>
        <w:t xml:space="preserve">Стороны договорились, что при наступлении обстоятельств, являющихся основанием применения последствий, предусмотренных в п. 6.3 Договора, </w:t>
      </w:r>
      <w:r w:rsidRPr="00F348BC">
        <w:rPr>
          <w:rFonts w:ascii="Verdana" w:hAnsi="Verdana"/>
          <w:sz w:val="20"/>
          <w:szCs w:val="20"/>
        </w:rPr>
        <w:t>Продавец</w:t>
      </w:r>
      <w:r w:rsidRPr="0012795A">
        <w:rPr>
          <w:rFonts w:ascii="Verdana" w:hAnsi="Verdana"/>
          <w:sz w:val="20"/>
          <w:szCs w:val="20"/>
        </w:rPr>
        <w:t xml:space="preserve"> обязуется направить по адресу электронной почты Покупателя, указанному в п. 12.1 Договора, уведомление, которое будет предусматривать срок в 5 (пять) календарных дней с даты направления такого уведомления на устранение допущенных Покупателем нарушений.</w:t>
      </w:r>
    </w:p>
    <w:p w14:paraId="7F1810C6" w14:textId="26F060A8" w:rsidR="0012795A" w:rsidRPr="001468BA" w:rsidRDefault="0012795A" w:rsidP="001468BA">
      <w:pPr>
        <w:pStyle w:val="af5"/>
        <w:tabs>
          <w:tab w:val="left" w:pos="284"/>
          <w:tab w:val="left" w:pos="1134"/>
        </w:tabs>
        <w:spacing w:before="120"/>
        <w:ind w:left="851"/>
        <w:jc w:val="both"/>
        <w:rPr>
          <w:rFonts w:ascii="Verdana" w:hAnsi="Verdana"/>
          <w:sz w:val="20"/>
          <w:szCs w:val="20"/>
        </w:rPr>
      </w:pPr>
      <w:r w:rsidRPr="0012795A">
        <w:rPr>
          <w:rFonts w:ascii="Verdana" w:hAnsi="Verdana"/>
          <w:sz w:val="20"/>
          <w:szCs w:val="20"/>
        </w:rPr>
        <w:t>Если в указанный срок на устранение нарушений допущенные Покупателем нарушения будут устранены, последствия, предусмотренные п. 6.3 Договора, не будут подлежать применению в отношении Покупателя по тому эпизоду, который указан в уведомлении.</w:t>
      </w:r>
    </w:p>
    <w:p w14:paraId="7CBF2166" w14:textId="1BD4A6C8" w:rsidR="00F83E1F" w:rsidRDefault="00154BEE" w:rsidP="00E425C8">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hAnsi="Verdana"/>
          <w:sz w:val="20"/>
          <w:szCs w:val="20"/>
        </w:rPr>
        <w:t xml:space="preserve">В случае </w:t>
      </w:r>
      <w:bookmarkStart w:id="16" w:name="_Hlk176880214"/>
      <w:r w:rsidRPr="000F0CC4">
        <w:rPr>
          <w:rFonts w:ascii="Verdana" w:hAnsi="Verdana"/>
          <w:sz w:val="20"/>
          <w:szCs w:val="20"/>
        </w:rPr>
        <w:t xml:space="preserve">расторжения Договора по любым причинам </w:t>
      </w:r>
      <w:r w:rsidR="00786AA7" w:rsidRPr="000F0CC4">
        <w:rPr>
          <w:rFonts w:ascii="Verdana" w:hAnsi="Verdana"/>
          <w:sz w:val="20"/>
          <w:szCs w:val="20"/>
          <w:lang w:val="ru-RU"/>
        </w:rPr>
        <w:t xml:space="preserve">после </w:t>
      </w:r>
      <w:r w:rsidR="00786AA7" w:rsidRPr="000F0CC4">
        <w:rPr>
          <w:rFonts w:ascii="Verdana" w:hAnsi="Verdana"/>
          <w:sz w:val="20"/>
          <w:szCs w:val="20"/>
        </w:rPr>
        <w:t xml:space="preserve">регистрации перехода права собственности на Долю в пользу </w:t>
      </w:r>
      <w:r w:rsidR="00786AA7" w:rsidRPr="00F348BC">
        <w:rPr>
          <w:rFonts w:ascii="Verdana" w:hAnsi="Verdana"/>
          <w:sz w:val="20"/>
          <w:szCs w:val="20"/>
        </w:rPr>
        <w:t>Покупателя</w:t>
      </w:r>
      <w:r w:rsidR="00786AA7" w:rsidRPr="00EF2E41">
        <w:rPr>
          <w:rFonts w:ascii="Verdana" w:hAnsi="Verdana"/>
          <w:sz w:val="20"/>
          <w:szCs w:val="20"/>
        </w:rPr>
        <w:t xml:space="preserve"> в </w:t>
      </w:r>
      <w:r w:rsidR="00DD27BC" w:rsidRPr="00EF2E41">
        <w:rPr>
          <w:rFonts w:ascii="Verdana" w:hAnsi="Verdana"/>
          <w:sz w:val="20"/>
          <w:szCs w:val="20"/>
          <w:lang w:val="ru-RU"/>
        </w:rPr>
        <w:t>ЕГРЮЛ</w:t>
      </w:r>
      <w:r w:rsidR="00786AA7" w:rsidRPr="00EF2E41">
        <w:rPr>
          <w:rFonts w:ascii="Verdana" w:hAnsi="Verdana"/>
          <w:sz w:val="20"/>
          <w:szCs w:val="20"/>
        </w:rPr>
        <w:t xml:space="preserve"> </w:t>
      </w:r>
      <w:r w:rsidRPr="00EF2E41">
        <w:rPr>
          <w:rFonts w:ascii="Verdana" w:hAnsi="Verdana"/>
          <w:sz w:val="20"/>
          <w:szCs w:val="20"/>
        </w:rPr>
        <w:t>либо применения последствий недействительности в связи с признанием Договора недействительным (ничтожным)</w:t>
      </w:r>
      <w:r w:rsidR="00536852" w:rsidRPr="00EF2E41">
        <w:rPr>
          <w:rFonts w:ascii="Verdana" w:hAnsi="Verdana"/>
          <w:sz w:val="20"/>
          <w:szCs w:val="20"/>
        </w:rPr>
        <w:t>,</w:t>
      </w:r>
      <w:r w:rsidRPr="00EF2E41">
        <w:rPr>
          <w:rFonts w:ascii="Verdana" w:hAnsi="Verdana"/>
          <w:sz w:val="20"/>
          <w:szCs w:val="20"/>
        </w:rPr>
        <w:t xml:space="preserve"> либо в случае возникновения у </w:t>
      </w:r>
      <w:r w:rsidRPr="00F348BC">
        <w:rPr>
          <w:rFonts w:ascii="Verdana" w:hAnsi="Verdana"/>
          <w:sz w:val="20"/>
          <w:szCs w:val="20"/>
        </w:rPr>
        <w:t>Покупателя</w:t>
      </w:r>
      <w:r w:rsidRPr="00EF2E41">
        <w:rPr>
          <w:rFonts w:ascii="Verdana" w:hAnsi="Verdana"/>
          <w:sz w:val="20"/>
          <w:szCs w:val="20"/>
        </w:rPr>
        <w:t xml:space="preserve"> обязательств по возврату Доли по любой другой причине,</w:t>
      </w:r>
      <w:bookmarkEnd w:id="16"/>
      <w:r w:rsidRPr="00EF2E41">
        <w:rPr>
          <w:rFonts w:ascii="Verdana" w:hAnsi="Verdana"/>
          <w:sz w:val="20"/>
          <w:szCs w:val="20"/>
        </w:rPr>
        <w:t xml:space="preserve"> </w:t>
      </w:r>
      <w:r w:rsidR="006233EA" w:rsidRPr="00F348BC">
        <w:rPr>
          <w:rFonts w:ascii="Verdana" w:hAnsi="Verdana"/>
          <w:sz w:val="20"/>
          <w:szCs w:val="20"/>
        </w:rPr>
        <w:t>Покупатель</w:t>
      </w:r>
      <w:r w:rsidR="006233EA" w:rsidRPr="00EF2E41">
        <w:rPr>
          <w:rFonts w:ascii="Verdana" w:hAnsi="Verdana"/>
          <w:sz w:val="20"/>
          <w:szCs w:val="20"/>
        </w:rPr>
        <w:t xml:space="preserve"> обязан вернуть </w:t>
      </w:r>
      <w:r w:rsidR="006233EA" w:rsidRPr="00F348BC">
        <w:rPr>
          <w:rFonts w:ascii="Verdana" w:hAnsi="Verdana"/>
          <w:sz w:val="20"/>
          <w:szCs w:val="20"/>
        </w:rPr>
        <w:t>Продавцу</w:t>
      </w:r>
      <w:r w:rsidR="006233EA" w:rsidRPr="00EF2E41">
        <w:rPr>
          <w:rFonts w:ascii="Verdana" w:hAnsi="Verdana"/>
          <w:sz w:val="20"/>
          <w:szCs w:val="20"/>
        </w:rPr>
        <w:t xml:space="preserve"> Долю, </w:t>
      </w:r>
      <w:r w:rsidR="004D1124" w:rsidRPr="00EF2E41">
        <w:rPr>
          <w:rFonts w:ascii="Verdana" w:hAnsi="Verdana"/>
          <w:sz w:val="20"/>
          <w:szCs w:val="20"/>
        </w:rPr>
        <w:t xml:space="preserve">для чего </w:t>
      </w:r>
      <w:r w:rsidR="004D1124" w:rsidRPr="00EF2E41">
        <w:rPr>
          <w:rFonts w:ascii="Verdana" w:hAnsi="Verdana"/>
          <w:sz w:val="20"/>
          <w:szCs w:val="20"/>
        </w:rPr>
        <w:lastRenderedPageBreak/>
        <w:t>Стороны в течение 10 (</w:t>
      </w:r>
      <w:r w:rsidR="00964656">
        <w:rPr>
          <w:rFonts w:ascii="Verdana" w:hAnsi="Verdana"/>
          <w:sz w:val="20"/>
          <w:szCs w:val="20"/>
          <w:lang w:val="ru-RU"/>
        </w:rPr>
        <w:t>д</w:t>
      </w:r>
      <w:r w:rsidR="00964656" w:rsidRPr="00EF2E41">
        <w:rPr>
          <w:rFonts w:ascii="Verdana" w:hAnsi="Verdana"/>
          <w:sz w:val="20"/>
          <w:szCs w:val="20"/>
        </w:rPr>
        <w:t>есяти</w:t>
      </w:r>
      <w:r w:rsidR="006233EA" w:rsidRPr="00EF2E41">
        <w:rPr>
          <w:rFonts w:ascii="Verdana" w:hAnsi="Verdana"/>
          <w:sz w:val="20"/>
          <w:szCs w:val="20"/>
        </w:rPr>
        <w:t xml:space="preserve">) рабочих дней </w:t>
      </w:r>
      <w:r w:rsidR="00494A8E" w:rsidRPr="00EF2E41">
        <w:rPr>
          <w:rFonts w:ascii="Verdana" w:hAnsi="Verdana"/>
          <w:sz w:val="20"/>
          <w:szCs w:val="20"/>
        </w:rPr>
        <w:t>с даты</w:t>
      </w:r>
      <w:r w:rsidRPr="00EF2E41">
        <w:rPr>
          <w:rFonts w:ascii="Verdana" w:hAnsi="Verdana"/>
          <w:sz w:val="20"/>
          <w:szCs w:val="20"/>
        </w:rPr>
        <w:t xml:space="preserve"> наступления обстоятельства из числа вышеуказанных </w:t>
      </w:r>
      <w:r w:rsidR="006233EA" w:rsidRPr="00EF2E41">
        <w:rPr>
          <w:rFonts w:ascii="Verdana" w:hAnsi="Verdana"/>
          <w:sz w:val="20"/>
          <w:szCs w:val="20"/>
        </w:rPr>
        <w:t xml:space="preserve">обязуются обратиться к нотариусу за </w:t>
      </w:r>
      <w:r w:rsidR="007926E2" w:rsidRPr="00EF2E41">
        <w:rPr>
          <w:rFonts w:ascii="Verdana" w:hAnsi="Verdana"/>
          <w:sz w:val="20"/>
          <w:szCs w:val="20"/>
        </w:rPr>
        <w:t>удостоверением соглашения об</w:t>
      </w:r>
      <w:r w:rsidR="006233EA" w:rsidRPr="00EF2E41">
        <w:rPr>
          <w:rFonts w:ascii="Verdana" w:hAnsi="Verdana"/>
          <w:sz w:val="20"/>
          <w:szCs w:val="20"/>
        </w:rPr>
        <w:t xml:space="preserve"> обратно</w:t>
      </w:r>
      <w:r w:rsidR="007926E2" w:rsidRPr="00EF2E41">
        <w:rPr>
          <w:rFonts w:ascii="Verdana" w:hAnsi="Verdana"/>
          <w:sz w:val="20"/>
          <w:szCs w:val="20"/>
        </w:rPr>
        <w:t>м</w:t>
      </w:r>
      <w:r w:rsidR="006233EA" w:rsidRPr="00EF2E41">
        <w:rPr>
          <w:rFonts w:ascii="Verdana" w:hAnsi="Verdana"/>
          <w:sz w:val="20"/>
          <w:szCs w:val="20"/>
        </w:rPr>
        <w:t xml:space="preserve"> переход</w:t>
      </w:r>
      <w:r w:rsidR="007926E2" w:rsidRPr="00EF2E41">
        <w:rPr>
          <w:rFonts w:ascii="Verdana" w:hAnsi="Verdana"/>
          <w:sz w:val="20"/>
          <w:szCs w:val="20"/>
        </w:rPr>
        <w:t>е</w:t>
      </w:r>
      <w:r w:rsidR="006233EA" w:rsidRPr="00EF2E41">
        <w:rPr>
          <w:rFonts w:ascii="Verdana" w:hAnsi="Verdana"/>
          <w:sz w:val="20"/>
          <w:szCs w:val="20"/>
        </w:rPr>
        <w:t xml:space="preserve"> права собственности на Долю к </w:t>
      </w:r>
      <w:r w:rsidR="006233EA" w:rsidRPr="00F348BC">
        <w:rPr>
          <w:rFonts w:ascii="Verdana" w:hAnsi="Verdana"/>
          <w:sz w:val="20"/>
          <w:szCs w:val="20"/>
        </w:rPr>
        <w:t>Продавцу</w:t>
      </w:r>
      <w:r w:rsidR="006233EA" w:rsidRPr="00EF2E41">
        <w:rPr>
          <w:rFonts w:ascii="Verdana" w:hAnsi="Verdana"/>
          <w:sz w:val="20"/>
          <w:szCs w:val="20"/>
        </w:rPr>
        <w:t>.</w:t>
      </w:r>
      <w:r w:rsidR="006233EA" w:rsidRPr="000F0CC4">
        <w:rPr>
          <w:rFonts w:ascii="Verdana" w:hAnsi="Verdana"/>
          <w:sz w:val="20"/>
          <w:szCs w:val="20"/>
        </w:rPr>
        <w:t xml:space="preserve"> </w:t>
      </w:r>
    </w:p>
    <w:p w14:paraId="203E7486" w14:textId="23B946BD" w:rsidR="006233EA" w:rsidRPr="00C512BA" w:rsidRDefault="006233EA" w:rsidP="00CD2E47">
      <w:pPr>
        <w:pStyle w:val="af5"/>
        <w:tabs>
          <w:tab w:val="left" w:pos="284"/>
          <w:tab w:val="left" w:pos="1134"/>
        </w:tabs>
        <w:spacing w:before="120"/>
        <w:ind w:left="851"/>
        <w:jc w:val="both"/>
        <w:rPr>
          <w:rFonts w:ascii="Verdana" w:hAnsi="Verdana"/>
          <w:sz w:val="20"/>
          <w:szCs w:val="20"/>
          <w:lang w:val="ru-RU"/>
        </w:rPr>
      </w:pPr>
      <w:r w:rsidRPr="000F0CC4">
        <w:rPr>
          <w:rFonts w:ascii="Verdana" w:hAnsi="Verdana"/>
          <w:sz w:val="20"/>
          <w:szCs w:val="20"/>
        </w:rPr>
        <w:t>Расходы</w:t>
      </w:r>
      <w:r w:rsidR="004D1124" w:rsidRPr="000F0CC4">
        <w:rPr>
          <w:rFonts w:ascii="Verdana" w:hAnsi="Verdana"/>
          <w:sz w:val="20"/>
          <w:szCs w:val="20"/>
        </w:rPr>
        <w:t>, связанные с нотариальным удостоверением документов по</w:t>
      </w:r>
      <w:r w:rsidR="00532FE8" w:rsidRPr="000F0CC4">
        <w:rPr>
          <w:rFonts w:ascii="Verdana" w:hAnsi="Verdana"/>
          <w:sz w:val="20"/>
          <w:szCs w:val="20"/>
        </w:rPr>
        <w:t xml:space="preserve"> </w:t>
      </w:r>
      <w:r w:rsidRPr="000F0CC4">
        <w:rPr>
          <w:rFonts w:ascii="Verdana" w:hAnsi="Verdana"/>
          <w:sz w:val="20"/>
          <w:szCs w:val="20"/>
        </w:rPr>
        <w:t>обратно</w:t>
      </w:r>
      <w:r w:rsidR="004D1124" w:rsidRPr="000F0CC4">
        <w:rPr>
          <w:rFonts w:ascii="Verdana" w:hAnsi="Verdana"/>
          <w:sz w:val="20"/>
          <w:szCs w:val="20"/>
        </w:rPr>
        <w:t>му</w:t>
      </w:r>
      <w:r w:rsidRPr="000F0CC4">
        <w:rPr>
          <w:rFonts w:ascii="Verdana" w:hAnsi="Verdana"/>
          <w:sz w:val="20"/>
          <w:szCs w:val="20"/>
        </w:rPr>
        <w:t xml:space="preserve"> переход</w:t>
      </w:r>
      <w:r w:rsidR="004D1124" w:rsidRPr="000F0CC4">
        <w:rPr>
          <w:rFonts w:ascii="Verdana" w:hAnsi="Verdana"/>
          <w:sz w:val="20"/>
          <w:szCs w:val="20"/>
        </w:rPr>
        <w:t>у</w:t>
      </w:r>
      <w:r w:rsidRPr="000F0CC4">
        <w:rPr>
          <w:rFonts w:ascii="Verdana" w:hAnsi="Verdana"/>
          <w:sz w:val="20"/>
          <w:szCs w:val="20"/>
        </w:rPr>
        <w:t xml:space="preserve"> права собственности на </w:t>
      </w:r>
      <w:r w:rsidR="00A759FB" w:rsidRPr="000F0CC4">
        <w:rPr>
          <w:rFonts w:ascii="Verdana" w:hAnsi="Verdana"/>
          <w:sz w:val="20"/>
          <w:szCs w:val="20"/>
        </w:rPr>
        <w:t>Долю</w:t>
      </w:r>
      <w:r w:rsidR="00536852" w:rsidRPr="000F0CC4">
        <w:rPr>
          <w:rFonts w:ascii="Verdana" w:hAnsi="Verdana"/>
          <w:sz w:val="20"/>
          <w:szCs w:val="20"/>
        </w:rPr>
        <w:t>,</w:t>
      </w:r>
      <w:r w:rsidRPr="000F0CC4">
        <w:rPr>
          <w:rFonts w:ascii="Verdana" w:hAnsi="Verdana"/>
          <w:sz w:val="20"/>
          <w:szCs w:val="20"/>
        </w:rPr>
        <w:t xml:space="preserve"> возлагаются на </w:t>
      </w:r>
      <w:r w:rsidRPr="00F348BC">
        <w:rPr>
          <w:rFonts w:ascii="Verdana" w:hAnsi="Verdana"/>
          <w:sz w:val="20"/>
          <w:szCs w:val="20"/>
        </w:rPr>
        <w:t>Покупателя</w:t>
      </w:r>
      <w:r w:rsidRPr="002C039A">
        <w:rPr>
          <w:rFonts w:ascii="Verdana" w:hAnsi="Verdana"/>
          <w:sz w:val="20"/>
          <w:szCs w:val="20"/>
        </w:rPr>
        <w:t>.</w:t>
      </w:r>
      <w:r w:rsidR="00964656">
        <w:rPr>
          <w:rFonts w:ascii="Verdana" w:hAnsi="Verdana"/>
          <w:sz w:val="20"/>
          <w:szCs w:val="20"/>
          <w:lang w:val="ru-RU"/>
        </w:rPr>
        <w:t xml:space="preserve"> Стороны подтверждают, что в случае </w:t>
      </w:r>
      <w:r w:rsidR="00296484" w:rsidRPr="00296484">
        <w:rPr>
          <w:rFonts w:ascii="Verdana" w:hAnsi="Verdana"/>
          <w:sz w:val="20"/>
          <w:szCs w:val="20"/>
          <w:lang w:val="ru-RU"/>
        </w:rPr>
        <w:t>расторжения Договора либо применения последствий недействительности в связи с признанием Договора недействительным (ничтожным), либо в случае возникновения у Покупателя обязательств по возврату Доли по любой другой причине</w:t>
      </w:r>
      <w:r w:rsidR="00296484">
        <w:rPr>
          <w:rFonts w:ascii="Verdana" w:hAnsi="Verdana"/>
          <w:sz w:val="20"/>
          <w:szCs w:val="20"/>
          <w:lang w:val="ru-RU"/>
        </w:rPr>
        <w:t xml:space="preserve"> любые расходы Покупателя на улучшение Существенного имущества не подлежат возмещению со стороны Продавца.</w:t>
      </w:r>
    </w:p>
    <w:p w14:paraId="50943B72" w14:textId="0051E9E0" w:rsidR="004D1124" w:rsidRPr="00DA0F79" w:rsidRDefault="00F83E1F" w:rsidP="00F348BC">
      <w:pPr>
        <w:pStyle w:val="af5"/>
        <w:numPr>
          <w:ilvl w:val="1"/>
          <w:numId w:val="26"/>
        </w:numPr>
        <w:tabs>
          <w:tab w:val="left" w:pos="284"/>
          <w:tab w:val="left" w:pos="1134"/>
        </w:tabs>
        <w:spacing w:before="120"/>
        <w:ind w:left="851" w:hanging="851"/>
        <w:jc w:val="both"/>
        <w:rPr>
          <w:rFonts w:ascii="Verdana" w:eastAsiaTheme="minorHAnsi" w:hAnsi="Verdana"/>
          <w:bCs/>
          <w:sz w:val="20"/>
        </w:rPr>
      </w:pPr>
      <w:r>
        <w:rPr>
          <w:rFonts w:ascii="Verdana" w:hAnsi="Verdana"/>
          <w:sz w:val="20"/>
          <w:szCs w:val="20"/>
          <w:lang w:val="ru-RU"/>
        </w:rPr>
        <w:t>П</w:t>
      </w:r>
      <w:r w:rsidR="007926E2" w:rsidRPr="000F0CC4">
        <w:rPr>
          <w:rFonts w:ascii="Verdana" w:hAnsi="Verdana"/>
          <w:sz w:val="20"/>
          <w:szCs w:val="20"/>
        </w:rPr>
        <w:t xml:space="preserve">ри расторжении Договора по </w:t>
      </w:r>
      <w:r w:rsidR="007A49AF" w:rsidRPr="000F0CC4">
        <w:rPr>
          <w:rFonts w:ascii="Verdana" w:hAnsi="Verdana"/>
          <w:sz w:val="20"/>
          <w:szCs w:val="20"/>
        </w:rPr>
        <w:t>любому</w:t>
      </w:r>
      <w:r w:rsidR="004D1124" w:rsidRPr="000F0CC4">
        <w:rPr>
          <w:rFonts w:ascii="Verdana" w:hAnsi="Verdana"/>
          <w:sz w:val="20"/>
          <w:szCs w:val="20"/>
        </w:rPr>
        <w:t xml:space="preserve"> основанию</w:t>
      </w:r>
      <w:r w:rsidR="001B2B88" w:rsidRPr="000F0CC4">
        <w:rPr>
          <w:rFonts w:ascii="Verdana" w:hAnsi="Verdana"/>
          <w:sz w:val="20"/>
          <w:szCs w:val="20"/>
          <w:lang w:val="ru-RU"/>
        </w:rPr>
        <w:t>,</w:t>
      </w:r>
      <w:r w:rsidR="007A49AF" w:rsidRPr="000F0CC4">
        <w:rPr>
          <w:rFonts w:ascii="Verdana" w:hAnsi="Verdana"/>
          <w:sz w:val="20"/>
          <w:szCs w:val="20"/>
        </w:rPr>
        <w:t xml:space="preserve"> </w:t>
      </w:r>
      <w:r>
        <w:rPr>
          <w:rFonts w:ascii="Verdana" w:hAnsi="Verdana"/>
          <w:sz w:val="20"/>
          <w:szCs w:val="20"/>
          <w:lang w:val="ru-RU"/>
        </w:rPr>
        <w:t>кроме</w:t>
      </w:r>
      <w:r w:rsidR="001B2B88" w:rsidRPr="000F0CC4">
        <w:rPr>
          <w:rFonts w:ascii="Verdana" w:hAnsi="Verdana"/>
          <w:sz w:val="20"/>
          <w:szCs w:val="20"/>
          <w:lang w:val="ru-RU"/>
        </w:rPr>
        <w:t xml:space="preserve"> указанного в п. 6.3.1 Договора, </w:t>
      </w:r>
      <w:r w:rsidR="007926E2" w:rsidRPr="000F0CC4">
        <w:rPr>
          <w:rFonts w:ascii="Verdana" w:hAnsi="Verdana"/>
          <w:sz w:val="20"/>
          <w:szCs w:val="20"/>
        </w:rPr>
        <w:t xml:space="preserve">денежные средства, </w:t>
      </w:r>
      <w:r w:rsidR="007926E2" w:rsidRPr="00EF2E41">
        <w:rPr>
          <w:rFonts w:ascii="Verdana" w:hAnsi="Verdana"/>
          <w:sz w:val="20"/>
          <w:szCs w:val="20"/>
        </w:rPr>
        <w:t xml:space="preserve">уплаченные </w:t>
      </w:r>
      <w:r w:rsidR="007926E2" w:rsidRPr="00F348BC">
        <w:rPr>
          <w:rFonts w:ascii="Verdana" w:hAnsi="Verdana"/>
          <w:sz w:val="20"/>
          <w:szCs w:val="20"/>
        </w:rPr>
        <w:t>Покупа</w:t>
      </w:r>
      <w:r w:rsidR="007A49AF" w:rsidRPr="00F348BC">
        <w:rPr>
          <w:rFonts w:ascii="Verdana" w:hAnsi="Verdana"/>
          <w:sz w:val="20"/>
          <w:szCs w:val="20"/>
        </w:rPr>
        <w:t>телем</w:t>
      </w:r>
      <w:r w:rsidR="007A49AF" w:rsidRPr="00EF2E41">
        <w:rPr>
          <w:rFonts w:ascii="Verdana" w:hAnsi="Verdana"/>
          <w:sz w:val="20"/>
          <w:szCs w:val="20"/>
        </w:rPr>
        <w:t xml:space="preserve"> по Договору в счет оплаты</w:t>
      </w:r>
      <w:r w:rsidR="007926E2" w:rsidRPr="00EF2E41">
        <w:rPr>
          <w:rFonts w:ascii="Verdana" w:hAnsi="Verdana"/>
          <w:bCs/>
          <w:sz w:val="20"/>
          <w:szCs w:val="20"/>
        </w:rPr>
        <w:t xml:space="preserve"> </w:t>
      </w:r>
      <w:r w:rsidR="007926E2" w:rsidRPr="00EF2E41">
        <w:rPr>
          <w:rFonts w:ascii="Verdana" w:hAnsi="Verdana"/>
          <w:sz w:val="20"/>
          <w:szCs w:val="20"/>
        </w:rPr>
        <w:t xml:space="preserve">Цены </w:t>
      </w:r>
      <w:r w:rsidR="00A759FB" w:rsidRPr="00EF2E41">
        <w:rPr>
          <w:rFonts w:ascii="Verdana" w:hAnsi="Verdana"/>
          <w:sz w:val="20"/>
          <w:szCs w:val="20"/>
        </w:rPr>
        <w:t>Доли</w:t>
      </w:r>
      <w:r w:rsidR="003E5A51">
        <w:rPr>
          <w:rFonts w:ascii="Verdana" w:hAnsi="Verdana"/>
          <w:sz w:val="20"/>
          <w:szCs w:val="20"/>
          <w:lang w:val="ru-RU"/>
        </w:rPr>
        <w:t>,</w:t>
      </w:r>
      <w:r w:rsidR="0089126E">
        <w:rPr>
          <w:rFonts w:ascii="Verdana" w:hAnsi="Verdana"/>
          <w:sz w:val="20"/>
          <w:szCs w:val="20"/>
          <w:lang w:val="ru-RU"/>
        </w:rPr>
        <w:t xml:space="preserve"> </w:t>
      </w:r>
      <w:r w:rsidR="007926E2" w:rsidRPr="00EF2E41">
        <w:rPr>
          <w:rFonts w:ascii="Verdana" w:hAnsi="Verdana"/>
          <w:sz w:val="20"/>
          <w:szCs w:val="20"/>
        </w:rPr>
        <w:t>дол</w:t>
      </w:r>
      <w:r w:rsidR="00604445" w:rsidRPr="00EF2E41">
        <w:rPr>
          <w:rFonts w:ascii="Verdana" w:hAnsi="Verdana"/>
          <w:sz w:val="20"/>
          <w:szCs w:val="20"/>
        </w:rPr>
        <w:t xml:space="preserve">жны быть возвращены </w:t>
      </w:r>
      <w:r w:rsidR="00604445" w:rsidRPr="00F348BC">
        <w:rPr>
          <w:rFonts w:ascii="Verdana" w:hAnsi="Verdana"/>
          <w:sz w:val="20"/>
          <w:szCs w:val="20"/>
        </w:rPr>
        <w:t>Покупателю</w:t>
      </w:r>
      <w:r w:rsidR="00604445" w:rsidRPr="000F0CC4">
        <w:rPr>
          <w:rFonts w:ascii="Verdana" w:hAnsi="Verdana"/>
          <w:sz w:val="20"/>
          <w:szCs w:val="20"/>
        </w:rPr>
        <w:t xml:space="preserve"> в течение 10 (</w:t>
      </w:r>
      <w:r w:rsidR="009B6AF8" w:rsidRPr="000F0CC4">
        <w:rPr>
          <w:rFonts w:ascii="Verdana" w:hAnsi="Verdana"/>
          <w:sz w:val="20"/>
          <w:szCs w:val="20"/>
          <w:lang w:val="ru-RU"/>
        </w:rPr>
        <w:t>д</w:t>
      </w:r>
      <w:r w:rsidR="00604445" w:rsidRPr="000F0CC4">
        <w:rPr>
          <w:rFonts w:ascii="Verdana" w:hAnsi="Verdana"/>
          <w:sz w:val="20"/>
          <w:szCs w:val="20"/>
        </w:rPr>
        <w:t xml:space="preserve">есяти) рабочих дней с даты </w:t>
      </w:r>
      <w:r w:rsidR="00154BEE" w:rsidRPr="00DA0F79">
        <w:rPr>
          <w:rFonts w:ascii="Verdana" w:eastAsiaTheme="minorHAnsi" w:hAnsi="Verdana"/>
          <w:bCs/>
          <w:sz w:val="20"/>
          <w:szCs w:val="20"/>
        </w:rPr>
        <w:t>отражен</w:t>
      </w:r>
      <w:r w:rsidR="003E5A51">
        <w:rPr>
          <w:rFonts w:ascii="Verdana" w:eastAsiaTheme="minorHAnsi" w:hAnsi="Verdana"/>
          <w:bCs/>
          <w:sz w:val="20"/>
          <w:szCs w:val="20"/>
          <w:lang w:val="ru-RU"/>
        </w:rPr>
        <w:t>ия в ЕГРЮЛ</w:t>
      </w:r>
      <w:r w:rsidR="00154BEE" w:rsidRPr="00DA0F79">
        <w:rPr>
          <w:rFonts w:ascii="Verdana" w:eastAsiaTheme="minorHAnsi" w:hAnsi="Verdana"/>
          <w:bCs/>
          <w:sz w:val="20"/>
          <w:szCs w:val="20"/>
        </w:rPr>
        <w:t xml:space="preserve"> </w:t>
      </w:r>
      <w:r w:rsidR="003E5A51">
        <w:rPr>
          <w:rFonts w:ascii="Verdana" w:eastAsiaTheme="minorHAnsi" w:hAnsi="Verdana"/>
          <w:bCs/>
          <w:sz w:val="20"/>
          <w:szCs w:val="20"/>
          <w:lang w:val="ru-RU"/>
        </w:rPr>
        <w:t xml:space="preserve">записи о </w:t>
      </w:r>
      <w:r w:rsidR="003E5A51" w:rsidRPr="00DA0F79">
        <w:rPr>
          <w:rFonts w:ascii="Verdana" w:eastAsiaTheme="minorHAnsi" w:hAnsi="Verdana"/>
          <w:bCs/>
          <w:sz w:val="20"/>
          <w:szCs w:val="20"/>
        </w:rPr>
        <w:t>государственн</w:t>
      </w:r>
      <w:r w:rsidR="003E5A51">
        <w:rPr>
          <w:rFonts w:ascii="Verdana" w:eastAsiaTheme="minorHAnsi" w:hAnsi="Verdana"/>
          <w:bCs/>
          <w:sz w:val="20"/>
          <w:szCs w:val="20"/>
          <w:lang w:val="ru-RU"/>
        </w:rPr>
        <w:t>ой</w:t>
      </w:r>
      <w:r w:rsidR="003E5A51" w:rsidRPr="00DA0F79">
        <w:rPr>
          <w:rFonts w:ascii="Verdana" w:eastAsiaTheme="minorHAnsi" w:hAnsi="Verdana"/>
          <w:bCs/>
          <w:sz w:val="20"/>
          <w:szCs w:val="20"/>
        </w:rPr>
        <w:t xml:space="preserve"> регистраци</w:t>
      </w:r>
      <w:r w:rsidR="003E5A51">
        <w:rPr>
          <w:rFonts w:ascii="Verdana" w:eastAsiaTheme="minorHAnsi" w:hAnsi="Verdana"/>
          <w:bCs/>
          <w:sz w:val="20"/>
          <w:szCs w:val="20"/>
          <w:lang w:val="ru-RU"/>
        </w:rPr>
        <w:t>и</w:t>
      </w:r>
      <w:r w:rsidR="003E5A51" w:rsidRPr="00DA0F79">
        <w:rPr>
          <w:rFonts w:ascii="Verdana" w:eastAsiaTheme="minorHAnsi" w:hAnsi="Verdana"/>
          <w:bCs/>
          <w:sz w:val="20"/>
          <w:szCs w:val="20"/>
        </w:rPr>
        <w:t xml:space="preserve"> </w:t>
      </w:r>
      <w:r w:rsidR="007926E2" w:rsidRPr="00DA0F79">
        <w:rPr>
          <w:rFonts w:ascii="Verdana" w:eastAsiaTheme="minorHAnsi" w:hAnsi="Verdana"/>
          <w:bCs/>
          <w:sz w:val="20"/>
          <w:szCs w:val="20"/>
        </w:rPr>
        <w:t>переход</w:t>
      </w:r>
      <w:r w:rsidR="004D1124" w:rsidRPr="00DA0F79">
        <w:rPr>
          <w:rFonts w:ascii="Verdana" w:eastAsiaTheme="minorHAnsi" w:hAnsi="Verdana"/>
          <w:bCs/>
          <w:sz w:val="20"/>
          <w:szCs w:val="20"/>
        </w:rPr>
        <w:t>а</w:t>
      </w:r>
      <w:r w:rsidR="007926E2" w:rsidRPr="00DA0F79">
        <w:rPr>
          <w:rFonts w:ascii="Verdana" w:eastAsiaTheme="minorHAnsi" w:hAnsi="Verdana"/>
          <w:bCs/>
          <w:sz w:val="20"/>
          <w:szCs w:val="20"/>
        </w:rPr>
        <w:t xml:space="preserve"> права собственности на </w:t>
      </w:r>
      <w:r w:rsidR="00A759FB" w:rsidRPr="00DA0F79">
        <w:rPr>
          <w:rFonts w:ascii="Verdana" w:eastAsiaTheme="minorHAnsi" w:hAnsi="Verdana"/>
          <w:bCs/>
          <w:sz w:val="20"/>
          <w:szCs w:val="20"/>
        </w:rPr>
        <w:t>Долю</w:t>
      </w:r>
      <w:r w:rsidR="007926E2" w:rsidRPr="00DA0F79">
        <w:rPr>
          <w:rFonts w:ascii="Verdana" w:eastAsiaTheme="minorHAnsi" w:hAnsi="Verdana"/>
          <w:bCs/>
          <w:sz w:val="20"/>
          <w:szCs w:val="20"/>
        </w:rPr>
        <w:t xml:space="preserve">, </w:t>
      </w:r>
      <w:r w:rsidR="00EC5EB5" w:rsidRPr="00DA0F79">
        <w:rPr>
          <w:rFonts w:ascii="Verdana" w:eastAsiaTheme="minorHAnsi" w:hAnsi="Verdana"/>
          <w:bCs/>
          <w:sz w:val="20"/>
          <w:szCs w:val="20"/>
        </w:rPr>
        <w:t>свободн</w:t>
      </w:r>
      <w:r w:rsidR="00EC5EB5" w:rsidRPr="00DA0F79">
        <w:rPr>
          <w:rFonts w:ascii="Verdana" w:eastAsiaTheme="minorHAnsi" w:hAnsi="Verdana"/>
          <w:bCs/>
          <w:sz w:val="20"/>
          <w:szCs w:val="20"/>
          <w:lang w:val="ru-RU"/>
        </w:rPr>
        <w:t>ую</w:t>
      </w:r>
      <w:r w:rsidR="00EC5EB5" w:rsidRPr="00DA0F79">
        <w:rPr>
          <w:rFonts w:ascii="Verdana" w:eastAsiaTheme="minorHAnsi" w:hAnsi="Verdana"/>
          <w:bCs/>
          <w:sz w:val="20"/>
          <w:szCs w:val="20"/>
        </w:rPr>
        <w:t xml:space="preserve"> </w:t>
      </w:r>
      <w:r w:rsidR="007926E2" w:rsidRPr="00DA0F79">
        <w:rPr>
          <w:rFonts w:ascii="Verdana" w:eastAsiaTheme="minorHAnsi" w:hAnsi="Verdana"/>
          <w:bCs/>
          <w:sz w:val="20"/>
          <w:szCs w:val="20"/>
        </w:rPr>
        <w:t>от каки</w:t>
      </w:r>
      <w:r w:rsidR="004D1124" w:rsidRPr="00DA0F79">
        <w:rPr>
          <w:rFonts w:ascii="Verdana" w:eastAsiaTheme="minorHAnsi" w:hAnsi="Verdana"/>
          <w:bCs/>
          <w:sz w:val="20"/>
          <w:szCs w:val="20"/>
        </w:rPr>
        <w:t>х-либо обременений, к Продавцу</w:t>
      </w:r>
      <w:r w:rsidR="003E5A51">
        <w:rPr>
          <w:rFonts w:ascii="Verdana" w:eastAsiaTheme="minorHAnsi" w:hAnsi="Verdana"/>
          <w:bCs/>
          <w:sz w:val="20"/>
          <w:szCs w:val="20"/>
          <w:lang w:val="ru-RU"/>
        </w:rPr>
        <w:t>.</w:t>
      </w:r>
    </w:p>
    <w:p w14:paraId="124D59F8" w14:textId="77777777" w:rsidR="0089126E" w:rsidRDefault="00D855E6" w:rsidP="00FF4199">
      <w:pPr>
        <w:pStyle w:val="af5"/>
        <w:numPr>
          <w:ilvl w:val="1"/>
          <w:numId w:val="26"/>
        </w:numPr>
        <w:tabs>
          <w:tab w:val="left" w:pos="284"/>
          <w:tab w:val="left" w:pos="1134"/>
        </w:tabs>
        <w:spacing w:before="120"/>
        <w:ind w:left="851" w:hanging="851"/>
        <w:jc w:val="both"/>
        <w:rPr>
          <w:rFonts w:ascii="Verdana" w:hAnsi="Verdana"/>
          <w:bCs/>
          <w:sz w:val="20"/>
          <w:szCs w:val="20"/>
        </w:rPr>
      </w:pPr>
      <w:r w:rsidRPr="000F0CC4">
        <w:rPr>
          <w:rFonts w:ascii="Verdana" w:hAnsi="Verdana"/>
          <w:bCs/>
          <w:sz w:val="20"/>
          <w:szCs w:val="20"/>
        </w:rPr>
        <w:t xml:space="preserve">В случае возврата </w:t>
      </w:r>
      <w:r w:rsidR="00E229F5" w:rsidRPr="000F0CC4">
        <w:rPr>
          <w:rFonts w:ascii="Verdana" w:hAnsi="Verdana"/>
          <w:bCs/>
          <w:sz w:val="20"/>
          <w:szCs w:val="20"/>
        </w:rPr>
        <w:t>Доли</w:t>
      </w:r>
      <w:r w:rsidR="00536852" w:rsidRPr="000F0CC4">
        <w:rPr>
          <w:rFonts w:ascii="Verdana" w:hAnsi="Verdana"/>
          <w:bCs/>
          <w:sz w:val="20"/>
          <w:szCs w:val="20"/>
        </w:rPr>
        <w:t>,</w:t>
      </w:r>
      <w:r w:rsidR="00EE7F27" w:rsidRPr="000F0CC4">
        <w:rPr>
          <w:rFonts w:ascii="Verdana" w:hAnsi="Verdana"/>
          <w:bCs/>
          <w:sz w:val="20"/>
          <w:szCs w:val="20"/>
        </w:rPr>
        <w:t xml:space="preserve"> как предусмотрено настоящим </w:t>
      </w:r>
      <w:r w:rsidR="008B2B37" w:rsidRPr="000F0CC4">
        <w:rPr>
          <w:rFonts w:ascii="Verdana" w:hAnsi="Verdana"/>
          <w:bCs/>
          <w:sz w:val="20"/>
          <w:szCs w:val="20"/>
          <w:lang w:val="ru-RU"/>
        </w:rPr>
        <w:t>разделом</w:t>
      </w:r>
      <w:r w:rsidRPr="000F0CC4">
        <w:rPr>
          <w:rFonts w:ascii="Verdana" w:hAnsi="Verdana"/>
          <w:bCs/>
          <w:sz w:val="20"/>
          <w:szCs w:val="20"/>
        </w:rPr>
        <w:t xml:space="preserve">, </w:t>
      </w:r>
      <w:r w:rsidRPr="00F348BC">
        <w:rPr>
          <w:rFonts w:ascii="Verdana" w:hAnsi="Verdana"/>
          <w:bCs/>
          <w:sz w:val="20"/>
          <w:szCs w:val="20"/>
        </w:rPr>
        <w:t>Покупате</w:t>
      </w:r>
      <w:r w:rsidR="00536852" w:rsidRPr="00F348BC">
        <w:rPr>
          <w:rFonts w:ascii="Verdana" w:hAnsi="Verdana"/>
          <w:bCs/>
          <w:sz w:val="20"/>
          <w:szCs w:val="20"/>
        </w:rPr>
        <w:t>ль</w:t>
      </w:r>
      <w:r w:rsidR="00536852" w:rsidRPr="00EF2E41">
        <w:rPr>
          <w:rFonts w:ascii="Verdana" w:hAnsi="Verdana"/>
          <w:bCs/>
          <w:sz w:val="20"/>
          <w:szCs w:val="20"/>
        </w:rPr>
        <w:t xml:space="preserve"> обязан в срок не позднее 7 (</w:t>
      </w:r>
      <w:r w:rsidR="00CC32B2" w:rsidRPr="00EF2E41">
        <w:rPr>
          <w:rFonts w:ascii="Verdana" w:hAnsi="Verdana"/>
          <w:bCs/>
          <w:sz w:val="20"/>
          <w:szCs w:val="20"/>
          <w:lang w:val="ru-RU"/>
        </w:rPr>
        <w:t>с</w:t>
      </w:r>
      <w:r w:rsidRPr="00EF2E41">
        <w:rPr>
          <w:rFonts w:ascii="Verdana" w:hAnsi="Verdana"/>
          <w:bCs/>
          <w:sz w:val="20"/>
          <w:szCs w:val="20"/>
        </w:rPr>
        <w:t>еми) рабочих дней с даты удостоверения нотариусом соглашения об обратном п</w:t>
      </w:r>
      <w:r w:rsidR="002E5B3C" w:rsidRPr="00EF2E41">
        <w:rPr>
          <w:rFonts w:ascii="Verdana" w:hAnsi="Verdana"/>
          <w:bCs/>
          <w:sz w:val="20"/>
          <w:szCs w:val="20"/>
        </w:rPr>
        <w:t xml:space="preserve">ереходе Доли, указанного в п. </w:t>
      </w:r>
      <w:r w:rsidR="008B2B37" w:rsidRPr="00EF2E41">
        <w:rPr>
          <w:rFonts w:ascii="Verdana" w:hAnsi="Verdana"/>
          <w:bCs/>
          <w:sz w:val="20"/>
          <w:szCs w:val="20"/>
          <w:lang w:val="ru-RU"/>
        </w:rPr>
        <w:t>6</w:t>
      </w:r>
      <w:r w:rsidR="002E5B3C" w:rsidRPr="00EF2E41">
        <w:rPr>
          <w:rFonts w:ascii="Verdana" w:hAnsi="Verdana"/>
          <w:bCs/>
          <w:sz w:val="20"/>
          <w:szCs w:val="20"/>
        </w:rPr>
        <w:t>.4</w:t>
      </w:r>
      <w:r w:rsidRPr="00EF2E41">
        <w:rPr>
          <w:rFonts w:ascii="Verdana" w:hAnsi="Verdana"/>
          <w:bCs/>
          <w:sz w:val="20"/>
          <w:szCs w:val="20"/>
        </w:rPr>
        <w:t xml:space="preserve"> Договора, передать </w:t>
      </w:r>
      <w:r w:rsidRPr="00F348BC">
        <w:rPr>
          <w:rFonts w:ascii="Verdana" w:hAnsi="Verdana"/>
          <w:bCs/>
          <w:sz w:val="20"/>
          <w:szCs w:val="20"/>
        </w:rPr>
        <w:t>Продавцу</w:t>
      </w:r>
      <w:r w:rsidRPr="00EF2E41">
        <w:rPr>
          <w:rFonts w:ascii="Verdana" w:hAnsi="Verdana"/>
          <w:bCs/>
          <w:sz w:val="20"/>
          <w:szCs w:val="20"/>
        </w:rPr>
        <w:t xml:space="preserve"> оригиналы всех имеющихся документов, связанных с деятельностью Общества. </w:t>
      </w:r>
    </w:p>
    <w:p w14:paraId="341C634F" w14:textId="25679860" w:rsidR="00D855E6" w:rsidRPr="000F0CC4" w:rsidRDefault="00D855E6" w:rsidP="00F348BC">
      <w:pPr>
        <w:pStyle w:val="af5"/>
        <w:tabs>
          <w:tab w:val="left" w:pos="284"/>
          <w:tab w:val="left" w:pos="1134"/>
        </w:tabs>
        <w:spacing w:before="120"/>
        <w:ind w:left="851"/>
        <w:jc w:val="both"/>
        <w:rPr>
          <w:rFonts w:ascii="Verdana" w:hAnsi="Verdana"/>
          <w:bCs/>
          <w:sz w:val="20"/>
          <w:szCs w:val="20"/>
        </w:rPr>
      </w:pPr>
      <w:r w:rsidRPr="00EF2E41">
        <w:rPr>
          <w:rFonts w:ascii="Verdana" w:hAnsi="Verdana"/>
          <w:bCs/>
          <w:sz w:val="20"/>
          <w:szCs w:val="20"/>
        </w:rPr>
        <w:t xml:space="preserve">Неисполнение или ненадлежащее исполнение этого обязательства </w:t>
      </w:r>
      <w:r w:rsidRPr="00F348BC">
        <w:rPr>
          <w:rFonts w:ascii="Verdana" w:hAnsi="Verdana"/>
          <w:bCs/>
          <w:sz w:val="20"/>
          <w:szCs w:val="20"/>
        </w:rPr>
        <w:t>Покупателя</w:t>
      </w:r>
      <w:r w:rsidRPr="00EF2E41">
        <w:rPr>
          <w:rFonts w:ascii="Verdana" w:hAnsi="Verdana"/>
          <w:bCs/>
          <w:sz w:val="20"/>
          <w:szCs w:val="20"/>
        </w:rPr>
        <w:t xml:space="preserve"> будет считаться уклонением</w:t>
      </w:r>
      <w:r w:rsidR="009C1A56" w:rsidRPr="00EF2E41">
        <w:rPr>
          <w:rFonts w:ascii="Verdana" w:hAnsi="Verdana"/>
          <w:bCs/>
          <w:sz w:val="20"/>
          <w:szCs w:val="20"/>
        </w:rPr>
        <w:t xml:space="preserve"> </w:t>
      </w:r>
      <w:r w:rsidR="009C1A56" w:rsidRPr="00F348BC">
        <w:rPr>
          <w:rFonts w:ascii="Verdana" w:hAnsi="Verdana"/>
          <w:bCs/>
          <w:sz w:val="20"/>
          <w:szCs w:val="20"/>
        </w:rPr>
        <w:t>Покупателя</w:t>
      </w:r>
      <w:r w:rsidR="009C1A56" w:rsidRPr="00EF2E41">
        <w:rPr>
          <w:rFonts w:ascii="Verdana" w:hAnsi="Verdana"/>
          <w:bCs/>
          <w:sz w:val="20"/>
          <w:szCs w:val="20"/>
        </w:rPr>
        <w:t xml:space="preserve"> от исполнения своих обязательств по возврату</w:t>
      </w:r>
      <w:r w:rsidR="009C1A56" w:rsidRPr="000F0CC4">
        <w:rPr>
          <w:rFonts w:ascii="Verdana" w:hAnsi="Verdana"/>
          <w:bCs/>
          <w:sz w:val="20"/>
          <w:szCs w:val="20"/>
        </w:rPr>
        <w:t xml:space="preserve"> Доли в соответствии с п. </w:t>
      </w:r>
      <w:r w:rsidR="00715EDD" w:rsidRPr="000F0CC4">
        <w:rPr>
          <w:rFonts w:ascii="Verdana" w:hAnsi="Verdana"/>
          <w:bCs/>
          <w:sz w:val="20"/>
          <w:szCs w:val="20"/>
          <w:lang w:val="ru-RU"/>
        </w:rPr>
        <w:t>8</w:t>
      </w:r>
      <w:r w:rsidR="009C1A56" w:rsidRPr="000F0CC4">
        <w:rPr>
          <w:rFonts w:ascii="Verdana" w:hAnsi="Verdana"/>
          <w:bCs/>
          <w:sz w:val="20"/>
          <w:szCs w:val="20"/>
        </w:rPr>
        <w:t>.3 Договора.</w:t>
      </w:r>
    </w:p>
    <w:p w14:paraId="57F0BDF2" w14:textId="77777777" w:rsidR="00C02D37" w:rsidRPr="000F0CC4" w:rsidRDefault="00C02D37" w:rsidP="008116F8">
      <w:pPr>
        <w:pStyle w:val="a7"/>
        <w:widowControl w:val="0"/>
        <w:numPr>
          <w:ilvl w:val="0"/>
          <w:numId w:val="26"/>
        </w:numPr>
        <w:spacing w:before="240" w:after="240"/>
        <w:ind w:left="403" w:hanging="403"/>
        <w:contextualSpacing w:val="0"/>
        <w:jc w:val="center"/>
        <w:rPr>
          <w:rFonts w:ascii="Verdana" w:hAnsi="Verdana"/>
          <w:b/>
          <w:sz w:val="20"/>
          <w:szCs w:val="20"/>
        </w:rPr>
      </w:pPr>
      <w:r w:rsidRPr="000F0CC4">
        <w:rPr>
          <w:rFonts w:ascii="Verdana" w:hAnsi="Verdana"/>
          <w:b/>
          <w:sz w:val="20"/>
          <w:szCs w:val="20"/>
        </w:rPr>
        <w:t>АНТИКОРРУПЦИОННАЯ ОГОВОРКА</w:t>
      </w:r>
    </w:p>
    <w:p w14:paraId="49B3C268" w14:textId="46DA4BFE" w:rsidR="00C02D37" w:rsidRPr="000F0CC4" w:rsidRDefault="00397A30" w:rsidP="00FF4199">
      <w:pPr>
        <w:pStyle w:val="af5"/>
        <w:numPr>
          <w:ilvl w:val="1"/>
          <w:numId w:val="26"/>
        </w:numPr>
        <w:tabs>
          <w:tab w:val="left" w:pos="284"/>
          <w:tab w:val="left" w:pos="1134"/>
        </w:tabs>
        <w:spacing w:before="120"/>
        <w:ind w:left="851" w:hanging="851"/>
        <w:jc w:val="both"/>
        <w:rPr>
          <w:rFonts w:ascii="Verdana" w:eastAsiaTheme="minorHAnsi" w:hAnsi="Verdana"/>
          <w:bCs/>
          <w:sz w:val="20"/>
          <w:szCs w:val="20"/>
        </w:rPr>
      </w:pPr>
      <w:r w:rsidRPr="000F0CC4">
        <w:rPr>
          <w:rFonts w:ascii="Verdana" w:eastAsiaTheme="minorHAnsi" w:hAnsi="Verdana"/>
          <w:bCs/>
          <w:sz w:val="20"/>
          <w:szCs w:val="20"/>
        </w:rPr>
        <w:t>Стороны прида</w:t>
      </w:r>
      <w:r w:rsidR="00584FF4">
        <w:rPr>
          <w:rFonts w:ascii="Verdana" w:eastAsiaTheme="minorHAnsi" w:hAnsi="Verdana"/>
          <w:bCs/>
          <w:sz w:val="20"/>
          <w:szCs w:val="20"/>
          <w:lang w:val="ru-RU"/>
        </w:rPr>
        <w:t>ли</w:t>
      </w:r>
      <w:r w:rsidRPr="000F0CC4">
        <w:rPr>
          <w:rFonts w:ascii="Verdana" w:eastAsiaTheme="minorHAnsi" w:hAnsi="Verdana"/>
          <w:bCs/>
          <w:sz w:val="20"/>
          <w:szCs w:val="20"/>
        </w:rPr>
        <w:t xml:space="preserve"> для </w:t>
      </w:r>
      <w:r w:rsidR="00584FF4">
        <w:rPr>
          <w:rFonts w:ascii="Verdana" w:eastAsiaTheme="minorHAnsi" w:hAnsi="Verdana"/>
          <w:bCs/>
          <w:sz w:val="20"/>
          <w:szCs w:val="20"/>
          <w:lang w:val="ru-RU"/>
        </w:rPr>
        <w:t xml:space="preserve">цели </w:t>
      </w:r>
      <w:r w:rsidRPr="000F0CC4">
        <w:rPr>
          <w:rFonts w:ascii="Verdana" w:eastAsiaTheme="minorHAnsi" w:hAnsi="Verdana"/>
          <w:bCs/>
          <w:sz w:val="20"/>
          <w:szCs w:val="20"/>
        </w:rPr>
        <w:t xml:space="preserve">Договора обязательную силу Антикоррупционной политике </w:t>
      </w:r>
      <w:r w:rsidRPr="00F348BC">
        <w:rPr>
          <w:rFonts w:ascii="Verdana" w:eastAsiaTheme="minorHAnsi" w:hAnsi="Verdana"/>
          <w:bCs/>
          <w:sz w:val="20"/>
          <w:szCs w:val="20"/>
        </w:rPr>
        <w:t>Продавца</w:t>
      </w:r>
      <w:r w:rsidRPr="000F0CC4">
        <w:rPr>
          <w:rFonts w:ascii="Verdana" w:eastAsiaTheme="minorHAnsi" w:hAnsi="Verdana"/>
          <w:bCs/>
          <w:sz w:val="20"/>
          <w:szCs w:val="20"/>
        </w:rPr>
        <w:t xml:space="preserve">, размещенной на сайте </w:t>
      </w:r>
      <w:r w:rsidR="00842AA9" w:rsidRPr="001F3B5D">
        <w:rPr>
          <w:rFonts w:ascii="Verdana" w:eastAsiaTheme="minorHAnsi" w:hAnsi="Verdana"/>
          <w:bCs/>
          <w:sz w:val="20"/>
          <w:szCs w:val="20"/>
        </w:rPr>
        <w:t>www.trust.ru/anti-corruption_policy_of_the_bank</w:t>
      </w:r>
      <w:r w:rsidR="00C6223F" w:rsidRPr="000F0CC4">
        <w:rPr>
          <w:rFonts w:ascii="Verdana" w:eastAsiaTheme="minorHAnsi" w:hAnsi="Verdana"/>
          <w:bCs/>
          <w:sz w:val="20"/>
          <w:szCs w:val="20"/>
          <w:lang w:val="ru-RU"/>
        </w:rPr>
        <w:t xml:space="preserve"> </w:t>
      </w:r>
      <w:r w:rsidRPr="000F0CC4">
        <w:rPr>
          <w:rFonts w:ascii="Verdana" w:eastAsiaTheme="minorHAnsi" w:hAnsi="Verdana"/>
          <w:bCs/>
          <w:sz w:val="20"/>
          <w:szCs w:val="20"/>
        </w:rPr>
        <w:t>и соблюдать ее в процессе заключения и исполнения Договора.</w:t>
      </w:r>
    </w:p>
    <w:p w14:paraId="1035F34A" w14:textId="53D1FE75" w:rsidR="00397A30" w:rsidRPr="0067350A" w:rsidRDefault="00397A30" w:rsidP="0067350A">
      <w:pPr>
        <w:pStyle w:val="af5"/>
        <w:numPr>
          <w:ilvl w:val="1"/>
          <w:numId w:val="26"/>
        </w:numPr>
        <w:tabs>
          <w:tab w:val="left" w:pos="284"/>
          <w:tab w:val="left" w:pos="1134"/>
        </w:tabs>
        <w:spacing w:before="120"/>
        <w:ind w:left="851" w:hanging="851"/>
        <w:jc w:val="both"/>
        <w:rPr>
          <w:rFonts w:ascii="Verdana" w:eastAsiaTheme="minorHAnsi" w:hAnsi="Verdana"/>
          <w:bCs/>
          <w:sz w:val="20"/>
          <w:szCs w:val="20"/>
        </w:rPr>
      </w:pPr>
      <w:r w:rsidRPr="000F0CC4">
        <w:rPr>
          <w:rFonts w:ascii="Verdana" w:eastAsiaTheme="minorHAnsi" w:hAnsi="Verdana"/>
          <w:bCs/>
          <w:sz w:val="20"/>
          <w:szCs w:val="20"/>
        </w:rPr>
        <w:t>При исполнении обязательств по Договору Стороны гарантируют, что они сами, их аффилированные лица, представители, работники</w:t>
      </w:r>
      <w:r w:rsidR="000537EB">
        <w:rPr>
          <w:rFonts w:ascii="Verdana" w:eastAsiaTheme="minorHAnsi" w:hAnsi="Verdana"/>
          <w:bCs/>
          <w:sz w:val="20"/>
          <w:szCs w:val="20"/>
          <w:lang w:val="ru-RU"/>
        </w:rPr>
        <w:t xml:space="preserve"> или</w:t>
      </w:r>
      <w:r w:rsidRPr="000F0CC4">
        <w:rPr>
          <w:rFonts w:ascii="Verdana" w:eastAsiaTheme="minorHAnsi" w:hAnsi="Verdana"/>
          <w:bCs/>
          <w:sz w:val="20"/>
          <w:szCs w:val="20"/>
        </w:rPr>
        <w:t xml:space="preserve"> посредники (</w:t>
      </w:r>
      <w:r w:rsidRPr="0067350A">
        <w:rPr>
          <w:rFonts w:ascii="Verdana" w:eastAsiaTheme="minorHAnsi" w:hAnsi="Verdana"/>
          <w:b/>
          <w:bCs/>
          <w:sz w:val="20"/>
          <w:szCs w:val="20"/>
        </w:rPr>
        <w:t>Представители</w:t>
      </w:r>
      <w:r w:rsidRPr="0067350A">
        <w:rPr>
          <w:rFonts w:ascii="Verdana" w:eastAsiaTheme="minorHAnsi" w:hAnsi="Verdana"/>
          <w:bCs/>
          <w:sz w:val="20"/>
          <w:szCs w:val="20"/>
        </w:rPr>
        <w:t>):</w:t>
      </w:r>
    </w:p>
    <w:p w14:paraId="00C319C1" w14:textId="09142554" w:rsidR="00397A30" w:rsidRPr="000F0CC4" w:rsidRDefault="00397A30" w:rsidP="00962969">
      <w:pPr>
        <w:pStyle w:val="af5"/>
        <w:numPr>
          <w:ilvl w:val="1"/>
          <w:numId w:val="29"/>
        </w:numPr>
        <w:tabs>
          <w:tab w:val="left" w:pos="284"/>
          <w:tab w:val="left" w:pos="1418"/>
        </w:tabs>
        <w:spacing w:before="120"/>
        <w:ind w:left="1418" w:hanging="567"/>
        <w:jc w:val="both"/>
        <w:rPr>
          <w:rFonts w:ascii="Verdana" w:eastAsiaTheme="minorHAnsi" w:hAnsi="Verdana"/>
          <w:bCs/>
          <w:sz w:val="20"/>
          <w:szCs w:val="20"/>
        </w:rPr>
      </w:pPr>
      <w:r w:rsidRPr="000F0CC4">
        <w:rPr>
          <w:rFonts w:ascii="Verdana" w:eastAsiaTheme="minorHAnsi" w:hAnsi="Verdana"/>
          <w:bCs/>
          <w:sz w:val="20"/>
          <w:szCs w:val="20"/>
        </w:rPr>
        <w:t xml:space="preserve">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w:t>
      </w:r>
      <w:r w:rsidR="000537EB">
        <w:rPr>
          <w:rFonts w:ascii="Verdana" w:eastAsiaTheme="minorHAnsi" w:hAnsi="Verdana"/>
          <w:bCs/>
          <w:sz w:val="20"/>
          <w:szCs w:val="20"/>
          <w:lang w:val="ru-RU"/>
        </w:rPr>
        <w:t>П</w:t>
      </w:r>
      <w:r w:rsidRPr="000F0CC4">
        <w:rPr>
          <w:rFonts w:ascii="Verdana" w:eastAsiaTheme="minorHAnsi" w:hAnsi="Verdana"/>
          <w:bCs/>
          <w:sz w:val="20"/>
          <w:szCs w:val="20"/>
        </w:rPr>
        <w:t xml:space="preserve">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w:t>
      </w:r>
      <w:r w:rsidR="00A05528">
        <w:rPr>
          <w:rFonts w:ascii="Verdana" w:eastAsiaTheme="minorHAnsi" w:hAnsi="Verdana"/>
          <w:bCs/>
          <w:sz w:val="20"/>
          <w:szCs w:val="20"/>
          <w:lang w:val="ru-RU"/>
        </w:rPr>
        <w:t>РФ</w:t>
      </w:r>
      <w:r w:rsidRPr="000F0CC4">
        <w:rPr>
          <w:rFonts w:ascii="Verdana" w:eastAsiaTheme="minorHAnsi" w:hAnsi="Verdana"/>
          <w:bCs/>
          <w:sz w:val="20"/>
          <w:szCs w:val="20"/>
        </w:rPr>
        <w:t xml:space="preserve"> и/или внутренними нормативными документами Сторон, иное действие/бездействие, отнесенное законодательством </w:t>
      </w:r>
      <w:r w:rsidR="00A05528">
        <w:rPr>
          <w:rFonts w:ascii="Verdana" w:eastAsiaTheme="minorHAnsi" w:hAnsi="Verdana"/>
          <w:bCs/>
          <w:sz w:val="20"/>
          <w:szCs w:val="20"/>
          <w:lang w:val="ru-RU"/>
        </w:rPr>
        <w:t>РФ</w:t>
      </w:r>
      <w:r w:rsidRPr="000F0CC4">
        <w:rPr>
          <w:rFonts w:ascii="Verdana" w:eastAsiaTheme="minorHAnsi" w:hAnsi="Verdana"/>
          <w:bCs/>
          <w:sz w:val="20"/>
          <w:szCs w:val="20"/>
        </w:rPr>
        <w:t xml:space="preserve"> к коррупционным правонарушениям,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r w:rsidRPr="000F0CC4">
        <w:rPr>
          <w:rFonts w:ascii="Verdana" w:eastAsiaTheme="minorHAnsi" w:hAnsi="Verdana"/>
          <w:b/>
          <w:bCs/>
          <w:sz w:val="20"/>
          <w:szCs w:val="20"/>
        </w:rPr>
        <w:t>Коррупционные нарушения</w:t>
      </w:r>
      <w:r w:rsidRPr="000F0CC4">
        <w:rPr>
          <w:rFonts w:ascii="Verdana" w:eastAsiaTheme="minorHAnsi" w:hAnsi="Verdana"/>
          <w:bCs/>
          <w:sz w:val="20"/>
          <w:szCs w:val="20"/>
        </w:rPr>
        <w:t>);</w:t>
      </w:r>
    </w:p>
    <w:p w14:paraId="57BFB99C" w14:textId="12E908D2" w:rsidR="00C02D37" w:rsidRPr="000F0CC4" w:rsidRDefault="00397A30" w:rsidP="00962969">
      <w:pPr>
        <w:pStyle w:val="af5"/>
        <w:numPr>
          <w:ilvl w:val="1"/>
          <w:numId w:val="29"/>
        </w:numPr>
        <w:tabs>
          <w:tab w:val="left" w:pos="284"/>
          <w:tab w:val="left" w:pos="1418"/>
        </w:tabs>
        <w:spacing w:before="120"/>
        <w:ind w:left="1418" w:hanging="567"/>
        <w:jc w:val="both"/>
        <w:rPr>
          <w:rFonts w:ascii="Verdana" w:eastAsiaTheme="minorHAnsi" w:hAnsi="Verdana"/>
          <w:bCs/>
          <w:sz w:val="20"/>
          <w:szCs w:val="20"/>
        </w:rPr>
      </w:pPr>
      <w:r w:rsidRPr="000F0CC4">
        <w:rPr>
          <w:rFonts w:ascii="Verdana" w:eastAsiaTheme="minorHAnsi" w:hAnsi="Verdana"/>
          <w:bCs/>
          <w:sz w:val="20"/>
          <w:szCs w:val="20"/>
        </w:rPr>
        <w:t xml:space="preserve">отказываются от стимулирования </w:t>
      </w:r>
      <w:r w:rsidR="000537EB">
        <w:rPr>
          <w:rFonts w:ascii="Verdana" w:eastAsiaTheme="minorHAnsi" w:hAnsi="Verdana"/>
          <w:bCs/>
          <w:sz w:val="20"/>
          <w:szCs w:val="20"/>
          <w:lang w:val="ru-RU"/>
        </w:rPr>
        <w:t>П</w:t>
      </w:r>
      <w:r w:rsidRPr="000F0CC4">
        <w:rPr>
          <w:rFonts w:ascii="Verdana" w:eastAsiaTheme="minorHAnsi" w:hAnsi="Verdana"/>
          <w:bCs/>
          <w:sz w:val="20"/>
          <w:szCs w:val="20"/>
        </w:rPr>
        <w:t>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процедур; (iv) совершение иных действий, идущих вразрез с принципами прозрачности и открытости взаимоотношений между Сторонами.</w:t>
      </w:r>
    </w:p>
    <w:p w14:paraId="44B69CEE" w14:textId="77777777" w:rsidR="00820EFA" w:rsidRDefault="00C02D37" w:rsidP="00FF4199">
      <w:pPr>
        <w:pStyle w:val="af5"/>
        <w:numPr>
          <w:ilvl w:val="1"/>
          <w:numId w:val="26"/>
        </w:numPr>
        <w:tabs>
          <w:tab w:val="left" w:pos="284"/>
          <w:tab w:val="left" w:pos="1134"/>
        </w:tabs>
        <w:spacing w:before="120"/>
        <w:ind w:left="851" w:hanging="851"/>
        <w:jc w:val="both"/>
        <w:rPr>
          <w:rFonts w:ascii="Verdana" w:eastAsiaTheme="minorHAnsi" w:hAnsi="Verdana"/>
          <w:bCs/>
          <w:sz w:val="20"/>
          <w:szCs w:val="20"/>
        </w:rPr>
      </w:pPr>
      <w:r w:rsidRPr="000F0CC4">
        <w:rPr>
          <w:rFonts w:ascii="Verdana" w:eastAsiaTheme="minorHAnsi" w:hAnsi="Verdana"/>
          <w:bCs/>
          <w:sz w:val="20"/>
          <w:szCs w:val="20"/>
        </w:rPr>
        <w:t xml:space="preserve">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w:t>
      </w:r>
    </w:p>
    <w:p w14:paraId="71406DDC" w14:textId="07A7A020" w:rsidR="00C02D37" w:rsidRPr="000F0CC4" w:rsidRDefault="00C02D37" w:rsidP="00CD2E47">
      <w:pPr>
        <w:pStyle w:val="af5"/>
        <w:tabs>
          <w:tab w:val="left" w:pos="284"/>
          <w:tab w:val="left" w:pos="1134"/>
        </w:tabs>
        <w:spacing w:before="120"/>
        <w:ind w:left="851"/>
        <w:jc w:val="both"/>
        <w:rPr>
          <w:rFonts w:ascii="Verdana" w:eastAsiaTheme="minorHAnsi" w:hAnsi="Verdana"/>
          <w:bCs/>
          <w:sz w:val="20"/>
          <w:szCs w:val="20"/>
        </w:rPr>
      </w:pPr>
      <w:r w:rsidRPr="000F0CC4">
        <w:rPr>
          <w:rFonts w:ascii="Verdana" w:eastAsiaTheme="minorHAnsi" w:hAnsi="Verdana"/>
          <w:bCs/>
          <w:sz w:val="20"/>
          <w:szCs w:val="20"/>
        </w:rPr>
        <w:lastRenderedPageBreak/>
        <w:t>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w:t>
      </w:r>
      <w:r w:rsidR="00F87018" w:rsidRPr="000F0CC4">
        <w:rPr>
          <w:rFonts w:ascii="Verdana" w:eastAsiaTheme="minorHAnsi" w:hAnsi="Verdana"/>
          <w:bCs/>
          <w:sz w:val="20"/>
          <w:szCs w:val="20"/>
        </w:rPr>
        <w:t xml:space="preserve"> </w:t>
      </w:r>
      <w:r w:rsidRPr="000F0CC4">
        <w:rPr>
          <w:rFonts w:ascii="Verdana" w:eastAsiaTheme="minorHAnsi" w:hAnsi="Verdana"/>
          <w:bCs/>
          <w:sz w:val="20"/>
          <w:szCs w:val="20"/>
        </w:rPr>
        <w:t xml:space="preserve">произойдет, или сообщить о принятых этой Стороной мерах для устранения нарушения. При рассмотрении </w:t>
      </w:r>
      <w:r w:rsidR="00FE53D9" w:rsidRPr="000F0CC4">
        <w:rPr>
          <w:rFonts w:ascii="Verdana" w:eastAsiaTheme="minorHAnsi" w:hAnsi="Verdana"/>
          <w:bCs/>
          <w:sz w:val="20"/>
          <w:szCs w:val="20"/>
          <w:lang w:val="ru-RU"/>
        </w:rPr>
        <w:t>такого</w:t>
      </w:r>
      <w:r w:rsidR="00FE53D9" w:rsidRPr="000F0CC4">
        <w:rPr>
          <w:rFonts w:ascii="Verdana" w:eastAsiaTheme="minorHAnsi" w:hAnsi="Verdana"/>
          <w:bCs/>
          <w:sz w:val="20"/>
          <w:szCs w:val="20"/>
        </w:rPr>
        <w:t xml:space="preserve"> </w:t>
      </w:r>
      <w:r w:rsidRPr="000F0CC4">
        <w:rPr>
          <w:rFonts w:ascii="Verdana" w:eastAsiaTheme="minorHAnsi" w:hAnsi="Verdana"/>
          <w:bCs/>
          <w:sz w:val="20"/>
          <w:szCs w:val="20"/>
        </w:rPr>
        <w:t>уведомления, Стороны гарантируют друг другу:</w:t>
      </w:r>
    </w:p>
    <w:p w14:paraId="4FC39492" w14:textId="7DA14180" w:rsidR="00397A30" w:rsidRPr="000F0CC4" w:rsidRDefault="00397A30" w:rsidP="00962969">
      <w:pPr>
        <w:pStyle w:val="af5"/>
        <w:numPr>
          <w:ilvl w:val="1"/>
          <w:numId w:val="29"/>
        </w:numPr>
        <w:tabs>
          <w:tab w:val="left" w:pos="284"/>
          <w:tab w:val="left" w:pos="1418"/>
        </w:tabs>
        <w:spacing w:before="120"/>
        <w:ind w:left="1418" w:hanging="567"/>
        <w:jc w:val="both"/>
        <w:rPr>
          <w:rFonts w:ascii="Verdana" w:hAnsi="Verdana" w:cstheme="minorHAnsi"/>
          <w:sz w:val="20"/>
          <w:szCs w:val="20"/>
        </w:rPr>
      </w:pPr>
      <w:r w:rsidRPr="000F0CC4">
        <w:rPr>
          <w:rFonts w:ascii="Verdana" w:hAnsi="Verdana" w:cstheme="minorHAnsi"/>
          <w:sz w:val="20"/>
          <w:szCs w:val="20"/>
        </w:rPr>
        <w:t xml:space="preserve">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w:t>
      </w:r>
      <w:r w:rsidR="000537EB">
        <w:rPr>
          <w:rFonts w:ascii="Verdana" w:hAnsi="Verdana" w:cstheme="minorHAnsi"/>
          <w:sz w:val="20"/>
          <w:szCs w:val="20"/>
          <w:lang w:val="ru-RU"/>
        </w:rPr>
        <w:t xml:space="preserve">любых </w:t>
      </w:r>
      <w:r w:rsidRPr="000F0CC4">
        <w:rPr>
          <w:rFonts w:ascii="Verdana" w:hAnsi="Verdana" w:cstheme="minorHAnsi"/>
          <w:sz w:val="20"/>
          <w:szCs w:val="20"/>
        </w:rPr>
        <w:t>конфликтных ситуаций;</w:t>
      </w:r>
    </w:p>
    <w:p w14:paraId="1D27846D" w14:textId="0078F8E7" w:rsidR="00397A30" w:rsidRPr="000F0CC4" w:rsidRDefault="00397A30" w:rsidP="00962969">
      <w:pPr>
        <w:pStyle w:val="af5"/>
        <w:numPr>
          <w:ilvl w:val="1"/>
          <w:numId w:val="29"/>
        </w:numPr>
        <w:tabs>
          <w:tab w:val="left" w:pos="284"/>
          <w:tab w:val="left" w:pos="1418"/>
        </w:tabs>
        <w:spacing w:before="120"/>
        <w:ind w:left="1418" w:hanging="567"/>
        <w:jc w:val="both"/>
        <w:rPr>
          <w:rFonts w:ascii="Verdana" w:hAnsi="Verdana" w:cstheme="minorHAnsi"/>
          <w:sz w:val="20"/>
          <w:szCs w:val="20"/>
        </w:rPr>
      </w:pPr>
      <w:r w:rsidRPr="000F0CC4">
        <w:rPr>
          <w:rFonts w:ascii="Verdana" w:hAnsi="Verdana" w:cstheme="minorHAnsi"/>
          <w:sz w:val="20"/>
          <w:szCs w:val="20"/>
        </w:rPr>
        <w:t xml:space="preserve">отсутствие негативных последствий как для обращающейся Стороны в целом, так и для </w:t>
      </w:r>
      <w:r w:rsidR="000537EB">
        <w:rPr>
          <w:rFonts w:ascii="Verdana" w:hAnsi="Verdana" w:cstheme="minorHAnsi"/>
          <w:sz w:val="20"/>
          <w:szCs w:val="20"/>
          <w:lang w:val="ru-RU"/>
        </w:rPr>
        <w:t>П</w:t>
      </w:r>
      <w:r w:rsidRPr="000F0CC4">
        <w:rPr>
          <w:rFonts w:ascii="Verdana" w:hAnsi="Verdana" w:cstheme="minorHAnsi"/>
          <w:sz w:val="20"/>
          <w:szCs w:val="20"/>
        </w:rPr>
        <w:t>редставителей обращающейся Стороны, сообщивших о факте нарушений.</w:t>
      </w:r>
    </w:p>
    <w:p w14:paraId="27AF3597" w14:textId="77777777" w:rsidR="00820EFA" w:rsidRDefault="00C02D37" w:rsidP="00FF4199">
      <w:pPr>
        <w:pStyle w:val="af5"/>
        <w:numPr>
          <w:ilvl w:val="1"/>
          <w:numId w:val="26"/>
        </w:numPr>
        <w:tabs>
          <w:tab w:val="left" w:pos="284"/>
          <w:tab w:val="left" w:pos="1134"/>
        </w:tabs>
        <w:spacing w:before="120"/>
        <w:ind w:left="851" w:hanging="851"/>
        <w:jc w:val="both"/>
        <w:rPr>
          <w:rFonts w:ascii="Verdana" w:eastAsiaTheme="minorHAnsi" w:hAnsi="Verdana"/>
          <w:bCs/>
          <w:sz w:val="20"/>
          <w:szCs w:val="20"/>
        </w:rPr>
      </w:pPr>
      <w:r w:rsidRPr="000F0CC4">
        <w:rPr>
          <w:rFonts w:ascii="Verdana" w:eastAsiaTheme="minorHAnsi" w:hAnsi="Verdana"/>
          <w:bCs/>
          <w:sz w:val="20"/>
          <w:szCs w:val="20"/>
        </w:rPr>
        <w:t xml:space="preserve">Стороны признают, что их возможные неправомерные действия и нарушение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w:t>
      </w:r>
    </w:p>
    <w:p w14:paraId="101005D8" w14:textId="10E7CCF9" w:rsidR="00C02D37" w:rsidRPr="000F0CC4" w:rsidRDefault="00C02D37" w:rsidP="00CD2E47">
      <w:pPr>
        <w:pStyle w:val="af5"/>
        <w:tabs>
          <w:tab w:val="left" w:pos="284"/>
          <w:tab w:val="left" w:pos="1134"/>
        </w:tabs>
        <w:spacing w:before="120"/>
        <w:ind w:left="851"/>
        <w:jc w:val="both"/>
        <w:rPr>
          <w:rFonts w:ascii="Verdana" w:eastAsiaTheme="minorHAnsi" w:hAnsi="Verdana"/>
          <w:bCs/>
          <w:sz w:val="20"/>
          <w:szCs w:val="20"/>
        </w:rPr>
      </w:pPr>
      <w:r w:rsidRPr="000F0CC4">
        <w:rPr>
          <w:rFonts w:ascii="Verdana" w:eastAsiaTheme="minorHAnsi" w:hAnsi="Verdana"/>
          <w:bCs/>
          <w:sz w:val="20"/>
          <w:szCs w:val="20"/>
        </w:rPr>
        <w:t>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Антикоррупционной оговорки.</w:t>
      </w:r>
    </w:p>
    <w:p w14:paraId="51BCE471" w14:textId="63017FE3" w:rsidR="00397A30" w:rsidRPr="00EF2E41" w:rsidRDefault="00397A30" w:rsidP="00397A30">
      <w:pPr>
        <w:pStyle w:val="af5"/>
        <w:numPr>
          <w:ilvl w:val="1"/>
          <w:numId w:val="26"/>
        </w:numPr>
        <w:tabs>
          <w:tab w:val="left" w:pos="284"/>
          <w:tab w:val="left" w:pos="1134"/>
        </w:tabs>
        <w:spacing w:before="120"/>
        <w:ind w:left="851" w:hanging="851"/>
        <w:jc w:val="both"/>
        <w:rPr>
          <w:rFonts w:ascii="Verdana" w:eastAsiaTheme="minorHAnsi" w:hAnsi="Verdana"/>
          <w:bCs/>
          <w:sz w:val="20"/>
          <w:szCs w:val="20"/>
        </w:rPr>
      </w:pPr>
      <w:r w:rsidRPr="000F0CC4">
        <w:rPr>
          <w:rFonts w:ascii="Verdana" w:eastAsiaTheme="minorHAnsi" w:hAnsi="Verdana"/>
          <w:bCs/>
          <w:sz w:val="20"/>
          <w:szCs w:val="20"/>
        </w:rPr>
        <w:t xml:space="preserve">Для целей исполнения Антикоррупционной оговорки </w:t>
      </w:r>
      <w:r w:rsidRPr="00F348BC">
        <w:rPr>
          <w:rFonts w:ascii="Verdana" w:eastAsiaTheme="minorHAnsi" w:hAnsi="Verdana"/>
          <w:bCs/>
          <w:sz w:val="20"/>
          <w:szCs w:val="20"/>
        </w:rPr>
        <w:t>Покупатель</w:t>
      </w:r>
      <w:r w:rsidRPr="00EF2E41">
        <w:rPr>
          <w:rFonts w:ascii="Verdana" w:eastAsiaTheme="minorHAnsi" w:hAnsi="Verdana"/>
          <w:bCs/>
          <w:sz w:val="20"/>
          <w:szCs w:val="20"/>
        </w:rPr>
        <w:t xml:space="preserve"> обязуется отвечать на запросы </w:t>
      </w:r>
      <w:r w:rsidRPr="00F348BC">
        <w:rPr>
          <w:rFonts w:ascii="Verdana" w:eastAsiaTheme="minorHAnsi" w:hAnsi="Verdana"/>
          <w:bCs/>
          <w:sz w:val="20"/>
          <w:szCs w:val="20"/>
        </w:rPr>
        <w:t>Продавца</w:t>
      </w:r>
      <w:r w:rsidRPr="00EF2E41">
        <w:rPr>
          <w:rFonts w:ascii="Verdana" w:eastAsiaTheme="minorHAnsi" w:hAnsi="Verdana"/>
          <w:bCs/>
          <w:sz w:val="20"/>
          <w:szCs w:val="20"/>
        </w:rPr>
        <w:t xml:space="preserve"> не позднее 10 (Десять) рабочих дней, если более короткий срок не обозначен и не обоснован </w:t>
      </w:r>
      <w:r w:rsidRPr="00F348BC">
        <w:rPr>
          <w:rFonts w:ascii="Verdana" w:eastAsiaTheme="minorHAnsi" w:hAnsi="Verdana"/>
          <w:bCs/>
          <w:sz w:val="20"/>
          <w:szCs w:val="20"/>
        </w:rPr>
        <w:t>Продавцом</w:t>
      </w:r>
      <w:r w:rsidRPr="00EF2E41">
        <w:rPr>
          <w:rFonts w:ascii="Verdana" w:eastAsiaTheme="minorHAnsi" w:hAnsi="Verdana"/>
          <w:bCs/>
          <w:sz w:val="20"/>
          <w:szCs w:val="20"/>
        </w:rPr>
        <w:t xml:space="preserve"> и/или не следует из существа запроса. Корреспонденция в адрес </w:t>
      </w:r>
      <w:r w:rsidRPr="00F348BC">
        <w:rPr>
          <w:rFonts w:ascii="Verdana" w:eastAsiaTheme="minorHAnsi" w:hAnsi="Verdana"/>
          <w:bCs/>
          <w:sz w:val="20"/>
          <w:szCs w:val="20"/>
        </w:rPr>
        <w:t>Продавца</w:t>
      </w:r>
      <w:r w:rsidRPr="00EF2E41">
        <w:rPr>
          <w:rFonts w:ascii="Verdana" w:eastAsiaTheme="minorHAnsi" w:hAnsi="Verdana"/>
          <w:bCs/>
          <w:sz w:val="20"/>
          <w:szCs w:val="20"/>
        </w:rPr>
        <w:t xml:space="preserve"> направляется в соответствии с порядком направления юридически значимых сообщений и уведомлений, установленным настоящим Договором. </w:t>
      </w:r>
      <w:r w:rsidR="007839DD" w:rsidRPr="00EF2E41">
        <w:rPr>
          <w:rFonts w:ascii="Verdana" w:eastAsiaTheme="minorHAnsi" w:hAnsi="Verdana"/>
          <w:bCs/>
          <w:sz w:val="20"/>
          <w:szCs w:val="20"/>
          <w:lang w:val="ru-RU"/>
        </w:rPr>
        <w:t>Е</w:t>
      </w:r>
      <w:r w:rsidRPr="00EF2E41">
        <w:rPr>
          <w:rFonts w:ascii="Verdana" w:eastAsiaTheme="minorHAnsi" w:hAnsi="Verdana"/>
          <w:bCs/>
          <w:sz w:val="20"/>
          <w:szCs w:val="20"/>
        </w:rPr>
        <w:t xml:space="preserve">сли запрос был направлен </w:t>
      </w:r>
      <w:r w:rsidRPr="00F348BC">
        <w:rPr>
          <w:rFonts w:ascii="Verdana" w:eastAsiaTheme="minorHAnsi" w:hAnsi="Verdana"/>
          <w:bCs/>
          <w:sz w:val="20"/>
          <w:szCs w:val="20"/>
        </w:rPr>
        <w:t>Покупателю</w:t>
      </w:r>
      <w:r w:rsidRPr="00EF2E41">
        <w:rPr>
          <w:rFonts w:ascii="Verdana" w:eastAsiaTheme="minorHAnsi" w:hAnsi="Verdana"/>
          <w:bCs/>
          <w:sz w:val="20"/>
          <w:szCs w:val="20"/>
        </w:rPr>
        <w:t xml:space="preserve"> от </w:t>
      </w:r>
      <w:r w:rsidRPr="00F348BC">
        <w:rPr>
          <w:rFonts w:ascii="Verdana" w:eastAsiaTheme="minorHAnsi" w:hAnsi="Verdana"/>
          <w:bCs/>
          <w:sz w:val="20"/>
          <w:szCs w:val="20"/>
        </w:rPr>
        <w:t>Продавца</w:t>
      </w:r>
      <w:r w:rsidRPr="00EF2E41">
        <w:rPr>
          <w:rFonts w:ascii="Verdana" w:eastAsiaTheme="minorHAnsi" w:hAnsi="Verdana"/>
          <w:bCs/>
          <w:sz w:val="20"/>
          <w:szCs w:val="20"/>
        </w:rPr>
        <w:t xml:space="preserve">, то </w:t>
      </w:r>
      <w:r w:rsidRPr="00F348BC">
        <w:rPr>
          <w:rFonts w:ascii="Verdana" w:eastAsiaTheme="minorHAnsi" w:hAnsi="Verdana"/>
          <w:bCs/>
          <w:sz w:val="20"/>
          <w:szCs w:val="20"/>
        </w:rPr>
        <w:t>Покупатель</w:t>
      </w:r>
      <w:r w:rsidRPr="00EF2E41">
        <w:rPr>
          <w:rFonts w:ascii="Verdana" w:eastAsiaTheme="minorHAnsi" w:hAnsi="Verdana"/>
          <w:bCs/>
          <w:sz w:val="20"/>
          <w:szCs w:val="20"/>
        </w:rPr>
        <w:t xml:space="preserve"> направляет ответ по адресу, указанному в разделе 1</w:t>
      </w:r>
      <w:r w:rsidRPr="00EF2E41">
        <w:rPr>
          <w:rFonts w:ascii="Verdana" w:eastAsiaTheme="minorHAnsi" w:hAnsi="Verdana"/>
          <w:bCs/>
          <w:sz w:val="20"/>
          <w:szCs w:val="20"/>
          <w:lang w:val="ru-RU"/>
        </w:rPr>
        <w:t>2</w:t>
      </w:r>
      <w:r w:rsidRPr="00EF2E41">
        <w:rPr>
          <w:rFonts w:ascii="Verdana" w:eastAsiaTheme="minorHAnsi" w:hAnsi="Verdana"/>
          <w:bCs/>
          <w:sz w:val="20"/>
          <w:szCs w:val="20"/>
        </w:rPr>
        <w:t xml:space="preserve"> Договора.</w:t>
      </w:r>
    </w:p>
    <w:p w14:paraId="5694AD00" w14:textId="5CD448CF" w:rsidR="00C02D37" w:rsidRPr="000F0CC4" w:rsidRDefault="00C02D37" w:rsidP="00FF4199">
      <w:pPr>
        <w:pStyle w:val="af5"/>
        <w:numPr>
          <w:ilvl w:val="1"/>
          <w:numId w:val="26"/>
        </w:numPr>
        <w:tabs>
          <w:tab w:val="left" w:pos="284"/>
          <w:tab w:val="left" w:pos="1134"/>
        </w:tabs>
        <w:spacing w:before="120"/>
        <w:ind w:left="851" w:hanging="851"/>
        <w:jc w:val="both"/>
        <w:rPr>
          <w:rFonts w:ascii="Verdana" w:eastAsiaTheme="minorHAnsi" w:hAnsi="Verdana"/>
          <w:bCs/>
          <w:sz w:val="20"/>
          <w:szCs w:val="20"/>
        </w:rPr>
      </w:pPr>
      <w:r w:rsidRPr="000F0CC4">
        <w:rPr>
          <w:rFonts w:ascii="Verdana" w:eastAsiaTheme="minorHAnsi" w:hAnsi="Verdana"/>
          <w:bCs/>
          <w:sz w:val="20"/>
          <w:szCs w:val="20"/>
        </w:rPr>
        <w:t xml:space="preserve">Исполнение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w:t>
      </w:r>
      <w:r w:rsidRPr="00F348BC">
        <w:rPr>
          <w:rFonts w:ascii="Verdana" w:eastAsiaTheme="minorHAnsi" w:hAnsi="Verdana"/>
          <w:bCs/>
          <w:sz w:val="20"/>
          <w:szCs w:val="20"/>
        </w:rPr>
        <w:t>Продавцом</w:t>
      </w:r>
      <w:r w:rsidRPr="00EF2E41">
        <w:rPr>
          <w:rFonts w:ascii="Verdana" w:eastAsiaTheme="minorHAnsi" w:hAnsi="Verdana"/>
          <w:bCs/>
          <w:sz w:val="20"/>
          <w:szCs w:val="20"/>
        </w:rPr>
        <w:t xml:space="preserve"> прав по Договору третьим лицам, случаях привлечения </w:t>
      </w:r>
      <w:r w:rsidRPr="00F348BC">
        <w:rPr>
          <w:rFonts w:ascii="Verdana" w:eastAsiaTheme="minorHAnsi" w:hAnsi="Verdana"/>
          <w:bCs/>
          <w:sz w:val="20"/>
          <w:szCs w:val="20"/>
        </w:rPr>
        <w:t>Продавцом</w:t>
      </w:r>
      <w:r w:rsidRPr="000F0CC4">
        <w:rPr>
          <w:rFonts w:ascii="Verdana" w:eastAsiaTheme="minorHAnsi" w:hAnsi="Verdana"/>
          <w:bCs/>
          <w:sz w:val="20"/>
          <w:szCs w:val="20"/>
        </w:rPr>
        <w:t xml:space="preserve">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полномочий, предусмотренных законодательством РФ.</w:t>
      </w:r>
    </w:p>
    <w:p w14:paraId="20BDACB2" w14:textId="77777777" w:rsidR="00C02D37" w:rsidRPr="000F0CC4" w:rsidRDefault="00C02D37" w:rsidP="008116F8">
      <w:pPr>
        <w:pStyle w:val="a7"/>
        <w:widowControl w:val="0"/>
        <w:numPr>
          <w:ilvl w:val="0"/>
          <w:numId w:val="26"/>
        </w:numPr>
        <w:spacing w:before="240" w:after="240"/>
        <w:ind w:left="403" w:hanging="403"/>
        <w:contextualSpacing w:val="0"/>
        <w:jc w:val="center"/>
        <w:rPr>
          <w:rFonts w:ascii="Verdana" w:hAnsi="Verdana"/>
          <w:b/>
          <w:sz w:val="20"/>
          <w:szCs w:val="20"/>
        </w:rPr>
      </w:pPr>
      <w:r w:rsidRPr="000F0CC4">
        <w:rPr>
          <w:rFonts w:ascii="Verdana" w:hAnsi="Verdana"/>
          <w:b/>
          <w:sz w:val="20"/>
          <w:szCs w:val="20"/>
        </w:rPr>
        <w:t>ОТВЕТСТВЕННОСТЬ СТОРОН</w:t>
      </w:r>
    </w:p>
    <w:p w14:paraId="2796FE62" w14:textId="56FA07DD" w:rsidR="00C02D37" w:rsidRPr="000F0CC4" w:rsidRDefault="00C02D37" w:rsidP="00FF4199">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hAnsi="Verdana"/>
          <w:sz w:val="20"/>
          <w:szCs w:val="20"/>
        </w:rPr>
        <w:t>Пред</w:t>
      </w:r>
      <w:r w:rsidR="00494A8E" w:rsidRPr="000F0CC4">
        <w:rPr>
          <w:rFonts w:ascii="Verdana" w:hAnsi="Verdana"/>
          <w:sz w:val="20"/>
          <w:szCs w:val="20"/>
        </w:rPr>
        <w:t>усмотренная</w:t>
      </w:r>
      <w:r w:rsidR="00F87018" w:rsidRPr="000F0CC4">
        <w:rPr>
          <w:rFonts w:ascii="Verdana" w:hAnsi="Verdana"/>
          <w:sz w:val="20"/>
          <w:szCs w:val="20"/>
        </w:rPr>
        <w:t xml:space="preserve"> </w:t>
      </w:r>
      <w:r w:rsidR="008C7DF5" w:rsidRPr="000F0CC4">
        <w:rPr>
          <w:rFonts w:ascii="Verdana" w:hAnsi="Verdana"/>
          <w:sz w:val="20"/>
          <w:szCs w:val="20"/>
          <w:lang w:val="ru-RU"/>
        </w:rPr>
        <w:t>разделом</w:t>
      </w:r>
      <w:r w:rsidR="00494A8E" w:rsidRPr="000F0CC4">
        <w:rPr>
          <w:rFonts w:ascii="Verdana" w:hAnsi="Verdana"/>
          <w:sz w:val="20"/>
          <w:szCs w:val="20"/>
        </w:rPr>
        <w:t xml:space="preserve"> </w:t>
      </w:r>
      <w:r w:rsidR="008C7DF5" w:rsidRPr="000F0CC4">
        <w:rPr>
          <w:rFonts w:ascii="Verdana" w:hAnsi="Verdana"/>
          <w:sz w:val="20"/>
          <w:szCs w:val="20"/>
          <w:lang w:val="ru-RU"/>
        </w:rPr>
        <w:t>8</w:t>
      </w:r>
      <w:r w:rsidR="00485B65" w:rsidRPr="000F0CC4">
        <w:rPr>
          <w:rFonts w:ascii="Verdana" w:hAnsi="Verdana"/>
          <w:sz w:val="20"/>
          <w:szCs w:val="20"/>
        </w:rPr>
        <w:t xml:space="preserve"> Договора сумма неустойки подлежи</w:t>
      </w:r>
      <w:r w:rsidRPr="000F0CC4">
        <w:rPr>
          <w:rFonts w:ascii="Verdana" w:hAnsi="Verdana"/>
          <w:sz w:val="20"/>
          <w:szCs w:val="20"/>
        </w:rPr>
        <w:t>т оплате Стороной, допустившей неисполнение и/или ненадлежащее исполнение своих обязательств по Договору, в течение 5 (</w:t>
      </w:r>
      <w:r w:rsidR="009B6AF8" w:rsidRPr="000F0CC4">
        <w:rPr>
          <w:rFonts w:ascii="Verdana" w:hAnsi="Verdana"/>
          <w:sz w:val="20"/>
          <w:szCs w:val="20"/>
          <w:lang w:val="ru-RU"/>
        </w:rPr>
        <w:t>п</w:t>
      </w:r>
      <w:r w:rsidRPr="000F0CC4">
        <w:rPr>
          <w:rFonts w:ascii="Verdana" w:hAnsi="Verdana"/>
          <w:sz w:val="20"/>
          <w:szCs w:val="20"/>
        </w:rPr>
        <w:t xml:space="preserve">яти) рабочих дней со дня получения соответствующего письменного требования другой </w:t>
      </w:r>
      <w:r w:rsidR="00342759" w:rsidRPr="000F0CC4">
        <w:rPr>
          <w:rFonts w:ascii="Verdana" w:hAnsi="Verdana"/>
          <w:sz w:val="20"/>
          <w:szCs w:val="20"/>
        </w:rPr>
        <w:t>Стороны</w:t>
      </w:r>
      <w:r w:rsidRPr="000F0CC4">
        <w:rPr>
          <w:rFonts w:ascii="Verdana" w:hAnsi="Verdana"/>
          <w:sz w:val="20"/>
          <w:szCs w:val="20"/>
        </w:rPr>
        <w:t>.</w:t>
      </w:r>
    </w:p>
    <w:p w14:paraId="66A9C7A5" w14:textId="3AE7589A" w:rsidR="00C02D37" w:rsidRPr="00EF2E41" w:rsidRDefault="00C02D37" w:rsidP="00FF4199">
      <w:pPr>
        <w:pStyle w:val="af5"/>
        <w:numPr>
          <w:ilvl w:val="1"/>
          <w:numId w:val="26"/>
        </w:numPr>
        <w:tabs>
          <w:tab w:val="left" w:pos="284"/>
          <w:tab w:val="left" w:pos="1134"/>
        </w:tabs>
        <w:spacing w:before="120"/>
        <w:ind w:left="851" w:hanging="851"/>
        <w:jc w:val="both"/>
        <w:rPr>
          <w:rFonts w:ascii="Verdana" w:hAnsi="Verdana"/>
          <w:sz w:val="20"/>
          <w:szCs w:val="20"/>
        </w:rPr>
      </w:pPr>
      <w:r w:rsidRPr="00EF2E41">
        <w:rPr>
          <w:rFonts w:ascii="Verdana" w:hAnsi="Verdana"/>
          <w:sz w:val="20"/>
          <w:szCs w:val="20"/>
        </w:rPr>
        <w:t>В случае неисполнения или ненадлежащего исполнения</w:t>
      </w:r>
      <w:r w:rsidR="00003C2A" w:rsidRPr="00EF2E41">
        <w:rPr>
          <w:rFonts w:ascii="Verdana" w:hAnsi="Verdana"/>
          <w:sz w:val="20"/>
          <w:szCs w:val="20"/>
        </w:rPr>
        <w:t xml:space="preserve"> </w:t>
      </w:r>
      <w:r w:rsidR="00003C2A" w:rsidRPr="00F348BC">
        <w:rPr>
          <w:rFonts w:ascii="Verdana" w:hAnsi="Verdana"/>
          <w:sz w:val="20"/>
          <w:szCs w:val="20"/>
        </w:rPr>
        <w:t>Покупателем</w:t>
      </w:r>
      <w:r w:rsidR="00003C2A" w:rsidRPr="00EF2E41">
        <w:rPr>
          <w:rFonts w:ascii="Verdana" w:hAnsi="Verdana"/>
          <w:sz w:val="20"/>
          <w:szCs w:val="20"/>
        </w:rPr>
        <w:t xml:space="preserve">, уклонения </w:t>
      </w:r>
      <w:r w:rsidR="00003C2A" w:rsidRPr="00F348BC">
        <w:rPr>
          <w:rFonts w:ascii="Verdana" w:hAnsi="Verdana"/>
          <w:sz w:val="20"/>
          <w:szCs w:val="20"/>
        </w:rPr>
        <w:t>Покупателя</w:t>
      </w:r>
      <w:r w:rsidR="00003C2A" w:rsidRPr="00EF2E41">
        <w:rPr>
          <w:rFonts w:ascii="Verdana" w:hAnsi="Verdana"/>
          <w:sz w:val="20"/>
          <w:szCs w:val="20"/>
        </w:rPr>
        <w:t xml:space="preserve"> от выполнения</w:t>
      </w:r>
      <w:r w:rsidRPr="00EF2E41">
        <w:rPr>
          <w:rFonts w:ascii="Verdana" w:hAnsi="Verdana"/>
          <w:sz w:val="20"/>
          <w:szCs w:val="20"/>
        </w:rPr>
        <w:t xml:space="preserve"> обязанностей по оплате Цены Доли как предусмотрено в </w:t>
      </w:r>
      <w:r w:rsidR="008C7DF5" w:rsidRPr="00EF2E41">
        <w:rPr>
          <w:rFonts w:ascii="Verdana" w:hAnsi="Verdana"/>
          <w:sz w:val="20"/>
          <w:szCs w:val="20"/>
          <w:lang w:val="ru-RU"/>
        </w:rPr>
        <w:t>разделе</w:t>
      </w:r>
      <w:r w:rsidR="004C1B6A" w:rsidRPr="00EF2E41">
        <w:rPr>
          <w:rFonts w:ascii="Verdana" w:hAnsi="Verdana"/>
          <w:sz w:val="20"/>
          <w:szCs w:val="20"/>
        </w:rPr>
        <w:t xml:space="preserve"> 2 </w:t>
      </w:r>
      <w:r w:rsidRPr="00EF2E41">
        <w:rPr>
          <w:rFonts w:ascii="Verdana" w:hAnsi="Verdana"/>
          <w:sz w:val="20"/>
          <w:szCs w:val="20"/>
        </w:rPr>
        <w:t>Договора</w:t>
      </w:r>
      <w:r w:rsidR="004064D6" w:rsidRPr="00EF2E41">
        <w:rPr>
          <w:rFonts w:ascii="Verdana" w:hAnsi="Verdana"/>
          <w:sz w:val="20"/>
          <w:szCs w:val="20"/>
        </w:rPr>
        <w:t>,</w:t>
      </w:r>
      <w:r w:rsidR="00003C2A" w:rsidRPr="00EF2E41">
        <w:rPr>
          <w:rFonts w:ascii="Verdana" w:hAnsi="Verdana"/>
          <w:sz w:val="20"/>
          <w:szCs w:val="20"/>
        </w:rPr>
        <w:t xml:space="preserve"> </w:t>
      </w:r>
      <w:r w:rsidRPr="00F348BC">
        <w:rPr>
          <w:rFonts w:ascii="Verdana" w:hAnsi="Verdana"/>
          <w:sz w:val="20"/>
          <w:szCs w:val="20"/>
        </w:rPr>
        <w:t>Продавец</w:t>
      </w:r>
      <w:r w:rsidRPr="00EF2E41">
        <w:rPr>
          <w:rFonts w:ascii="Verdana" w:hAnsi="Verdana"/>
          <w:sz w:val="20"/>
          <w:szCs w:val="20"/>
        </w:rPr>
        <w:t xml:space="preserve"> вправе потребовать от </w:t>
      </w:r>
      <w:r w:rsidRPr="00F348BC">
        <w:rPr>
          <w:rFonts w:ascii="Verdana" w:hAnsi="Verdana"/>
          <w:sz w:val="20"/>
          <w:szCs w:val="20"/>
        </w:rPr>
        <w:t>Покупателя</w:t>
      </w:r>
      <w:r w:rsidRPr="00EF2E41">
        <w:rPr>
          <w:rFonts w:ascii="Verdana" w:hAnsi="Verdana"/>
          <w:sz w:val="20"/>
          <w:szCs w:val="20"/>
        </w:rPr>
        <w:t xml:space="preserve"> уплаты неустойки в размере 0,01% от суммы неисполненных </w:t>
      </w:r>
      <w:r w:rsidRPr="00F348BC">
        <w:rPr>
          <w:rFonts w:ascii="Verdana" w:hAnsi="Verdana"/>
          <w:sz w:val="20"/>
          <w:szCs w:val="20"/>
        </w:rPr>
        <w:t>Покупателем</w:t>
      </w:r>
      <w:r w:rsidRPr="00EF2E41">
        <w:rPr>
          <w:rFonts w:ascii="Verdana" w:hAnsi="Verdana"/>
          <w:sz w:val="20"/>
          <w:szCs w:val="20"/>
        </w:rPr>
        <w:t xml:space="preserve"> </w:t>
      </w:r>
      <w:r w:rsidR="004C1B6A" w:rsidRPr="00EF2E41">
        <w:rPr>
          <w:rFonts w:ascii="Verdana" w:hAnsi="Verdana"/>
          <w:sz w:val="20"/>
          <w:szCs w:val="20"/>
        </w:rPr>
        <w:t xml:space="preserve">платежных </w:t>
      </w:r>
      <w:r w:rsidRPr="00EF2E41">
        <w:rPr>
          <w:rFonts w:ascii="Verdana" w:hAnsi="Verdana"/>
          <w:sz w:val="20"/>
          <w:szCs w:val="20"/>
        </w:rPr>
        <w:t>обязательств за каждый день просрочки, но не менее 10</w:t>
      </w:r>
      <w:r w:rsidR="009B6AF8" w:rsidRPr="00EF2E41">
        <w:rPr>
          <w:rFonts w:ascii="Verdana" w:hAnsi="Verdana"/>
          <w:sz w:val="20"/>
          <w:szCs w:val="20"/>
          <w:lang w:val="ru-RU"/>
        </w:rPr>
        <w:t> 000</w:t>
      </w:r>
      <w:r w:rsidRPr="00EF2E41">
        <w:rPr>
          <w:rFonts w:ascii="Verdana" w:hAnsi="Verdana"/>
          <w:sz w:val="20"/>
          <w:szCs w:val="20"/>
        </w:rPr>
        <w:t xml:space="preserve"> (</w:t>
      </w:r>
      <w:r w:rsidR="009B6AF8" w:rsidRPr="00EF2E41">
        <w:rPr>
          <w:rFonts w:ascii="Verdana" w:hAnsi="Verdana"/>
          <w:sz w:val="20"/>
          <w:szCs w:val="20"/>
          <w:lang w:val="ru-RU"/>
        </w:rPr>
        <w:t>д</w:t>
      </w:r>
      <w:r w:rsidRPr="00EF2E41">
        <w:rPr>
          <w:rFonts w:ascii="Verdana" w:hAnsi="Verdana"/>
          <w:sz w:val="20"/>
          <w:szCs w:val="20"/>
        </w:rPr>
        <w:t>есяти</w:t>
      </w:r>
      <w:r w:rsidR="009B6AF8" w:rsidRPr="00EF2E41">
        <w:rPr>
          <w:rFonts w:ascii="Verdana" w:hAnsi="Verdana"/>
          <w:sz w:val="20"/>
          <w:szCs w:val="20"/>
        </w:rPr>
        <w:t xml:space="preserve"> тысяч</w:t>
      </w:r>
      <w:r w:rsidRPr="00EF2E41">
        <w:rPr>
          <w:rFonts w:ascii="Verdana" w:hAnsi="Verdana"/>
          <w:sz w:val="20"/>
          <w:szCs w:val="20"/>
        </w:rPr>
        <w:t>) р</w:t>
      </w:r>
      <w:r w:rsidR="007A49AF" w:rsidRPr="00EF2E41">
        <w:rPr>
          <w:rFonts w:ascii="Verdana" w:hAnsi="Verdana"/>
          <w:sz w:val="20"/>
          <w:szCs w:val="20"/>
        </w:rPr>
        <w:t>ублей за каждый день просрочки.</w:t>
      </w:r>
    </w:p>
    <w:p w14:paraId="1A5D012D" w14:textId="086CBE71" w:rsidR="00C02D37" w:rsidRPr="00EF2E41" w:rsidRDefault="00C02D37" w:rsidP="00FF4199">
      <w:pPr>
        <w:pStyle w:val="af5"/>
        <w:numPr>
          <w:ilvl w:val="1"/>
          <w:numId w:val="26"/>
        </w:numPr>
        <w:tabs>
          <w:tab w:val="left" w:pos="284"/>
          <w:tab w:val="left" w:pos="1134"/>
        </w:tabs>
        <w:spacing w:before="120"/>
        <w:ind w:left="851" w:hanging="851"/>
        <w:jc w:val="both"/>
        <w:rPr>
          <w:rFonts w:ascii="Verdana" w:hAnsi="Verdana"/>
          <w:sz w:val="20"/>
          <w:szCs w:val="20"/>
        </w:rPr>
      </w:pPr>
      <w:r w:rsidRPr="00EF2E41">
        <w:rPr>
          <w:rFonts w:ascii="Verdana" w:hAnsi="Verdana"/>
          <w:sz w:val="20"/>
          <w:szCs w:val="20"/>
        </w:rPr>
        <w:t>В случае неисполнения или ненадлежащего исполнения</w:t>
      </w:r>
      <w:r w:rsidR="00003C2A" w:rsidRPr="00EF2E41">
        <w:rPr>
          <w:rFonts w:ascii="Verdana" w:hAnsi="Verdana"/>
          <w:sz w:val="20"/>
          <w:szCs w:val="20"/>
        </w:rPr>
        <w:t xml:space="preserve"> </w:t>
      </w:r>
      <w:r w:rsidR="00003C2A" w:rsidRPr="00F348BC">
        <w:rPr>
          <w:rFonts w:ascii="Verdana" w:hAnsi="Verdana"/>
          <w:sz w:val="20"/>
          <w:szCs w:val="20"/>
        </w:rPr>
        <w:t>Покупателем</w:t>
      </w:r>
      <w:r w:rsidR="00003C2A" w:rsidRPr="00EF2E41">
        <w:rPr>
          <w:rFonts w:ascii="Verdana" w:hAnsi="Verdana"/>
          <w:sz w:val="20"/>
          <w:szCs w:val="20"/>
        </w:rPr>
        <w:t xml:space="preserve">, уклонения </w:t>
      </w:r>
      <w:r w:rsidR="00003C2A" w:rsidRPr="00F348BC">
        <w:rPr>
          <w:rFonts w:ascii="Verdana" w:hAnsi="Verdana"/>
          <w:sz w:val="20"/>
          <w:szCs w:val="20"/>
        </w:rPr>
        <w:t>Покупателя</w:t>
      </w:r>
      <w:r w:rsidRPr="00EF2E41">
        <w:rPr>
          <w:rFonts w:ascii="Verdana" w:hAnsi="Verdana"/>
          <w:sz w:val="20"/>
          <w:szCs w:val="20"/>
        </w:rPr>
        <w:t xml:space="preserve"> от </w:t>
      </w:r>
      <w:r w:rsidR="00003C2A" w:rsidRPr="00EF2E41">
        <w:rPr>
          <w:rFonts w:ascii="Verdana" w:hAnsi="Verdana"/>
          <w:sz w:val="20"/>
          <w:szCs w:val="20"/>
        </w:rPr>
        <w:t>выполнения</w:t>
      </w:r>
      <w:r w:rsidRPr="00EF2E41">
        <w:rPr>
          <w:rFonts w:ascii="Verdana" w:hAnsi="Verdana"/>
          <w:sz w:val="20"/>
          <w:szCs w:val="20"/>
        </w:rPr>
        <w:t xml:space="preserve"> своих обязанностей по обеспечению</w:t>
      </w:r>
      <w:r w:rsidR="00BC138B" w:rsidRPr="00EF2E41">
        <w:rPr>
          <w:rFonts w:ascii="Verdana" w:hAnsi="Verdana"/>
          <w:sz w:val="20"/>
          <w:szCs w:val="20"/>
        </w:rPr>
        <w:t xml:space="preserve"> </w:t>
      </w:r>
      <w:r w:rsidR="00FA584C" w:rsidRPr="00EF2E41">
        <w:rPr>
          <w:rFonts w:ascii="Verdana" w:hAnsi="Verdana"/>
          <w:sz w:val="20"/>
          <w:szCs w:val="20"/>
          <w:lang w:val="ru-RU"/>
        </w:rPr>
        <w:t>возврата</w:t>
      </w:r>
      <w:r w:rsidR="00BC138B" w:rsidRPr="00EF2E41">
        <w:rPr>
          <w:rFonts w:ascii="Verdana" w:hAnsi="Verdana"/>
          <w:sz w:val="20"/>
          <w:szCs w:val="20"/>
        </w:rPr>
        <w:t xml:space="preserve"> </w:t>
      </w:r>
      <w:r w:rsidR="00BC138B" w:rsidRPr="00F348BC">
        <w:rPr>
          <w:rFonts w:ascii="Verdana" w:hAnsi="Verdana"/>
          <w:sz w:val="20"/>
          <w:szCs w:val="20"/>
        </w:rPr>
        <w:t>Пр</w:t>
      </w:r>
      <w:r w:rsidR="00B173DB" w:rsidRPr="00F348BC">
        <w:rPr>
          <w:rFonts w:ascii="Verdana" w:hAnsi="Verdana"/>
          <w:sz w:val="20"/>
          <w:szCs w:val="20"/>
        </w:rPr>
        <w:t>одавцу</w:t>
      </w:r>
      <w:r w:rsidR="00BC138B" w:rsidRPr="00EF2E41">
        <w:rPr>
          <w:rFonts w:ascii="Verdana" w:hAnsi="Verdana"/>
          <w:sz w:val="20"/>
          <w:szCs w:val="20"/>
        </w:rPr>
        <w:t xml:space="preserve"> Доли,</w:t>
      </w:r>
      <w:r w:rsidRPr="00EF2E41">
        <w:rPr>
          <w:rFonts w:ascii="Verdana" w:hAnsi="Verdana"/>
          <w:sz w:val="20"/>
          <w:szCs w:val="20"/>
        </w:rPr>
        <w:t xml:space="preserve"> предусмотренн</w:t>
      </w:r>
      <w:r w:rsidR="00FA584C" w:rsidRPr="00EF2E41">
        <w:rPr>
          <w:rFonts w:ascii="Verdana" w:hAnsi="Verdana"/>
          <w:sz w:val="20"/>
          <w:szCs w:val="20"/>
          <w:lang w:val="ru-RU"/>
        </w:rPr>
        <w:t>ого</w:t>
      </w:r>
      <w:r w:rsidRPr="00EF2E41">
        <w:rPr>
          <w:rFonts w:ascii="Verdana" w:hAnsi="Verdana"/>
          <w:sz w:val="20"/>
          <w:szCs w:val="20"/>
        </w:rPr>
        <w:t xml:space="preserve"> </w:t>
      </w:r>
      <w:r w:rsidR="008C7DF5" w:rsidRPr="00EF2E41">
        <w:rPr>
          <w:rFonts w:ascii="Verdana" w:hAnsi="Verdana"/>
          <w:sz w:val="20"/>
          <w:szCs w:val="20"/>
          <w:lang w:val="ru-RU"/>
        </w:rPr>
        <w:t>разделом</w:t>
      </w:r>
      <w:r w:rsidRPr="00EF2E41">
        <w:rPr>
          <w:rFonts w:ascii="Verdana" w:hAnsi="Verdana"/>
          <w:sz w:val="20"/>
          <w:szCs w:val="20"/>
        </w:rPr>
        <w:t xml:space="preserve"> </w:t>
      </w:r>
      <w:r w:rsidR="008C7DF5" w:rsidRPr="00EF2E41">
        <w:rPr>
          <w:rFonts w:ascii="Verdana" w:hAnsi="Verdana"/>
          <w:sz w:val="20"/>
          <w:szCs w:val="20"/>
          <w:lang w:val="ru-RU"/>
        </w:rPr>
        <w:t>6</w:t>
      </w:r>
      <w:r w:rsidRPr="00EF2E41">
        <w:rPr>
          <w:rFonts w:ascii="Verdana" w:hAnsi="Verdana"/>
          <w:sz w:val="20"/>
          <w:szCs w:val="20"/>
        </w:rPr>
        <w:t xml:space="preserve"> Договора</w:t>
      </w:r>
      <w:r w:rsidR="004B789C" w:rsidRPr="00EF2E41">
        <w:rPr>
          <w:rFonts w:ascii="Verdana" w:hAnsi="Verdana"/>
          <w:sz w:val="20"/>
          <w:szCs w:val="20"/>
        </w:rPr>
        <w:t xml:space="preserve"> (в том числе, но не исключительно, неоплат</w:t>
      </w:r>
      <w:r w:rsidR="00554691" w:rsidRPr="00EF2E41">
        <w:rPr>
          <w:rFonts w:ascii="Verdana" w:hAnsi="Verdana"/>
          <w:sz w:val="20"/>
          <w:szCs w:val="20"/>
          <w:lang w:val="ru-RU"/>
        </w:rPr>
        <w:t>ы</w:t>
      </w:r>
      <w:r w:rsidR="004B789C" w:rsidRPr="00EF2E41">
        <w:rPr>
          <w:rFonts w:ascii="Verdana" w:hAnsi="Verdana"/>
          <w:sz w:val="20"/>
          <w:szCs w:val="20"/>
        </w:rPr>
        <w:t xml:space="preserve"> </w:t>
      </w:r>
      <w:r w:rsidR="004B789C" w:rsidRPr="00F348BC">
        <w:rPr>
          <w:rFonts w:ascii="Verdana" w:hAnsi="Verdana"/>
          <w:sz w:val="20"/>
          <w:szCs w:val="20"/>
        </w:rPr>
        <w:t>Покупателем</w:t>
      </w:r>
      <w:r w:rsidR="004B789C" w:rsidRPr="00EF2E41">
        <w:rPr>
          <w:rFonts w:ascii="Verdana" w:hAnsi="Verdana"/>
          <w:sz w:val="20"/>
          <w:szCs w:val="20"/>
        </w:rPr>
        <w:t xml:space="preserve"> расходов, указанных в п.</w:t>
      </w:r>
      <w:r w:rsidR="004C1B6A" w:rsidRPr="00EF2E41">
        <w:rPr>
          <w:rFonts w:ascii="Verdana" w:hAnsi="Verdana"/>
          <w:sz w:val="20"/>
          <w:szCs w:val="20"/>
        </w:rPr>
        <w:t xml:space="preserve"> </w:t>
      </w:r>
      <w:r w:rsidR="008C7DF5" w:rsidRPr="00EF2E41">
        <w:rPr>
          <w:rFonts w:ascii="Verdana" w:hAnsi="Verdana"/>
          <w:sz w:val="20"/>
          <w:szCs w:val="20"/>
          <w:lang w:val="ru-RU"/>
        </w:rPr>
        <w:t>6</w:t>
      </w:r>
      <w:r w:rsidR="004C1B6A" w:rsidRPr="00EF2E41">
        <w:rPr>
          <w:rFonts w:ascii="Verdana" w:hAnsi="Verdana"/>
          <w:sz w:val="20"/>
          <w:szCs w:val="20"/>
        </w:rPr>
        <w:t>.4</w:t>
      </w:r>
      <w:r w:rsidR="004B789C" w:rsidRPr="00EF2E41">
        <w:rPr>
          <w:rFonts w:ascii="Verdana" w:hAnsi="Verdana"/>
          <w:sz w:val="20"/>
          <w:szCs w:val="20"/>
        </w:rPr>
        <w:t xml:space="preserve"> Договора)</w:t>
      </w:r>
      <w:r w:rsidRPr="00EF2E41">
        <w:rPr>
          <w:rFonts w:ascii="Verdana" w:hAnsi="Verdana"/>
          <w:sz w:val="20"/>
          <w:szCs w:val="20"/>
        </w:rPr>
        <w:t xml:space="preserve">, </w:t>
      </w:r>
      <w:r w:rsidRPr="00F348BC">
        <w:rPr>
          <w:rFonts w:ascii="Verdana" w:hAnsi="Verdana"/>
          <w:sz w:val="20"/>
          <w:szCs w:val="20"/>
        </w:rPr>
        <w:t>Продавец</w:t>
      </w:r>
      <w:r w:rsidRPr="000F0CC4">
        <w:rPr>
          <w:rFonts w:ascii="Verdana" w:hAnsi="Verdana"/>
          <w:sz w:val="20"/>
          <w:szCs w:val="20"/>
        </w:rPr>
        <w:t xml:space="preserve"> вправе </w:t>
      </w:r>
      <w:r w:rsidRPr="00EF2E41">
        <w:rPr>
          <w:rFonts w:ascii="Verdana" w:hAnsi="Verdana"/>
          <w:sz w:val="20"/>
          <w:szCs w:val="20"/>
        </w:rPr>
        <w:t xml:space="preserve">потребовать от </w:t>
      </w:r>
      <w:r w:rsidRPr="00F348BC">
        <w:rPr>
          <w:rFonts w:ascii="Verdana" w:hAnsi="Verdana"/>
          <w:sz w:val="20"/>
          <w:szCs w:val="20"/>
        </w:rPr>
        <w:t>Покупателя</w:t>
      </w:r>
      <w:r w:rsidRPr="00EF2E41">
        <w:rPr>
          <w:rFonts w:ascii="Verdana" w:hAnsi="Verdana"/>
          <w:sz w:val="20"/>
          <w:szCs w:val="20"/>
        </w:rPr>
        <w:t xml:space="preserve"> уплаты неустойки в размере </w:t>
      </w:r>
      <w:r w:rsidR="007A49AF" w:rsidRPr="00EF2E41">
        <w:rPr>
          <w:rFonts w:ascii="Verdana" w:hAnsi="Verdana"/>
          <w:sz w:val="20"/>
          <w:szCs w:val="20"/>
        </w:rPr>
        <w:t>0,</w:t>
      </w:r>
      <w:r w:rsidR="009C357B" w:rsidRPr="00EF2E41">
        <w:rPr>
          <w:rFonts w:ascii="Verdana" w:hAnsi="Verdana"/>
          <w:sz w:val="20"/>
          <w:szCs w:val="20"/>
        </w:rPr>
        <w:t>0</w:t>
      </w:r>
      <w:r w:rsidRPr="00EF2E41">
        <w:rPr>
          <w:rFonts w:ascii="Verdana" w:hAnsi="Verdana"/>
          <w:sz w:val="20"/>
          <w:szCs w:val="20"/>
        </w:rPr>
        <w:t xml:space="preserve">1% от Цены Доли, но в любом случае не менее </w:t>
      </w:r>
      <w:r w:rsidR="00ED79B3" w:rsidRPr="00EF2E41">
        <w:rPr>
          <w:rFonts w:ascii="Verdana" w:hAnsi="Verdana"/>
          <w:sz w:val="20"/>
          <w:szCs w:val="20"/>
        </w:rPr>
        <w:t>10</w:t>
      </w:r>
      <w:r w:rsidR="00ED79B3" w:rsidRPr="00EF2E41">
        <w:rPr>
          <w:rFonts w:ascii="Verdana" w:hAnsi="Verdana"/>
          <w:sz w:val="20"/>
          <w:szCs w:val="20"/>
          <w:lang w:val="ru-RU"/>
        </w:rPr>
        <w:t> 000</w:t>
      </w:r>
      <w:r w:rsidR="00ED79B3" w:rsidRPr="00EF2E41">
        <w:rPr>
          <w:rFonts w:ascii="Verdana" w:hAnsi="Verdana"/>
          <w:sz w:val="20"/>
          <w:szCs w:val="20"/>
        </w:rPr>
        <w:t xml:space="preserve"> (</w:t>
      </w:r>
      <w:r w:rsidR="00ED79B3" w:rsidRPr="00EF2E41">
        <w:rPr>
          <w:rFonts w:ascii="Verdana" w:hAnsi="Verdana"/>
          <w:sz w:val="20"/>
          <w:szCs w:val="20"/>
          <w:lang w:val="ru-RU"/>
        </w:rPr>
        <w:t>д</w:t>
      </w:r>
      <w:r w:rsidR="00ED79B3" w:rsidRPr="00EF2E41">
        <w:rPr>
          <w:rFonts w:ascii="Verdana" w:hAnsi="Verdana"/>
          <w:sz w:val="20"/>
          <w:szCs w:val="20"/>
        </w:rPr>
        <w:t>есяти тысяч) рублей</w:t>
      </w:r>
      <w:r w:rsidR="00ED79B3" w:rsidRPr="00EF2E41" w:rsidDel="00ED79B3">
        <w:rPr>
          <w:rFonts w:ascii="Verdana" w:hAnsi="Verdana"/>
          <w:sz w:val="20"/>
          <w:szCs w:val="20"/>
        </w:rPr>
        <w:t xml:space="preserve"> </w:t>
      </w:r>
      <w:r w:rsidRPr="00EF2E41">
        <w:rPr>
          <w:rFonts w:ascii="Verdana" w:hAnsi="Verdana"/>
          <w:sz w:val="20"/>
          <w:szCs w:val="20"/>
        </w:rPr>
        <w:t>за каждый день просрочки.</w:t>
      </w:r>
    </w:p>
    <w:p w14:paraId="7D02D4F7" w14:textId="4814A107" w:rsidR="00AA2853" w:rsidRPr="00EF2E41" w:rsidRDefault="00AA2853" w:rsidP="00FF4199">
      <w:pPr>
        <w:pStyle w:val="af5"/>
        <w:numPr>
          <w:ilvl w:val="1"/>
          <w:numId w:val="26"/>
        </w:numPr>
        <w:tabs>
          <w:tab w:val="left" w:pos="284"/>
          <w:tab w:val="left" w:pos="1134"/>
        </w:tabs>
        <w:spacing w:before="120"/>
        <w:ind w:left="851" w:hanging="851"/>
        <w:jc w:val="both"/>
        <w:rPr>
          <w:rFonts w:ascii="Verdana" w:hAnsi="Verdana"/>
          <w:sz w:val="20"/>
          <w:szCs w:val="20"/>
        </w:rPr>
      </w:pPr>
      <w:r w:rsidRPr="00EF2E41">
        <w:rPr>
          <w:rFonts w:ascii="Verdana" w:hAnsi="Verdana"/>
          <w:sz w:val="20"/>
          <w:szCs w:val="20"/>
        </w:rPr>
        <w:t xml:space="preserve">Если Договор расторгается по причине любого нарушения, связанного с действием, бездействием </w:t>
      </w:r>
      <w:r w:rsidRPr="00F348BC">
        <w:rPr>
          <w:rFonts w:ascii="Verdana" w:hAnsi="Verdana"/>
          <w:sz w:val="20"/>
          <w:szCs w:val="20"/>
        </w:rPr>
        <w:t>Покупателя</w:t>
      </w:r>
      <w:r w:rsidRPr="00EF2E41">
        <w:rPr>
          <w:rFonts w:ascii="Verdana" w:hAnsi="Verdana"/>
          <w:sz w:val="20"/>
          <w:szCs w:val="20"/>
        </w:rPr>
        <w:t xml:space="preserve">, </w:t>
      </w:r>
      <w:r w:rsidRPr="00F348BC">
        <w:rPr>
          <w:rFonts w:ascii="Verdana" w:hAnsi="Verdana"/>
          <w:sz w:val="20"/>
          <w:szCs w:val="20"/>
        </w:rPr>
        <w:t>Покупатель</w:t>
      </w:r>
      <w:r w:rsidRPr="00EF2E41">
        <w:rPr>
          <w:rFonts w:ascii="Verdana" w:hAnsi="Verdana"/>
          <w:sz w:val="20"/>
          <w:szCs w:val="20"/>
        </w:rPr>
        <w:t xml:space="preserve"> обязуется возместить </w:t>
      </w:r>
      <w:r w:rsidRPr="00F348BC">
        <w:rPr>
          <w:rFonts w:ascii="Verdana" w:hAnsi="Verdana"/>
          <w:sz w:val="20"/>
          <w:szCs w:val="20"/>
        </w:rPr>
        <w:t>Продавцу</w:t>
      </w:r>
      <w:r w:rsidR="005C3F84" w:rsidRPr="00EF2E41">
        <w:rPr>
          <w:rFonts w:ascii="Verdana" w:hAnsi="Verdana"/>
          <w:sz w:val="20"/>
          <w:szCs w:val="20"/>
        </w:rPr>
        <w:t xml:space="preserve"> сумму </w:t>
      </w:r>
      <w:r w:rsidR="005C3F84" w:rsidRPr="00EF2E41">
        <w:rPr>
          <w:rFonts w:ascii="Verdana" w:hAnsi="Verdana"/>
          <w:sz w:val="20"/>
          <w:szCs w:val="20"/>
        </w:rPr>
        <w:lastRenderedPageBreak/>
        <w:t>неустойки, равную размеру</w:t>
      </w:r>
      <w:r w:rsidRPr="00EF2E41">
        <w:rPr>
          <w:rFonts w:ascii="Verdana" w:hAnsi="Verdana"/>
          <w:sz w:val="20"/>
          <w:szCs w:val="20"/>
        </w:rPr>
        <w:t xml:space="preserve"> все</w:t>
      </w:r>
      <w:r w:rsidR="005C3F84" w:rsidRPr="00EF2E41">
        <w:rPr>
          <w:rFonts w:ascii="Verdana" w:hAnsi="Verdana"/>
          <w:sz w:val="20"/>
          <w:szCs w:val="20"/>
        </w:rPr>
        <w:t xml:space="preserve">х </w:t>
      </w:r>
      <w:r w:rsidRPr="00EF2E41">
        <w:rPr>
          <w:rFonts w:ascii="Verdana" w:hAnsi="Verdana"/>
          <w:sz w:val="20"/>
          <w:szCs w:val="20"/>
        </w:rPr>
        <w:t>и любых расходов, связанных с подготовкой к заключению, заключением Договора, а также расторжением Договора.</w:t>
      </w:r>
    </w:p>
    <w:p w14:paraId="70B0FBB8" w14:textId="5A7254EB" w:rsidR="00C02D37" w:rsidRPr="00EF2E41" w:rsidRDefault="004C1B6A" w:rsidP="00FF4199">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hAnsi="Verdana"/>
          <w:sz w:val="20"/>
          <w:szCs w:val="20"/>
        </w:rPr>
        <w:t>Стороны согласовали и подтверждают, что никакие косвенные убытки</w:t>
      </w:r>
      <w:r w:rsidR="00D25AFA" w:rsidRPr="000F0CC4">
        <w:rPr>
          <w:rFonts w:ascii="Verdana" w:hAnsi="Verdana"/>
          <w:sz w:val="20"/>
          <w:szCs w:val="20"/>
        </w:rPr>
        <w:t xml:space="preserve"> не возмещаются </w:t>
      </w:r>
      <w:r w:rsidR="00D25AFA" w:rsidRPr="00F348BC">
        <w:rPr>
          <w:rFonts w:ascii="Verdana" w:hAnsi="Verdana"/>
          <w:sz w:val="20"/>
          <w:szCs w:val="20"/>
        </w:rPr>
        <w:t>Продавцом</w:t>
      </w:r>
      <w:r w:rsidRPr="00EF2E41">
        <w:rPr>
          <w:rFonts w:ascii="Verdana" w:hAnsi="Verdana"/>
          <w:sz w:val="20"/>
          <w:szCs w:val="20"/>
        </w:rPr>
        <w:t xml:space="preserve"> (в том числе, но не исключительно, упущенная выгода по смыслу п. 2 ст. 15 ГК РФ) вне зависимости от оснований и обстоятельств их возникновения</w:t>
      </w:r>
      <w:r w:rsidR="00485B65" w:rsidRPr="00EF2E41">
        <w:rPr>
          <w:rFonts w:ascii="Verdana" w:hAnsi="Verdana"/>
          <w:sz w:val="20"/>
          <w:szCs w:val="20"/>
        </w:rPr>
        <w:t>.</w:t>
      </w:r>
    </w:p>
    <w:p w14:paraId="5840256A" w14:textId="3AB90838" w:rsidR="004C715A" w:rsidRPr="00EF2E41" w:rsidRDefault="004C715A" w:rsidP="004C715A">
      <w:pPr>
        <w:pStyle w:val="af5"/>
        <w:numPr>
          <w:ilvl w:val="1"/>
          <w:numId w:val="26"/>
        </w:numPr>
        <w:tabs>
          <w:tab w:val="left" w:pos="284"/>
          <w:tab w:val="left" w:pos="1134"/>
        </w:tabs>
        <w:spacing w:before="120"/>
        <w:ind w:left="851" w:hanging="851"/>
        <w:jc w:val="both"/>
        <w:rPr>
          <w:rFonts w:ascii="Verdana" w:hAnsi="Verdana"/>
          <w:sz w:val="20"/>
          <w:szCs w:val="20"/>
        </w:rPr>
      </w:pPr>
      <w:r w:rsidRPr="00EF2E41">
        <w:rPr>
          <w:rFonts w:ascii="Verdana" w:hAnsi="Verdana"/>
          <w:sz w:val="20"/>
          <w:szCs w:val="20"/>
        </w:rPr>
        <w:t xml:space="preserve">До полной оплаты </w:t>
      </w:r>
      <w:r w:rsidR="00ED79B3" w:rsidRPr="00EF2E41">
        <w:rPr>
          <w:rFonts w:ascii="Verdana" w:hAnsi="Verdana"/>
          <w:sz w:val="20"/>
          <w:szCs w:val="20"/>
          <w:lang w:val="ru-RU"/>
        </w:rPr>
        <w:t>Цены Доли</w:t>
      </w:r>
      <w:r w:rsidRPr="00EF2E41">
        <w:rPr>
          <w:rFonts w:ascii="Verdana" w:hAnsi="Verdana"/>
          <w:sz w:val="20"/>
          <w:szCs w:val="20"/>
        </w:rPr>
        <w:t xml:space="preserve"> </w:t>
      </w:r>
      <w:r w:rsidRPr="00F348BC">
        <w:rPr>
          <w:rFonts w:ascii="Verdana" w:hAnsi="Verdana"/>
          <w:sz w:val="20"/>
          <w:szCs w:val="20"/>
        </w:rPr>
        <w:t>Покупатель</w:t>
      </w:r>
      <w:r w:rsidRPr="00EF2E41">
        <w:rPr>
          <w:rFonts w:ascii="Verdana" w:hAnsi="Verdana"/>
          <w:sz w:val="20"/>
          <w:szCs w:val="20"/>
        </w:rPr>
        <w:t xml:space="preserve"> обязуется обеспечить содержание </w:t>
      </w:r>
      <w:r w:rsidR="00FD462A" w:rsidRPr="00EF2E41">
        <w:rPr>
          <w:rFonts w:ascii="Verdana" w:hAnsi="Verdana"/>
          <w:sz w:val="20"/>
          <w:szCs w:val="20"/>
          <w:lang w:val="ru-RU"/>
        </w:rPr>
        <w:t>Существенного</w:t>
      </w:r>
      <w:r w:rsidR="00FD462A" w:rsidRPr="00EF2E41">
        <w:rPr>
          <w:rFonts w:ascii="Verdana" w:hAnsi="Verdana"/>
          <w:sz w:val="20"/>
          <w:szCs w:val="20"/>
        </w:rPr>
        <w:t xml:space="preserve"> </w:t>
      </w:r>
      <w:r w:rsidRPr="00EF2E41">
        <w:rPr>
          <w:rFonts w:ascii="Verdana" w:hAnsi="Verdana"/>
          <w:sz w:val="20"/>
          <w:szCs w:val="20"/>
        </w:rPr>
        <w:t xml:space="preserve">имущества в соответствии с условиями, которые предусмотрены законодательством РФ в отношении данного вида имущества, а также в соответствии с условиями договоров аренды между Обществом и Управлением Росимущества по Саратовской области </w:t>
      </w:r>
      <w:r w:rsidR="00EC5DA0" w:rsidRPr="00EF2E41">
        <w:rPr>
          <w:rFonts w:ascii="Verdana" w:hAnsi="Verdana"/>
          <w:sz w:val="20"/>
          <w:szCs w:val="20"/>
          <w:lang w:val="ru-RU"/>
        </w:rPr>
        <w:t xml:space="preserve">в отношении </w:t>
      </w:r>
      <w:r w:rsidR="000F2DC4" w:rsidRPr="00EF2E41">
        <w:rPr>
          <w:rFonts w:ascii="Verdana" w:hAnsi="Verdana"/>
          <w:sz w:val="20"/>
          <w:szCs w:val="20"/>
          <w:lang w:val="ru-RU"/>
        </w:rPr>
        <w:t>З</w:t>
      </w:r>
      <w:r w:rsidR="000F2DC4" w:rsidRPr="00EF2E41">
        <w:rPr>
          <w:rFonts w:ascii="Verdana" w:hAnsi="Verdana"/>
          <w:sz w:val="20"/>
          <w:szCs w:val="20"/>
        </w:rPr>
        <w:t xml:space="preserve">емельных </w:t>
      </w:r>
      <w:r w:rsidRPr="00EF2E41">
        <w:rPr>
          <w:rFonts w:ascii="Verdana" w:hAnsi="Verdana"/>
          <w:sz w:val="20"/>
          <w:szCs w:val="20"/>
        </w:rPr>
        <w:t xml:space="preserve">участков </w:t>
      </w:r>
      <w:r w:rsidR="00EC5DA0" w:rsidRPr="00EF2E41">
        <w:rPr>
          <w:rFonts w:ascii="Verdana" w:hAnsi="Verdana"/>
          <w:sz w:val="20"/>
          <w:szCs w:val="20"/>
          <w:lang w:val="ru-RU"/>
        </w:rPr>
        <w:t xml:space="preserve">№ </w:t>
      </w:r>
      <w:r w:rsidR="000F2DC4" w:rsidRPr="00EF2E41">
        <w:rPr>
          <w:rFonts w:ascii="Verdana" w:hAnsi="Verdana"/>
          <w:sz w:val="20"/>
          <w:szCs w:val="20"/>
          <w:lang w:val="ru-RU"/>
        </w:rPr>
        <w:t>101</w:t>
      </w:r>
      <w:r w:rsidRPr="00EF2E41">
        <w:rPr>
          <w:rFonts w:ascii="Verdana" w:hAnsi="Verdana"/>
          <w:sz w:val="20"/>
          <w:szCs w:val="20"/>
        </w:rPr>
        <w:t xml:space="preserve">, </w:t>
      </w:r>
      <w:r w:rsidR="00EC5DA0" w:rsidRPr="00EF2E41">
        <w:rPr>
          <w:rFonts w:ascii="Verdana" w:hAnsi="Verdana"/>
          <w:sz w:val="20"/>
          <w:szCs w:val="20"/>
          <w:lang w:val="ru-RU"/>
        </w:rPr>
        <w:t xml:space="preserve">№ </w:t>
      </w:r>
      <w:r w:rsidR="000F2DC4" w:rsidRPr="00EF2E41">
        <w:rPr>
          <w:rFonts w:ascii="Verdana" w:hAnsi="Verdana"/>
          <w:sz w:val="20"/>
          <w:szCs w:val="20"/>
          <w:lang w:val="ru-RU"/>
        </w:rPr>
        <w:t xml:space="preserve">6 </w:t>
      </w:r>
      <w:r w:rsidRPr="00EF2E41">
        <w:rPr>
          <w:rFonts w:ascii="Verdana" w:hAnsi="Verdana"/>
          <w:sz w:val="20"/>
          <w:szCs w:val="20"/>
        </w:rPr>
        <w:t xml:space="preserve">и </w:t>
      </w:r>
      <w:r w:rsidR="00EC5DA0" w:rsidRPr="00EF2E41">
        <w:rPr>
          <w:rFonts w:ascii="Verdana" w:hAnsi="Verdana"/>
          <w:sz w:val="20"/>
          <w:szCs w:val="20"/>
          <w:lang w:val="ru-RU"/>
        </w:rPr>
        <w:t xml:space="preserve">№ </w:t>
      </w:r>
      <w:r w:rsidR="000F2DC4" w:rsidRPr="00EF2E41">
        <w:rPr>
          <w:rFonts w:ascii="Verdana" w:hAnsi="Verdana"/>
          <w:sz w:val="20"/>
          <w:szCs w:val="20"/>
          <w:lang w:val="ru-RU"/>
        </w:rPr>
        <w:t>38</w:t>
      </w:r>
      <w:r w:rsidRPr="00EF2E41">
        <w:rPr>
          <w:rFonts w:ascii="Verdana" w:hAnsi="Verdana"/>
          <w:sz w:val="20"/>
          <w:szCs w:val="20"/>
        </w:rPr>
        <w:t xml:space="preserve">. </w:t>
      </w:r>
    </w:p>
    <w:p w14:paraId="2200E402" w14:textId="677D1639" w:rsidR="004C715A" w:rsidRPr="000F0CC4" w:rsidRDefault="004C715A" w:rsidP="004C715A">
      <w:pPr>
        <w:pStyle w:val="af5"/>
        <w:tabs>
          <w:tab w:val="left" w:pos="284"/>
          <w:tab w:val="left" w:pos="1134"/>
        </w:tabs>
        <w:spacing w:before="120"/>
        <w:ind w:left="851"/>
        <w:jc w:val="both"/>
        <w:rPr>
          <w:rFonts w:ascii="Verdana" w:hAnsi="Verdana"/>
          <w:sz w:val="20"/>
          <w:szCs w:val="20"/>
        </w:rPr>
      </w:pPr>
      <w:r w:rsidRPr="00EF2E41">
        <w:rPr>
          <w:rFonts w:ascii="Verdana" w:hAnsi="Verdana"/>
          <w:sz w:val="20"/>
          <w:szCs w:val="20"/>
        </w:rPr>
        <w:t xml:space="preserve">В случае нарушения Покупателем соответствующих условий, </w:t>
      </w:r>
      <w:r w:rsidRPr="00F348BC">
        <w:rPr>
          <w:rFonts w:ascii="Verdana" w:hAnsi="Verdana"/>
          <w:sz w:val="20"/>
          <w:szCs w:val="20"/>
        </w:rPr>
        <w:t>Покупатель</w:t>
      </w:r>
      <w:r w:rsidRPr="00EF2E41">
        <w:rPr>
          <w:rFonts w:ascii="Verdana" w:hAnsi="Verdana"/>
          <w:sz w:val="20"/>
          <w:szCs w:val="20"/>
        </w:rPr>
        <w:t xml:space="preserve"> обязуется</w:t>
      </w:r>
      <w:r w:rsidRPr="000F0CC4">
        <w:rPr>
          <w:rFonts w:ascii="Verdana" w:hAnsi="Verdana"/>
          <w:sz w:val="20"/>
          <w:szCs w:val="20"/>
        </w:rPr>
        <w:t xml:space="preserve"> возместить Продавцу все возможные убытки, включая реальный ущерб и упущенную выгоду, пени, штрафы и любые иные меры ответственности, которые возможны к применению в отношении Продавца</w:t>
      </w:r>
      <w:r w:rsidR="00FD462A" w:rsidRPr="000F0CC4">
        <w:rPr>
          <w:rFonts w:ascii="Verdana" w:hAnsi="Verdana"/>
          <w:sz w:val="20"/>
          <w:szCs w:val="20"/>
          <w:lang w:val="ru-RU"/>
        </w:rPr>
        <w:t>, включая компенсацию всех расходов Продавца на восстановление состояния Существенного имущества</w:t>
      </w:r>
      <w:r w:rsidR="00ED79B3" w:rsidRPr="000F0CC4">
        <w:rPr>
          <w:rFonts w:ascii="Verdana" w:hAnsi="Verdana"/>
          <w:sz w:val="20"/>
          <w:szCs w:val="20"/>
          <w:lang w:val="ru-RU"/>
        </w:rPr>
        <w:t>, в котором находилось имущество</w:t>
      </w:r>
      <w:r w:rsidR="00FD462A" w:rsidRPr="000F0CC4">
        <w:rPr>
          <w:rFonts w:ascii="Verdana" w:hAnsi="Verdana"/>
          <w:sz w:val="20"/>
          <w:szCs w:val="20"/>
          <w:lang w:val="ru-RU"/>
        </w:rPr>
        <w:t xml:space="preserve"> на дату заключения Договора.</w:t>
      </w:r>
    </w:p>
    <w:p w14:paraId="50B5A293" w14:textId="77777777" w:rsidR="009C1A56" w:rsidRPr="000F0CC4" w:rsidRDefault="009C1A56" w:rsidP="008116F8">
      <w:pPr>
        <w:pStyle w:val="a7"/>
        <w:widowControl w:val="0"/>
        <w:numPr>
          <w:ilvl w:val="0"/>
          <w:numId w:val="26"/>
        </w:numPr>
        <w:spacing w:before="240" w:after="240"/>
        <w:ind w:left="403" w:hanging="403"/>
        <w:contextualSpacing w:val="0"/>
        <w:jc w:val="center"/>
        <w:rPr>
          <w:rFonts w:ascii="Verdana" w:hAnsi="Verdana"/>
          <w:b/>
          <w:sz w:val="20"/>
          <w:szCs w:val="20"/>
        </w:rPr>
      </w:pPr>
      <w:r w:rsidRPr="000F0CC4">
        <w:rPr>
          <w:rFonts w:ascii="Verdana" w:hAnsi="Verdana"/>
          <w:b/>
          <w:sz w:val="20"/>
          <w:szCs w:val="20"/>
        </w:rPr>
        <w:t>КОНФИДЕНЦИАЛЬНОСТЬ</w:t>
      </w:r>
    </w:p>
    <w:p w14:paraId="632ACE6C" w14:textId="516E3C05" w:rsidR="009C1A56" w:rsidRPr="000F0CC4" w:rsidRDefault="009C1A56" w:rsidP="00FF4199">
      <w:pPr>
        <w:pStyle w:val="af5"/>
        <w:numPr>
          <w:ilvl w:val="1"/>
          <w:numId w:val="26"/>
        </w:numPr>
        <w:tabs>
          <w:tab w:val="left" w:pos="284"/>
          <w:tab w:val="left" w:pos="1134"/>
        </w:tabs>
        <w:spacing w:before="120"/>
        <w:ind w:left="851" w:hanging="851"/>
        <w:jc w:val="both"/>
        <w:rPr>
          <w:rFonts w:ascii="Verdana" w:hAnsi="Verdana"/>
          <w:color w:val="000000"/>
          <w:sz w:val="20"/>
          <w:szCs w:val="20"/>
        </w:rPr>
      </w:pPr>
      <w:r w:rsidRPr="000F0CC4">
        <w:rPr>
          <w:rFonts w:ascii="Verdana" w:hAnsi="Verdana"/>
          <w:color w:val="000000"/>
          <w:sz w:val="20"/>
          <w:szCs w:val="20"/>
        </w:rPr>
        <w:t xml:space="preserve">Стороны обязуются обеспечить конфиденциальность информации, касающейся Договора, </w:t>
      </w:r>
      <w:r w:rsidR="00820EFA">
        <w:rPr>
          <w:rFonts w:ascii="Verdana" w:hAnsi="Verdana"/>
          <w:color w:val="000000"/>
          <w:sz w:val="20"/>
          <w:szCs w:val="20"/>
          <w:lang w:val="ru-RU"/>
        </w:rPr>
        <w:t>и</w:t>
      </w:r>
      <w:r w:rsidRPr="000F0CC4">
        <w:rPr>
          <w:rFonts w:ascii="Verdana" w:hAnsi="Verdana"/>
          <w:color w:val="000000"/>
          <w:sz w:val="20"/>
          <w:szCs w:val="20"/>
        </w:rPr>
        <w:t xml:space="preserve"> полученной друг от друга в связи с заключением и исполнением Договора</w:t>
      </w:r>
      <w:r w:rsidR="00EE0F04" w:rsidRPr="000F0CC4">
        <w:rPr>
          <w:rFonts w:ascii="Verdana" w:hAnsi="Verdana"/>
          <w:color w:val="000000"/>
          <w:sz w:val="20"/>
          <w:szCs w:val="20"/>
          <w:lang w:val="ru-RU"/>
        </w:rPr>
        <w:t xml:space="preserve">, включая информацию об Обществе, полученную </w:t>
      </w:r>
      <w:r w:rsidR="00EE0F04" w:rsidRPr="00F348BC">
        <w:rPr>
          <w:rFonts w:ascii="Verdana" w:hAnsi="Verdana"/>
          <w:color w:val="000000"/>
          <w:sz w:val="20"/>
          <w:szCs w:val="20"/>
          <w:lang w:val="ru-RU"/>
        </w:rPr>
        <w:t>Покупателем</w:t>
      </w:r>
      <w:r w:rsidRPr="000F0CC4">
        <w:rPr>
          <w:rFonts w:ascii="Verdana" w:hAnsi="Verdana"/>
          <w:color w:val="000000"/>
          <w:sz w:val="20"/>
          <w:szCs w:val="20"/>
        </w:rPr>
        <w:t xml:space="preserve"> (</w:t>
      </w:r>
      <w:r w:rsidRPr="000F0CC4">
        <w:rPr>
          <w:rFonts w:ascii="Verdana" w:hAnsi="Verdana"/>
          <w:b/>
          <w:color w:val="000000"/>
          <w:sz w:val="20"/>
          <w:szCs w:val="20"/>
        </w:rPr>
        <w:t>Конфиденциальная информация</w:t>
      </w:r>
      <w:r w:rsidRPr="000F0CC4">
        <w:rPr>
          <w:rFonts w:ascii="Verdana" w:hAnsi="Verdana"/>
          <w:color w:val="000000"/>
          <w:sz w:val="20"/>
          <w:szCs w:val="20"/>
        </w:rPr>
        <w:t>). Каждая из Сторон обязуется без согласия другой Стороны:</w:t>
      </w:r>
    </w:p>
    <w:p w14:paraId="7C3DEA16" w14:textId="4A0E2E4F" w:rsidR="009C1A56" w:rsidRPr="000F0CC4" w:rsidRDefault="009C1A56" w:rsidP="00FF4199">
      <w:pPr>
        <w:pStyle w:val="af5"/>
        <w:numPr>
          <w:ilvl w:val="2"/>
          <w:numId w:val="26"/>
        </w:numPr>
        <w:tabs>
          <w:tab w:val="left" w:pos="284"/>
          <w:tab w:val="left" w:pos="851"/>
        </w:tabs>
        <w:spacing w:before="120"/>
        <w:ind w:left="851" w:hanging="851"/>
        <w:jc w:val="both"/>
        <w:rPr>
          <w:rFonts w:ascii="Verdana" w:hAnsi="Verdana"/>
          <w:color w:val="000000"/>
          <w:sz w:val="20"/>
          <w:szCs w:val="20"/>
        </w:rPr>
      </w:pPr>
      <w:r w:rsidRPr="000F0CC4">
        <w:rPr>
          <w:rFonts w:ascii="Verdana" w:hAnsi="Verdana"/>
          <w:color w:val="000000"/>
          <w:sz w:val="20"/>
          <w:szCs w:val="20"/>
        </w:rPr>
        <w:t>не передавать третьим лицам оригиналы или копии документов, содержащих Конфиденциальную информацию</w:t>
      </w:r>
      <w:r w:rsidR="00EE0F04" w:rsidRPr="000F0CC4">
        <w:rPr>
          <w:rFonts w:ascii="Verdana" w:hAnsi="Verdana"/>
          <w:color w:val="000000"/>
          <w:sz w:val="20"/>
          <w:szCs w:val="20"/>
          <w:lang w:val="ru-RU"/>
        </w:rPr>
        <w:t xml:space="preserve"> другой Стороны</w:t>
      </w:r>
      <w:r w:rsidRPr="000F0CC4">
        <w:rPr>
          <w:rFonts w:ascii="Verdana" w:hAnsi="Verdana"/>
          <w:color w:val="000000"/>
          <w:sz w:val="20"/>
          <w:szCs w:val="20"/>
        </w:rPr>
        <w:t>;</w:t>
      </w:r>
    </w:p>
    <w:p w14:paraId="6E4A3A90" w14:textId="26459C39" w:rsidR="009C1A56" w:rsidRPr="000F0CC4" w:rsidRDefault="009C1A56" w:rsidP="00FF4199">
      <w:pPr>
        <w:pStyle w:val="af5"/>
        <w:numPr>
          <w:ilvl w:val="2"/>
          <w:numId w:val="26"/>
        </w:numPr>
        <w:tabs>
          <w:tab w:val="left" w:pos="284"/>
          <w:tab w:val="left" w:pos="851"/>
        </w:tabs>
        <w:spacing w:before="120"/>
        <w:ind w:left="851" w:hanging="851"/>
        <w:jc w:val="both"/>
        <w:rPr>
          <w:rFonts w:ascii="Verdana" w:hAnsi="Verdana"/>
          <w:color w:val="000000"/>
          <w:sz w:val="20"/>
          <w:szCs w:val="20"/>
        </w:rPr>
      </w:pPr>
      <w:r w:rsidRPr="000F0CC4">
        <w:rPr>
          <w:rFonts w:ascii="Verdana" w:hAnsi="Verdana"/>
          <w:color w:val="000000"/>
          <w:sz w:val="20"/>
          <w:szCs w:val="20"/>
        </w:rPr>
        <w:t>не раскрывать и не допускать раскрытие третьим лицам и иным образом не предавать гласности какую-либо Конфиденциальную информацию</w:t>
      </w:r>
      <w:r w:rsidR="00EE0F04" w:rsidRPr="000F0CC4">
        <w:rPr>
          <w:rFonts w:ascii="Verdana" w:hAnsi="Verdana"/>
          <w:color w:val="000000"/>
          <w:sz w:val="20"/>
          <w:szCs w:val="20"/>
          <w:lang w:val="ru-RU"/>
        </w:rPr>
        <w:t xml:space="preserve"> другой Стороны</w:t>
      </w:r>
      <w:r w:rsidRPr="000F0CC4">
        <w:rPr>
          <w:rFonts w:ascii="Verdana" w:hAnsi="Verdana"/>
          <w:color w:val="000000"/>
          <w:sz w:val="20"/>
          <w:szCs w:val="20"/>
        </w:rPr>
        <w:t>; а также</w:t>
      </w:r>
    </w:p>
    <w:p w14:paraId="30B587CC" w14:textId="583911EF" w:rsidR="009C1A56" w:rsidRPr="000F0CC4" w:rsidRDefault="009C1A56" w:rsidP="00FF4199">
      <w:pPr>
        <w:pStyle w:val="af5"/>
        <w:numPr>
          <w:ilvl w:val="2"/>
          <w:numId w:val="26"/>
        </w:numPr>
        <w:tabs>
          <w:tab w:val="left" w:pos="284"/>
          <w:tab w:val="left" w:pos="851"/>
        </w:tabs>
        <w:spacing w:before="120"/>
        <w:ind w:left="851" w:hanging="851"/>
        <w:jc w:val="both"/>
        <w:rPr>
          <w:rFonts w:ascii="Verdana" w:hAnsi="Verdana"/>
          <w:color w:val="000000"/>
          <w:sz w:val="20"/>
          <w:szCs w:val="20"/>
        </w:rPr>
      </w:pPr>
      <w:r w:rsidRPr="000F0CC4">
        <w:rPr>
          <w:rFonts w:ascii="Verdana" w:hAnsi="Verdana"/>
          <w:color w:val="000000"/>
          <w:sz w:val="20"/>
          <w:szCs w:val="20"/>
        </w:rPr>
        <w:t>не использовать Конфиденциальную информацию</w:t>
      </w:r>
      <w:r w:rsidR="00EE0F04" w:rsidRPr="000F0CC4">
        <w:rPr>
          <w:rFonts w:ascii="Verdana" w:hAnsi="Verdana"/>
          <w:color w:val="000000"/>
          <w:sz w:val="20"/>
          <w:szCs w:val="20"/>
          <w:lang w:val="ru-RU"/>
        </w:rPr>
        <w:t xml:space="preserve"> другой Стороны</w:t>
      </w:r>
      <w:r w:rsidRPr="000F0CC4">
        <w:rPr>
          <w:rFonts w:ascii="Verdana" w:hAnsi="Verdana"/>
          <w:color w:val="000000"/>
          <w:sz w:val="20"/>
          <w:szCs w:val="20"/>
        </w:rPr>
        <w:t xml:space="preserve"> для целей, не связанных с исполнением обязательств по Договору.</w:t>
      </w:r>
    </w:p>
    <w:p w14:paraId="3F275CB9" w14:textId="7C67A1B0" w:rsidR="009C1A56" w:rsidRPr="000F0CC4" w:rsidRDefault="009C1A56" w:rsidP="00FF4199">
      <w:pPr>
        <w:pStyle w:val="af5"/>
        <w:numPr>
          <w:ilvl w:val="1"/>
          <w:numId w:val="26"/>
        </w:numPr>
        <w:tabs>
          <w:tab w:val="left" w:pos="284"/>
          <w:tab w:val="left" w:pos="1134"/>
        </w:tabs>
        <w:spacing w:before="120"/>
        <w:ind w:left="851" w:hanging="851"/>
        <w:jc w:val="both"/>
        <w:rPr>
          <w:rFonts w:ascii="Verdana" w:hAnsi="Verdana"/>
          <w:color w:val="000000"/>
          <w:sz w:val="20"/>
          <w:szCs w:val="20"/>
        </w:rPr>
      </w:pPr>
      <w:r w:rsidRPr="000F0CC4">
        <w:rPr>
          <w:rFonts w:ascii="Verdana" w:hAnsi="Verdana"/>
          <w:color w:val="000000"/>
          <w:sz w:val="20"/>
          <w:szCs w:val="20"/>
        </w:rPr>
        <w:t>Обязательство о сохранении конфиденциальности, предусмотренное в п</w:t>
      </w:r>
      <w:r w:rsidR="0085444F" w:rsidRPr="000F0CC4">
        <w:rPr>
          <w:rFonts w:ascii="Verdana" w:hAnsi="Verdana"/>
          <w:color w:val="000000"/>
          <w:sz w:val="20"/>
          <w:szCs w:val="20"/>
          <w:lang w:val="ru-RU"/>
        </w:rPr>
        <w:t>.</w:t>
      </w:r>
      <w:r w:rsidRPr="000F0CC4">
        <w:rPr>
          <w:rFonts w:ascii="Verdana" w:hAnsi="Verdana"/>
          <w:color w:val="000000"/>
          <w:sz w:val="20"/>
          <w:szCs w:val="20"/>
        </w:rPr>
        <w:t xml:space="preserve"> </w:t>
      </w:r>
      <w:r w:rsidR="008C7DF5" w:rsidRPr="000F0CC4">
        <w:rPr>
          <w:rFonts w:ascii="Verdana" w:hAnsi="Verdana"/>
          <w:color w:val="000000"/>
          <w:sz w:val="20"/>
          <w:szCs w:val="20"/>
          <w:lang w:val="ru-RU"/>
        </w:rPr>
        <w:t>9</w:t>
      </w:r>
      <w:r w:rsidRPr="000F0CC4">
        <w:rPr>
          <w:rFonts w:ascii="Verdana" w:hAnsi="Verdana"/>
          <w:color w:val="000000"/>
          <w:sz w:val="20"/>
          <w:szCs w:val="20"/>
        </w:rPr>
        <w:t>.1 Договора выше, не распространяется на:</w:t>
      </w:r>
    </w:p>
    <w:p w14:paraId="641D0736" w14:textId="77777777" w:rsidR="009C1A56" w:rsidRPr="000F0CC4" w:rsidRDefault="009C1A56" w:rsidP="00FF4199">
      <w:pPr>
        <w:pStyle w:val="af5"/>
        <w:numPr>
          <w:ilvl w:val="2"/>
          <w:numId w:val="26"/>
        </w:numPr>
        <w:tabs>
          <w:tab w:val="left" w:pos="284"/>
          <w:tab w:val="left" w:pos="851"/>
        </w:tabs>
        <w:spacing w:before="120"/>
        <w:ind w:left="851" w:hanging="851"/>
        <w:jc w:val="both"/>
        <w:rPr>
          <w:rFonts w:ascii="Verdana" w:hAnsi="Verdana"/>
          <w:color w:val="000000"/>
          <w:sz w:val="20"/>
          <w:szCs w:val="20"/>
        </w:rPr>
      </w:pPr>
      <w:r w:rsidRPr="000F0CC4">
        <w:rPr>
          <w:rFonts w:ascii="Verdana" w:hAnsi="Verdana"/>
          <w:color w:val="000000"/>
          <w:sz w:val="20"/>
          <w:szCs w:val="20"/>
        </w:rPr>
        <w:t>информацию, в законном порядке полученную от третьих лиц;</w:t>
      </w:r>
    </w:p>
    <w:p w14:paraId="48AA92EF" w14:textId="2071EFA4" w:rsidR="009C1A56" w:rsidRPr="000F0CC4" w:rsidRDefault="009C1A56" w:rsidP="00FF4199">
      <w:pPr>
        <w:pStyle w:val="af5"/>
        <w:numPr>
          <w:ilvl w:val="2"/>
          <w:numId w:val="26"/>
        </w:numPr>
        <w:tabs>
          <w:tab w:val="left" w:pos="284"/>
          <w:tab w:val="left" w:pos="851"/>
        </w:tabs>
        <w:spacing w:before="120"/>
        <w:ind w:left="851" w:hanging="851"/>
        <w:jc w:val="both"/>
        <w:rPr>
          <w:rFonts w:ascii="Verdana" w:hAnsi="Verdana"/>
          <w:color w:val="000000"/>
          <w:sz w:val="20"/>
          <w:szCs w:val="20"/>
        </w:rPr>
      </w:pPr>
      <w:r w:rsidRPr="000F0CC4">
        <w:rPr>
          <w:rFonts w:ascii="Verdana" w:hAnsi="Verdana"/>
          <w:color w:val="000000"/>
          <w:sz w:val="20"/>
          <w:szCs w:val="20"/>
        </w:rPr>
        <w:t>раскрытие информации (с предварительным уведомлением другой Стороны), раскрытие которой требуется в соответствии с применимым законодательством, обязательным решением, постановлением или требованием любого суда или иного компетентного государственного органа</w:t>
      </w:r>
      <w:r w:rsidR="00EE0F04" w:rsidRPr="000F0CC4">
        <w:rPr>
          <w:rFonts w:ascii="Verdana" w:hAnsi="Verdana"/>
          <w:color w:val="000000"/>
          <w:sz w:val="20"/>
          <w:szCs w:val="20"/>
          <w:lang w:val="ru-RU"/>
        </w:rPr>
        <w:t xml:space="preserve"> </w:t>
      </w:r>
      <w:r w:rsidR="00A05528">
        <w:rPr>
          <w:rFonts w:ascii="Verdana" w:hAnsi="Verdana"/>
          <w:color w:val="000000"/>
          <w:sz w:val="20"/>
          <w:szCs w:val="20"/>
          <w:lang w:val="ru-RU"/>
        </w:rPr>
        <w:t>РФ</w:t>
      </w:r>
      <w:r w:rsidRPr="000F0CC4">
        <w:rPr>
          <w:rFonts w:ascii="Verdana" w:hAnsi="Verdana"/>
          <w:color w:val="000000"/>
          <w:sz w:val="20"/>
          <w:szCs w:val="20"/>
        </w:rPr>
        <w:t>;</w:t>
      </w:r>
    </w:p>
    <w:p w14:paraId="52D3BF61" w14:textId="6D49C05C" w:rsidR="009C1A56" w:rsidRPr="000F0CC4" w:rsidRDefault="009C1A56" w:rsidP="00FF4199">
      <w:pPr>
        <w:pStyle w:val="af5"/>
        <w:numPr>
          <w:ilvl w:val="2"/>
          <w:numId w:val="26"/>
        </w:numPr>
        <w:tabs>
          <w:tab w:val="left" w:pos="284"/>
          <w:tab w:val="left" w:pos="851"/>
        </w:tabs>
        <w:spacing w:before="120"/>
        <w:ind w:left="851" w:hanging="851"/>
        <w:jc w:val="both"/>
        <w:rPr>
          <w:rFonts w:ascii="Verdana" w:hAnsi="Verdana"/>
          <w:color w:val="000000"/>
          <w:sz w:val="20"/>
          <w:szCs w:val="20"/>
        </w:rPr>
      </w:pPr>
      <w:r w:rsidRPr="000F0CC4">
        <w:rPr>
          <w:rFonts w:ascii="Verdana" w:hAnsi="Verdana"/>
          <w:color w:val="000000"/>
          <w:sz w:val="20"/>
          <w:szCs w:val="20"/>
        </w:rPr>
        <w:t>раскрытие информации профессиональным консультантам Сторон, если раскрытие такой информации требуется для целей, связанных с Договором;</w:t>
      </w:r>
    </w:p>
    <w:p w14:paraId="2061BCF0" w14:textId="416582CE" w:rsidR="004D5119" w:rsidRPr="000F0CC4" w:rsidRDefault="009C1A56" w:rsidP="00FF4199">
      <w:pPr>
        <w:pStyle w:val="af5"/>
        <w:numPr>
          <w:ilvl w:val="2"/>
          <w:numId w:val="26"/>
        </w:numPr>
        <w:tabs>
          <w:tab w:val="left" w:pos="284"/>
          <w:tab w:val="left" w:pos="851"/>
        </w:tabs>
        <w:spacing w:before="120"/>
        <w:ind w:left="851" w:hanging="851"/>
        <w:jc w:val="both"/>
        <w:rPr>
          <w:rFonts w:ascii="Verdana" w:hAnsi="Verdana"/>
          <w:color w:val="000000"/>
          <w:sz w:val="20"/>
          <w:szCs w:val="20"/>
        </w:rPr>
      </w:pPr>
      <w:r w:rsidRPr="000F0CC4">
        <w:rPr>
          <w:rFonts w:ascii="Verdana" w:hAnsi="Verdana"/>
          <w:color w:val="000000"/>
          <w:sz w:val="20"/>
          <w:szCs w:val="20"/>
        </w:rPr>
        <w:t>публично доступную информацию (не ставшую публично доступной в результате нарушения положений Договора раскрывающей Стороной);</w:t>
      </w:r>
    </w:p>
    <w:p w14:paraId="609A0EB7" w14:textId="4B941FCD" w:rsidR="009C1A56" w:rsidRPr="000F0CC4" w:rsidRDefault="009C1A56" w:rsidP="00FF4199">
      <w:pPr>
        <w:pStyle w:val="af5"/>
        <w:numPr>
          <w:ilvl w:val="2"/>
          <w:numId w:val="26"/>
        </w:numPr>
        <w:tabs>
          <w:tab w:val="left" w:pos="284"/>
          <w:tab w:val="left" w:pos="851"/>
        </w:tabs>
        <w:spacing w:before="120"/>
        <w:ind w:left="851" w:hanging="851"/>
        <w:jc w:val="both"/>
        <w:rPr>
          <w:rFonts w:ascii="Verdana" w:hAnsi="Verdana"/>
          <w:color w:val="000000"/>
          <w:sz w:val="20"/>
          <w:szCs w:val="20"/>
        </w:rPr>
      </w:pPr>
      <w:r w:rsidRPr="000F0CC4">
        <w:rPr>
          <w:rFonts w:ascii="Verdana" w:hAnsi="Verdana"/>
          <w:color w:val="000000"/>
          <w:sz w:val="20"/>
          <w:szCs w:val="20"/>
        </w:rPr>
        <w:t>любое публичное объявление, сделанное в соответствии с п</w:t>
      </w:r>
      <w:r w:rsidR="0085444F" w:rsidRPr="000F0CC4">
        <w:rPr>
          <w:rFonts w:ascii="Verdana" w:hAnsi="Verdana"/>
          <w:color w:val="000000"/>
          <w:sz w:val="20"/>
          <w:szCs w:val="20"/>
          <w:lang w:val="ru-RU"/>
        </w:rPr>
        <w:t>.</w:t>
      </w:r>
      <w:r w:rsidRPr="000F0CC4">
        <w:rPr>
          <w:rFonts w:ascii="Verdana" w:hAnsi="Verdana"/>
          <w:color w:val="000000"/>
          <w:sz w:val="20"/>
          <w:szCs w:val="20"/>
        </w:rPr>
        <w:t xml:space="preserve"> </w:t>
      </w:r>
      <w:r w:rsidR="008C7DF5" w:rsidRPr="000F0CC4">
        <w:rPr>
          <w:rFonts w:ascii="Verdana" w:hAnsi="Verdana"/>
          <w:color w:val="000000"/>
          <w:sz w:val="20"/>
          <w:szCs w:val="20"/>
          <w:lang w:val="ru-RU"/>
        </w:rPr>
        <w:t>9</w:t>
      </w:r>
      <w:r w:rsidRPr="000F0CC4">
        <w:rPr>
          <w:rFonts w:ascii="Verdana" w:hAnsi="Verdana"/>
          <w:color w:val="000000"/>
          <w:sz w:val="20"/>
          <w:szCs w:val="20"/>
        </w:rPr>
        <w:t>.5 Договора.</w:t>
      </w:r>
    </w:p>
    <w:p w14:paraId="11335FEB" w14:textId="0A4F4814" w:rsidR="009C1A56" w:rsidRPr="000F0CC4" w:rsidRDefault="009C1A56" w:rsidP="00FF4199">
      <w:pPr>
        <w:pStyle w:val="af5"/>
        <w:numPr>
          <w:ilvl w:val="1"/>
          <w:numId w:val="26"/>
        </w:numPr>
        <w:tabs>
          <w:tab w:val="left" w:pos="284"/>
          <w:tab w:val="left" w:pos="1134"/>
        </w:tabs>
        <w:spacing w:before="120"/>
        <w:ind w:left="851" w:hanging="851"/>
        <w:jc w:val="both"/>
        <w:rPr>
          <w:rFonts w:ascii="Verdana" w:hAnsi="Verdana"/>
          <w:color w:val="000000"/>
          <w:sz w:val="20"/>
          <w:szCs w:val="20"/>
        </w:rPr>
      </w:pPr>
      <w:r w:rsidRPr="000F0CC4">
        <w:rPr>
          <w:rFonts w:ascii="Verdana" w:hAnsi="Verdana"/>
          <w:color w:val="000000"/>
          <w:sz w:val="20"/>
          <w:szCs w:val="20"/>
        </w:rPr>
        <w:t>Сторона вправе без согласия другой Стороны и в пределах, необходимых для выполнения обязательств (или реализации своих прав) по Договору, предоставить доступ к Конфиденциальной информации своим должностным лицам, сотрудникам, агентам или профессиональным</w:t>
      </w:r>
      <w:r w:rsidR="00C27F48" w:rsidRPr="000F0CC4">
        <w:rPr>
          <w:rFonts w:ascii="Verdana" w:hAnsi="Verdana"/>
          <w:color w:val="000000"/>
          <w:sz w:val="20"/>
          <w:szCs w:val="20"/>
        </w:rPr>
        <w:t>,</w:t>
      </w:r>
      <w:r w:rsidRPr="000F0CC4">
        <w:rPr>
          <w:rFonts w:ascii="Verdana" w:hAnsi="Verdana"/>
          <w:color w:val="000000"/>
          <w:sz w:val="20"/>
          <w:szCs w:val="20"/>
        </w:rPr>
        <w:t xml:space="preserve"> или иным консультантам, которые консультируют ее по вопросам, связанным с Договором.</w:t>
      </w:r>
    </w:p>
    <w:p w14:paraId="7AF38140" w14:textId="2408D7C2" w:rsidR="009C1A56" w:rsidRPr="000F0CC4" w:rsidRDefault="009C1A56" w:rsidP="00CD2E47">
      <w:pPr>
        <w:pStyle w:val="af5"/>
        <w:tabs>
          <w:tab w:val="left" w:pos="284"/>
          <w:tab w:val="left" w:pos="1134"/>
        </w:tabs>
        <w:spacing w:before="120"/>
        <w:ind w:left="851"/>
        <w:jc w:val="both"/>
        <w:rPr>
          <w:rFonts w:ascii="Verdana" w:hAnsi="Verdana"/>
          <w:color w:val="000000"/>
          <w:sz w:val="20"/>
          <w:szCs w:val="20"/>
        </w:rPr>
      </w:pPr>
      <w:r w:rsidRPr="000F0CC4">
        <w:rPr>
          <w:rFonts w:ascii="Verdana" w:hAnsi="Verdana"/>
          <w:color w:val="000000"/>
          <w:sz w:val="20"/>
          <w:szCs w:val="20"/>
        </w:rPr>
        <w:t>Сторона обязана проинформировать должностное лицо, сотрудника, агента или консультанта, что информация является конфиденциальной, и проинструктировать их о том, что они должны</w:t>
      </w:r>
      <w:r w:rsidR="0066382F">
        <w:rPr>
          <w:rFonts w:ascii="Verdana" w:hAnsi="Verdana"/>
          <w:color w:val="000000"/>
          <w:sz w:val="20"/>
          <w:szCs w:val="20"/>
          <w:lang w:val="ru-RU"/>
        </w:rPr>
        <w:t xml:space="preserve"> </w:t>
      </w:r>
      <w:r w:rsidRPr="000F0CC4">
        <w:rPr>
          <w:rFonts w:ascii="Verdana" w:hAnsi="Verdana"/>
          <w:color w:val="000000"/>
          <w:sz w:val="20"/>
          <w:szCs w:val="20"/>
        </w:rPr>
        <w:t xml:space="preserve">сохранять ее конфиденциальность и не разглашать какому-либо третьему лицу (кроме тех, которым она уже была раскрыта </w:t>
      </w:r>
      <w:r w:rsidR="0066382F">
        <w:rPr>
          <w:rFonts w:ascii="Verdana" w:hAnsi="Verdana"/>
          <w:color w:val="000000"/>
          <w:sz w:val="20"/>
          <w:szCs w:val="20"/>
          <w:lang w:val="ru-RU"/>
        </w:rPr>
        <w:t>по</w:t>
      </w:r>
      <w:r w:rsidRPr="000F0CC4">
        <w:rPr>
          <w:rFonts w:ascii="Verdana" w:hAnsi="Verdana"/>
          <w:color w:val="000000"/>
          <w:sz w:val="20"/>
          <w:szCs w:val="20"/>
        </w:rPr>
        <w:t xml:space="preserve"> условиям Договора).</w:t>
      </w:r>
    </w:p>
    <w:p w14:paraId="6AB26E02" w14:textId="6ABFFA59" w:rsidR="00F954C8" w:rsidRPr="000F0CC4" w:rsidRDefault="009C1A56" w:rsidP="00FF4199">
      <w:pPr>
        <w:pStyle w:val="af5"/>
        <w:numPr>
          <w:ilvl w:val="1"/>
          <w:numId w:val="26"/>
        </w:numPr>
        <w:tabs>
          <w:tab w:val="left" w:pos="284"/>
          <w:tab w:val="left" w:pos="1134"/>
        </w:tabs>
        <w:spacing w:before="120"/>
        <w:ind w:left="851" w:hanging="851"/>
        <w:jc w:val="both"/>
        <w:rPr>
          <w:rFonts w:ascii="Verdana" w:hAnsi="Verdana"/>
          <w:color w:val="000000"/>
          <w:sz w:val="20"/>
          <w:szCs w:val="20"/>
        </w:rPr>
      </w:pPr>
      <w:r w:rsidRPr="000F0CC4">
        <w:rPr>
          <w:rFonts w:ascii="Verdana" w:hAnsi="Verdana"/>
          <w:color w:val="000000"/>
          <w:sz w:val="20"/>
          <w:szCs w:val="20"/>
        </w:rPr>
        <w:t>Сторон</w:t>
      </w:r>
      <w:r w:rsidR="00820EFA">
        <w:rPr>
          <w:rFonts w:ascii="Verdana" w:hAnsi="Verdana"/>
          <w:color w:val="000000"/>
          <w:sz w:val="20"/>
          <w:szCs w:val="20"/>
          <w:lang w:val="ru-RU"/>
        </w:rPr>
        <w:t>а</w:t>
      </w:r>
      <w:r w:rsidRPr="000F0CC4">
        <w:rPr>
          <w:rFonts w:ascii="Verdana" w:hAnsi="Verdana"/>
          <w:color w:val="000000"/>
          <w:sz w:val="20"/>
          <w:szCs w:val="20"/>
        </w:rPr>
        <w:t xml:space="preserve"> вправе делать публичные заявления в связи с заключением Договора только в согласованной с другой Стороной форме и с предварительного письменного согласия.</w:t>
      </w:r>
    </w:p>
    <w:p w14:paraId="5A332302" w14:textId="77777777" w:rsidR="009C1A56" w:rsidRPr="000F0CC4" w:rsidRDefault="009C1A56" w:rsidP="008116F8">
      <w:pPr>
        <w:pStyle w:val="a7"/>
        <w:widowControl w:val="0"/>
        <w:numPr>
          <w:ilvl w:val="0"/>
          <w:numId w:val="26"/>
        </w:numPr>
        <w:spacing w:before="240" w:after="240"/>
        <w:ind w:left="403" w:hanging="403"/>
        <w:contextualSpacing w:val="0"/>
        <w:jc w:val="center"/>
        <w:rPr>
          <w:rFonts w:ascii="Verdana" w:hAnsi="Verdana"/>
          <w:b/>
          <w:sz w:val="20"/>
          <w:szCs w:val="20"/>
        </w:rPr>
      </w:pPr>
      <w:r w:rsidRPr="000F0CC4">
        <w:rPr>
          <w:rFonts w:ascii="Verdana" w:hAnsi="Verdana"/>
          <w:b/>
          <w:sz w:val="20"/>
          <w:szCs w:val="20"/>
        </w:rPr>
        <w:lastRenderedPageBreak/>
        <w:t>ФОРС-МАЖОР</w:t>
      </w:r>
    </w:p>
    <w:p w14:paraId="269D7FF3" w14:textId="77777777" w:rsidR="005C303B" w:rsidRDefault="009C1A56" w:rsidP="00FF4199">
      <w:pPr>
        <w:pStyle w:val="af5"/>
        <w:numPr>
          <w:ilvl w:val="1"/>
          <w:numId w:val="26"/>
        </w:numPr>
        <w:tabs>
          <w:tab w:val="left" w:pos="284"/>
          <w:tab w:val="left" w:pos="1134"/>
        </w:tabs>
        <w:spacing w:before="120"/>
        <w:ind w:left="851" w:hanging="851"/>
        <w:jc w:val="both"/>
        <w:rPr>
          <w:rFonts w:ascii="Verdana" w:hAnsi="Verdana"/>
          <w:color w:val="000000"/>
          <w:sz w:val="20"/>
          <w:szCs w:val="20"/>
        </w:rPr>
      </w:pPr>
      <w:r w:rsidRPr="000F0CC4">
        <w:rPr>
          <w:rFonts w:ascii="Verdana" w:hAnsi="Verdana"/>
          <w:color w:val="000000"/>
          <w:sz w:val="20"/>
          <w:szCs w:val="20"/>
        </w:rPr>
        <w:t>Сторон</w:t>
      </w:r>
      <w:r w:rsidR="00CF1A7F">
        <w:rPr>
          <w:rFonts w:ascii="Verdana" w:hAnsi="Verdana"/>
          <w:color w:val="000000"/>
          <w:sz w:val="20"/>
          <w:szCs w:val="20"/>
          <w:lang w:val="ru-RU"/>
        </w:rPr>
        <w:t>ы</w:t>
      </w:r>
      <w:r w:rsidRPr="000F0CC4">
        <w:rPr>
          <w:rFonts w:ascii="Verdana" w:hAnsi="Verdana"/>
          <w:color w:val="000000"/>
          <w:sz w:val="20"/>
          <w:szCs w:val="20"/>
        </w:rPr>
        <w:t xml:space="preserve"> не </w:t>
      </w:r>
      <w:r w:rsidR="00CF1A7F" w:rsidRPr="000F0CC4">
        <w:rPr>
          <w:rFonts w:ascii="Verdana" w:hAnsi="Verdana"/>
          <w:color w:val="000000"/>
          <w:sz w:val="20"/>
          <w:szCs w:val="20"/>
        </w:rPr>
        <w:t>нес</w:t>
      </w:r>
      <w:r w:rsidR="00CF1A7F">
        <w:rPr>
          <w:rFonts w:ascii="Verdana" w:hAnsi="Verdana"/>
          <w:color w:val="000000"/>
          <w:sz w:val="20"/>
          <w:szCs w:val="20"/>
          <w:lang w:val="ru-RU"/>
        </w:rPr>
        <w:t>у</w:t>
      </w:r>
      <w:r w:rsidR="00CF1A7F" w:rsidRPr="000F0CC4">
        <w:rPr>
          <w:rFonts w:ascii="Verdana" w:hAnsi="Verdana"/>
          <w:color w:val="000000"/>
          <w:sz w:val="20"/>
          <w:szCs w:val="20"/>
        </w:rPr>
        <w:t xml:space="preserve">т </w:t>
      </w:r>
      <w:r w:rsidRPr="000F0CC4">
        <w:rPr>
          <w:rFonts w:ascii="Verdana" w:hAnsi="Verdana"/>
          <w:color w:val="000000"/>
          <w:sz w:val="20"/>
          <w:szCs w:val="20"/>
        </w:rPr>
        <w:t>ответственност</w:t>
      </w:r>
      <w:r w:rsidR="00CF1A7F">
        <w:rPr>
          <w:rFonts w:ascii="Verdana" w:hAnsi="Verdana"/>
          <w:color w:val="000000"/>
          <w:sz w:val="20"/>
          <w:szCs w:val="20"/>
          <w:lang w:val="ru-RU"/>
        </w:rPr>
        <w:t>ь</w:t>
      </w:r>
      <w:r w:rsidRPr="000F0CC4">
        <w:rPr>
          <w:rFonts w:ascii="Verdana" w:hAnsi="Verdana"/>
          <w:color w:val="000000"/>
          <w:sz w:val="20"/>
          <w:szCs w:val="20"/>
        </w:rPr>
        <w:t xml:space="preserve"> в случае невыполнения, несвоевременного или ненадлежащего выполнения какого-либо ее обязательства по Договору, если </w:t>
      </w:r>
      <w:r w:rsidR="00820EFA">
        <w:rPr>
          <w:rFonts w:ascii="Verdana" w:hAnsi="Verdana"/>
          <w:color w:val="000000"/>
          <w:sz w:val="20"/>
          <w:szCs w:val="20"/>
          <w:lang w:val="ru-RU"/>
        </w:rPr>
        <w:t>такие</w:t>
      </w:r>
      <w:r w:rsidR="00820EFA" w:rsidRPr="000F0CC4">
        <w:rPr>
          <w:rFonts w:ascii="Verdana" w:hAnsi="Verdana"/>
          <w:color w:val="000000"/>
          <w:sz w:val="20"/>
          <w:szCs w:val="20"/>
        </w:rPr>
        <w:t xml:space="preserve"> </w:t>
      </w:r>
      <w:r w:rsidRPr="000F0CC4">
        <w:rPr>
          <w:rFonts w:ascii="Verdana" w:hAnsi="Verdana"/>
          <w:color w:val="000000"/>
          <w:sz w:val="20"/>
          <w:szCs w:val="20"/>
        </w:rPr>
        <w:t xml:space="preserve">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w:t>
      </w:r>
    </w:p>
    <w:p w14:paraId="76D2ED39" w14:textId="5FD68779" w:rsidR="009C1A56" w:rsidRPr="000F0CC4" w:rsidRDefault="009C1A56" w:rsidP="001468BA">
      <w:pPr>
        <w:pStyle w:val="af5"/>
        <w:tabs>
          <w:tab w:val="left" w:pos="284"/>
          <w:tab w:val="left" w:pos="1134"/>
        </w:tabs>
        <w:spacing w:before="120"/>
        <w:ind w:left="851"/>
        <w:jc w:val="both"/>
        <w:rPr>
          <w:rFonts w:ascii="Verdana" w:hAnsi="Verdana"/>
          <w:color w:val="000000"/>
          <w:sz w:val="20"/>
          <w:szCs w:val="20"/>
        </w:rPr>
      </w:pPr>
      <w:r w:rsidRPr="000F0CC4">
        <w:rPr>
          <w:rFonts w:ascii="Verdana" w:hAnsi="Verdana"/>
          <w:color w:val="000000"/>
          <w:sz w:val="20"/>
          <w:szCs w:val="20"/>
        </w:rPr>
        <w:t>Под обстоятельствами непреодолимой силы понимаются (если иное прямо не указано в Договоре) обстоятельства, возникшие после заключения Договора в результате непредвиденных и неотвратимых Сторонами событий чрезвычайного характера, включая, но, не ограничиваясь, объявленную войну, гражданские волнения, эмбарго, эпидемии, блокаду, землетрясения, наводнения, пожары</w:t>
      </w:r>
      <w:r w:rsidR="00E212A6">
        <w:rPr>
          <w:rFonts w:ascii="Verdana" w:hAnsi="Verdana"/>
          <w:color w:val="000000"/>
          <w:sz w:val="20"/>
          <w:szCs w:val="20"/>
          <w:lang w:val="ru-RU"/>
        </w:rPr>
        <w:t>,</w:t>
      </w:r>
      <w:r w:rsidRPr="000F0CC4">
        <w:rPr>
          <w:rFonts w:ascii="Verdana" w:hAnsi="Verdana"/>
          <w:color w:val="000000"/>
          <w:sz w:val="20"/>
          <w:szCs w:val="20"/>
        </w:rPr>
        <w:t xml:space="preserve"> другие стихийные бедствия, акты государственных органов власти РФ, в том числе местных органов управления и самоуправления, Банка России, препятствующие исполнению Сторонами обязательств по Договору, в том числе приостановка работы расчетным учреждением Банка России.</w:t>
      </w:r>
    </w:p>
    <w:p w14:paraId="14E39A52" w14:textId="77777777" w:rsidR="009C1A56" w:rsidRPr="000F0CC4" w:rsidRDefault="009C1A56" w:rsidP="00FF4199">
      <w:pPr>
        <w:pStyle w:val="af5"/>
        <w:tabs>
          <w:tab w:val="left" w:pos="284"/>
          <w:tab w:val="left" w:pos="1134"/>
        </w:tabs>
        <w:spacing w:before="120"/>
        <w:ind w:left="851"/>
        <w:jc w:val="both"/>
        <w:rPr>
          <w:rFonts w:ascii="Verdana" w:hAnsi="Verdana"/>
          <w:color w:val="000000"/>
          <w:sz w:val="20"/>
          <w:szCs w:val="20"/>
        </w:rPr>
      </w:pPr>
      <w:r w:rsidRPr="000F0CC4">
        <w:rPr>
          <w:rFonts w:ascii="Verdana" w:hAnsi="Verdana"/>
          <w:color w:val="000000"/>
          <w:sz w:val="20"/>
          <w:szCs w:val="20"/>
        </w:rPr>
        <w:t>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w:t>
      </w:r>
    </w:p>
    <w:p w14:paraId="6AEBE30E" w14:textId="6AB3B4A6" w:rsidR="00FF54F0" w:rsidRDefault="009C1A56" w:rsidP="00FF4199">
      <w:pPr>
        <w:pStyle w:val="af5"/>
        <w:numPr>
          <w:ilvl w:val="1"/>
          <w:numId w:val="26"/>
        </w:numPr>
        <w:tabs>
          <w:tab w:val="left" w:pos="284"/>
          <w:tab w:val="left" w:pos="1134"/>
        </w:tabs>
        <w:spacing w:before="120"/>
        <w:ind w:left="851" w:hanging="851"/>
        <w:jc w:val="both"/>
        <w:rPr>
          <w:rFonts w:ascii="Verdana" w:hAnsi="Verdana"/>
          <w:color w:val="000000"/>
          <w:sz w:val="20"/>
          <w:szCs w:val="20"/>
        </w:rPr>
      </w:pPr>
      <w:r w:rsidRPr="000F0CC4">
        <w:rPr>
          <w:rFonts w:ascii="Verdana" w:hAnsi="Verdana"/>
          <w:color w:val="000000"/>
          <w:sz w:val="20"/>
          <w:szCs w:val="20"/>
        </w:rPr>
        <w:t>Затронутая форс-мажорными обстоятельствами Сторона без промедления, но не позднее 3 (</w:t>
      </w:r>
      <w:r w:rsidR="00FF54F0" w:rsidRPr="000F0CC4">
        <w:rPr>
          <w:rFonts w:ascii="Verdana" w:hAnsi="Verdana"/>
          <w:color w:val="000000"/>
          <w:sz w:val="20"/>
          <w:szCs w:val="20"/>
          <w:lang w:val="ru-RU"/>
        </w:rPr>
        <w:t>т</w:t>
      </w:r>
      <w:r w:rsidR="00FF54F0" w:rsidRPr="000F0CC4">
        <w:rPr>
          <w:rFonts w:ascii="Verdana" w:hAnsi="Verdana"/>
          <w:color w:val="000000"/>
          <w:sz w:val="20"/>
          <w:szCs w:val="20"/>
        </w:rPr>
        <w:t>р</w:t>
      </w:r>
      <w:r w:rsidR="00FF54F0">
        <w:rPr>
          <w:rFonts w:ascii="Verdana" w:hAnsi="Verdana"/>
          <w:color w:val="000000"/>
          <w:sz w:val="20"/>
          <w:szCs w:val="20"/>
          <w:lang w:val="ru-RU"/>
        </w:rPr>
        <w:t>ех</w:t>
      </w:r>
      <w:r w:rsidRPr="000F0CC4">
        <w:rPr>
          <w:rFonts w:ascii="Verdana" w:hAnsi="Verdana"/>
          <w:color w:val="000000"/>
          <w:sz w:val="20"/>
          <w:szCs w:val="20"/>
        </w:rPr>
        <w:t xml:space="preserve">) </w:t>
      </w:r>
      <w:r w:rsidR="00B173DB" w:rsidRPr="000F0CC4">
        <w:rPr>
          <w:rFonts w:ascii="Verdana" w:hAnsi="Verdana"/>
          <w:color w:val="000000"/>
          <w:sz w:val="20"/>
          <w:szCs w:val="20"/>
        </w:rPr>
        <w:t>рабочих</w:t>
      </w:r>
      <w:r w:rsidRPr="000F0CC4">
        <w:rPr>
          <w:rFonts w:ascii="Verdana" w:hAnsi="Verdana"/>
          <w:color w:val="000000"/>
          <w:sz w:val="20"/>
          <w:szCs w:val="20"/>
        </w:rPr>
        <w:t xml:space="preserve"> дня после наступления форс-мажорных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w:t>
      </w:r>
    </w:p>
    <w:p w14:paraId="7AA403F1" w14:textId="0B262890" w:rsidR="009C1A56" w:rsidRPr="000F0CC4" w:rsidRDefault="009C1A56" w:rsidP="00164608">
      <w:pPr>
        <w:pStyle w:val="af5"/>
        <w:tabs>
          <w:tab w:val="left" w:pos="284"/>
          <w:tab w:val="left" w:pos="1134"/>
        </w:tabs>
        <w:spacing w:before="120"/>
        <w:ind w:left="851"/>
        <w:jc w:val="both"/>
        <w:rPr>
          <w:rFonts w:ascii="Verdana" w:hAnsi="Verdana"/>
          <w:color w:val="000000"/>
          <w:sz w:val="20"/>
          <w:szCs w:val="20"/>
        </w:rPr>
      </w:pPr>
      <w:r w:rsidRPr="000F0CC4">
        <w:rPr>
          <w:rFonts w:ascii="Verdana" w:hAnsi="Verdana"/>
          <w:color w:val="000000"/>
          <w:sz w:val="20"/>
          <w:szCs w:val="20"/>
        </w:rPr>
        <w:t>Сторона, затронутая форс-мажорными обстоятельствами, должна без промедления, но не позднее чем через 3 (</w:t>
      </w:r>
      <w:r w:rsidR="009B6AF8" w:rsidRPr="000F0CC4">
        <w:rPr>
          <w:rFonts w:ascii="Verdana" w:hAnsi="Verdana"/>
          <w:color w:val="000000"/>
          <w:sz w:val="20"/>
          <w:szCs w:val="20"/>
          <w:lang w:val="ru-RU"/>
        </w:rPr>
        <w:t>т</w:t>
      </w:r>
      <w:r w:rsidRPr="000F0CC4">
        <w:rPr>
          <w:rFonts w:ascii="Verdana" w:hAnsi="Verdana"/>
          <w:color w:val="000000"/>
          <w:sz w:val="20"/>
          <w:szCs w:val="20"/>
        </w:rPr>
        <w:t xml:space="preserve">ри) </w:t>
      </w:r>
      <w:r w:rsidR="00B173DB" w:rsidRPr="000F0CC4">
        <w:rPr>
          <w:rFonts w:ascii="Verdana" w:hAnsi="Verdana"/>
          <w:color w:val="000000"/>
          <w:sz w:val="20"/>
          <w:szCs w:val="20"/>
        </w:rPr>
        <w:t>рабочих</w:t>
      </w:r>
      <w:r w:rsidRPr="000F0CC4">
        <w:rPr>
          <w:rFonts w:ascii="Verdana" w:hAnsi="Verdana"/>
          <w:color w:val="000000"/>
          <w:sz w:val="20"/>
          <w:szCs w:val="20"/>
        </w:rPr>
        <w:t xml:space="preserve"> дня известить в письменной форме другую Сторону о прекращении этих обстоятельств.</w:t>
      </w:r>
    </w:p>
    <w:p w14:paraId="013831AF" w14:textId="77777777" w:rsidR="009C1A56" w:rsidRPr="000F0CC4" w:rsidRDefault="009C1A56" w:rsidP="00FF4199">
      <w:pPr>
        <w:pStyle w:val="af5"/>
        <w:numPr>
          <w:ilvl w:val="1"/>
          <w:numId w:val="26"/>
        </w:numPr>
        <w:tabs>
          <w:tab w:val="left" w:pos="284"/>
          <w:tab w:val="left" w:pos="1134"/>
        </w:tabs>
        <w:spacing w:before="120"/>
        <w:ind w:left="851" w:hanging="851"/>
        <w:jc w:val="both"/>
        <w:rPr>
          <w:rFonts w:ascii="Verdana" w:hAnsi="Verdana"/>
          <w:color w:val="000000"/>
          <w:sz w:val="20"/>
          <w:szCs w:val="20"/>
        </w:rPr>
      </w:pPr>
      <w:r w:rsidRPr="000F0CC4">
        <w:rPr>
          <w:rFonts w:ascii="Verdana" w:hAnsi="Verdana"/>
          <w:color w:val="000000"/>
          <w:sz w:val="20"/>
          <w:szCs w:val="20"/>
        </w:rPr>
        <w:t>Не извещение или несвоевременное извещение другой Стороны Стороной, для которой невозможно исполнить обязательства по Договору, о наступлении форс-мажорных обстоятельств влечет за собой утрату права ссылаться на эти обстоятельства.</w:t>
      </w:r>
    </w:p>
    <w:p w14:paraId="63D6C73C" w14:textId="77777777" w:rsidR="009C1A56" w:rsidRPr="000F0CC4" w:rsidRDefault="009C1A56" w:rsidP="00FF4199">
      <w:pPr>
        <w:pStyle w:val="af5"/>
        <w:numPr>
          <w:ilvl w:val="1"/>
          <w:numId w:val="26"/>
        </w:numPr>
        <w:tabs>
          <w:tab w:val="left" w:pos="284"/>
          <w:tab w:val="left" w:pos="1134"/>
        </w:tabs>
        <w:spacing w:before="120"/>
        <w:ind w:left="851" w:hanging="851"/>
        <w:jc w:val="both"/>
        <w:rPr>
          <w:rFonts w:ascii="Verdana" w:hAnsi="Verdana"/>
          <w:color w:val="000000"/>
          <w:sz w:val="20"/>
          <w:szCs w:val="20"/>
        </w:rPr>
      </w:pPr>
      <w:r w:rsidRPr="000F0CC4">
        <w:rPr>
          <w:rFonts w:ascii="Verdana" w:hAnsi="Verdana"/>
          <w:color w:val="000000"/>
          <w:sz w:val="20"/>
          <w:szCs w:val="20"/>
        </w:rPr>
        <w:t>Наступление форс-мажорных обстоятельств может вызвать увеличение срока исполнения Договора на период их действия, если Стороны не договорились об ином.</w:t>
      </w:r>
    </w:p>
    <w:p w14:paraId="21E4124E" w14:textId="1AC197D0" w:rsidR="009C1A56" w:rsidRPr="000F0CC4" w:rsidRDefault="009C1A56" w:rsidP="00EE0F04">
      <w:pPr>
        <w:pStyle w:val="af5"/>
        <w:numPr>
          <w:ilvl w:val="1"/>
          <w:numId w:val="26"/>
        </w:numPr>
        <w:tabs>
          <w:tab w:val="left" w:pos="284"/>
          <w:tab w:val="left" w:pos="1134"/>
        </w:tabs>
        <w:spacing w:before="120"/>
        <w:ind w:left="851" w:hanging="851"/>
        <w:jc w:val="both"/>
        <w:rPr>
          <w:rFonts w:ascii="Verdana" w:hAnsi="Verdana"/>
          <w:color w:val="000000"/>
          <w:sz w:val="20"/>
          <w:szCs w:val="20"/>
        </w:rPr>
      </w:pPr>
      <w:r w:rsidRPr="000F0CC4">
        <w:rPr>
          <w:rFonts w:ascii="Verdana" w:hAnsi="Verdana"/>
          <w:color w:val="000000"/>
          <w:sz w:val="20"/>
          <w:szCs w:val="20"/>
        </w:rPr>
        <w:t xml:space="preserve">Освобождение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00F82F2F">
        <w:rPr>
          <w:rFonts w:ascii="Verdana" w:hAnsi="Verdana"/>
          <w:color w:val="000000"/>
          <w:sz w:val="20"/>
          <w:szCs w:val="20"/>
          <w:lang w:val="ru-RU"/>
        </w:rPr>
        <w:t xml:space="preserve">обязанной </w:t>
      </w:r>
      <w:r w:rsidRPr="000F0CC4">
        <w:rPr>
          <w:rFonts w:ascii="Verdana" w:hAnsi="Verdana"/>
          <w:color w:val="000000"/>
          <w:sz w:val="20"/>
          <w:szCs w:val="20"/>
        </w:rPr>
        <w:t>Стороны от ответственности за исполнение иных ее обязательств, не признанных Сторонами неисполнимыми по Договору.</w:t>
      </w:r>
    </w:p>
    <w:p w14:paraId="459EF5C1" w14:textId="77777777" w:rsidR="00595E1D" w:rsidRPr="000F0CC4" w:rsidRDefault="00C02D37" w:rsidP="008116F8">
      <w:pPr>
        <w:pStyle w:val="a7"/>
        <w:widowControl w:val="0"/>
        <w:numPr>
          <w:ilvl w:val="0"/>
          <w:numId w:val="26"/>
        </w:numPr>
        <w:spacing w:before="240" w:after="240"/>
        <w:ind w:left="403" w:hanging="403"/>
        <w:contextualSpacing w:val="0"/>
        <w:jc w:val="center"/>
        <w:rPr>
          <w:rFonts w:ascii="Verdana" w:hAnsi="Verdana"/>
          <w:b/>
          <w:sz w:val="20"/>
          <w:szCs w:val="20"/>
        </w:rPr>
      </w:pPr>
      <w:r w:rsidRPr="000F0CC4">
        <w:rPr>
          <w:rFonts w:ascii="Verdana" w:hAnsi="Verdana"/>
          <w:b/>
          <w:sz w:val="20"/>
          <w:szCs w:val="20"/>
        </w:rPr>
        <w:t>ПРОЧИЕ ПОЛОЖЕНИЯ</w:t>
      </w:r>
    </w:p>
    <w:p w14:paraId="33BA2BAA" w14:textId="0CBBCCCD" w:rsidR="00D20962" w:rsidRPr="00CD2E47" w:rsidRDefault="00565790" w:rsidP="00391413">
      <w:pPr>
        <w:pStyle w:val="af5"/>
        <w:numPr>
          <w:ilvl w:val="1"/>
          <w:numId w:val="26"/>
        </w:numPr>
        <w:tabs>
          <w:tab w:val="left" w:pos="284"/>
          <w:tab w:val="left" w:pos="1134"/>
        </w:tabs>
        <w:spacing w:before="120"/>
        <w:ind w:left="851" w:hanging="851"/>
        <w:jc w:val="both"/>
        <w:rPr>
          <w:rFonts w:ascii="Verdana" w:hAnsi="Verdana"/>
          <w:sz w:val="20"/>
          <w:szCs w:val="20"/>
        </w:rPr>
      </w:pPr>
      <w:r w:rsidRPr="00F348BC">
        <w:rPr>
          <w:rFonts w:ascii="Verdana" w:hAnsi="Verdana"/>
          <w:sz w:val="20"/>
          <w:szCs w:val="20"/>
        </w:rPr>
        <w:t>Покупатель</w:t>
      </w:r>
      <w:r w:rsidRPr="00EF2E41">
        <w:rPr>
          <w:rFonts w:ascii="Verdana" w:hAnsi="Verdana"/>
          <w:sz w:val="20"/>
          <w:szCs w:val="20"/>
        </w:rPr>
        <w:t xml:space="preserve"> </w:t>
      </w:r>
      <w:r w:rsidRPr="000F0CC4">
        <w:rPr>
          <w:rFonts w:ascii="Verdana" w:hAnsi="Verdana"/>
          <w:sz w:val="20"/>
          <w:szCs w:val="20"/>
          <w:lang w:val="ru-RU"/>
        </w:rPr>
        <w:t xml:space="preserve">обязуется </w:t>
      </w:r>
      <w:r w:rsidRPr="000F0CC4">
        <w:rPr>
          <w:rFonts w:ascii="Verdana" w:hAnsi="Verdana"/>
          <w:sz w:val="20"/>
          <w:szCs w:val="20"/>
        </w:rPr>
        <w:t>принять решение единственного участника О</w:t>
      </w:r>
      <w:r w:rsidRPr="000F0CC4">
        <w:rPr>
          <w:rFonts w:ascii="Verdana" w:hAnsi="Verdana"/>
          <w:sz w:val="20"/>
          <w:szCs w:val="20"/>
          <w:lang w:val="ru-RU"/>
        </w:rPr>
        <w:t>бщества</w:t>
      </w:r>
      <w:r w:rsidRPr="000F0CC4">
        <w:rPr>
          <w:rFonts w:ascii="Verdana" w:hAnsi="Verdana"/>
          <w:sz w:val="20"/>
          <w:szCs w:val="20"/>
        </w:rPr>
        <w:t xml:space="preserve"> о прекращении полномочий Черушева К</w:t>
      </w:r>
      <w:r w:rsidR="008D6EAD">
        <w:rPr>
          <w:rFonts w:ascii="Verdana" w:hAnsi="Verdana"/>
          <w:sz w:val="20"/>
          <w:szCs w:val="20"/>
          <w:lang w:val="ru-RU"/>
        </w:rPr>
        <w:t>онстантина Павловича</w:t>
      </w:r>
      <w:r w:rsidR="00E170B9">
        <w:rPr>
          <w:rFonts w:ascii="Verdana" w:hAnsi="Verdana"/>
          <w:sz w:val="20"/>
          <w:szCs w:val="20"/>
          <w:lang w:val="ru-RU"/>
        </w:rPr>
        <w:t xml:space="preserve"> </w:t>
      </w:r>
      <w:r w:rsidRPr="000F0CC4">
        <w:rPr>
          <w:rFonts w:ascii="Verdana" w:hAnsi="Verdana"/>
          <w:sz w:val="20"/>
          <w:szCs w:val="20"/>
        </w:rPr>
        <w:t>в качестве единоличного исполнительного органа и назначении нового единоличного исполнительного органа</w:t>
      </w:r>
      <w:r w:rsidRPr="000F0CC4">
        <w:rPr>
          <w:rFonts w:ascii="Verdana" w:hAnsi="Verdana"/>
          <w:sz w:val="20"/>
          <w:szCs w:val="20"/>
          <w:lang w:val="ru-RU"/>
        </w:rPr>
        <w:t xml:space="preserve"> </w:t>
      </w:r>
      <w:r w:rsidR="00483C71">
        <w:rPr>
          <w:rFonts w:ascii="Verdana" w:hAnsi="Verdana"/>
          <w:sz w:val="20"/>
          <w:szCs w:val="20"/>
          <w:lang w:val="ru-RU"/>
        </w:rPr>
        <w:t>(</w:t>
      </w:r>
      <w:r w:rsidR="00483C71" w:rsidRPr="001468BA">
        <w:rPr>
          <w:rFonts w:ascii="Verdana" w:hAnsi="Verdana"/>
          <w:b/>
          <w:sz w:val="20"/>
          <w:szCs w:val="20"/>
          <w:lang w:val="ru-RU"/>
        </w:rPr>
        <w:t>ЕИО</w:t>
      </w:r>
      <w:r w:rsidR="00483C71">
        <w:rPr>
          <w:rFonts w:ascii="Verdana" w:hAnsi="Verdana"/>
          <w:sz w:val="20"/>
          <w:szCs w:val="20"/>
          <w:lang w:val="ru-RU"/>
        </w:rPr>
        <w:t xml:space="preserve">) </w:t>
      </w:r>
      <w:r w:rsidRPr="000F0CC4">
        <w:rPr>
          <w:rFonts w:ascii="Verdana" w:hAnsi="Verdana"/>
          <w:sz w:val="20"/>
          <w:szCs w:val="20"/>
        </w:rPr>
        <w:t xml:space="preserve">не позднее </w:t>
      </w:r>
      <w:r w:rsidR="000D6C3E" w:rsidRPr="000F0CC4">
        <w:rPr>
          <w:rFonts w:ascii="Verdana" w:hAnsi="Verdana"/>
          <w:sz w:val="20"/>
          <w:szCs w:val="20"/>
          <w:lang w:val="ru-RU"/>
        </w:rPr>
        <w:t>5</w:t>
      </w:r>
      <w:r w:rsidRPr="000F0CC4">
        <w:rPr>
          <w:rFonts w:ascii="Verdana" w:hAnsi="Verdana"/>
          <w:sz w:val="20"/>
          <w:szCs w:val="20"/>
          <w:lang w:val="ru-RU"/>
        </w:rPr>
        <w:t xml:space="preserve"> (</w:t>
      </w:r>
      <w:r w:rsidR="00C211A5" w:rsidRPr="000F0CC4">
        <w:rPr>
          <w:rFonts w:ascii="Verdana" w:hAnsi="Verdana"/>
          <w:sz w:val="20"/>
          <w:szCs w:val="20"/>
          <w:lang w:val="ru-RU"/>
        </w:rPr>
        <w:t>пят</w:t>
      </w:r>
      <w:r w:rsidR="00C211A5">
        <w:rPr>
          <w:rFonts w:ascii="Verdana" w:hAnsi="Verdana"/>
          <w:sz w:val="20"/>
          <w:szCs w:val="20"/>
          <w:lang w:val="ru-RU"/>
        </w:rPr>
        <w:t>и</w:t>
      </w:r>
      <w:r w:rsidRPr="000F0CC4">
        <w:rPr>
          <w:rFonts w:ascii="Verdana" w:hAnsi="Verdana"/>
          <w:sz w:val="20"/>
          <w:szCs w:val="20"/>
          <w:lang w:val="ru-RU"/>
        </w:rPr>
        <w:t>) рабоч</w:t>
      </w:r>
      <w:r w:rsidR="00646B9E" w:rsidRPr="000F0CC4">
        <w:rPr>
          <w:rFonts w:ascii="Verdana" w:hAnsi="Verdana"/>
          <w:sz w:val="20"/>
          <w:szCs w:val="20"/>
          <w:lang w:val="ru-RU"/>
        </w:rPr>
        <w:t>их</w:t>
      </w:r>
      <w:r w:rsidRPr="000F0CC4">
        <w:rPr>
          <w:rFonts w:ascii="Verdana" w:hAnsi="Verdana"/>
          <w:sz w:val="20"/>
          <w:szCs w:val="20"/>
          <w:lang w:val="ru-RU"/>
        </w:rPr>
        <w:t xml:space="preserve"> дн</w:t>
      </w:r>
      <w:r w:rsidR="00646B9E" w:rsidRPr="000F0CC4">
        <w:rPr>
          <w:rFonts w:ascii="Verdana" w:hAnsi="Verdana"/>
          <w:sz w:val="20"/>
          <w:szCs w:val="20"/>
          <w:lang w:val="ru-RU"/>
        </w:rPr>
        <w:t>ей</w:t>
      </w:r>
      <w:r w:rsidRPr="000F0CC4">
        <w:rPr>
          <w:rFonts w:ascii="Verdana" w:hAnsi="Verdana"/>
          <w:sz w:val="20"/>
          <w:szCs w:val="20"/>
          <w:lang w:val="ru-RU"/>
        </w:rPr>
        <w:t xml:space="preserve"> с </w:t>
      </w:r>
      <w:r w:rsidRPr="000F0CC4">
        <w:rPr>
          <w:rFonts w:ascii="Verdana" w:hAnsi="Verdana"/>
          <w:sz w:val="20"/>
          <w:szCs w:val="20"/>
        </w:rPr>
        <w:t xml:space="preserve">даты перехода права собственности на </w:t>
      </w:r>
      <w:r w:rsidRPr="000F0CC4">
        <w:rPr>
          <w:rFonts w:ascii="Verdana" w:hAnsi="Verdana"/>
          <w:sz w:val="20"/>
          <w:szCs w:val="20"/>
          <w:lang w:val="ru-RU"/>
        </w:rPr>
        <w:t>Д</w:t>
      </w:r>
      <w:r w:rsidRPr="000F0CC4">
        <w:rPr>
          <w:rFonts w:ascii="Verdana" w:hAnsi="Verdana"/>
          <w:sz w:val="20"/>
          <w:szCs w:val="20"/>
        </w:rPr>
        <w:t>олю</w:t>
      </w:r>
      <w:r w:rsidR="00483C71">
        <w:rPr>
          <w:rFonts w:ascii="Verdana" w:hAnsi="Verdana"/>
          <w:sz w:val="20"/>
          <w:szCs w:val="20"/>
          <w:lang w:val="ru-RU"/>
        </w:rPr>
        <w:t xml:space="preserve"> к Покупателю</w:t>
      </w:r>
      <w:r w:rsidRPr="000F0CC4">
        <w:rPr>
          <w:rFonts w:ascii="Verdana" w:hAnsi="Verdana"/>
          <w:sz w:val="20"/>
          <w:szCs w:val="20"/>
        </w:rPr>
        <w:t xml:space="preserve">, </w:t>
      </w:r>
      <w:r w:rsidR="00DD4260">
        <w:rPr>
          <w:rFonts w:ascii="Verdana" w:hAnsi="Verdana"/>
          <w:sz w:val="20"/>
          <w:szCs w:val="20"/>
          <w:lang w:val="ru-RU"/>
        </w:rPr>
        <w:t xml:space="preserve">и </w:t>
      </w:r>
      <w:r w:rsidRPr="000F0CC4">
        <w:rPr>
          <w:rFonts w:ascii="Verdana" w:hAnsi="Verdana"/>
          <w:sz w:val="20"/>
          <w:szCs w:val="20"/>
        </w:rPr>
        <w:t>в течение 1 (</w:t>
      </w:r>
      <w:r w:rsidR="00E176A8" w:rsidRPr="000F0CC4">
        <w:rPr>
          <w:rFonts w:ascii="Verdana" w:hAnsi="Verdana"/>
          <w:sz w:val="20"/>
          <w:szCs w:val="20"/>
          <w:lang w:val="ru-RU"/>
        </w:rPr>
        <w:t>одного</w:t>
      </w:r>
      <w:r w:rsidRPr="000F0CC4">
        <w:rPr>
          <w:rFonts w:ascii="Verdana" w:hAnsi="Verdana"/>
          <w:sz w:val="20"/>
          <w:szCs w:val="20"/>
        </w:rPr>
        <w:t xml:space="preserve">) рабочего дня с даты принятия </w:t>
      </w:r>
      <w:r w:rsidR="00483C71">
        <w:rPr>
          <w:rFonts w:ascii="Verdana" w:hAnsi="Verdana"/>
          <w:sz w:val="20"/>
          <w:szCs w:val="20"/>
          <w:lang w:val="ru-RU"/>
        </w:rPr>
        <w:t xml:space="preserve">соответствующего </w:t>
      </w:r>
      <w:r w:rsidRPr="000F0CC4">
        <w:rPr>
          <w:rFonts w:ascii="Verdana" w:hAnsi="Verdana"/>
          <w:sz w:val="20"/>
          <w:szCs w:val="20"/>
        </w:rPr>
        <w:t>решения направить</w:t>
      </w:r>
      <w:r w:rsidRPr="00EF2E41">
        <w:rPr>
          <w:rFonts w:ascii="Verdana" w:hAnsi="Verdana"/>
          <w:sz w:val="20"/>
          <w:szCs w:val="20"/>
        </w:rPr>
        <w:t xml:space="preserve"> </w:t>
      </w:r>
      <w:r w:rsidRPr="00F348BC">
        <w:rPr>
          <w:rFonts w:ascii="Verdana" w:hAnsi="Verdana"/>
          <w:sz w:val="20"/>
          <w:szCs w:val="20"/>
        </w:rPr>
        <w:t>Продавцу</w:t>
      </w:r>
      <w:r w:rsidRPr="000F0CC4">
        <w:rPr>
          <w:rFonts w:ascii="Verdana" w:hAnsi="Verdana"/>
          <w:sz w:val="20"/>
          <w:szCs w:val="20"/>
        </w:rPr>
        <w:t xml:space="preserve"> </w:t>
      </w:r>
      <w:r w:rsidR="00483C71">
        <w:rPr>
          <w:rFonts w:ascii="Verdana" w:hAnsi="Verdana"/>
          <w:sz w:val="20"/>
          <w:szCs w:val="20"/>
          <w:lang w:val="ru-RU"/>
        </w:rPr>
        <w:t xml:space="preserve">его </w:t>
      </w:r>
      <w:r w:rsidRPr="000F0CC4">
        <w:rPr>
          <w:rFonts w:ascii="Verdana" w:hAnsi="Verdana"/>
          <w:sz w:val="20"/>
          <w:szCs w:val="20"/>
        </w:rPr>
        <w:t>сканированную копию</w:t>
      </w:r>
      <w:r w:rsidRPr="000F0CC4">
        <w:rPr>
          <w:rFonts w:ascii="Verdana" w:hAnsi="Verdana"/>
          <w:sz w:val="20"/>
          <w:szCs w:val="20"/>
          <w:lang w:val="ru-RU"/>
        </w:rPr>
        <w:t>.</w:t>
      </w:r>
      <w:r w:rsidR="00AD3324" w:rsidRPr="000F0CC4">
        <w:rPr>
          <w:rFonts w:ascii="Verdana" w:hAnsi="Verdana"/>
          <w:sz w:val="20"/>
          <w:szCs w:val="20"/>
          <w:lang w:val="ru-RU"/>
        </w:rPr>
        <w:t xml:space="preserve"> </w:t>
      </w:r>
    </w:p>
    <w:p w14:paraId="3E0D254D" w14:textId="693E4552" w:rsidR="00391413" w:rsidRDefault="00AD3324" w:rsidP="00CD2E47">
      <w:pPr>
        <w:pStyle w:val="af5"/>
        <w:tabs>
          <w:tab w:val="left" w:pos="284"/>
          <w:tab w:val="left" w:pos="1134"/>
        </w:tabs>
        <w:spacing w:before="120"/>
        <w:ind w:left="851"/>
        <w:jc w:val="both"/>
        <w:rPr>
          <w:rFonts w:ascii="Verdana" w:hAnsi="Verdana"/>
          <w:sz w:val="20"/>
          <w:szCs w:val="20"/>
          <w:lang w:val="ru-RU"/>
        </w:rPr>
      </w:pPr>
      <w:r w:rsidRPr="000F0CC4">
        <w:rPr>
          <w:rFonts w:ascii="Verdana" w:hAnsi="Verdana"/>
          <w:sz w:val="20"/>
          <w:szCs w:val="20"/>
          <w:lang w:val="ru-RU"/>
        </w:rPr>
        <w:t xml:space="preserve">Прекращение трудового договора с К.П. Черушевым на основании п. 2 ч. 1 ст. 278 ТК РФ (принятие решения о досрочном прекращении трудового договора) </w:t>
      </w:r>
      <w:r w:rsidR="00DD4260">
        <w:rPr>
          <w:rFonts w:ascii="Verdana" w:hAnsi="Verdana"/>
          <w:sz w:val="20"/>
          <w:szCs w:val="20"/>
          <w:lang w:val="ru-RU"/>
        </w:rPr>
        <w:t xml:space="preserve">также </w:t>
      </w:r>
      <w:r w:rsidRPr="000F0CC4">
        <w:rPr>
          <w:rFonts w:ascii="Verdana" w:hAnsi="Verdana"/>
          <w:sz w:val="20"/>
          <w:szCs w:val="20"/>
          <w:lang w:val="ru-RU"/>
        </w:rPr>
        <w:t>влечет обязанность выплатить денежную компенсацию в размере, определяемом трудовым договором, но не ниже трехкратного среднего месячного заработка (ст. 279 ТК РФ).</w:t>
      </w:r>
    </w:p>
    <w:p w14:paraId="14F64650" w14:textId="5185225E" w:rsidR="00483C71" w:rsidRPr="00EF2E41" w:rsidRDefault="00483C71" w:rsidP="00CD2E47">
      <w:pPr>
        <w:pStyle w:val="af5"/>
        <w:tabs>
          <w:tab w:val="left" w:pos="284"/>
          <w:tab w:val="left" w:pos="1134"/>
        </w:tabs>
        <w:spacing w:before="120"/>
        <w:ind w:left="851"/>
        <w:jc w:val="both"/>
        <w:rPr>
          <w:rFonts w:ascii="Verdana" w:hAnsi="Verdana"/>
          <w:sz w:val="20"/>
          <w:szCs w:val="20"/>
          <w:lang w:val="ru-RU"/>
        </w:rPr>
      </w:pPr>
      <w:r w:rsidRPr="00F348BC">
        <w:rPr>
          <w:rFonts w:ascii="Verdana" w:hAnsi="Verdana"/>
          <w:sz w:val="20"/>
          <w:szCs w:val="20"/>
          <w:lang w:val="ru-RU"/>
        </w:rPr>
        <w:t>Продавец</w:t>
      </w:r>
      <w:r w:rsidRPr="00EF2E41">
        <w:rPr>
          <w:rFonts w:ascii="Verdana" w:hAnsi="Verdana"/>
          <w:sz w:val="20"/>
          <w:szCs w:val="20"/>
          <w:lang w:val="ru-RU"/>
        </w:rPr>
        <w:t xml:space="preserve"> обязуется обеспечить передачу дел, учредительной, финансовой и прочей обязательной документации в отношении Общества от К.П. Черушева к ЕИО, который будет назначен Покупателем, в течение 1 (</w:t>
      </w:r>
      <w:r w:rsidR="00DC415A" w:rsidRPr="00EF2E41">
        <w:rPr>
          <w:rFonts w:ascii="Verdana" w:hAnsi="Verdana"/>
          <w:sz w:val="20"/>
          <w:szCs w:val="20"/>
          <w:lang w:val="ru-RU"/>
        </w:rPr>
        <w:t>одного</w:t>
      </w:r>
      <w:r w:rsidRPr="00EF2E41">
        <w:rPr>
          <w:rFonts w:ascii="Verdana" w:hAnsi="Verdana"/>
          <w:sz w:val="20"/>
          <w:szCs w:val="20"/>
          <w:lang w:val="ru-RU"/>
        </w:rPr>
        <w:t>) месяца с даты перехода права собственности на Долю к Покупателю.</w:t>
      </w:r>
    </w:p>
    <w:p w14:paraId="5E98ECD8" w14:textId="05D2E7BE" w:rsidR="00E176A8" w:rsidRPr="000F0CC4" w:rsidRDefault="00E176A8" w:rsidP="00E176A8">
      <w:pPr>
        <w:pStyle w:val="af5"/>
        <w:numPr>
          <w:ilvl w:val="1"/>
          <w:numId w:val="26"/>
        </w:numPr>
        <w:tabs>
          <w:tab w:val="left" w:pos="284"/>
          <w:tab w:val="left" w:pos="1134"/>
        </w:tabs>
        <w:spacing w:before="120"/>
        <w:ind w:left="851" w:hanging="851"/>
        <w:jc w:val="both"/>
        <w:rPr>
          <w:rFonts w:ascii="Verdana" w:hAnsi="Verdana"/>
          <w:sz w:val="20"/>
          <w:szCs w:val="20"/>
        </w:rPr>
      </w:pPr>
      <w:r w:rsidRPr="00F348BC">
        <w:rPr>
          <w:rFonts w:ascii="Verdana" w:hAnsi="Verdana"/>
          <w:sz w:val="20"/>
          <w:szCs w:val="20"/>
        </w:rPr>
        <w:t>Продавец</w:t>
      </w:r>
      <w:r w:rsidRPr="000F0CC4">
        <w:rPr>
          <w:rFonts w:ascii="Verdana" w:hAnsi="Verdana"/>
          <w:sz w:val="20"/>
          <w:szCs w:val="20"/>
        </w:rPr>
        <w:t xml:space="preserve"> </w:t>
      </w:r>
      <w:r w:rsidRPr="000F0CC4">
        <w:rPr>
          <w:rFonts w:ascii="Verdana" w:hAnsi="Verdana"/>
          <w:sz w:val="20"/>
          <w:szCs w:val="20"/>
          <w:lang w:val="ru-RU"/>
        </w:rPr>
        <w:t>подтверждает намерение</w:t>
      </w:r>
      <w:r w:rsidRPr="000F0CC4">
        <w:rPr>
          <w:rFonts w:ascii="Verdana" w:hAnsi="Verdana"/>
          <w:sz w:val="20"/>
          <w:szCs w:val="20"/>
        </w:rPr>
        <w:t xml:space="preserve"> обеспечить целевое значение оборотного капитала </w:t>
      </w:r>
      <w:r w:rsidRPr="000F0CC4">
        <w:rPr>
          <w:rFonts w:ascii="Verdana" w:hAnsi="Verdana"/>
          <w:sz w:val="20"/>
          <w:szCs w:val="20"/>
          <w:lang w:val="ru-RU"/>
        </w:rPr>
        <w:t xml:space="preserve">Общества </w:t>
      </w:r>
      <w:r w:rsidRPr="000F0CC4">
        <w:rPr>
          <w:rFonts w:ascii="Verdana" w:hAnsi="Verdana"/>
          <w:sz w:val="20"/>
          <w:szCs w:val="20"/>
        </w:rPr>
        <w:t xml:space="preserve">на дату </w:t>
      </w:r>
      <w:r w:rsidRPr="000F0CC4">
        <w:rPr>
          <w:rFonts w:ascii="Verdana" w:hAnsi="Verdana"/>
          <w:sz w:val="20"/>
          <w:szCs w:val="20"/>
          <w:lang w:val="ru-RU"/>
        </w:rPr>
        <w:t>перехода права собственности на Долю</w:t>
      </w:r>
      <w:r w:rsidRPr="000F0CC4">
        <w:rPr>
          <w:rFonts w:ascii="Verdana" w:hAnsi="Verdana"/>
          <w:sz w:val="20"/>
          <w:szCs w:val="20"/>
        </w:rPr>
        <w:t xml:space="preserve"> в соответствии со следующей формулой: денежные средства на счетах Общества + непросроченная и просроченная </w:t>
      </w:r>
      <w:r w:rsidRPr="000F0CC4">
        <w:rPr>
          <w:rFonts w:ascii="Verdana" w:hAnsi="Verdana"/>
          <w:sz w:val="20"/>
          <w:szCs w:val="20"/>
        </w:rPr>
        <w:lastRenderedPageBreak/>
        <w:t xml:space="preserve">на срок не более 2 </w:t>
      </w:r>
      <w:r w:rsidR="00483C71">
        <w:rPr>
          <w:rFonts w:ascii="Verdana" w:hAnsi="Verdana"/>
          <w:sz w:val="20"/>
          <w:szCs w:val="20"/>
          <w:lang w:val="ru-RU"/>
        </w:rPr>
        <w:t xml:space="preserve">(двух) </w:t>
      </w:r>
      <w:r w:rsidRPr="000F0CC4">
        <w:rPr>
          <w:rFonts w:ascii="Verdana" w:hAnsi="Verdana"/>
          <w:sz w:val="20"/>
          <w:szCs w:val="20"/>
        </w:rPr>
        <w:t>месяцев дебиторская задолженность Общества - кредиторская задолженность Общества = 0 рублей.</w:t>
      </w:r>
    </w:p>
    <w:p w14:paraId="2BC30C36" w14:textId="77683174" w:rsidR="00E176A8" w:rsidRPr="000F0CC4" w:rsidRDefault="00E176A8" w:rsidP="00E176A8">
      <w:pPr>
        <w:pStyle w:val="af5"/>
        <w:numPr>
          <w:ilvl w:val="1"/>
          <w:numId w:val="26"/>
        </w:numPr>
        <w:tabs>
          <w:tab w:val="left" w:pos="284"/>
          <w:tab w:val="left" w:pos="1134"/>
        </w:tabs>
        <w:spacing w:before="120"/>
        <w:ind w:left="851" w:hanging="851"/>
        <w:jc w:val="both"/>
        <w:rPr>
          <w:rFonts w:ascii="Verdana" w:hAnsi="Verdana"/>
          <w:sz w:val="20"/>
          <w:szCs w:val="20"/>
        </w:rPr>
      </w:pPr>
      <w:r w:rsidRPr="00F348BC">
        <w:rPr>
          <w:rFonts w:ascii="Verdana" w:hAnsi="Verdana"/>
          <w:sz w:val="20"/>
          <w:szCs w:val="20"/>
        </w:rPr>
        <w:t>Покупатель</w:t>
      </w:r>
      <w:r w:rsidRPr="00EF2E41">
        <w:rPr>
          <w:rFonts w:ascii="Verdana" w:hAnsi="Verdana"/>
          <w:sz w:val="20"/>
          <w:szCs w:val="20"/>
        </w:rPr>
        <w:t xml:space="preserve"> </w:t>
      </w:r>
      <w:r w:rsidRPr="000F0CC4">
        <w:rPr>
          <w:rFonts w:ascii="Verdana" w:hAnsi="Verdana"/>
          <w:sz w:val="20"/>
          <w:szCs w:val="20"/>
          <w:lang w:val="ru-RU"/>
        </w:rPr>
        <w:t>подтверждает</w:t>
      </w:r>
      <w:r w:rsidR="00B5360C" w:rsidRPr="000F0CC4">
        <w:rPr>
          <w:rFonts w:ascii="Verdana" w:hAnsi="Verdana"/>
          <w:sz w:val="20"/>
          <w:szCs w:val="20"/>
          <w:lang w:val="ru-RU"/>
        </w:rPr>
        <w:t xml:space="preserve"> </w:t>
      </w:r>
      <w:r w:rsidRPr="000F0CC4">
        <w:rPr>
          <w:rFonts w:ascii="Verdana" w:hAnsi="Verdana"/>
          <w:sz w:val="20"/>
          <w:szCs w:val="20"/>
        </w:rPr>
        <w:t>осведомлен</w:t>
      </w:r>
      <w:r w:rsidR="00B5360C" w:rsidRPr="000F0CC4">
        <w:rPr>
          <w:rFonts w:ascii="Verdana" w:hAnsi="Verdana"/>
          <w:sz w:val="20"/>
          <w:szCs w:val="20"/>
          <w:lang w:val="ru-RU"/>
        </w:rPr>
        <w:t>нность о том</w:t>
      </w:r>
      <w:r w:rsidRPr="000F0CC4">
        <w:rPr>
          <w:rFonts w:ascii="Verdana" w:hAnsi="Verdana"/>
          <w:sz w:val="20"/>
          <w:szCs w:val="20"/>
        </w:rPr>
        <w:t xml:space="preserve">, что </w:t>
      </w:r>
      <w:r w:rsidR="00EC5DA0">
        <w:rPr>
          <w:rFonts w:ascii="Verdana" w:hAnsi="Verdana"/>
          <w:sz w:val="20"/>
          <w:szCs w:val="20"/>
          <w:lang w:val="ru-RU"/>
        </w:rPr>
        <w:t>З</w:t>
      </w:r>
      <w:r w:rsidRPr="000F0CC4">
        <w:rPr>
          <w:rFonts w:ascii="Verdana" w:hAnsi="Verdana"/>
          <w:sz w:val="20"/>
          <w:szCs w:val="20"/>
        </w:rPr>
        <w:t>емельны</w:t>
      </w:r>
      <w:r w:rsidRPr="000F0CC4">
        <w:rPr>
          <w:rFonts w:ascii="Verdana" w:hAnsi="Verdana"/>
          <w:sz w:val="20"/>
          <w:szCs w:val="20"/>
          <w:lang w:val="ru-RU"/>
        </w:rPr>
        <w:t>е</w:t>
      </w:r>
      <w:r w:rsidRPr="000F0CC4">
        <w:rPr>
          <w:rFonts w:ascii="Verdana" w:hAnsi="Verdana"/>
          <w:sz w:val="20"/>
          <w:szCs w:val="20"/>
        </w:rPr>
        <w:t xml:space="preserve"> участк</w:t>
      </w:r>
      <w:r w:rsidRPr="000F0CC4">
        <w:rPr>
          <w:rFonts w:ascii="Verdana" w:hAnsi="Verdana"/>
          <w:sz w:val="20"/>
          <w:szCs w:val="20"/>
          <w:lang w:val="ru-RU"/>
        </w:rPr>
        <w:t>и</w:t>
      </w:r>
      <w:r w:rsidRPr="000F0CC4">
        <w:rPr>
          <w:rFonts w:ascii="Verdana" w:hAnsi="Verdana"/>
          <w:sz w:val="20"/>
          <w:szCs w:val="20"/>
        </w:rPr>
        <w:t xml:space="preserve"> </w:t>
      </w:r>
      <w:r w:rsidR="00EC5DA0">
        <w:rPr>
          <w:rFonts w:ascii="Verdana" w:hAnsi="Verdana"/>
          <w:sz w:val="20"/>
          <w:szCs w:val="20"/>
          <w:lang w:val="ru-RU"/>
        </w:rPr>
        <w:t>№ 101, №</w:t>
      </w:r>
      <w:r w:rsidR="00022B01">
        <w:rPr>
          <w:rFonts w:ascii="Verdana" w:hAnsi="Verdana"/>
          <w:sz w:val="20"/>
          <w:szCs w:val="20"/>
          <w:lang w:val="ru-RU"/>
        </w:rPr>
        <w:t xml:space="preserve"> </w:t>
      </w:r>
      <w:r w:rsidR="00EC5DA0">
        <w:rPr>
          <w:rFonts w:ascii="Verdana" w:hAnsi="Verdana"/>
          <w:sz w:val="20"/>
          <w:szCs w:val="20"/>
          <w:lang w:val="ru-RU"/>
        </w:rPr>
        <w:t xml:space="preserve">6 и № 38 </w:t>
      </w:r>
      <w:r w:rsidRPr="000F0CC4">
        <w:rPr>
          <w:rFonts w:ascii="Verdana" w:hAnsi="Verdana"/>
          <w:sz w:val="20"/>
          <w:szCs w:val="20"/>
        </w:rPr>
        <w:t xml:space="preserve">переданы </w:t>
      </w:r>
      <w:r w:rsidR="00F0761F" w:rsidRPr="000F0CC4">
        <w:rPr>
          <w:rFonts w:ascii="Verdana" w:hAnsi="Verdana"/>
          <w:sz w:val="20"/>
          <w:szCs w:val="20"/>
          <w:lang w:val="ru-RU"/>
        </w:rPr>
        <w:t>Обществом</w:t>
      </w:r>
      <w:r w:rsidR="00F0761F" w:rsidRPr="000F0CC4">
        <w:rPr>
          <w:rFonts w:ascii="Verdana" w:hAnsi="Verdana"/>
          <w:sz w:val="20"/>
          <w:szCs w:val="20"/>
        </w:rPr>
        <w:t xml:space="preserve"> </w:t>
      </w:r>
      <w:r w:rsidRPr="000F0CC4">
        <w:rPr>
          <w:rFonts w:ascii="Verdana" w:hAnsi="Verdana"/>
          <w:sz w:val="20"/>
          <w:szCs w:val="20"/>
        </w:rPr>
        <w:t xml:space="preserve">в субаренду ООО </w:t>
      </w:r>
      <w:r w:rsidR="0015795F" w:rsidRPr="000F0CC4">
        <w:rPr>
          <w:rFonts w:ascii="Verdana" w:hAnsi="Verdana"/>
          <w:sz w:val="20"/>
          <w:szCs w:val="20"/>
        </w:rPr>
        <w:t>«</w:t>
      </w:r>
      <w:r w:rsidRPr="000F0CC4">
        <w:rPr>
          <w:rFonts w:ascii="Verdana" w:hAnsi="Verdana"/>
          <w:sz w:val="20"/>
          <w:szCs w:val="20"/>
        </w:rPr>
        <w:t>Агровита</w:t>
      </w:r>
      <w:r w:rsidR="0015795F" w:rsidRPr="000F0CC4">
        <w:rPr>
          <w:rFonts w:ascii="Verdana" w:hAnsi="Verdana"/>
          <w:sz w:val="20"/>
          <w:szCs w:val="20"/>
          <w:lang w:val="ru-RU"/>
        </w:rPr>
        <w:t>»</w:t>
      </w:r>
      <w:r w:rsidRPr="000F0CC4">
        <w:rPr>
          <w:rFonts w:ascii="Verdana" w:hAnsi="Verdana"/>
          <w:sz w:val="20"/>
          <w:szCs w:val="20"/>
        </w:rPr>
        <w:t xml:space="preserve"> (ОГРН 1196451011635</w:t>
      </w:r>
      <w:r w:rsidR="00B5360C" w:rsidRPr="000F0CC4">
        <w:rPr>
          <w:rFonts w:ascii="Verdana" w:hAnsi="Verdana"/>
          <w:sz w:val="20"/>
          <w:szCs w:val="20"/>
          <w:lang w:val="ru-RU"/>
        </w:rPr>
        <w:t>) (</w:t>
      </w:r>
      <w:r w:rsidR="00B5360C" w:rsidRPr="000F0CC4">
        <w:rPr>
          <w:rFonts w:ascii="Verdana" w:hAnsi="Verdana"/>
          <w:b/>
          <w:sz w:val="20"/>
          <w:szCs w:val="20"/>
          <w:lang w:val="ru-RU"/>
        </w:rPr>
        <w:t>Субарендатор</w:t>
      </w:r>
      <w:r w:rsidRPr="000F0CC4">
        <w:rPr>
          <w:rFonts w:ascii="Verdana" w:hAnsi="Verdana"/>
          <w:sz w:val="20"/>
          <w:szCs w:val="20"/>
        </w:rPr>
        <w:t>) до 30.11.2024</w:t>
      </w:r>
      <w:r w:rsidR="009C08A1">
        <w:rPr>
          <w:rFonts w:ascii="Verdana" w:hAnsi="Verdana"/>
          <w:sz w:val="20"/>
          <w:szCs w:val="20"/>
          <w:lang w:val="ru-RU"/>
        </w:rPr>
        <w:t xml:space="preserve"> (включительно)</w:t>
      </w:r>
      <w:r w:rsidRPr="000F0CC4">
        <w:rPr>
          <w:rFonts w:ascii="Verdana" w:hAnsi="Verdana"/>
          <w:sz w:val="20"/>
          <w:szCs w:val="20"/>
        </w:rPr>
        <w:t xml:space="preserve">. </w:t>
      </w:r>
    </w:p>
    <w:p w14:paraId="402867BF" w14:textId="7BF3C5F9" w:rsidR="00352FC8" w:rsidRPr="00D33B47" w:rsidRDefault="00E176A8" w:rsidP="00CD2E47">
      <w:pPr>
        <w:pStyle w:val="af5"/>
        <w:tabs>
          <w:tab w:val="left" w:pos="284"/>
          <w:tab w:val="left" w:pos="1134"/>
        </w:tabs>
        <w:spacing w:before="120"/>
        <w:ind w:left="851"/>
        <w:jc w:val="both"/>
        <w:rPr>
          <w:rFonts w:ascii="Verdana" w:hAnsi="Verdana"/>
          <w:sz w:val="20"/>
          <w:szCs w:val="20"/>
        </w:rPr>
      </w:pPr>
      <w:r w:rsidRPr="00F348BC">
        <w:rPr>
          <w:rFonts w:ascii="Verdana" w:hAnsi="Verdana"/>
          <w:sz w:val="20"/>
          <w:szCs w:val="20"/>
        </w:rPr>
        <w:t>Покупатель</w:t>
      </w:r>
      <w:r w:rsidRPr="002C039A">
        <w:rPr>
          <w:rFonts w:ascii="Verdana" w:hAnsi="Verdana"/>
          <w:sz w:val="20"/>
          <w:szCs w:val="20"/>
        </w:rPr>
        <w:t xml:space="preserve"> осведомлен</w:t>
      </w:r>
      <w:r w:rsidRPr="007839DD">
        <w:rPr>
          <w:rFonts w:ascii="Verdana" w:hAnsi="Verdana"/>
          <w:sz w:val="20"/>
          <w:szCs w:val="20"/>
        </w:rPr>
        <w:t xml:space="preserve">, что </w:t>
      </w:r>
      <w:r w:rsidR="009847BB" w:rsidRPr="007839DD">
        <w:rPr>
          <w:rFonts w:ascii="Verdana" w:hAnsi="Verdana"/>
          <w:sz w:val="20"/>
          <w:szCs w:val="20"/>
          <w:lang w:val="ru-RU"/>
        </w:rPr>
        <w:t xml:space="preserve">в соответствии с </w:t>
      </w:r>
      <w:r w:rsidR="009847BB" w:rsidRPr="007839DD">
        <w:rPr>
          <w:rFonts w:ascii="Verdana" w:hAnsi="Verdana"/>
          <w:sz w:val="20"/>
          <w:szCs w:val="20"/>
        </w:rPr>
        <w:t>договор</w:t>
      </w:r>
      <w:r w:rsidR="002C039A">
        <w:rPr>
          <w:rFonts w:ascii="Verdana" w:hAnsi="Verdana"/>
          <w:sz w:val="20"/>
          <w:szCs w:val="20"/>
          <w:lang w:val="ru-RU"/>
        </w:rPr>
        <w:t>ом</w:t>
      </w:r>
      <w:r w:rsidR="009847BB" w:rsidRPr="007839DD">
        <w:rPr>
          <w:rFonts w:ascii="Verdana" w:hAnsi="Verdana"/>
          <w:sz w:val="20"/>
          <w:szCs w:val="20"/>
        </w:rPr>
        <w:t xml:space="preserve"> субаренды</w:t>
      </w:r>
      <w:r w:rsidR="009847BB" w:rsidRPr="007839DD">
        <w:rPr>
          <w:rFonts w:ascii="Verdana" w:hAnsi="Verdana"/>
          <w:sz w:val="20"/>
          <w:szCs w:val="20"/>
          <w:lang w:val="ru-RU"/>
        </w:rPr>
        <w:t xml:space="preserve"> Субарендатор обязан ввести в </w:t>
      </w:r>
      <w:r w:rsidR="00574325" w:rsidRPr="007839DD">
        <w:rPr>
          <w:rFonts w:ascii="Verdana" w:hAnsi="Verdana"/>
          <w:sz w:val="20"/>
          <w:szCs w:val="20"/>
          <w:lang w:val="ru-RU"/>
        </w:rPr>
        <w:t>сельскохозяйственный</w:t>
      </w:r>
      <w:r w:rsidR="009847BB" w:rsidRPr="007839DD">
        <w:rPr>
          <w:rFonts w:ascii="Verdana" w:hAnsi="Verdana"/>
          <w:sz w:val="20"/>
          <w:szCs w:val="20"/>
          <w:lang w:val="ru-RU"/>
        </w:rPr>
        <w:t xml:space="preserve"> оборот (распахать) 90% площади </w:t>
      </w:r>
      <w:r w:rsidR="00EC5DA0" w:rsidRPr="007839DD">
        <w:rPr>
          <w:rFonts w:ascii="Verdana" w:hAnsi="Verdana"/>
          <w:sz w:val="20"/>
          <w:szCs w:val="20"/>
          <w:lang w:val="ru-RU"/>
        </w:rPr>
        <w:t>З</w:t>
      </w:r>
      <w:r w:rsidR="009847BB" w:rsidRPr="007839DD">
        <w:rPr>
          <w:rFonts w:ascii="Verdana" w:hAnsi="Verdana"/>
          <w:sz w:val="20"/>
          <w:szCs w:val="20"/>
        </w:rPr>
        <w:t>емельны</w:t>
      </w:r>
      <w:r w:rsidR="009847BB" w:rsidRPr="007839DD">
        <w:rPr>
          <w:rFonts w:ascii="Verdana" w:hAnsi="Verdana"/>
          <w:sz w:val="20"/>
          <w:szCs w:val="20"/>
          <w:lang w:val="ru-RU"/>
        </w:rPr>
        <w:t>х</w:t>
      </w:r>
      <w:r w:rsidR="009847BB" w:rsidRPr="007839DD">
        <w:rPr>
          <w:rFonts w:ascii="Verdana" w:hAnsi="Verdana"/>
          <w:sz w:val="20"/>
          <w:szCs w:val="20"/>
        </w:rPr>
        <w:t xml:space="preserve"> участк</w:t>
      </w:r>
      <w:r w:rsidR="009847BB" w:rsidRPr="007839DD">
        <w:rPr>
          <w:rFonts w:ascii="Verdana" w:hAnsi="Verdana"/>
          <w:sz w:val="20"/>
          <w:szCs w:val="20"/>
          <w:lang w:val="ru-RU"/>
        </w:rPr>
        <w:t>ов</w:t>
      </w:r>
      <w:r w:rsidR="009847BB" w:rsidRPr="007839DD">
        <w:rPr>
          <w:rFonts w:ascii="Verdana" w:hAnsi="Verdana"/>
          <w:sz w:val="20"/>
          <w:szCs w:val="20"/>
        </w:rPr>
        <w:t xml:space="preserve"> </w:t>
      </w:r>
      <w:r w:rsidR="00EC5DA0" w:rsidRPr="007839DD">
        <w:rPr>
          <w:rFonts w:ascii="Verdana" w:hAnsi="Verdana"/>
          <w:sz w:val="20"/>
          <w:szCs w:val="20"/>
          <w:lang w:val="ru-RU"/>
        </w:rPr>
        <w:t xml:space="preserve">№ </w:t>
      </w:r>
      <w:r w:rsidR="009847BB" w:rsidRPr="007839DD">
        <w:rPr>
          <w:rFonts w:ascii="Verdana" w:hAnsi="Verdana"/>
          <w:sz w:val="20"/>
          <w:szCs w:val="20"/>
        </w:rPr>
        <w:t xml:space="preserve">101, </w:t>
      </w:r>
      <w:r w:rsidR="00EC5DA0" w:rsidRPr="007839DD">
        <w:rPr>
          <w:rFonts w:ascii="Verdana" w:hAnsi="Verdana"/>
          <w:sz w:val="20"/>
          <w:szCs w:val="20"/>
          <w:lang w:val="ru-RU"/>
        </w:rPr>
        <w:t xml:space="preserve">№ </w:t>
      </w:r>
      <w:r w:rsidR="009847BB" w:rsidRPr="007839DD">
        <w:rPr>
          <w:rFonts w:ascii="Verdana" w:hAnsi="Verdana"/>
          <w:sz w:val="20"/>
          <w:szCs w:val="20"/>
        </w:rPr>
        <w:t>6</w:t>
      </w:r>
      <w:r w:rsidR="009847BB" w:rsidRPr="007839DD">
        <w:rPr>
          <w:rFonts w:ascii="Verdana" w:hAnsi="Verdana"/>
          <w:sz w:val="20"/>
          <w:szCs w:val="20"/>
          <w:lang w:val="ru-RU"/>
        </w:rPr>
        <w:t xml:space="preserve"> и </w:t>
      </w:r>
      <w:r w:rsidR="00EC5DA0" w:rsidRPr="007839DD">
        <w:rPr>
          <w:rFonts w:ascii="Verdana" w:hAnsi="Verdana"/>
          <w:sz w:val="20"/>
          <w:szCs w:val="20"/>
          <w:lang w:val="ru-RU"/>
        </w:rPr>
        <w:t xml:space="preserve">№ </w:t>
      </w:r>
      <w:r w:rsidR="009847BB" w:rsidRPr="007839DD">
        <w:rPr>
          <w:rFonts w:ascii="Verdana" w:hAnsi="Verdana"/>
          <w:sz w:val="20"/>
          <w:szCs w:val="20"/>
        </w:rPr>
        <w:t xml:space="preserve">38, </w:t>
      </w:r>
      <w:r w:rsidR="009C08A1" w:rsidRPr="00D33B47">
        <w:rPr>
          <w:rFonts w:ascii="Verdana" w:hAnsi="Verdana"/>
          <w:sz w:val="20"/>
          <w:szCs w:val="20"/>
          <w:lang w:val="ru-RU"/>
        </w:rPr>
        <w:t>при этом</w:t>
      </w:r>
      <w:r w:rsidR="009C08A1" w:rsidRPr="00D33B47">
        <w:rPr>
          <w:rFonts w:ascii="Verdana" w:hAnsi="Verdana"/>
          <w:sz w:val="20"/>
          <w:szCs w:val="20"/>
        </w:rPr>
        <w:t xml:space="preserve"> </w:t>
      </w:r>
      <w:r w:rsidR="00064B64" w:rsidRPr="00D33B47">
        <w:rPr>
          <w:rFonts w:ascii="Verdana" w:hAnsi="Verdana"/>
          <w:sz w:val="20"/>
          <w:szCs w:val="20"/>
          <w:lang w:val="ru-RU"/>
        </w:rPr>
        <w:t xml:space="preserve">на момент заключения Договора </w:t>
      </w:r>
      <w:r w:rsidR="009847BB" w:rsidRPr="00D33B47">
        <w:rPr>
          <w:rFonts w:ascii="Verdana" w:hAnsi="Verdana"/>
          <w:sz w:val="20"/>
          <w:szCs w:val="20"/>
        </w:rPr>
        <w:t xml:space="preserve">данная договорная обязанность Субарендатором нарушена в отношении </w:t>
      </w:r>
      <w:r w:rsidR="00EC5DA0" w:rsidRPr="00D33B47">
        <w:rPr>
          <w:rFonts w:ascii="Verdana" w:hAnsi="Verdana"/>
          <w:sz w:val="20"/>
          <w:szCs w:val="20"/>
          <w:lang w:val="ru-RU"/>
        </w:rPr>
        <w:t>З</w:t>
      </w:r>
      <w:r w:rsidR="009847BB" w:rsidRPr="00D33B47">
        <w:rPr>
          <w:rFonts w:ascii="Verdana" w:hAnsi="Verdana"/>
          <w:sz w:val="20"/>
          <w:szCs w:val="20"/>
        </w:rPr>
        <w:t>емельн</w:t>
      </w:r>
      <w:r w:rsidR="00DB32F4" w:rsidRPr="00D33B47">
        <w:rPr>
          <w:rFonts w:ascii="Verdana" w:hAnsi="Verdana"/>
          <w:sz w:val="20"/>
          <w:szCs w:val="20"/>
          <w:lang w:val="ru-RU"/>
        </w:rPr>
        <w:t>ых</w:t>
      </w:r>
      <w:r w:rsidR="009847BB" w:rsidRPr="00D33B47">
        <w:rPr>
          <w:rFonts w:ascii="Verdana" w:hAnsi="Verdana"/>
          <w:sz w:val="20"/>
          <w:szCs w:val="20"/>
        </w:rPr>
        <w:t xml:space="preserve"> участк</w:t>
      </w:r>
      <w:r w:rsidR="00DB32F4" w:rsidRPr="00D33B47">
        <w:rPr>
          <w:rFonts w:ascii="Verdana" w:hAnsi="Verdana"/>
          <w:sz w:val="20"/>
          <w:szCs w:val="20"/>
          <w:lang w:val="ru-RU"/>
        </w:rPr>
        <w:t>ов</w:t>
      </w:r>
      <w:r w:rsidR="009847BB" w:rsidRPr="00D33B47">
        <w:rPr>
          <w:rFonts w:ascii="Verdana" w:hAnsi="Verdana"/>
          <w:sz w:val="20"/>
          <w:szCs w:val="20"/>
        </w:rPr>
        <w:t xml:space="preserve"> </w:t>
      </w:r>
      <w:r w:rsidR="00EC5DA0" w:rsidRPr="00D33B47">
        <w:rPr>
          <w:rFonts w:ascii="Verdana" w:hAnsi="Verdana"/>
          <w:sz w:val="20"/>
          <w:szCs w:val="20"/>
          <w:lang w:val="ru-RU"/>
        </w:rPr>
        <w:t xml:space="preserve">№ </w:t>
      </w:r>
      <w:r w:rsidR="00DB32F4" w:rsidRPr="00D33B47">
        <w:rPr>
          <w:rFonts w:ascii="Verdana" w:hAnsi="Verdana"/>
          <w:sz w:val="20"/>
          <w:szCs w:val="20"/>
        </w:rPr>
        <w:t>101 </w:t>
      </w:r>
      <w:r w:rsidR="00DB32F4" w:rsidRPr="00D33B47">
        <w:rPr>
          <w:rFonts w:ascii="Verdana" w:hAnsi="Verdana"/>
          <w:sz w:val="20"/>
          <w:szCs w:val="20"/>
          <w:lang w:val="ru-RU"/>
        </w:rPr>
        <w:t xml:space="preserve">и </w:t>
      </w:r>
      <w:r w:rsidR="00EC5DA0" w:rsidRPr="00D33B47">
        <w:rPr>
          <w:rFonts w:ascii="Verdana" w:hAnsi="Verdana"/>
          <w:sz w:val="20"/>
          <w:szCs w:val="20"/>
          <w:lang w:val="ru-RU"/>
        </w:rPr>
        <w:t xml:space="preserve">№ </w:t>
      </w:r>
      <w:r w:rsidR="00C4498C" w:rsidRPr="00D33B47">
        <w:rPr>
          <w:rFonts w:ascii="Verdana" w:hAnsi="Verdana"/>
          <w:sz w:val="20"/>
          <w:szCs w:val="20"/>
        </w:rPr>
        <w:t>38</w:t>
      </w:r>
      <w:r w:rsidR="00352FC8" w:rsidRPr="00D33B47">
        <w:rPr>
          <w:rFonts w:ascii="Verdana" w:hAnsi="Verdana"/>
          <w:sz w:val="20"/>
          <w:szCs w:val="20"/>
          <w:lang w:val="ru-RU"/>
        </w:rPr>
        <w:t>.</w:t>
      </w:r>
      <w:r w:rsidR="00C4498C" w:rsidRPr="00D33B47">
        <w:rPr>
          <w:rFonts w:ascii="Verdana" w:hAnsi="Verdana"/>
          <w:sz w:val="20"/>
          <w:szCs w:val="20"/>
          <w:lang w:val="ru-RU"/>
        </w:rPr>
        <w:t xml:space="preserve"> </w:t>
      </w:r>
      <w:r w:rsidR="00352FC8" w:rsidRPr="00D33B47">
        <w:rPr>
          <w:rFonts w:ascii="Verdana" w:hAnsi="Verdana"/>
          <w:sz w:val="20"/>
          <w:szCs w:val="20"/>
          <w:lang w:val="ru-RU"/>
        </w:rPr>
        <w:t>Н</w:t>
      </w:r>
      <w:r w:rsidR="00352FC8" w:rsidRPr="00D33B47">
        <w:rPr>
          <w:rFonts w:ascii="Verdana" w:hAnsi="Verdana"/>
          <w:sz w:val="20"/>
          <w:szCs w:val="20"/>
        </w:rPr>
        <w:t xml:space="preserve">а </w:t>
      </w:r>
      <w:r w:rsidR="00EC5DA0" w:rsidRPr="00D33B47">
        <w:rPr>
          <w:rFonts w:ascii="Verdana" w:hAnsi="Verdana"/>
          <w:sz w:val="20"/>
          <w:szCs w:val="20"/>
          <w:lang w:val="ru-RU"/>
        </w:rPr>
        <w:t>З</w:t>
      </w:r>
      <w:r w:rsidR="00352FC8" w:rsidRPr="00D33B47">
        <w:rPr>
          <w:rFonts w:ascii="Verdana" w:hAnsi="Verdana"/>
          <w:sz w:val="20"/>
          <w:szCs w:val="20"/>
        </w:rPr>
        <w:t xml:space="preserve">емельном участке </w:t>
      </w:r>
      <w:r w:rsidR="00EC5DA0" w:rsidRPr="00D33B47">
        <w:rPr>
          <w:rFonts w:ascii="Verdana" w:hAnsi="Verdana"/>
          <w:sz w:val="20"/>
          <w:szCs w:val="20"/>
          <w:lang w:val="ru-RU"/>
        </w:rPr>
        <w:t xml:space="preserve">№ </w:t>
      </w:r>
      <w:r w:rsidR="00352FC8" w:rsidRPr="00D33B47">
        <w:rPr>
          <w:rFonts w:ascii="Verdana" w:hAnsi="Verdana"/>
          <w:sz w:val="20"/>
          <w:szCs w:val="20"/>
        </w:rPr>
        <w:t xml:space="preserve">38 отсутствует 2 415,76 га пашни, </w:t>
      </w:r>
      <w:r w:rsidR="00EC5DA0" w:rsidRPr="00D33B47">
        <w:rPr>
          <w:rFonts w:ascii="Verdana" w:hAnsi="Verdana"/>
          <w:sz w:val="20"/>
          <w:szCs w:val="20"/>
          <w:lang w:val="ru-RU"/>
        </w:rPr>
        <w:t xml:space="preserve">а </w:t>
      </w:r>
      <w:r w:rsidR="00352FC8" w:rsidRPr="00D33B47">
        <w:rPr>
          <w:rFonts w:ascii="Verdana" w:hAnsi="Verdana"/>
          <w:sz w:val="20"/>
          <w:szCs w:val="20"/>
        </w:rPr>
        <w:t xml:space="preserve">на </w:t>
      </w:r>
      <w:r w:rsidR="00EC5DA0" w:rsidRPr="00D33B47">
        <w:rPr>
          <w:rFonts w:ascii="Verdana" w:hAnsi="Verdana"/>
          <w:sz w:val="20"/>
          <w:szCs w:val="20"/>
          <w:lang w:val="ru-RU"/>
        </w:rPr>
        <w:t>З</w:t>
      </w:r>
      <w:r w:rsidR="00352FC8" w:rsidRPr="00D33B47">
        <w:rPr>
          <w:rFonts w:ascii="Verdana" w:hAnsi="Verdana"/>
          <w:sz w:val="20"/>
          <w:szCs w:val="20"/>
        </w:rPr>
        <w:t xml:space="preserve">емельном участке </w:t>
      </w:r>
      <w:r w:rsidR="00EC5DA0" w:rsidRPr="00D33B47">
        <w:rPr>
          <w:rFonts w:ascii="Verdana" w:hAnsi="Verdana"/>
          <w:sz w:val="20"/>
          <w:szCs w:val="20"/>
          <w:lang w:val="ru-RU"/>
        </w:rPr>
        <w:t xml:space="preserve">№ </w:t>
      </w:r>
      <w:r w:rsidR="00352FC8" w:rsidRPr="00D33B47">
        <w:rPr>
          <w:rFonts w:ascii="Verdana" w:hAnsi="Verdana"/>
          <w:sz w:val="20"/>
          <w:szCs w:val="20"/>
        </w:rPr>
        <w:t>101 отсутствует 4 156,15 га пашни</w:t>
      </w:r>
      <w:r w:rsidR="00352FC8" w:rsidRPr="00D33B47">
        <w:rPr>
          <w:rFonts w:ascii="Verdana" w:hAnsi="Verdana"/>
          <w:sz w:val="20"/>
          <w:szCs w:val="20"/>
          <w:lang w:val="ru-RU"/>
        </w:rPr>
        <w:t>.</w:t>
      </w:r>
    </w:p>
    <w:p w14:paraId="6DDC555F" w14:textId="47C73F52" w:rsidR="00F55496" w:rsidRDefault="00B565F7" w:rsidP="00F55496">
      <w:pPr>
        <w:pStyle w:val="af5"/>
        <w:tabs>
          <w:tab w:val="left" w:pos="284"/>
          <w:tab w:val="left" w:pos="1134"/>
        </w:tabs>
        <w:spacing w:before="120"/>
        <w:ind w:left="851"/>
        <w:jc w:val="both"/>
        <w:rPr>
          <w:rFonts w:ascii="Verdana" w:hAnsi="Verdana"/>
          <w:sz w:val="20"/>
          <w:szCs w:val="20"/>
          <w:lang w:val="ru-RU"/>
        </w:rPr>
      </w:pPr>
      <w:r w:rsidRPr="00D33B47">
        <w:rPr>
          <w:rFonts w:ascii="Verdana" w:hAnsi="Verdana"/>
          <w:sz w:val="20"/>
          <w:szCs w:val="20"/>
          <w:lang w:val="ru-RU"/>
        </w:rPr>
        <w:t xml:space="preserve">До момента перехода права собственности на Долю </w:t>
      </w:r>
      <w:r w:rsidR="00352FC8" w:rsidRPr="00D33B47">
        <w:rPr>
          <w:rFonts w:ascii="Verdana" w:hAnsi="Verdana"/>
          <w:sz w:val="20"/>
          <w:szCs w:val="20"/>
        </w:rPr>
        <w:t xml:space="preserve">Продавец </w:t>
      </w:r>
      <w:r w:rsidR="00352FC8" w:rsidRPr="00D33B47">
        <w:rPr>
          <w:rFonts w:ascii="Verdana" w:hAnsi="Verdana"/>
          <w:sz w:val="20"/>
          <w:szCs w:val="20"/>
          <w:lang w:val="ru-RU"/>
        </w:rPr>
        <w:t>обязу</w:t>
      </w:r>
      <w:r w:rsidR="00022B01" w:rsidRPr="00D33B47">
        <w:rPr>
          <w:rFonts w:ascii="Verdana" w:hAnsi="Verdana"/>
          <w:sz w:val="20"/>
          <w:szCs w:val="20"/>
          <w:lang w:val="ru-RU"/>
        </w:rPr>
        <w:t>е</w:t>
      </w:r>
      <w:r w:rsidR="00352FC8" w:rsidRPr="00D33B47">
        <w:rPr>
          <w:rFonts w:ascii="Verdana" w:hAnsi="Verdana"/>
          <w:sz w:val="20"/>
          <w:szCs w:val="20"/>
          <w:lang w:val="ru-RU"/>
        </w:rPr>
        <w:t xml:space="preserve">тся </w:t>
      </w:r>
      <w:r w:rsidR="00022B01" w:rsidRPr="00D33B47">
        <w:rPr>
          <w:rFonts w:ascii="Verdana" w:hAnsi="Verdana"/>
          <w:sz w:val="20"/>
          <w:szCs w:val="20"/>
          <w:lang w:val="ru-RU"/>
        </w:rPr>
        <w:t xml:space="preserve">обеспечить </w:t>
      </w:r>
      <w:r w:rsidR="00352FC8" w:rsidRPr="00D33B47">
        <w:rPr>
          <w:rFonts w:ascii="Verdana" w:hAnsi="Verdana"/>
          <w:sz w:val="20"/>
          <w:szCs w:val="20"/>
          <w:lang w:val="ru-RU"/>
        </w:rPr>
        <w:t>принят</w:t>
      </w:r>
      <w:r w:rsidR="00022B01" w:rsidRPr="00D33B47">
        <w:rPr>
          <w:rFonts w:ascii="Verdana" w:hAnsi="Verdana"/>
          <w:sz w:val="20"/>
          <w:szCs w:val="20"/>
          <w:lang w:val="ru-RU"/>
        </w:rPr>
        <w:t>ие</w:t>
      </w:r>
      <w:r w:rsidR="00352FC8" w:rsidRPr="00D33B47">
        <w:rPr>
          <w:rFonts w:ascii="Verdana" w:hAnsi="Verdana"/>
          <w:sz w:val="20"/>
          <w:szCs w:val="20"/>
          <w:lang w:val="ru-RU"/>
        </w:rPr>
        <w:t xml:space="preserve"> надлежащи</w:t>
      </w:r>
      <w:r w:rsidR="00022B01" w:rsidRPr="00D33B47">
        <w:rPr>
          <w:rFonts w:ascii="Verdana" w:hAnsi="Verdana"/>
          <w:sz w:val="20"/>
          <w:szCs w:val="20"/>
          <w:lang w:val="ru-RU"/>
        </w:rPr>
        <w:t>х</w:t>
      </w:r>
      <w:r w:rsidR="00352FC8" w:rsidRPr="00D33B47">
        <w:rPr>
          <w:rFonts w:ascii="Verdana" w:hAnsi="Verdana"/>
          <w:sz w:val="20"/>
          <w:szCs w:val="20"/>
          <w:lang w:val="ru-RU"/>
        </w:rPr>
        <w:t xml:space="preserve"> мер к понуждению Субарендатора к исполнению обязательства в натуре (к введ</w:t>
      </w:r>
      <w:r w:rsidR="00EC5DA0" w:rsidRPr="00D33B47">
        <w:rPr>
          <w:rFonts w:ascii="Verdana" w:hAnsi="Verdana"/>
          <w:sz w:val="20"/>
          <w:szCs w:val="20"/>
          <w:lang w:val="ru-RU"/>
        </w:rPr>
        <w:t>е</w:t>
      </w:r>
      <w:r w:rsidR="00352FC8" w:rsidRPr="00D33B47">
        <w:rPr>
          <w:rFonts w:ascii="Verdana" w:hAnsi="Verdana"/>
          <w:sz w:val="20"/>
          <w:szCs w:val="20"/>
          <w:lang w:val="ru-RU"/>
        </w:rPr>
        <w:t xml:space="preserve">нию в оборот 90% площади </w:t>
      </w:r>
      <w:r w:rsidR="00EC5DA0" w:rsidRPr="00D33B47">
        <w:rPr>
          <w:rFonts w:ascii="Verdana" w:hAnsi="Verdana"/>
          <w:sz w:val="20"/>
          <w:szCs w:val="20"/>
          <w:lang w:val="ru-RU"/>
        </w:rPr>
        <w:t>З</w:t>
      </w:r>
      <w:r w:rsidR="00352FC8" w:rsidRPr="00D33B47">
        <w:rPr>
          <w:rFonts w:ascii="Verdana" w:hAnsi="Verdana"/>
          <w:sz w:val="20"/>
          <w:szCs w:val="20"/>
        </w:rPr>
        <w:t>емельны</w:t>
      </w:r>
      <w:r w:rsidR="00352FC8" w:rsidRPr="00D33B47">
        <w:rPr>
          <w:rFonts w:ascii="Verdana" w:hAnsi="Verdana"/>
          <w:sz w:val="20"/>
          <w:szCs w:val="20"/>
          <w:lang w:val="ru-RU"/>
        </w:rPr>
        <w:t>х</w:t>
      </w:r>
      <w:r w:rsidR="00352FC8" w:rsidRPr="00D33B47">
        <w:rPr>
          <w:rFonts w:ascii="Verdana" w:hAnsi="Verdana"/>
          <w:sz w:val="20"/>
          <w:szCs w:val="20"/>
        </w:rPr>
        <w:t xml:space="preserve"> участк</w:t>
      </w:r>
      <w:r w:rsidR="00352FC8" w:rsidRPr="00D33B47">
        <w:rPr>
          <w:rFonts w:ascii="Verdana" w:hAnsi="Verdana"/>
          <w:sz w:val="20"/>
          <w:szCs w:val="20"/>
          <w:lang w:val="ru-RU"/>
        </w:rPr>
        <w:t>ов</w:t>
      </w:r>
      <w:r w:rsidR="00352FC8" w:rsidRPr="00D33B47">
        <w:rPr>
          <w:rFonts w:ascii="Verdana" w:hAnsi="Verdana"/>
          <w:sz w:val="20"/>
          <w:szCs w:val="20"/>
        </w:rPr>
        <w:t xml:space="preserve"> </w:t>
      </w:r>
      <w:r w:rsidR="00EC5DA0" w:rsidRPr="00D33B47">
        <w:rPr>
          <w:rFonts w:ascii="Verdana" w:hAnsi="Verdana"/>
          <w:sz w:val="20"/>
          <w:szCs w:val="20"/>
          <w:lang w:val="ru-RU"/>
        </w:rPr>
        <w:t xml:space="preserve">№ </w:t>
      </w:r>
      <w:r w:rsidR="00352FC8" w:rsidRPr="00D33B47">
        <w:rPr>
          <w:rFonts w:ascii="Verdana" w:hAnsi="Verdana"/>
          <w:sz w:val="20"/>
          <w:szCs w:val="20"/>
        </w:rPr>
        <w:t>101</w:t>
      </w:r>
      <w:r w:rsidR="00EC5DA0" w:rsidRPr="00D33B47">
        <w:rPr>
          <w:rFonts w:ascii="Verdana" w:hAnsi="Verdana"/>
          <w:sz w:val="20"/>
          <w:szCs w:val="20"/>
          <w:lang w:val="ru-RU"/>
        </w:rPr>
        <w:t xml:space="preserve"> </w:t>
      </w:r>
      <w:r w:rsidR="00352FC8" w:rsidRPr="00D33B47">
        <w:rPr>
          <w:rFonts w:ascii="Verdana" w:hAnsi="Verdana"/>
          <w:sz w:val="20"/>
          <w:szCs w:val="20"/>
          <w:lang w:val="ru-RU"/>
        </w:rPr>
        <w:t xml:space="preserve">и </w:t>
      </w:r>
      <w:r w:rsidR="00EC5DA0" w:rsidRPr="00D33B47">
        <w:rPr>
          <w:rFonts w:ascii="Verdana" w:hAnsi="Verdana"/>
          <w:sz w:val="20"/>
          <w:szCs w:val="20"/>
          <w:lang w:val="ru-RU"/>
        </w:rPr>
        <w:t xml:space="preserve">№ </w:t>
      </w:r>
      <w:r w:rsidR="00352FC8" w:rsidRPr="00D33B47">
        <w:rPr>
          <w:rFonts w:ascii="Verdana" w:hAnsi="Verdana"/>
          <w:sz w:val="20"/>
          <w:szCs w:val="20"/>
        </w:rPr>
        <w:t>38</w:t>
      </w:r>
      <w:r w:rsidR="00352FC8" w:rsidRPr="00D33B47">
        <w:rPr>
          <w:rFonts w:ascii="Verdana" w:hAnsi="Verdana"/>
          <w:sz w:val="20"/>
          <w:szCs w:val="20"/>
          <w:lang w:val="ru-RU"/>
        </w:rPr>
        <w:t>)</w:t>
      </w:r>
      <w:r w:rsidR="00F55496" w:rsidRPr="00D33B47">
        <w:rPr>
          <w:rFonts w:ascii="Verdana" w:hAnsi="Verdana"/>
          <w:sz w:val="20"/>
          <w:szCs w:val="20"/>
          <w:lang w:val="ru-RU"/>
        </w:rPr>
        <w:t xml:space="preserve"> или к </w:t>
      </w:r>
      <w:r w:rsidR="00F55496" w:rsidRPr="00D33B47">
        <w:rPr>
          <w:rFonts w:ascii="Verdana" w:hAnsi="Verdana"/>
          <w:sz w:val="20"/>
          <w:szCs w:val="20"/>
        </w:rPr>
        <w:t xml:space="preserve">привлечению </w:t>
      </w:r>
      <w:r w:rsidR="00F55496" w:rsidRPr="00D33B47">
        <w:rPr>
          <w:rFonts w:ascii="Verdana" w:hAnsi="Verdana"/>
          <w:sz w:val="20"/>
          <w:szCs w:val="20"/>
          <w:lang w:val="ru-RU"/>
        </w:rPr>
        <w:t>С</w:t>
      </w:r>
      <w:r w:rsidR="00F55496" w:rsidRPr="00D33B47">
        <w:rPr>
          <w:rFonts w:ascii="Verdana" w:hAnsi="Verdana"/>
          <w:sz w:val="20"/>
          <w:szCs w:val="20"/>
        </w:rPr>
        <w:t>убарендатора к гражданско-правовой ответственности</w:t>
      </w:r>
      <w:r w:rsidR="00F55496" w:rsidRPr="00D33B47">
        <w:rPr>
          <w:rFonts w:ascii="Verdana" w:hAnsi="Verdana"/>
          <w:sz w:val="20"/>
          <w:szCs w:val="20"/>
          <w:lang w:val="ru-RU"/>
        </w:rPr>
        <w:t xml:space="preserve"> за нарушение договорных обязательств</w:t>
      </w:r>
      <w:r w:rsidR="00D33B47" w:rsidRPr="00164608">
        <w:rPr>
          <w:rFonts w:ascii="Verdana" w:hAnsi="Verdana"/>
          <w:sz w:val="20"/>
          <w:szCs w:val="20"/>
          <w:lang w:val="ru-RU"/>
        </w:rPr>
        <w:t>, а именно</w:t>
      </w:r>
      <w:r w:rsidR="00FB0C0B">
        <w:rPr>
          <w:rFonts w:ascii="Verdana" w:hAnsi="Verdana"/>
          <w:sz w:val="20"/>
          <w:szCs w:val="20"/>
          <w:lang w:val="ru-RU"/>
        </w:rPr>
        <w:t xml:space="preserve"> </w:t>
      </w:r>
      <w:r w:rsidR="00D33B47" w:rsidRPr="00D33B47">
        <w:rPr>
          <w:rFonts w:ascii="Verdana" w:hAnsi="Verdana"/>
          <w:sz w:val="20"/>
          <w:szCs w:val="20"/>
          <w:lang w:val="ru-RU"/>
        </w:rPr>
        <w:t>обеспечить соблюдение досудебного порядка урегулирования (предъявление требования об устранении нарушения обязательства</w:t>
      </w:r>
      <w:r w:rsidR="00C46DB8" w:rsidRPr="00D33B47">
        <w:rPr>
          <w:rFonts w:ascii="Verdana" w:hAnsi="Verdana"/>
          <w:sz w:val="20"/>
          <w:szCs w:val="20"/>
          <w:lang w:val="ru-RU"/>
        </w:rPr>
        <w:t>)</w:t>
      </w:r>
      <w:r w:rsidR="00C46DB8">
        <w:rPr>
          <w:rFonts w:ascii="Verdana" w:hAnsi="Verdana"/>
          <w:sz w:val="20"/>
          <w:szCs w:val="20"/>
          <w:lang w:val="ru-RU"/>
        </w:rPr>
        <w:t xml:space="preserve"> и обращение в суд за восстановлением нарушенных прав.</w:t>
      </w:r>
    </w:p>
    <w:p w14:paraId="2D0EA9D4" w14:textId="3A93FBC6" w:rsidR="00E176A8" w:rsidRPr="000F0CC4" w:rsidRDefault="003019AD" w:rsidP="002C3532">
      <w:pPr>
        <w:pStyle w:val="af5"/>
        <w:numPr>
          <w:ilvl w:val="1"/>
          <w:numId w:val="26"/>
        </w:numPr>
        <w:tabs>
          <w:tab w:val="left" w:pos="284"/>
          <w:tab w:val="left" w:pos="1134"/>
        </w:tabs>
        <w:spacing w:before="120"/>
        <w:ind w:left="851" w:hanging="851"/>
        <w:jc w:val="both"/>
        <w:rPr>
          <w:rFonts w:ascii="Verdana" w:hAnsi="Verdana"/>
          <w:sz w:val="20"/>
          <w:szCs w:val="20"/>
        </w:rPr>
      </w:pPr>
      <w:r w:rsidRPr="00F348BC">
        <w:rPr>
          <w:rFonts w:ascii="Verdana" w:hAnsi="Verdana"/>
          <w:sz w:val="20"/>
          <w:szCs w:val="20"/>
        </w:rPr>
        <w:t>Покупатель</w:t>
      </w:r>
      <w:r w:rsidRPr="000F0CC4">
        <w:rPr>
          <w:rFonts w:ascii="Verdana" w:hAnsi="Verdana"/>
          <w:sz w:val="20"/>
          <w:szCs w:val="20"/>
        </w:rPr>
        <w:t xml:space="preserve"> осведомлен</w:t>
      </w:r>
      <w:r w:rsidRPr="000F0CC4">
        <w:rPr>
          <w:rFonts w:ascii="Verdana" w:hAnsi="Verdana"/>
          <w:sz w:val="20"/>
          <w:szCs w:val="20"/>
          <w:lang w:val="ru-RU"/>
        </w:rPr>
        <w:t xml:space="preserve"> о том</w:t>
      </w:r>
      <w:r w:rsidRPr="000F0CC4">
        <w:rPr>
          <w:rFonts w:ascii="Verdana" w:hAnsi="Verdana"/>
          <w:sz w:val="20"/>
          <w:szCs w:val="20"/>
        </w:rPr>
        <w:t xml:space="preserve">, что </w:t>
      </w:r>
      <w:r w:rsidR="00E176A8" w:rsidRPr="000F0CC4">
        <w:rPr>
          <w:rFonts w:ascii="Verdana" w:hAnsi="Verdana"/>
          <w:sz w:val="20"/>
          <w:szCs w:val="20"/>
        </w:rPr>
        <w:t xml:space="preserve">в соответствии с условиями договора субаренды </w:t>
      </w:r>
      <w:r w:rsidR="00B5360C" w:rsidRPr="000F0CC4">
        <w:rPr>
          <w:rFonts w:ascii="Verdana" w:hAnsi="Verdana"/>
          <w:sz w:val="20"/>
          <w:szCs w:val="20"/>
          <w:lang w:val="ru-RU"/>
        </w:rPr>
        <w:t>Субарендатор</w:t>
      </w:r>
      <w:r w:rsidR="00E176A8" w:rsidRPr="000F0CC4">
        <w:rPr>
          <w:rFonts w:ascii="Verdana" w:hAnsi="Verdana"/>
          <w:sz w:val="20"/>
          <w:szCs w:val="20"/>
        </w:rPr>
        <w:t xml:space="preserve"> обязан обработать почву после уборки урожая:</w:t>
      </w:r>
      <w:r w:rsidR="007C25E2" w:rsidRPr="000F0CC4">
        <w:rPr>
          <w:rFonts w:ascii="Verdana" w:hAnsi="Verdana"/>
          <w:sz w:val="20"/>
          <w:szCs w:val="20"/>
          <w:lang w:val="ru-RU"/>
        </w:rPr>
        <w:t xml:space="preserve"> </w:t>
      </w:r>
      <w:r w:rsidR="00E176A8" w:rsidRPr="000F0CC4">
        <w:rPr>
          <w:rFonts w:ascii="Verdana" w:hAnsi="Verdana"/>
          <w:sz w:val="20"/>
          <w:szCs w:val="20"/>
        </w:rPr>
        <w:t xml:space="preserve">лущение стерни (дискование в один след для всех культур озимого и ярового сева) и однократная культивация после уборки урожая озимых культур урожая 2024 г., однократная вспашка зяби под будущий сев яровых (пропашных и бобовых) культур урожая 2025 г., однократное опрыскивание средствами защиты растений в соответствии с согласованной структурой севооборота, раскрытой Покупателю в комнате данных. </w:t>
      </w:r>
    </w:p>
    <w:p w14:paraId="7CD75213" w14:textId="23B08C74" w:rsidR="00213121" w:rsidRPr="000F0CC4" w:rsidRDefault="00E176A8" w:rsidP="00B5360C">
      <w:pPr>
        <w:pStyle w:val="af5"/>
        <w:tabs>
          <w:tab w:val="left" w:pos="284"/>
          <w:tab w:val="left" w:pos="1134"/>
        </w:tabs>
        <w:spacing w:before="120"/>
        <w:ind w:left="851"/>
        <w:jc w:val="both"/>
        <w:rPr>
          <w:rFonts w:ascii="Verdana" w:hAnsi="Verdana"/>
          <w:sz w:val="20"/>
          <w:szCs w:val="20"/>
        </w:rPr>
      </w:pPr>
      <w:r w:rsidRPr="000F0CC4">
        <w:rPr>
          <w:rFonts w:ascii="Verdana" w:hAnsi="Verdana"/>
          <w:sz w:val="20"/>
          <w:szCs w:val="20"/>
        </w:rPr>
        <w:t xml:space="preserve">В случае ненадлежащего исполнения </w:t>
      </w:r>
      <w:r w:rsidR="00B5360C" w:rsidRPr="000F0CC4">
        <w:rPr>
          <w:rFonts w:ascii="Verdana" w:hAnsi="Verdana"/>
          <w:sz w:val="20"/>
          <w:szCs w:val="20"/>
          <w:lang w:val="ru-RU"/>
        </w:rPr>
        <w:t>Субарендатором</w:t>
      </w:r>
      <w:r w:rsidRPr="000F0CC4">
        <w:rPr>
          <w:rFonts w:ascii="Verdana" w:hAnsi="Verdana"/>
          <w:sz w:val="20"/>
          <w:szCs w:val="20"/>
        </w:rPr>
        <w:t xml:space="preserve"> обязательств</w:t>
      </w:r>
      <w:r w:rsidR="007648D6" w:rsidRPr="000F0CC4">
        <w:rPr>
          <w:rFonts w:ascii="Verdana" w:hAnsi="Verdana"/>
          <w:sz w:val="20"/>
          <w:szCs w:val="20"/>
          <w:lang w:val="ru-RU"/>
        </w:rPr>
        <w:t>а</w:t>
      </w:r>
      <w:r w:rsidRPr="000F0CC4">
        <w:rPr>
          <w:rFonts w:ascii="Verdana" w:hAnsi="Verdana"/>
          <w:sz w:val="20"/>
          <w:szCs w:val="20"/>
        </w:rPr>
        <w:t xml:space="preserve"> по обработке почвы после уборки урожая</w:t>
      </w:r>
      <w:r w:rsidR="00B565F7" w:rsidRPr="000F0CC4">
        <w:rPr>
          <w:rFonts w:ascii="Verdana" w:hAnsi="Verdana"/>
          <w:sz w:val="20"/>
          <w:szCs w:val="20"/>
          <w:lang w:val="ru-RU"/>
        </w:rPr>
        <w:t xml:space="preserve"> до перехода права собственности на Долю</w:t>
      </w:r>
      <w:r w:rsidR="00FB0C0B">
        <w:rPr>
          <w:rFonts w:ascii="Verdana" w:hAnsi="Verdana"/>
          <w:sz w:val="20"/>
          <w:szCs w:val="20"/>
          <w:lang w:val="ru-RU"/>
        </w:rPr>
        <w:t xml:space="preserve"> к Покупателю</w:t>
      </w:r>
      <w:r w:rsidRPr="000F0CC4">
        <w:rPr>
          <w:rFonts w:ascii="Verdana" w:hAnsi="Verdana"/>
          <w:sz w:val="20"/>
          <w:szCs w:val="20"/>
        </w:rPr>
        <w:t xml:space="preserve">, </w:t>
      </w:r>
      <w:r w:rsidRPr="00F348BC">
        <w:rPr>
          <w:rFonts w:ascii="Verdana" w:hAnsi="Verdana"/>
          <w:sz w:val="20"/>
          <w:szCs w:val="20"/>
        </w:rPr>
        <w:t>Продавец</w:t>
      </w:r>
      <w:r w:rsidRPr="000F0CC4">
        <w:rPr>
          <w:rFonts w:ascii="Verdana" w:hAnsi="Verdana"/>
          <w:sz w:val="20"/>
          <w:szCs w:val="20"/>
        </w:rPr>
        <w:t xml:space="preserve"> </w:t>
      </w:r>
      <w:r w:rsidR="002C3532" w:rsidRPr="000F0CC4">
        <w:rPr>
          <w:rFonts w:ascii="Verdana" w:hAnsi="Verdana"/>
          <w:sz w:val="20"/>
          <w:szCs w:val="20"/>
        </w:rPr>
        <w:t>обязу</w:t>
      </w:r>
      <w:r w:rsidR="00F82F2F">
        <w:rPr>
          <w:rFonts w:ascii="Verdana" w:hAnsi="Verdana"/>
          <w:sz w:val="20"/>
          <w:szCs w:val="20"/>
          <w:lang w:val="ru-RU"/>
        </w:rPr>
        <w:t>е</w:t>
      </w:r>
      <w:r w:rsidR="002C3532" w:rsidRPr="000F0CC4">
        <w:rPr>
          <w:rFonts w:ascii="Verdana" w:hAnsi="Verdana"/>
          <w:sz w:val="20"/>
          <w:szCs w:val="20"/>
        </w:rPr>
        <w:t xml:space="preserve">тся </w:t>
      </w:r>
      <w:r w:rsidR="00941E62">
        <w:rPr>
          <w:rFonts w:ascii="Verdana" w:hAnsi="Verdana"/>
          <w:sz w:val="20"/>
          <w:szCs w:val="20"/>
          <w:lang w:val="ru-RU"/>
        </w:rPr>
        <w:t xml:space="preserve">обеспечить </w:t>
      </w:r>
      <w:r w:rsidR="009C08A1">
        <w:rPr>
          <w:rFonts w:ascii="Verdana" w:hAnsi="Verdana"/>
          <w:sz w:val="20"/>
          <w:szCs w:val="20"/>
          <w:lang w:val="ru-RU"/>
        </w:rPr>
        <w:t>применение мер</w:t>
      </w:r>
      <w:r w:rsidRPr="000F0CC4">
        <w:rPr>
          <w:rFonts w:ascii="Verdana" w:hAnsi="Verdana"/>
          <w:sz w:val="20"/>
          <w:szCs w:val="20"/>
        </w:rPr>
        <w:t xml:space="preserve"> по привлечению </w:t>
      </w:r>
      <w:r w:rsidR="00B5360C" w:rsidRPr="000F0CC4">
        <w:rPr>
          <w:rFonts w:ascii="Verdana" w:hAnsi="Verdana"/>
          <w:sz w:val="20"/>
          <w:szCs w:val="20"/>
          <w:lang w:val="ru-RU"/>
        </w:rPr>
        <w:t>С</w:t>
      </w:r>
      <w:r w:rsidRPr="000F0CC4">
        <w:rPr>
          <w:rFonts w:ascii="Verdana" w:hAnsi="Verdana"/>
          <w:sz w:val="20"/>
          <w:szCs w:val="20"/>
        </w:rPr>
        <w:t>убарендатора к гражданско-правовой ответственности</w:t>
      </w:r>
      <w:r w:rsidR="007648D6" w:rsidRPr="000F0CC4">
        <w:rPr>
          <w:rFonts w:ascii="Verdana" w:hAnsi="Verdana"/>
          <w:sz w:val="20"/>
          <w:szCs w:val="20"/>
          <w:lang w:val="ru-RU"/>
        </w:rPr>
        <w:t xml:space="preserve"> за нарушение обязательства</w:t>
      </w:r>
      <w:r w:rsidR="005B3530" w:rsidRPr="000F0CC4">
        <w:rPr>
          <w:rFonts w:ascii="Verdana" w:hAnsi="Verdana"/>
          <w:sz w:val="20"/>
          <w:szCs w:val="20"/>
          <w:lang w:val="ru-RU"/>
        </w:rPr>
        <w:t xml:space="preserve"> или к обязанию его исполнить договорное обязательство в натуре</w:t>
      </w:r>
      <w:r w:rsidR="00F82F2F">
        <w:rPr>
          <w:rFonts w:ascii="Verdana" w:hAnsi="Verdana"/>
          <w:sz w:val="20"/>
          <w:szCs w:val="20"/>
          <w:lang w:val="ru-RU"/>
        </w:rPr>
        <w:t>, а именно</w:t>
      </w:r>
      <w:r w:rsidR="00FB0C0B">
        <w:rPr>
          <w:rFonts w:ascii="Verdana" w:hAnsi="Verdana"/>
          <w:sz w:val="20"/>
          <w:szCs w:val="20"/>
          <w:lang w:val="ru-RU"/>
        </w:rPr>
        <w:t xml:space="preserve"> </w:t>
      </w:r>
      <w:r w:rsidR="00FE3DD2">
        <w:rPr>
          <w:rFonts w:ascii="Verdana" w:hAnsi="Verdana"/>
          <w:sz w:val="20"/>
          <w:szCs w:val="20"/>
          <w:lang w:val="ru-RU"/>
        </w:rPr>
        <w:t>обеспечить соблюдение досудебного порядка урегулирования (предъявление требования об устранении нарушения обязательства)</w:t>
      </w:r>
      <w:r w:rsidR="00C46DB8">
        <w:rPr>
          <w:rFonts w:ascii="Verdana" w:hAnsi="Verdana"/>
          <w:sz w:val="20"/>
          <w:szCs w:val="20"/>
          <w:lang w:val="ru-RU"/>
        </w:rPr>
        <w:t xml:space="preserve"> и обращение в суд за восстановлением нарушенных прав.</w:t>
      </w:r>
    </w:p>
    <w:p w14:paraId="77BE56DC" w14:textId="59F3829F" w:rsidR="002C187B" w:rsidRDefault="002C187B" w:rsidP="002C187B">
      <w:pPr>
        <w:pStyle w:val="af5"/>
        <w:numPr>
          <w:ilvl w:val="1"/>
          <w:numId w:val="26"/>
        </w:numPr>
        <w:tabs>
          <w:tab w:val="left" w:pos="284"/>
          <w:tab w:val="left" w:pos="1134"/>
        </w:tabs>
        <w:spacing w:before="120"/>
        <w:ind w:left="851" w:hanging="851"/>
        <w:jc w:val="both"/>
        <w:rPr>
          <w:rFonts w:ascii="Verdana" w:hAnsi="Verdana"/>
          <w:sz w:val="20"/>
          <w:szCs w:val="20"/>
        </w:rPr>
      </w:pPr>
      <w:r w:rsidRPr="00CD2E47">
        <w:rPr>
          <w:rFonts w:ascii="Verdana" w:hAnsi="Verdana"/>
          <w:sz w:val="20"/>
          <w:szCs w:val="20"/>
          <w:lang w:val="ru-RU"/>
        </w:rPr>
        <w:t>В</w:t>
      </w:r>
      <w:r w:rsidR="00FB0C0B">
        <w:rPr>
          <w:rFonts w:ascii="Verdana" w:hAnsi="Verdana"/>
          <w:sz w:val="20"/>
          <w:szCs w:val="20"/>
          <w:lang w:val="ru-RU"/>
        </w:rPr>
        <w:t xml:space="preserve"> </w:t>
      </w:r>
      <w:r w:rsidR="00FB0C0B" w:rsidRPr="00CD2E47">
        <w:rPr>
          <w:rFonts w:ascii="Verdana" w:hAnsi="Verdana"/>
          <w:sz w:val="20"/>
          <w:szCs w:val="20"/>
          <w:lang w:val="ru-RU"/>
        </w:rPr>
        <w:t xml:space="preserve">случае нарушения Субарендатором обязательств, </w:t>
      </w:r>
      <w:r w:rsidR="00F56551">
        <w:rPr>
          <w:rFonts w:ascii="Verdana" w:hAnsi="Verdana"/>
          <w:sz w:val="20"/>
          <w:szCs w:val="20"/>
          <w:lang w:val="ru-RU"/>
        </w:rPr>
        <w:t>указанных в</w:t>
      </w:r>
      <w:r w:rsidR="00FB0C0B" w:rsidRPr="00CD2E47">
        <w:rPr>
          <w:rFonts w:ascii="Verdana" w:hAnsi="Verdana"/>
          <w:sz w:val="20"/>
          <w:szCs w:val="20"/>
          <w:lang w:val="ru-RU"/>
        </w:rPr>
        <w:t xml:space="preserve"> п. 11.3 и </w:t>
      </w:r>
      <w:r>
        <w:rPr>
          <w:rFonts w:ascii="Verdana" w:hAnsi="Verdana"/>
          <w:sz w:val="20"/>
          <w:szCs w:val="20"/>
          <w:lang w:val="ru-RU"/>
        </w:rPr>
        <w:t xml:space="preserve">п. </w:t>
      </w:r>
      <w:r w:rsidR="00FB0C0B" w:rsidRPr="00CD2E47">
        <w:rPr>
          <w:rFonts w:ascii="Verdana" w:hAnsi="Verdana"/>
          <w:sz w:val="20"/>
          <w:szCs w:val="20"/>
          <w:lang w:val="ru-RU"/>
        </w:rPr>
        <w:t>11.4 Договора</w:t>
      </w:r>
      <w:r w:rsidR="00FB0C0B">
        <w:rPr>
          <w:rFonts w:ascii="Verdana" w:hAnsi="Verdana"/>
          <w:sz w:val="20"/>
          <w:szCs w:val="20"/>
          <w:lang w:val="ru-RU"/>
        </w:rPr>
        <w:t xml:space="preserve">, </w:t>
      </w:r>
      <w:r w:rsidRPr="002C187B">
        <w:rPr>
          <w:rFonts w:ascii="Verdana" w:hAnsi="Verdana"/>
          <w:sz w:val="20"/>
          <w:szCs w:val="20"/>
        </w:rPr>
        <w:t xml:space="preserve">Покупатель обязуется обеспечить участие Продавца споре по иску Общества о привлечении Субарендатора к гражданско-правовой ответственности за нарушение обязательства </w:t>
      </w:r>
      <w:r>
        <w:rPr>
          <w:rFonts w:ascii="Verdana" w:hAnsi="Verdana"/>
          <w:sz w:val="20"/>
          <w:szCs w:val="20"/>
          <w:lang w:val="ru-RU"/>
        </w:rPr>
        <w:t>и</w:t>
      </w:r>
      <w:r w:rsidRPr="00CD2E47">
        <w:rPr>
          <w:rFonts w:ascii="Verdana" w:hAnsi="Verdana"/>
          <w:sz w:val="20"/>
          <w:szCs w:val="20"/>
          <w:lang w:val="ru-RU"/>
        </w:rPr>
        <w:t>/</w:t>
      </w:r>
      <w:r w:rsidRPr="002C187B">
        <w:rPr>
          <w:rFonts w:ascii="Verdana" w:hAnsi="Verdana"/>
          <w:sz w:val="20"/>
          <w:szCs w:val="20"/>
        </w:rPr>
        <w:t>или к обязанию его исполнить договорное обязательство в натуре</w:t>
      </w:r>
      <w:r>
        <w:rPr>
          <w:rFonts w:ascii="Verdana" w:hAnsi="Verdana"/>
          <w:sz w:val="20"/>
          <w:szCs w:val="20"/>
          <w:lang w:val="ru-RU"/>
        </w:rPr>
        <w:t xml:space="preserve"> </w:t>
      </w:r>
      <w:r w:rsidRPr="002C187B">
        <w:rPr>
          <w:rFonts w:ascii="Verdana" w:hAnsi="Verdana"/>
          <w:sz w:val="20"/>
          <w:szCs w:val="20"/>
        </w:rPr>
        <w:t xml:space="preserve">посредством (включая, но не ограничиваясь): выдачи представителям Продавца доверенностей на представление интересов Общества в судах; представления всех документов, поступающих от </w:t>
      </w:r>
      <w:r>
        <w:rPr>
          <w:rFonts w:ascii="Verdana" w:hAnsi="Verdana"/>
          <w:sz w:val="20"/>
          <w:szCs w:val="20"/>
          <w:lang w:val="ru-RU"/>
        </w:rPr>
        <w:t xml:space="preserve">государственных </w:t>
      </w:r>
      <w:r w:rsidRPr="002C187B">
        <w:rPr>
          <w:rFonts w:ascii="Verdana" w:hAnsi="Verdana"/>
          <w:sz w:val="20"/>
          <w:szCs w:val="20"/>
        </w:rPr>
        <w:t xml:space="preserve">органов, судов и </w:t>
      </w:r>
      <w:r>
        <w:rPr>
          <w:rFonts w:ascii="Verdana" w:hAnsi="Verdana"/>
          <w:sz w:val="20"/>
          <w:szCs w:val="20"/>
          <w:lang w:val="ru-RU"/>
        </w:rPr>
        <w:t>иных</w:t>
      </w:r>
      <w:r w:rsidRPr="002C187B">
        <w:rPr>
          <w:rFonts w:ascii="Verdana" w:hAnsi="Verdana"/>
          <w:sz w:val="20"/>
          <w:szCs w:val="20"/>
        </w:rPr>
        <w:t xml:space="preserve"> лиц</w:t>
      </w:r>
      <w:r>
        <w:rPr>
          <w:rFonts w:ascii="Verdana" w:hAnsi="Verdana"/>
          <w:sz w:val="20"/>
          <w:szCs w:val="20"/>
          <w:lang w:val="ru-RU"/>
        </w:rPr>
        <w:t>,</w:t>
      </w:r>
      <w:r w:rsidRPr="002C187B">
        <w:rPr>
          <w:rFonts w:ascii="Verdana" w:hAnsi="Verdana"/>
          <w:sz w:val="20"/>
          <w:szCs w:val="20"/>
        </w:rPr>
        <w:t xml:space="preserve"> касающихся спора, не позднее 1 (одного) рабочего дня, следующего за днем получения</w:t>
      </w:r>
      <w:r>
        <w:rPr>
          <w:rFonts w:ascii="Verdana" w:hAnsi="Verdana"/>
          <w:sz w:val="20"/>
          <w:szCs w:val="20"/>
          <w:lang w:val="ru-RU"/>
        </w:rPr>
        <w:t xml:space="preserve"> сведений и</w:t>
      </w:r>
      <w:r w:rsidRPr="002C187B">
        <w:rPr>
          <w:rFonts w:ascii="Verdana" w:hAnsi="Verdana"/>
          <w:sz w:val="20"/>
          <w:szCs w:val="20"/>
        </w:rPr>
        <w:t xml:space="preserve"> документов; согласования с Продавцом процессуальных документов, направленных в </w:t>
      </w:r>
      <w:r>
        <w:rPr>
          <w:rFonts w:ascii="Verdana" w:hAnsi="Verdana"/>
          <w:sz w:val="20"/>
          <w:szCs w:val="20"/>
          <w:lang w:val="ru-RU"/>
        </w:rPr>
        <w:t xml:space="preserve">государственные </w:t>
      </w:r>
      <w:r w:rsidRPr="002C187B">
        <w:rPr>
          <w:rFonts w:ascii="Verdana" w:hAnsi="Verdana"/>
          <w:sz w:val="20"/>
          <w:szCs w:val="20"/>
        </w:rPr>
        <w:t xml:space="preserve">органы, суды или </w:t>
      </w:r>
      <w:r>
        <w:rPr>
          <w:rFonts w:ascii="Verdana" w:hAnsi="Verdana"/>
          <w:sz w:val="20"/>
          <w:szCs w:val="20"/>
          <w:lang w:val="ru-RU"/>
        </w:rPr>
        <w:t xml:space="preserve">иным </w:t>
      </w:r>
      <w:r w:rsidRPr="002C187B">
        <w:rPr>
          <w:rFonts w:ascii="Verdana" w:hAnsi="Verdana"/>
          <w:sz w:val="20"/>
          <w:szCs w:val="20"/>
        </w:rPr>
        <w:t>лицам в рамках спора</w:t>
      </w:r>
      <w:r>
        <w:rPr>
          <w:rFonts w:ascii="Verdana" w:hAnsi="Verdana"/>
          <w:sz w:val="20"/>
          <w:szCs w:val="20"/>
          <w:lang w:val="ru-RU"/>
        </w:rPr>
        <w:t xml:space="preserve"> с Субарендатором</w:t>
      </w:r>
      <w:r w:rsidRPr="002C187B">
        <w:rPr>
          <w:rFonts w:ascii="Verdana" w:hAnsi="Verdana"/>
          <w:sz w:val="20"/>
          <w:szCs w:val="20"/>
        </w:rPr>
        <w:t>.</w:t>
      </w:r>
    </w:p>
    <w:p w14:paraId="6E09CAEB" w14:textId="24C7239E" w:rsidR="00DD4260" w:rsidRDefault="00DD4260" w:rsidP="00EF39A7">
      <w:pPr>
        <w:pStyle w:val="af5"/>
        <w:tabs>
          <w:tab w:val="left" w:pos="284"/>
          <w:tab w:val="left" w:pos="1134"/>
        </w:tabs>
        <w:spacing w:before="120"/>
        <w:ind w:left="851"/>
        <w:jc w:val="both"/>
        <w:rPr>
          <w:rFonts w:ascii="Verdana" w:hAnsi="Verdana"/>
          <w:sz w:val="20"/>
          <w:szCs w:val="20"/>
          <w:lang w:val="ru-RU"/>
        </w:rPr>
      </w:pPr>
      <w:r w:rsidRPr="00DD4260">
        <w:rPr>
          <w:rFonts w:ascii="Verdana" w:hAnsi="Verdana"/>
          <w:sz w:val="20"/>
          <w:szCs w:val="20"/>
          <w:lang w:val="ru-RU"/>
        </w:rPr>
        <w:t xml:space="preserve">В случае </w:t>
      </w:r>
      <w:r w:rsidR="009172F7">
        <w:rPr>
          <w:rFonts w:ascii="Verdana" w:hAnsi="Verdana"/>
          <w:sz w:val="20"/>
          <w:szCs w:val="20"/>
          <w:lang w:val="ru-RU"/>
        </w:rPr>
        <w:t xml:space="preserve">удовлетворения </w:t>
      </w:r>
      <w:r>
        <w:rPr>
          <w:rFonts w:ascii="Verdana" w:hAnsi="Verdana"/>
          <w:sz w:val="20"/>
          <w:szCs w:val="20"/>
          <w:lang w:val="ru-RU"/>
        </w:rPr>
        <w:t>соответствующих требований Общества и</w:t>
      </w:r>
      <w:r w:rsidRPr="00CD2E47">
        <w:rPr>
          <w:rFonts w:ascii="Verdana" w:hAnsi="Verdana"/>
          <w:sz w:val="20"/>
          <w:szCs w:val="20"/>
          <w:lang w:val="ru-RU"/>
        </w:rPr>
        <w:t>/</w:t>
      </w:r>
      <w:r>
        <w:rPr>
          <w:rFonts w:ascii="Verdana" w:hAnsi="Verdana"/>
          <w:sz w:val="20"/>
          <w:szCs w:val="20"/>
          <w:lang w:val="ru-RU"/>
        </w:rPr>
        <w:t xml:space="preserve">или добровольном или принудительном исполнении </w:t>
      </w:r>
      <w:r w:rsidR="004F09B9">
        <w:rPr>
          <w:rFonts w:ascii="Verdana" w:hAnsi="Verdana"/>
          <w:sz w:val="20"/>
          <w:szCs w:val="20"/>
          <w:lang w:val="ru-RU"/>
        </w:rPr>
        <w:t xml:space="preserve">указанных требований Субарендатором </w:t>
      </w:r>
      <w:r w:rsidR="004F09B9" w:rsidRPr="00F348BC">
        <w:rPr>
          <w:rFonts w:ascii="Verdana" w:hAnsi="Verdana"/>
          <w:sz w:val="20"/>
          <w:szCs w:val="20"/>
          <w:lang w:val="ru-RU"/>
        </w:rPr>
        <w:t xml:space="preserve">Покупатель </w:t>
      </w:r>
      <w:r w:rsidR="004F09B9" w:rsidRPr="00EF2E41">
        <w:rPr>
          <w:rFonts w:ascii="Verdana" w:hAnsi="Verdana"/>
          <w:sz w:val="20"/>
          <w:szCs w:val="20"/>
          <w:lang w:val="ru-RU"/>
        </w:rPr>
        <w:t>обязуется выплатить Продавцу</w:t>
      </w:r>
      <w:r w:rsidR="00B84A08" w:rsidRPr="00B84A08">
        <w:t xml:space="preserve"> </w:t>
      </w:r>
      <w:r w:rsidR="00B84A08" w:rsidRPr="00B84A08">
        <w:rPr>
          <w:rFonts w:ascii="Verdana" w:hAnsi="Verdana"/>
          <w:sz w:val="20"/>
          <w:szCs w:val="20"/>
          <w:lang w:val="ru-RU"/>
        </w:rPr>
        <w:t>Переменную часть Цены Доли № 1, равную сумме</w:t>
      </w:r>
      <w:r w:rsidR="004F09B9" w:rsidRPr="00EF2E41">
        <w:rPr>
          <w:rFonts w:ascii="Verdana" w:hAnsi="Verdana"/>
          <w:sz w:val="20"/>
          <w:szCs w:val="20"/>
          <w:lang w:val="ru-RU"/>
        </w:rPr>
        <w:t xml:space="preserve"> полученны</w:t>
      </w:r>
      <w:r w:rsidR="00B62AD6">
        <w:rPr>
          <w:rFonts w:ascii="Verdana" w:hAnsi="Verdana"/>
          <w:sz w:val="20"/>
          <w:szCs w:val="20"/>
          <w:lang w:val="ru-RU"/>
        </w:rPr>
        <w:t>х</w:t>
      </w:r>
      <w:r w:rsidR="004F09B9" w:rsidRPr="00EF2E41">
        <w:rPr>
          <w:rFonts w:ascii="Verdana" w:hAnsi="Verdana"/>
          <w:sz w:val="20"/>
          <w:szCs w:val="20"/>
          <w:lang w:val="ru-RU"/>
        </w:rPr>
        <w:t xml:space="preserve"> </w:t>
      </w:r>
      <w:r w:rsidR="00EF39A7">
        <w:rPr>
          <w:rFonts w:ascii="Verdana" w:hAnsi="Verdana"/>
          <w:sz w:val="20"/>
          <w:szCs w:val="20"/>
          <w:lang w:val="ru-RU"/>
        </w:rPr>
        <w:t xml:space="preserve">Обществом </w:t>
      </w:r>
      <w:r w:rsidR="004F09B9" w:rsidRPr="00EF2E41">
        <w:rPr>
          <w:rFonts w:ascii="Verdana" w:hAnsi="Verdana"/>
          <w:sz w:val="20"/>
          <w:szCs w:val="20"/>
          <w:lang w:val="ru-RU"/>
        </w:rPr>
        <w:t>денежны</w:t>
      </w:r>
      <w:r w:rsidR="00B62AD6">
        <w:rPr>
          <w:rFonts w:ascii="Verdana" w:hAnsi="Verdana"/>
          <w:sz w:val="20"/>
          <w:szCs w:val="20"/>
          <w:lang w:val="ru-RU"/>
        </w:rPr>
        <w:t>х</w:t>
      </w:r>
      <w:r w:rsidR="004F09B9" w:rsidRPr="00EF2E41">
        <w:rPr>
          <w:rFonts w:ascii="Verdana" w:hAnsi="Verdana"/>
          <w:sz w:val="20"/>
          <w:szCs w:val="20"/>
          <w:lang w:val="ru-RU"/>
        </w:rPr>
        <w:t xml:space="preserve"> средств</w:t>
      </w:r>
      <w:r w:rsidR="00EF39A7">
        <w:rPr>
          <w:rFonts w:ascii="Verdana" w:hAnsi="Verdana"/>
          <w:sz w:val="20"/>
          <w:szCs w:val="20"/>
          <w:lang w:val="ru-RU"/>
        </w:rPr>
        <w:t xml:space="preserve"> </w:t>
      </w:r>
      <w:r w:rsidR="00B62AD6" w:rsidRPr="00B62AD6">
        <w:rPr>
          <w:rFonts w:ascii="Verdana" w:hAnsi="Verdana"/>
          <w:sz w:val="20"/>
          <w:szCs w:val="20"/>
          <w:lang w:val="ru-RU"/>
        </w:rPr>
        <w:t>в удовлетворение указанных требований</w:t>
      </w:r>
      <w:r w:rsidR="00710410">
        <w:rPr>
          <w:rFonts w:ascii="Verdana" w:hAnsi="Verdana"/>
          <w:sz w:val="20"/>
          <w:szCs w:val="20"/>
          <w:lang w:val="ru-RU"/>
        </w:rPr>
        <w:t xml:space="preserve">, </w:t>
      </w:r>
      <w:r w:rsidR="00EF39A7">
        <w:rPr>
          <w:rFonts w:ascii="Verdana" w:hAnsi="Verdana"/>
          <w:sz w:val="20"/>
          <w:szCs w:val="20"/>
          <w:lang w:val="ru-RU"/>
        </w:rPr>
        <w:t xml:space="preserve">включая убытки, </w:t>
      </w:r>
      <w:r w:rsidR="00EF39A7" w:rsidRPr="00EF2E41">
        <w:rPr>
          <w:rFonts w:ascii="Verdana" w:hAnsi="Verdana"/>
          <w:sz w:val="20"/>
          <w:szCs w:val="20"/>
          <w:lang w:val="ru-RU"/>
        </w:rPr>
        <w:t>неустойк</w:t>
      </w:r>
      <w:r w:rsidR="00EF39A7">
        <w:rPr>
          <w:rFonts w:ascii="Verdana" w:hAnsi="Verdana"/>
          <w:sz w:val="20"/>
          <w:szCs w:val="20"/>
          <w:lang w:val="ru-RU"/>
        </w:rPr>
        <w:t xml:space="preserve">у и </w:t>
      </w:r>
      <w:r w:rsidR="00D97585" w:rsidRPr="00EF2E41">
        <w:rPr>
          <w:rFonts w:ascii="Verdana" w:hAnsi="Verdana"/>
          <w:sz w:val="20"/>
          <w:szCs w:val="20"/>
          <w:lang w:val="ru-RU"/>
        </w:rPr>
        <w:t>судебные расходы</w:t>
      </w:r>
      <w:r w:rsidR="00EF39A7">
        <w:rPr>
          <w:rFonts w:ascii="Verdana" w:hAnsi="Verdana"/>
          <w:sz w:val="20"/>
          <w:szCs w:val="20"/>
          <w:lang w:val="ru-RU"/>
        </w:rPr>
        <w:t xml:space="preserve">, </w:t>
      </w:r>
      <w:r w:rsidR="00E14DB0" w:rsidRPr="00EF2E41">
        <w:rPr>
          <w:rFonts w:ascii="Verdana" w:hAnsi="Verdana"/>
          <w:sz w:val="20"/>
          <w:szCs w:val="20"/>
          <w:lang w:val="ru-RU"/>
        </w:rPr>
        <w:t xml:space="preserve">по реквизитам, указанным в разделе 12 Договора, </w:t>
      </w:r>
      <w:r w:rsidR="004F09B9" w:rsidRPr="00EF2E41">
        <w:rPr>
          <w:rFonts w:ascii="Verdana" w:hAnsi="Verdana"/>
          <w:sz w:val="20"/>
          <w:szCs w:val="20"/>
        </w:rPr>
        <w:t>в течение 5 (пяти) рабочих дней с даты получения денежных средств Обществом</w:t>
      </w:r>
      <w:r w:rsidR="00B62AD6" w:rsidRPr="00B62AD6">
        <w:t xml:space="preserve"> </w:t>
      </w:r>
      <w:r w:rsidR="00B62AD6" w:rsidRPr="00B62AD6">
        <w:rPr>
          <w:rFonts w:ascii="Verdana" w:hAnsi="Verdana"/>
          <w:sz w:val="20"/>
          <w:szCs w:val="20"/>
        </w:rPr>
        <w:t>в удовлетворение указанных требований</w:t>
      </w:r>
      <w:r w:rsidR="004F09B9" w:rsidRPr="00EF2E41">
        <w:rPr>
          <w:rFonts w:ascii="Verdana" w:hAnsi="Verdana"/>
          <w:sz w:val="20"/>
          <w:szCs w:val="20"/>
        </w:rPr>
        <w:t>.</w:t>
      </w:r>
      <w:r w:rsidR="00E14DB0" w:rsidRPr="00EF2E41">
        <w:rPr>
          <w:rFonts w:ascii="Verdana" w:hAnsi="Verdana"/>
          <w:sz w:val="20"/>
          <w:szCs w:val="20"/>
          <w:lang w:val="ru-RU"/>
        </w:rPr>
        <w:t xml:space="preserve"> </w:t>
      </w:r>
      <w:r w:rsidRPr="00EF2E41">
        <w:rPr>
          <w:rFonts w:ascii="Verdana" w:hAnsi="Verdana"/>
          <w:sz w:val="20"/>
          <w:szCs w:val="20"/>
          <w:lang w:val="ru-RU"/>
        </w:rPr>
        <w:t>Указанн</w:t>
      </w:r>
      <w:r w:rsidR="00E14DB0" w:rsidRPr="00EF2E41">
        <w:rPr>
          <w:rFonts w:ascii="Verdana" w:hAnsi="Verdana"/>
          <w:sz w:val="20"/>
          <w:szCs w:val="20"/>
          <w:lang w:val="ru-RU"/>
        </w:rPr>
        <w:t xml:space="preserve">ая сумма </w:t>
      </w:r>
      <w:r w:rsidRPr="00EF2E41">
        <w:rPr>
          <w:rFonts w:ascii="Verdana" w:hAnsi="Verdana"/>
          <w:sz w:val="20"/>
          <w:szCs w:val="20"/>
          <w:lang w:val="ru-RU"/>
        </w:rPr>
        <w:t xml:space="preserve">составляет Переменную часть Цены Доли № </w:t>
      </w:r>
      <w:r w:rsidR="00EF39A7">
        <w:rPr>
          <w:rFonts w:ascii="Verdana" w:hAnsi="Verdana"/>
          <w:sz w:val="20"/>
          <w:szCs w:val="20"/>
          <w:lang w:val="ru-RU"/>
        </w:rPr>
        <w:t>1</w:t>
      </w:r>
      <w:r w:rsidRPr="00EF2E41">
        <w:rPr>
          <w:rFonts w:ascii="Verdana" w:hAnsi="Verdana"/>
          <w:sz w:val="20"/>
          <w:szCs w:val="20"/>
          <w:lang w:val="ru-RU"/>
        </w:rPr>
        <w:t>.</w:t>
      </w:r>
    </w:p>
    <w:p w14:paraId="1E861BF7" w14:textId="2FC4B82D" w:rsidR="00B41097" w:rsidRPr="00EF2E41" w:rsidRDefault="00B41097" w:rsidP="006A7DF2">
      <w:pPr>
        <w:pStyle w:val="af5"/>
        <w:tabs>
          <w:tab w:val="left" w:pos="284"/>
          <w:tab w:val="left" w:pos="1134"/>
        </w:tabs>
        <w:spacing w:before="120"/>
        <w:ind w:left="851"/>
        <w:jc w:val="both"/>
        <w:rPr>
          <w:rFonts w:ascii="Verdana" w:hAnsi="Verdana"/>
          <w:sz w:val="20"/>
          <w:szCs w:val="20"/>
          <w:lang w:val="ru-RU"/>
        </w:rPr>
      </w:pPr>
      <w:r w:rsidRPr="00B41097">
        <w:rPr>
          <w:rFonts w:ascii="Verdana" w:hAnsi="Verdana"/>
          <w:sz w:val="20"/>
          <w:szCs w:val="20"/>
          <w:lang w:val="ru-RU"/>
        </w:rPr>
        <w:t xml:space="preserve">Покупатель осведомлен, что Общество инициировало судебные процессы об обязании Субарендатора исполнить договорные обязательства, </w:t>
      </w:r>
      <w:r>
        <w:rPr>
          <w:rFonts w:ascii="Verdana" w:hAnsi="Verdana"/>
          <w:sz w:val="20"/>
          <w:szCs w:val="20"/>
          <w:lang w:val="ru-RU"/>
        </w:rPr>
        <w:t xml:space="preserve">о </w:t>
      </w:r>
      <w:r w:rsidRPr="00B41097">
        <w:rPr>
          <w:rFonts w:ascii="Verdana" w:hAnsi="Verdana"/>
          <w:sz w:val="20"/>
          <w:szCs w:val="20"/>
          <w:lang w:val="ru-RU"/>
        </w:rPr>
        <w:t>взыскании убытков и нестойки.</w:t>
      </w:r>
    </w:p>
    <w:p w14:paraId="4D76977B" w14:textId="70666E13" w:rsidR="00EF4DA1" w:rsidRPr="00DA0F79" w:rsidRDefault="00FE0032" w:rsidP="006E5ACF">
      <w:pPr>
        <w:pStyle w:val="af5"/>
        <w:numPr>
          <w:ilvl w:val="1"/>
          <w:numId w:val="26"/>
        </w:numPr>
        <w:tabs>
          <w:tab w:val="left" w:pos="284"/>
          <w:tab w:val="left" w:pos="1134"/>
        </w:tabs>
        <w:spacing w:before="120"/>
        <w:ind w:left="851" w:hanging="851"/>
        <w:jc w:val="both"/>
        <w:rPr>
          <w:rFonts w:ascii="Verdana" w:hAnsi="Verdana"/>
          <w:sz w:val="20"/>
          <w:szCs w:val="20"/>
        </w:rPr>
      </w:pPr>
      <w:r w:rsidRPr="00F348BC">
        <w:rPr>
          <w:rFonts w:ascii="Verdana" w:hAnsi="Verdana"/>
          <w:sz w:val="20"/>
          <w:szCs w:val="20"/>
        </w:rPr>
        <w:t>Покупатель</w:t>
      </w:r>
      <w:r w:rsidRPr="00EF2E41">
        <w:rPr>
          <w:rFonts w:ascii="Verdana" w:hAnsi="Verdana"/>
          <w:sz w:val="20"/>
          <w:szCs w:val="20"/>
        </w:rPr>
        <w:t xml:space="preserve"> </w:t>
      </w:r>
      <w:r w:rsidRPr="000F0CC4">
        <w:rPr>
          <w:rFonts w:ascii="Verdana" w:hAnsi="Verdana"/>
          <w:sz w:val="20"/>
          <w:szCs w:val="20"/>
        </w:rPr>
        <w:t>осведомлен, что</w:t>
      </w:r>
      <w:r w:rsidRPr="000F0CC4">
        <w:rPr>
          <w:rFonts w:ascii="Verdana" w:hAnsi="Verdana"/>
          <w:sz w:val="20"/>
          <w:szCs w:val="20"/>
          <w:lang w:val="ru-RU"/>
        </w:rPr>
        <w:t xml:space="preserve"> по условиям договора субаренды </w:t>
      </w:r>
      <w:r w:rsidR="00EC5DA0">
        <w:rPr>
          <w:rFonts w:ascii="Verdana" w:hAnsi="Verdana"/>
          <w:sz w:val="20"/>
          <w:szCs w:val="20"/>
          <w:lang w:val="ru-RU"/>
        </w:rPr>
        <w:t>З</w:t>
      </w:r>
      <w:r w:rsidRPr="000F0CC4">
        <w:rPr>
          <w:rFonts w:ascii="Verdana" w:hAnsi="Verdana"/>
          <w:sz w:val="20"/>
          <w:szCs w:val="20"/>
        </w:rPr>
        <w:t>емельны</w:t>
      </w:r>
      <w:r w:rsidRPr="000F0CC4">
        <w:rPr>
          <w:rFonts w:ascii="Verdana" w:hAnsi="Verdana"/>
          <w:sz w:val="20"/>
          <w:szCs w:val="20"/>
          <w:lang w:val="ru-RU"/>
        </w:rPr>
        <w:t>х</w:t>
      </w:r>
      <w:r w:rsidRPr="000F0CC4">
        <w:rPr>
          <w:rFonts w:ascii="Verdana" w:hAnsi="Verdana"/>
          <w:sz w:val="20"/>
          <w:szCs w:val="20"/>
        </w:rPr>
        <w:t xml:space="preserve"> участк</w:t>
      </w:r>
      <w:r w:rsidRPr="000F0CC4">
        <w:rPr>
          <w:rFonts w:ascii="Verdana" w:hAnsi="Verdana"/>
          <w:sz w:val="20"/>
          <w:szCs w:val="20"/>
          <w:lang w:val="ru-RU"/>
        </w:rPr>
        <w:t>ов</w:t>
      </w:r>
      <w:r w:rsidRPr="000F0CC4">
        <w:rPr>
          <w:rFonts w:ascii="Verdana" w:hAnsi="Verdana"/>
          <w:sz w:val="20"/>
          <w:szCs w:val="20"/>
        </w:rPr>
        <w:t xml:space="preserve"> </w:t>
      </w:r>
      <w:r w:rsidR="00EC5DA0">
        <w:rPr>
          <w:rFonts w:ascii="Verdana" w:hAnsi="Verdana"/>
          <w:sz w:val="20"/>
          <w:szCs w:val="20"/>
          <w:lang w:val="ru-RU"/>
        </w:rPr>
        <w:t xml:space="preserve">№ </w:t>
      </w:r>
      <w:r w:rsidRPr="000F0CC4">
        <w:rPr>
          <w:rFonts w:ascii="Verdana" w:hAnsi="Verdana"/>
          <w:sz w:val="20"/>
          <w:szCs w:val="20"/>
        </w:rPr>
        <w:t xml:space="preserve">101, </w:t>
      </w:r>
      <w:r w:rsidR="00EC5DA0">
        <w:rPr>
          <w:rFonts w:ascii="Verdana" w:hAnsi="Verdana"/>
          <w:sz w:val="20"/>
          <w:szCs w:val="20"/>
          <w:lang w:val="ru-RU"/>
        </w:rPr>
        <w:t xml:space="preserve">№ </w:t>
      </w:r>
      <w:r w:rsidRPr="000F0CC4">
        <w:rPr>
          <w:rFonts w:ascii="Verdana" w:hAnsi="Verdana"/>
          <w:sz w:val="20"/>
          <w:szCs w:val="20"/>
        </w:rPr>
        <w:t>6</w:t>
      </w:r>
      <w:r w:rsidR="00EC5DA0">
        <w:rPr>
          <w:rFonts w:ascii="Verdana" w:hAnsi="Verdana"/>
          <w:sz w:val="20"/>
          <w:szCs w:val="20"/>
          <w:lang w:val="ru-RU"/>
        </w:rPr>
        <w:t xml:space="preserve"> и № </w:t>
      </w:r>
      <w:r w:rsidRPr="000F0CC4">
        <w:rPr>
          <w:rFonts w:ascii="Verdana" w:hAnsi="Verdana"/>
          <w:sz w:val="20"/>
          <w:szCs w:val="20"/>
        </w:rPr>
        <w:t>38</w:t>
      </w:r>
      <w:r w:rsidRPr="000F0CC4">
        <w:rPr>
          <w:rFonts w:ascii="Verdana" w:hAnsi="Verdana"/>
          <w:sz w:val="20"/>
          <w:szCs w:val="20"/>
          <w:lang w:val="ru-RU"/>
        </w:rPr>
        <w:t xml:space="preserve"> Субарендатор</w:t>
      </w:r>
      <w:r w:rsidR="00EF4DA1" w:rsidRPr="000F0CC4">
        <w:rPr>
          <w:rFonts w:ascii="Verdana" w:hAnsi="Verdana"/>
          <w:sz w:val="20"/>
          <w:szCs w:val="20"/>
          <w:lang w:val="ru-RU"/>
        </w:rPr>
        <w:t xml:space="preserve"> </w:t>
      </w:r>
      <w:r w:rsidRPr="000F0CC4">
        <w:rPr>
          <w:rFonts w:ascii="Verdana" w:hAnsi="Verdana"/>
          <w:sz w:val="20"/>
          <w:szCs w:val="20"/>
          <w:lang w:val="ru-RU"/>
        </w:rPr>
        <w:t xml:space="preserve">обязан перечислить Обществу </w:t>
      </w:r>
      <w:r w:rsidR="00FF54F0">
        <w:rPr>
          <w:rFonts w:ascii="Verdana" w:hAnsi="Verdana"/>
          <w:sz w:val="20"/>
          <w:szCs w:val="20"/>
          <w:lang w:val="ru-RU"/>
        </w:rPr>
        <w:t xml:space="preserve">платеж в счет </w:t>
      </w:r>
      <w:r w:rsidRPr="000F0CC4">
        <w:rPr>
          <w:rFonts w:ascii="Verdana" w:hAnsi="Verdana"/>
          <w:sz w:val="20"/>
          <w:szCs w:val="20"/>
          <w:lang w:val="ru-RU"/>
        </w:rPr>
        <w:t>арендной платы за 2024</w:t>
      </w:r>
      <w:r w:rsidR="00E96A87">
        <w:rPr>
          <w:rFonts w:ascii="Verdana" w:hAnsi="Verdana"/>
          <w:sz w:val="20"/>
          <w:szCs w:val="20"/>
          <w:lang w:val="ru-RU"/>
        </w:rPr>
        <w:t xml:space="preserve"> год</w:t>
      </w:r>
      <w:r w:rsidRPr="000F0CC4">
        <w:rPr>
          <w:rFonts w:ascii="Verdana" w:hAnsi="Verdana"/>
          <w:sz w:val="20"/>
          <w:szCs w:val="20"/>
          <w:lang w:val="ru-RU"/>
        </w:rPr>
        <w:t xml:space="preserve"> </w:t>
      </w:r>
      <w:r w:rsidR="00FF54F0">
        <w:rPr>
          <w:rFonts w:ascii="Verdana" w:hAnsi="Verdana"/>
          <w:sz w:val="20"/>
          <w:szCs w:val="20"/>
          <w:lang w:val="ru-RU"/>
        </w:rPr>
        <w:t xml:space="preserve">(50%) </w:t>
      </w:r>
      <w:r w:rsidRPr="000F0CC4">
        <w:rPr>
          <w:rFonts w:ascii="Verdana" w:hAnsi="Verdana"/>
          <w:sz w:val="20"/>
          <w:szCs w:val="20"/>
          <w:lang w:val="ru-RU"/>
        </w:rPr>
        <w:t xml:space="preserve">в </w:t>
      </w:r>
      <w:r w:rsidR="00E96A87">
        <w:rPr>
          <w:rFonts w:ascii="Verdana" w:hAnsi="Verdana"/>
          <w:sz w:val="20"/>
          <w:szCs w:val="20"/>
          <w:lang w:val="ru-RU"/>
        </w:rPr>
        <w:t>сумме</w:t>
      </w:r>
      <w:r w:rsidR="00E96A87" w:rsidRPr="000F0CC4">
        <w:rPr>
          <w:rFonts w:ascii="Verdana" w:hAnsi="Verdana"/>
          <w:sz w:val="20"/>
          <w:szCs w:val="20"/>
          <w:lang w:val="ru-RU"/>
        </w:rPr>
        <w:t xml:space="preserve"> </w:t>
      </w:r>
      <w:r w:rsidRPr="000F0CC4">
        <w:rPr>
          <w:rFonts w:ascii="Verdana" w:hAnsi="Verdana"/>
          <w:sz w:val="20"/>
          <w:szCs w:val="20"/>
          <w:lang w:val="ru-RU"/>
        </w:rPr>
        <w:t>30 000</w:t>
      </w:r>
      <w:r w:rsidR="009C08A1">
        <w:rPr>
          <w:rFonts w:ascii="Verdana" w:hAnsi="Verdana"/>
          <w:sz w:val="20"/>
          <w:szCs w:val="20"/>
          <w:lang w:val="ru-RU"/>
        </w:rPr>
        <w:t> </w:t>
      </w:r>
      <w:r w:rsidRPr="000F0CC4">
        <w:rPr>
          <w:rFonts w:ascii="Verdana" w:hAnsi="Verdana"/>
          <w:sz w:val="20"/>
          <w:szCs w:val="20"/>
          <w:lang w:val="ru-RU"/>
        </w:rPr>
        <w:t>000</w:t>
      </w:r>
      <w:r w:rsidR="009C08A1">
        <w:rPr>
          <w:rFonts w:ascii="Verdana" w:hAnsi="Verdana"/>
          <w:sz w:val="20"/>
          <w:szCs w:val="20"/>
          <w:lang w:val="ru-RU"/>
        </w:rPr>
        <w:t xml:space="preserve"> (</w:t>
      </w:r>
      <w:r w:rsidR="00FF54F0">
        <w:rPr>
          <w:rFonts w:ascii="Verdana" w:hAnsi="Verdana"/>
          <w:sz w:val="20"/>
          <w:szCs w:val="20"/>
          <w:lang w:val="ru-RU"/>
        </w:rPr>
        <w:t>т</w:t>
      </w:r>
      <w:r w:rsidR="009C08A1">
        <w:rPr>
          <w:rFonts w:ascii="Verdana" w:hAnsi="Verdana"/>
          <w:sz w:val="20"/>
          <w:szCs w:val="20"/>
          <w:lang w:val="ru-RU"/>
        </w:rPr>
        <w:t>ридцать миллионов)</w:t>
      </w:r>
      <w:r w:rsidRPr="000F0CC4">
        <w:rPr>
          <w:rFonts w:ascii="Verdana" w:hAnsi="Verdana"/>
          <w:sz w:val="20"/>
          <w:szCs w:val="20"/>
          <w:lang w:val="ru-RU"/>
        </w:rPr>
        <w:t xml:space="preserve"> руб</w:t>
      </w:r>
      <w:r w:rsidR="00E96A87">
        <w:rPr>
          <w:rFonts w:ascii="Verdana" w:hAnsi="Verdana"/>
          <w:sz w:val="20"/>
          <w:szCs w:val="20"/>
          <w:lang w:val="ru-RU"/>
        </w:rPr>
        <w:t>лей</w:t>
      </w:r>
      <w:r w:rsidRPr="000F0CC4">
        <w:rPr>
          <w:rFonts w:ascii="Verdana" w:hAnsi="Verdana"/>
          <w:sz w:val="20"/>
          <w:szCs w:val="20"/>
          <w:lang w:val="ru-RU"/>
        </w:rPr>
        <w:t>, в том числе</w:t>
      </w:r>
      <w:r w:rsidR="00EF4DA1" w:rsidRPr="000F0CC4">
        <w:rPr>
          <w:rFonts w:ascii="Verdana" w:hAnsi="Verdana"/>
          <w:sz w:val="20"/>
          <w:szCs w:val="20"/>
          <w:lang w:val="ru-RU"/>
        </w:rPr>
        <w:t xml:space="preserve"> НДС 20%</w:t>
      </w:r>
      <w:r w:rsidR="00FF54F0">
        <w:rPr>
          <w:rFonts w:ascii="Verdana" w:hAnsi="Verdana"/>
          <w:sz w:val="20"/>
          <w:szCs w:val="20"/>
          <w:lang w:val="ru-RU"/>
        </w:rPr>
        <w:t>,</w:t>
      </w:r>
      <w:r w:rsidR="00EF4DA1" w:rsidRPr="000F0CC4">
        <w:rPr>
          <w:rFonts w:ascii="Verdana" w:hAnsi="Verdana"/>
          <w:sz w:val="20"/>
          <w:szCs w:val="20"/>
          <w:lang w:val="ru-RU"/>
        </w:rPr>
        <w:t xml:space="preserve"> в </w:t>
      </w:r>
      <w:r w:rsidR="00FF54F0">
        <w:rPr>
          <w:rFonts w:ascii="Verdana" w:hAnsi="Verdana"/>
          <w:sz w:val="20"/>
          <w:szCs w:val="20"/>
          <w:lang w:val="ru-RU"/>
        </w:rPr>
        <w:t>сумме</w:t>
      </w:r>
      <w:r w:rsidR="00FF54F0" w:rsidRPr="000F0CC4">
        <w:rPr>
          <w:rFonts w:ascii="Verdana" w:hAnsi="Verdana"/>
          <w:sz w:val="20"/>
          <w:szCs w:val="20"/>
          <w:lang w:val="ru-RU"/>
        </w:rPr>
        <w:t xml:space="preserve"> </w:t>
      </w:r>
      <w:r w:rsidR="00EF4DA1" w:rsidRPr="000F0CC4">
        <w:rPr>
          <w:rFonts w:ascii="Verdana" w:hAnsi="Verdana"/>
          <w:sz w:val="20"/>
          <w:szCs w:val="20"/>
          <w:lang w:val="ru-RU"/>
        </w:rPr>
        <w:t>5 000</w:t>
      </w:r>
      <w:r w:rsidR="009C08A1">
        <w:rPr>
          <w:rFonts w:ascii="Verdana" w:hAnsi="Verdana"/>
          <w:sz w:val="20"/>
          <w:szCs w:val="20"/>
          <w:lang w:val="ru-RU"/>
        </w:rPr>
        <w:t> </w:t>
      </w:r>
      <w:r w:rsidR="00EF4DA1" w:rsidRPr="000F0CC4">
        <w:rPr>
          <w:rFonts w:ascii="Verdana" w:hAnsi="Verdana"/>
          <w:sz w:val="20"/>
          <w:szCs w:val="20"/>
          <w:lang w:val="ru-RU"/>
        </w:rPr>
        <w:t>000</w:t>
      </w:r>
      <w:r w:rsidR="009C08A1">
        <w:rPr>
          <w:rFonts w:ascii="Verdana" w:hAnsi="Verdana"/>
          <w:sz w:val="20"/>
          <w:szCs w:val="20"/>
          <w:lang w:val="ru-RU"/>
        </w:rPr>
        <w:t xml:space="preserve"> (Пять миллионов)</w:t>
      </w:r>
      <w:r w:rsidR="00EF4DA1" w:rsidRPr="000F0CC4">
        <w:rPr>
          <w:rFonts w:ascii="Verdana" w:hAnsi="Verdana"/>
          <w:sz w:val="20"/>
          <w:szCs w:val="20"/>
          <w:lang w:val="ru-RU"/>
        </w:rPr>
        <w:t xml:space="preserve"> руб</w:t>
      </w:r>
      <w:r w:rsidR="00FF54F0">
        <w:rPr>
          <w:rFonts w:ascii="Verdana" w:hAnsi="Verdana"/>
          <w:sz w:val="20"/>
          <w:szCs w:val="20"/>
          <w:lang w:val="ru-RU"/>
        </w:rPr>
        <w:t>лей</w:t>
      </w:r>
      <w:r w:rsidR="00EF4DA1" w:rsidRPr="000F0CC4">
        <w:rPr>
          <w:rFonts w:ascii="Verdana" w:hAnsi="Verdana"/>
          <w:sz w:val="20"/>
          <w:szCs w:val="20"/>
          <w:lang w:val="ru-RU"/>
        </w:rPr>
        <w:t>, до 30.08.2024</w:t>
      </w:r>
      <w:r w:rsidR="009C08A1">
        <w:rPr>
          <w:rFonts w:ascii="Verdana" w:hAnsi="Verdana"/>
          <w:sz w:val="20"/>
          <w:szCs w:val="20"/>
          <w:lang w:val="ru-RU"/>
        </w:rPr>
        <w:t xml:space="preserve"> (включительно)</w:t>
      </w:r>
      <w:r w:rsidR="00EF4DA1" w:rsidRPr="000F0CC4">
        <w:rPr>
          <w:rFonts w:ascii="Verdana" w:hAnsi="Verdana"/>
          <w:sz w:val="20"/>
          <w:szCs w:val="20"/>
          <w:lang w:val="ru-RU"/>
        </w:rPr>
        <w:t xml:space="preserve">. </w:t>
      </w:r>
    </w:p>
    <w:p w14:paraId="0C0ED695" w14:textId="7AF005C8" w:rsidR="00D04EF8" w:rsidRPr="00EF2E41" w:rsidRDefault="00EF4DA1" w:rsidP="006A7DF2">
      <w:pPr>
        <w:pStyle w:val="af5"/>
        <w:tabs>
          <w:tab w:val="left" w:pos="284"/>
          <w:tab w:val="left" w:pos="1134"/>
        </w:tabs>
        <w:spacing w:before="120"/>
        <w:ind w:left="851"/>
        <w:jc w:val="both"/>
        <w:rPr>
          <w:rFonts w:ascii="Verdana" w:eastAsia="Calibri" w:hAnsi="Verdana"/>
          <w:sz w:val="20"/>
          <w:szCs w:val="20"/>
          <w:lang w:val="ru-RU"/>
        </w:rPr>
      </w:pPr>
      <w:r w:rsidRPr="00DA0F79">
        <w:rPr>
          <w:rFonts w:ascii="Verdana" w:hAnsi="Verdana"/>
          <w:bCs/>
          <w:sz w:val="20"/>
          <w:szCs w:val="20"/>
          <w:lang w:val="ru-RU"/>
        </w:rPr>
        <w:lastRenderedPageBreak/>
        <w:t>Стороны</w:t>
      </w:r>
      <w:r w:rsidRPr="00DA0F79">
        <w:rPr>
          <w:rFonts w:ascii="Verdana" w:hAnsi="Verdana"/>
          <w:b/>
          <w:sz w:val="20"/>
          <w:szCs w:val="20"/>
          <w:lang w:val="ru-RU"/>
        </w:rPr>
        <w:t xml:space="preserve"> </w:t>
      </w:r>
      <w:r w:rsidRPr="00DA0F79">
        <w:rPr>
          <w:rFonts w:ascii="Verdana" w:hAnsi="Verdana"/>
          <w:bCs/>
          <w:sz w:val="20"/>
          <w:szCs w:val="20"/>
          <w:lang w:val="ru-RU"/>
        </w:rPr>
        <w:t>пришли</w:t>
      </w:r>
      <w:r w:rsidRPr="00DA0F79">
        <w:rPr>
          <w:rFonts w:ascii="Verdana" w:hAnsi="Verdana"/>
          <w:b/>
          <w:sz w:val="20"/>
          <w:szCs w:val="20"/>
          <w:lang w:val="ru-RU"/>
        </w:rPr>
        <w:t xml:space="preserve"> </w:t>
      </w:r>
      <w:r w:rsidRPr="00DA0F79">
        <w:rPr>
          <w:rFonts w:ascii="Verdana" w:hAnsi="Verdana"/>
          <w:bCs/>
          <w:sz w:val="20"/>
          <w:szCs w:val="20"/>
          <w:lang w:val="ru-RU"/>
        </w:rPr>
        <w:t>к</w:t>
      </w:r>
      <w:r w:rsidRPr="00DA0F79">
        <w:rPr>
          <w:rFonts w:ascii="Verdana" w:hAnsi="Verdana"/>
          <w:sz w:val="20"/>
          <w:szCs w:val="20"/>
          <w:lang w:val="ru-RU"/>
        </w:rPr>
        <w:t xml:space="preserve"> соглашению, что данная сумма без учета НДС, то есть 25 000</w:t>
      </w:r>
      <w:r w:rsidR="009C08A1">
        <w:rPr>
          <w:rFonts w:ascii="Verdana" w:hAnsi="Verdana"/>
          <w:sz w:val="20"/>
          <w:szCs w:val="20"/>
          <w:lang w:val="ru-RU"/>
        </w:rPr>
        <w:t> </w:t>
      </w:r>
      <w:r w:rsidRPr="00DA0F79">
        <w:rPr>
          <w:rFonts w:ascii="Verdana" w:hAnsi="Verdana"/>
          <w:sz w:val="20"/>
          <w:szCs w:val="20"/>
          <w:lang w:val="ru-RU"/>
        </w:rPr>
        <w:t>000</w:t>
      </w:r>
      <w:r w:rsidR="009C08A1">
        <w:rPr>
          <w:rFonts w:ascii="Verdana" w:hAnsi="Verdana"/>
          <w:sz w:val="20"/>
          <w:szCs w:val="20"/>
          <w:lang w:val="ru-RU"/>
        </w:rPr>
        <w:t xml:space="preserve"> (</w:t>
      </w:r>
      <w:r w:rsidR="00FF54F0">
        <w:rPr>
          <w:rFonts w:ascii="Verdana" w:hAnsi="Verdana"/>
          <w:sz w:val="20"/>
          <w:szCs w:val="20"/>
          <w:lang w:val="ru-RU"/>
        </w:rPr>
        <w:t>д</w:t>
      </w:r>
      <w:r w:rsidR="009C08A1">
        <w:rPr>
          <w:rFonts w:ascii="Verdana" w:hAnsi="Verdana"/>
          <w:sz w:val="20"/>
          <w:szCs w:val="20"/>
          <w:lang w:val="ru-RU"/>
        </w:rPr>
        <w:t>вадцать пять миллионов)</w:t>
      </w:r>
      <w:r w:rsidRPr="00DA0F79">
        <w:rPr>
          <w:rFonts w:ascii="Verdana" w:hAnsi="Verdana"/>
          <w:sz w:val="20"/>
          <w:szCs w:val="20"/>
          <w:lang w:val="ru-RU"/>
        </w:rPr>
        <w:t xml:space="preserve"> руб</w:t>
      </w:r>
      <w:r w:rsidR="00FF54F0">
        <w:rPr>
          <w:rFonts w:ascii="Verdana" w:hAnsi="Verdana"/>
          <w:sz w:val="20"/>
          <w:szCs w:val="20"/>
          <w:lang w:val="ru-RU"/>
        </w:rPr>
        <w:t>лей</w:t>
      </w:r>
      <w:r w:rsidR="003C1784" w:rsidRPr="00DA0F79">
        <w:rPr>
          <w:rFonts w:ascii="Verdana" w:hAnsi="Verdana"/>
          <w:sz w:val="20"/>
          <w:szCs w:val="20"/>
          <w:lang w:val="ru-RU"/>
        </w:rPr>
        <w:t xml:space="preserve"> (</w:t>
      </w:r>
      <w:r w:rsidR="00D04EF8" w:rsidRPr="00DA0F79">
        <w:rPr>
          <w:rFonts w:ascii="Verdana" w:hAnsi="Verdana"/>
          <w:b/>
          <w:sz w:val="20"/>
          <w:szCs w:val="20"/>
          <w:lang w:val="ru-RU"/>
        </w:rPr>
        <w:t>С</w:t>
      </w:r>
      <w:r w:rsidR="003C1784" w:rsidRPr="00DA0F79">
        <w:rPr>
          <w:rFonts w:ascii="Verdana" w:hAnsi="Verdana"/>
          <w:b/>
          <w:sz w:val="20"/>
          <w:szCs w:val="20"/>
          <w:lang w:val="ru-RU"/>
        </w:rPr>
        <w:t>умма основного долга</w:t>
      </w:r>
      <w:r w:rsidR="003C1784" w:rsidRPr="00DA0F79">
        <w:rPr>
          <w:rFonts w:ascii="Verdana" w:hAnsi="Verdana"/>
          <w:sz w:val="20"/>
          <w:szCs w:val="20"/>
          <w:lang w:val="ru-RU"/>
        </w:rPr>
        <w:t>)</w:t>
      </w:r>
      <w:r w:rsidR="00584FF4">
        <w:rPr>
          <w:rFonts w:ascii="Verdana" w:hAnsi="Verdana"/>
          <w:sz w:val="20"/>
          <w:szCs w:val="20"/>
          <w:lang w:val="ru-RU"/>
        </w:rPr>
        <w:t xml:space="preserve"> и </w:t>
      </w:r>
      <w:r w:rsidR="003C1784" w:rsidRPr="00DA0F79">
        <w:rPr>
          <w:rFonts w:ascii="Verdana" w:hAnsi="Verdana"/>
          <w:sz w:val="20"/>
          <w:szCs w:val="20"/>
          <w:lang w:val="ru-RU"/>
        </w:rPr>
        <w:t xml:space="preserve">неустойка </w:t>
      </w:r>
      <w:r w:rsidR="00D33B47">
        <w:rPr>
          <w:rFonts w:ascii="Verdana" w:hAnsi="Verdana"/>
          <w:sz w:val="20"/>
          <w:szCs w:val="20"/>
          <w:lang w:val="ru-RU"/>
        </w:rPr>
        <w:t xml:space="preserve">в случае </w:t>
      </w:r>
      <w:r w:rsidR="003C1784" w:rsidRPr="00DA0F79">
        <w:rPr>
          <w:rFonts w:ascii="Verdana" w:hAnsi="Verdana"/>
          <w:sz w:val="20"/>
          <w:szCs w:val="20"/>
          <w:lang w:val="ru-RU"/>
        </w:rPr>
        <w:t>просрочк</w:t>
      </w:r>
      <w:r w:rsidR="00D33B47">
        <w:rPr>
          <w:rFonts w:ascii="Verdana" w:hAnsi="Verdana"/>
          <w:sz w:val="20"/>
          <w:szCs w:val="20"/>
          <w:lang w:val="ru-RU"/>
        </w:rPr>
        <w:t>и</w:t>
      </w:r>
      <w:r w:rsidR="003C1784" w:rsidRPr="00DA0F79">
        <w:rPr>
          <w:rFonts w:ascii="Verdana" w:hAnsi="Verdana"/>
          <w:sz w:val="20"/>
          <w:szCs w:val="20"/>
          <w:lang w:val="ru-RU"/>
        </w:rPr>
        <w:t xml:space="preserve"> внесения </w:t>
      </w:r>
      <w:r w:rsidR="003005DD" w:rsidRPr="00DA0F79">
        <w:rPr>
          <w:rFonts w:ascii="Verdana" w:hAnsi="Verdana"/>
          <w:sz w:val="20"/>
          <w:szCs w:val="20"/>
          <w:lang w:val="ru-RU"/>
        </w:rPr>
        <w:t xml:space="preserve">Субарендатором </w:t>
      </w:r>
      <w:r w:rsidR="003C1784" w:rsidRPr="00DA0F79">
        <w:rPr>
          <w:rFonts w:ascii="Verdana" w:hAnsi="Verdana"/>
          <w:sz w:val="20"/>
          <w:szCs w:val="20"/>
          <w:lang w:val="ru-RU"/>
        </w:rPr>
        <w:t>арендной платы</w:t>
      </w:r>
      <w:r w:rsidR="003F06C1">
        <w:rPr>
          <w:rFonts w:ascii="Verdana" w:hAnsi="Verdana"/>
          <w:sz w:val="20"/>
          <w:szCs w:val="20"/>
          <w:lang w:val="ru-RU"/>
        </w:rPr>
        <w:t xml:space="preserve"> </w:t>
      </w:r>
      <w:r w:rsidR="003F06C1" w:rsidRPr="003F06C1">
        <w:rPr>
          <w:rFonts w:ascii="Verdana" w:hAnsi="Verdana"/>
          <w:sz w:val="20"/>
          <w:szCs w:val="20"/>
          <w:lang w:val="ru-RU"/>
        </w:rPr>
        <w:t>(признанная Субарендатором либо взысканная судом)</w:t>
      </w:r>
      <w:r w:rsidR="003F06C1">
        <w:rPr>
          <w:rFonts w:ascii="Verdana" w:hAnsi="Verdana"/>
          <w:sz w:val="20"/>
          <w:szCs w:val="20"/>
          <w:lang w:val="ru-RU"/>
        </w:rPr>
        <w:t>,</w:t>
      </w:r>
      <w:r w:rsidRPr="00DA0F79">
        <w:rPr>
          <w:rFonts w:ascii="Verdana" w:hAnsi="Verdana"/>
          <w:sz w:val="20"/>
          <w:szCs w:val="20"/>
          <w:lang w:val="ru-RU"/>
        </w:rPr>
        <w:t xml:space="preserve"> </w:t>
      </w:r>
      <w:r w:rsidR="003F06C1">
        <w:rPr>
          <w:rFonts w:ascii="Verdana" w:hAnsi="Verdana"/>
          <w:bCs/>
          <w:sz w:val="20"/>
          <w:szCs w:val="20"/>
          <w:lang w:val="ru-RU"/>
        </w:rPr>
        <w:t>равна</w:t>
      </w:r>
      <w:r w:rsidR="00D33B47">
        <w:rPr>
          <w:rFonts w:ascii="Verdana" w:hAnsi="Verdana"/>
          <w:bCs/>
          <w:sz w:val="20"/>
          <w:szCs w:val="20"/>
          <w:lang w:val="ru-RU"/>
        </w:rPr>
        <w:t xml:space="preserve"> Переменн</w:t>
      </w:r>
      <w:r w:rsidR="003F06C1">
        <w:rPr>
          <w:rFonts w:ascii="Verdana" w:hAnsi="Verdana"/>
          <w:bCs/>
          <w:sz w:val="20"/>
          <w:szCs w:val="20"/>
          <w:lang w:val="ru-RU"/>
        </w:rPr>
        <w:t>ой</w:t>
      </w:r>
      <w:r w:rsidR="00D33B47">
        <w:rPr>
          <w:rFonts w:ascii="Verdana" w:hAnsi="Verdana"/>
          <w:bCs/>
          <w:sz w:val="20"/>
          <w:szCs w:val="20"/>
          <w:lang w:val="ru-RU"/>
        </w:rPr>
        <w:t xml:space="preserve"> част</w:t>
      </w:r>
      <w:r w:rsidR="003F06C1">
        <w:rPr>
          <w:rFonts w:ascii="Verdana" w:hAnsi="Verdana"/>
          <w:bCs/>
          <w:sz w:val="20"/>
          <w:szCs w:val="20"/>
          <w:lang w:val="ru-RU"/>
        </w:rPr>
        <w:t>и</w:t>
      </w:r>
      <w:r w:rsidR="00D33B47">
        <w:rPr>
          <w:rFonts w:ascii="Verdana" w:hAnsi="Verdana"/>
          <w:bCs/>
          <w:sz w:val="20"/>
          <w:szCs w:val="20"/>
          <w:lang w:val="ru-RU"/>
        </w:rPr>
        <w:t xml:space="preserve"> Цены Доли № </w:t>
      </w:r>
      <w:r w:rsidR="00EF39A7">
        <w:rPr>
          <w:rFonts w:ascii="Verdana" w:hAnsi="Verdana"/>
          <w:bCs/>
          <w:sz w:val="20"/>
          <w:szCs w:val="20"/>
          <w:lang w:val="ru-RU"/>
        </w:rPr>
        <w:t>2</w:t>
      </w:r>
      <w:r w:rsidR="00D33B47">
        <w:rPr>
          <w:rFonts w:ascii="Verdana" w:hAnsi="Verdana"/>
          <w:bCs/>
          <w:sz w:val="20"/>
          <w:szCs w:val="20"/>
          <w:lang w:val="ru-RU"/>
        </w:rPr>
        <w:t xml:space="preserve">, </w:t>
      </w:r>
      <w:r w:rsidR="003F06C1">
        <w:rPr>
          <w:rFonts w:ascii="Verdana" w:hAnsi="Verdana"/>
          <w:bCs/>
          <w:sz w:val="20"/>
          <w:szCs w:val="20"/>
          <w:lang w:val="ru-RU"/>
        </w:rPr>
        <w:t>которая</w:t>
      </w:r>
      <w:r w:rsidR="00584FF4">
        <w:rPr>
          <w:rFonts w:ascii="Verdana" w:hAnsi="Verdana"/>
          <w:bCs/>
          <w:sz w:val="20"/>
          <w:szCs w:val="20"/>
          <w:lang w:val="ru-RU"/>
        </w:rPr>
        <w:t xml:space="preserve"> </w:t>
      </w:r>
      <w:r w:rsidR="00D33B47">
        <w:rPr>
          <w:rFonts w:ascii="Verdana" w:hAnsi="Verdana"/>
          <w:bCs/>
          <w:sz w:val="20"/>
          <w:szCs w:val="20"/>
          <w:lang w:val="ru-RU"/>
        </w:rPr>
        <w:t xml:space="preserve">подлежит </w:t>
      </w:r>
      <w:r w:rsidR="00584FF4">
        <w:rPr>
          <w:rFonts w:ascii="Verdana" w:hAnsi="Verdana"/>
          <w:bCs/>
          <w:sz w:val="20"/>
          <w:szCs w:val="20"/>
          <w:lang w:val="ru-RU"/>
        </w:rPr>
        <w:t>перечислению</w:t>
      </w:r>
      <w:r w:rsidR="003F06C1">
        <w:rPr>
          <w:rFonts w:ascii="Verdana" w:hAnsi="Verdana"/>
          <w:bCs/>
          <w:sz w:val="20"/>
          <w:szCs w:val="20"/>
          <w:lang w:val="ru-RU"/>
        </w:rPr>
        <w:t xml:space="preserve"> Покупателем</w:t>
      </w:r>
      <w:r w:rsidR="00584FF4">
        <w:rPr>
          <w:rFonts w:ascii="Verdana" w:hAnsi="Verdana"/>
          <w:bCs/>
          <w:sz w:val="20"/>
          <w:szCs w:val="20"/>
          <w:lang w:val="ru-RU"/>
        </w:rPr>
        <w:t xml:space="preserve"> в пользу Продавца</w:t>
      </w:r>
      <w:r w:rsidR="00A17499" w:rsidRPr="00EF2E41">
        <w:rPr>
          <w:rFonts w:ascii="Verdana" w:hAnsi="Verdana"/>
          <w:sz w:val="20"/>
          <w:szCs w:val="20"/>
          <w:lang w:val="ru-RU"/>
        </w:rPr>
        <w:t xml:space="preserve"> </w:t>
      </w:r>
      <w:r w:rsidRPr="00EF2E41">
        <w:rPr>
          <w:rFonts w:ascii="Verdana" w:hAnsi="Verdana"/>
          <w:sz w:val="20"/>
          <w:szCs w:val="20"/>
          <w:lang w:val="ru-RU"/>
        </w:rPr>
        <w:t xml:space="preserve">в течение </w:t>
      </w:r>
      <w:r w:rsidR="00712D1F" w:rsidRPr="00EF2E41">
        <w:rPr>
          <w:rFonts w:ascii="Verdana" w:hAnsi="Verdana"/>
          <w:sz w:val="20"/>
          <w:szCs w:val="20"/>
          <w:lang w:val="ru-RU"/>
        </w:rPr>
        <w:t>5 (пяти)</w:t>
      </w:r>
      <w:r w:rsidRPr="00EF2E41">
        <w:rPr>
          <w:rFonts w:ascii="Verdana" w:hAnsi="Verdana"/>
          <w:sz w:val="20"/>
          <w:szCs w:val="20"/>
          <w:lang w:val="ru-RU"/>
        </w:rPr>
        <w:t xml:space="preserve"> </w:t>
      </w:r>
      <w:r w:rsidR="007C25E2" w:rsidRPr="00EF2E41">
        <w:rPr>
          <w:rFonts w:ascii="Verdana" w:hAnsi="Verdana"/>
          <w:sz w:val="20"/>
          <w:szCs w:val="20"/>
          <w:lang w:val="ru-RU"/>
        </w:rPr>
        <w:t xml:space="preserve">рабочих </w:t>
      </w:r>
      <w:r w:rsidRPr="00EF2E41">
        <w:rPr>
          <w:rFonts w:ascii="Verdana" w:hAnsi="Verdana"/>
          <w:sz w:val="20"/>
          <w:szCs w:val="20"/>
          <w:lang w:val="ru-RU"/>
        </w:rPr>
        <w:t xml:space="preserve">дней с </w:t>
      </w:r>
      <w:r w:rsidR="007C25E2" w:rsidRPr="00EF2E41">
        <w:rPr>
          <w:rFonts w:ascii="Verdana" w:hAnsi="Verdana"/>
          <w:sz w:val="20"/>
          <w:szCs w:val="20"/>
          <w:lang w:val="ru-RU"/>
        </w:rPr>
        <w:t>даты</w:t>
      </w:r>
      <w:r w:rsidRPr="00EF2E41">
        <w:rPr>
          <w:rFonts w:ascii="Verdana" w:hAnsi="Verdana"/>
          <w:sz w:val="20"/>
          <w:szCs w:val="20"/>
          <w:lang w:val="ru-RU"/>
        </w:rPr>
        <w:t xml:space="preserve"> получения </w:t>
      </w:r>
      <w:r w:rsidR="000725F7">
        <w:rPr>
          <w:rFonts w:ascii="Verdana" w:hAnsi="Verdana"/>
          <w:sz w:val="20"/>
          <w:szCs w:val="20"/>
          <w:lang w:val="ru-RU"/>
        </w:rPr>
        <w:t xml:space="preserve">указанных </w:t>
      </w:r>
      <w:r w:rsidR="00BF4290">
        <w:rPr>
          <w:rFonts w:ascii="Verdana" w:hAnsi="Verdana"/>
          <w:sz w:val="20"/>
          <w:szCs w:val="20"/>
          <w:lang w:val="ru-RU"/>
        </w:rPr>
        <w:t xml:space="preserve">денежных средств </w:t>
      </w:r>
      <w:r w:rsidR="00D33B47" w:rsidRPr="00EF2E41">
        <w:rPr>
          <w:rFonts w:ascii="Verdana" w:hAnsi="Verdana"/>
          <w:sz w:val="20"/>
          <w:szCs w:val="20"/>
          <w:lang w:val="ru-RU"/>
        </w:rPr>
        <w:t>Обществом</w:t>
      </w:r>
      <w:r w:rsidR="00D97BC4" w:rsidRPr="00EF2E41">
        <w:rPr>
          <w:rFonts w:ascii="Verdana" w:eastAsia="Calibri" w:hAnsi="Verdana"/>
          <w:sz w:val="20"/>
          <w:szCs w:val="20"/>
          <w:lang w:val="ru-RU"/>
        </w:rPr>
        <w:t>.</w:t>
      </w:r>
    </w:p>
    <w:p w14:paraId="78EF1C9E" w14:textId="77777777" w:rsidR="00517D7F" w:rsidRPr="00FE2F02" w:rsidRDefault="001F3280" w:rsidP="00FE2F02">
      <w:pPr>
        <w:pStyle w:val="af5"/>
        <w:tabs>
          <w:tab w:val="left" w:pos="284"/>
          <w:tab w:val="left" w:pos="1134"/>
        </w:tabs>
        <w:spacing w:before="120"/>
        <w:ind w:left="851"/>
        <w:jc w:val="both"/>
        <w:rPr>
          <w:rFonts w:ascii="Verdana" w:hAnsi="Verdana"/>
          <w:sz w:val="20"/>
          <w:szCs w:val="20"/>
        </w:rPr>
      </w:pPr>
      <w:r w:rsidRPr="00EF2E41">
        <w:rPr>
          <w:rFonts w:ascii="Verdana" w:hAnsi="Verdana"/>
          <w:sz w:val="20"/>
          <w:szCs w:val="20"/>
          <w:lang w:val="ru-RU"/>
        </w:rPr>
        <w:t xml:space="preserve">В случае неисполнения Субарендатором своих обязательств в добровольном порядке, </w:t>
      </w:r>
      <w:r w:rsidRPr="00F348BC">
        <w:rPr>
          <w:rFonts w:ascii="Verdana" w:hAnsi="Verdana"/>
          <w:sz w:val="20"/>
          <w:szCs w:val="20"/>
          <w:lang w:val="ru-RU"/>
        </w:rPr>
        <w:t xml:space="preserve">Покупатель </w:t>
      </w:r>
      <w:r w:rsidRPr="00EF2E41">
        <w:rPr>
          <w:rFonts w:ascii="Verdana" w:hAnsi="Verdana"/>
          <w:sz w:val="20"/>
          <w:szCs w:val="20"/>
          <w:lang w:val="ru-RU"/>
        </w:rPr>
        <w:t>обязуется обеспечить участие Продавца</w:t>
      </w:r>
      <w:r w:rsidRPr="001F3280">
        <w:rPr>
          <w:rFonts w:ascii="Verdana" w:hAnsi="Verdana"/>
          <w:sz w:val="20"/>
          <w:szCs w:val="20"/>
          <w:lang w:val="ru-RU"/>
        </w:rPr>
        <w:t xml:space="preserve"> в</w:t>
      </w:r>
      <w:r>
        <w:rPr>
          <w:rFonts w:ascii="Verdana" w:hAnsi="Verdana"/>
          <w:sz w:val="20"/>
          <w:szCs w:val="20"/>
          <w:lang w:val="ru-RU"/>
        </w:rPr>
        <w:t xml:space="preserve">о взыскании денежных средств </w:t>
      </w:r>
      <w:r w:rsidRPr="001F3280">
        <w:rPr>
          <w:rFonts w:ascii="Verdana" w:hAnsi="Verdana"/>
          <w:sz w:val="20"/>
          <w:szCs w:val="20"/>
          <w:lang w:val="ru-RU"/>
        </w:rPr>
        <w:t>посредством (включая, но не ограничиваясь): выдачи представителям Продавца доверенностей на представление интересов Общества в судах; представления всех документов, поступающих от судов</w:t>
      </w:r>
      <w:r w:rsidR="004A6D30">
        <w:rPr>
          <w:rFonts w:ascii="Verdana" w:hAnsi="Verdana"/>
          <w:sz w:val="20"/>
          <w:szCs w:val="20"/>
          <w:lang w:val="ru-RU"/>
        </w:rPr>
        <w:t>, Субарендатора</w:t>
      </w:r>
      <w:r w:rsidRPr="001F3280">
        <w:rPr>
          <w:rFonts w:ascii="Verdana" w:hAnsi="Verdana"/>
          <w:sz w:val="20"/>
          <w:szCs w:val="20"/>
          <w:lang w:val="ru-RU"/>
        </w:rPr>
        <w:t xml:space="preserve"> и иных лиц</w:t>
      </w:r>
      <w:r w:rsidR="004A6D30">
        <w:rPr>
          <w:rFonts w:ascii="Verdana" w:hAnsi="Verdana"/>
          <w:sz w:val="20"/>
          <w:szCs w:val="20"/>
          <w:lang w:val="ru-RU"/>
        </w:rPr>
        <w:t>,</w:t>
      </w:r>
      <w:r w:rsidRPr="001F3280">
        <w:rPr>
          <w:rFonts w:ascii="Verdana" w:hAnsi="Verdana"/>
          <w:sz w:val="20"/>
          <w:szCs w:val="20"/>
          <w:lang w:val="ru-RU"/>
        </w:rPr>
        <w:t xml:space="preserve"> касающихся </w:t>
      </w:r>
      <w:r w:rsidR="004A6D30">
        <w:rPr>
          <w:rFonts w:ascii="Verdana" w:hAnsi="Verdana"/>
          <w:sz w:val="20"/>
          <w:szCs w:val="20"/>
          <w:lang w:val="ru-RU"/>
        </w:rPr>
        <w:t>судебного</w:t>
      </w:r>
      <w:r w:rsidRPr="001F3280">
        <w:rPr>
          <w:rFonts w:ascii="Verdana" w:hAnsi="Verdana"/>
          <w:sz w:val="20"/>
          <w:szCs w:val="20"/>
          <w:lang w:val="ru-RU"/>
        </w:rPr>
        <w:t xml:space="preserve"> спора, не позднее 1 (одного) рабочего дня, следующего за днем получения </w:t>
      </w:r>
      <w:r w:rsidR="004A6D30">
        <w:rPr>
          <w:rFonts w:ascii="Verdana" w:hAnsi="Verdana"/>
          <w:sz w:val="20"/>
          <w:szCs w:val="20"/>
          <w:lang w:val="ru-RU"/>
        </w:rPr>
        <w:t xml:space="preserve">данных </w:t>
      </w:r>
      <w:r w:rsidRPr="001F3280">
        <w:rPr>
          <w:rFonts w:ascii="Verdana" w:hAnsi="Verdana"/>
          <w:sz w:val="20"/>
          <w:szCs w:val="20"/>
          <w:lang w:val="ru-RU"/>
        </w:rPr>
        <w:t>документов; согласования с Продавцом процессуальных документов, направленных в суды</w:t>
      </w:r>
      <w:r w:rsidR="004A6D30">
        <w:rPr>
          <w:rFonts w:ascii="Verdana" w:hAnsi="Verdana"/>
          <w:sz w:val="20"/>
          <w:szCs w:val="20"/>
          <w:lang w:val="ru-RU"/>
        </w:rPr>
        <w:t xml:space="preserve">, Субарендаторам </w:t>
      </w:r>
      <w:r w:rsidRPr="001F3280">
        <w:rPr>
          <w:rFonts w:ascii="Verdana" w:hAnsi="Verdana"/>
          <w:sz w:val="20"/>
          <w:szCs w:val="20"/>
          <w:lang w:val="ru-RU"/>
        </w:rPr>
        <w:t xml:space="preserve">и иным лицам в рамках </w:t>
      </w:r>
      <w:r w:rsidR="004A6D30">
        <w:rPr>
          <w:rFonts w:ascii="Verdana" w:hAnsi="Verdana"/>
          <w:sz w:val="20"/>
          <w:szCs w:val="20"/>
          <w:lang w:val="ru-RU"/>
        </w:rPr>
        <w:t>судебного</w:t>
      </w:r>
      <w:r w:rsidRPr="001F3280">
        <w:rPr>
          <w:rFonts w:ascii="Verdana" w:hAnsi="Verdana"/>
          <w:sz w:val="20"/>
          <w:szCs w:val="20"/>
          <w:lang w:val="ru-RU"/>
        </w:rPr>
        <w:t xml:space="preserve"> </w:t>
      </w:r>
      <w:r w:rsidR="00D1571A" w:rsidRPr="001F3280">
        <w:rPr>
          <w:rFonts w:ascii="Verdana" w:hAnsi="Verdana"/>
          <w:sz w:val="20"/>
          <w:szCs w:val="20"/>
          <w:lang w:val="ru-RU"/>
        </w:rPr>
        <w:t xml:space="preserve">спора. </w:t>
      </w:r>
    </w:p>
    <w:p w14:paraId="7B589252" w14:textId="509C24A3" w:rsidR="00DD4260" w:rsidRDefault="00D1571A" w:rsidP="006A7DF2">
      <w:pPr>
        <w:pStyle w:val="af5"/>
        <w:numPr>
          <w:ilvl w:val="1"/>
          <w:numId w:val="26"/>
        </w:numPr>
        <w:tabs>
          <w:tab w:val="left" w:pos="284"/>
          <w:tab w:val="left" w:pos="1134"/>
        </w:tabs>
        <w:spacing w:before="120"/>
        <w:ind w:left="851" w:hanging="851"/>
        <w:jc w:val="both"/>
        <w:rPr>
          <w:rFonts w:ascii="Verdana" w:hAnsi="Verdana"/>
          <w:sz w:val="20"/>
          <w:szCs w:val="20"/>
          <w:lang w:val="ru-RU"/>
        </w:rPr>
      </w:pPr>
      <w:r w:rsidRPr="006A7DF2">
        <w:rPr>
          <w:rFonts w:ascii="Verdana" w:hAnsi="Verdana"/>
          <w:sz w:val="20"/>
          <w:szCs w:val="20"/>
          <w:lang w:val="ru-RU"/>
        </w:rPr>
        <w:t>В</w:t>
      </w:r>
      <w:r w:rsidR="006E5ACF" w:rsidRPr="006A7DF2">
        <w:rPr>
          <w:rFonts w:ascii="Verdana" w:hAnsi="Verdana"/>
          <w:sz w:val="20"/>
          <w:szCs w:val="20"/>
        </w:rPr>
        <w:t xml:space="preserve"> случае </w:t>
      </w:r>
      <w:bookmarkStart w:id="17" w:name="_Hlk172829209"/>
      <w:r w:rsidR="006E5ACF" w:rsidRPr="00EF2E41">
        <w:rPr>
          <w:rFonts w:ascii="Verdana" w:hAnsi="Verdana"/>
          <w:sz w:val="20"/>
          <w:szCs w:val="20"/>
          <w:lang w:val="ru-RU"/>
        </w:rPr>
        <w:t xml:space="preserve">снижения размера доначисленных обязательных платежей по результатам досудебного </w:t>
      </w:r>
      <w:r w:rsidR="00EF39A7">
        <w:rPr>
          <w:rFonts w:ascii="Verdana" w:hAnsi="Verdana"/>
          <w:sz w:val="20"/>
          <w:szCs w:val="20"/>
          <w:lang w:val="ru-RU"/>
        </w:rPr>
        <w:t>и</w:t>
      </w:r>
      <w:r w:rsidR="00EF39A7" w:rsidRPr="006A7DF2">
        <w:rPr>
          <w:rFonts w:ascii="Verdana" w:hAnsi="Verdana"/>
          <w:sz w:val="20"/>
          <w:szCs w:val="20"/>
          <w:lang w:val="ru-RU"/>
        </w:rPr>
        <w:t>/</w:t>
      </w:r>
      <w:r w:rsidR="006E5ACF" w:rsidRPr="00EF2E41">
        <w:rPr>
          <w:rFonts w:ascii="Verdana" w:hAnsi="Verdana"/>
          <w:sz w:val="20"/>
          <w:szCs w:val="20"/>
          <w:lang w:val="ru-RU"/>
        </w:rPr>
        <w:t xml:space="preserve">или судебного обжалования ненормативного правового акта налогового органа, </w:t>
      </w:r>
      <w:r w:rsidR="00EF39A7" w:rsidRPr="006A7DF2">
        <w:rPr>
          <w:rFonts w:ascii="Verdana" w:hAnsi="Verdana"/>
          <w:sz w:val="20"/>
          <w:szCs w:val="20"/>
        </w:rPr>
        <w:t xml:space="preserve">указанного в п. </w:t>
      </w:r>
      <w:r w:rsidR="00EF39A7" w:rsidRPr="006A7DF2">
        <w:rPr>
          <w:rFonts w:ascii="Verdana" w:hAnsi="Verdana"/>
          <w:sz w:val="20"/>
          <w:szCs w:val="20"/>
          <w:lang w:val="ru-RU"/>
        </w:rPr>
        <w:t>3.3.15</w:t>
      </w:r>
      <w:r w:rsidR="00EF39A7" w:rsidRPr="006A7DF2">
        <w:rPr>
          <w:rFonts w:ascii="Verdana" w:hAnsi="Verdana"/>
          <w:sz w:val="20"/>
          <w:szCs w:val="20"/>
        </w:rPr>
        <w:t xml:space="preserve"> </w:t>
      </w:r>
      <w:r w:rsidR="00EF39A7" w:rsidRPr="006A7DF2">
        <w:rPr>
          <w:rFonts w:ascii="Verdana" w:hAnsi="Verdana"/>
          <w:sz w:val="20"/>
          <w:szCs w:val="20"/>
          <w:lang w:val="ru-RU"/>
        </w:rPr>
        <w:t>Договора</w:t>
      </w:r>
      <w:r w:rsidR="00EF39A7" w:rsidRPr="006A7DF2">
        <w:rPr>
          <w:rFonts w:ascii="Verdana" w:hAnsi="Verdana"/>
          <w:sz w:val="20"/>
          <w:szCs w:val="20"/>
        </w:rPr>
        <w:t>,</w:t>
      </w:r>
      <w:r w:rsidR="00EF39A7" w:rsidRPr="006A7DF2">
        <w:rPr>
          <w:rFonts w:ascii="Verdana" w:hAnsi="Verdana"/>
          <w:sz w:val="20"/>
          <w:szCs w:val="20"/>
          <w:lang w:val="ru-RU"/>
        </w:rPr>
        <w:t xml:space="preserve"> </w:t>
      </w:r>
      <w:r w:rsidR="006E5ACF" w:rsidRPr="00F348BC">
        <w:rPr>
          <w:rFonts w:ascii="Verdana" w:hAnsi="Verdana"/>
          <w:sz w:val="20"/>
          <w:szCs w:val="20"/>
          <w:lang w:val="ru-RU"/>
        </w:rPr>
        <w:t>Покупатель</w:t>
      </w:r>
      <w:r w:rsidR="006E5ACF" w:rsidRPr="000F0CC4">
        <w:rPr>
          <w:rFonts w:ascii="Verdana" w:hAnsi="Verdana"/>
          <w:sz w:val="20"/>
          <w:szCs w:val="20"/>
          <w:lang w:val="ru-RU"/>
        </w:rPr>
        <w:t xml:space="preserve"> обязуется </w:t>
      </w:r>
      <w:r w:rsidR="000725F7">
        <w:rPr>
          <w:rFonts w:ascii="Verdana" w:hAnsi="Verdana"/>
          <w:sz w:val="20"/>
          <w:szCs w:val="20"/>
          <w:lang w:val="ru-RU"/>
        </w:rPr>
        <w:t>уплатить</w:t>
      </w:r>
      <w:r w:rsidR="000725F7" w:rsidRPr="000F0CC4">
        <w:rPr>
          <w:rFonts w:ascii="Verdana" w:hAnsi="Verdana"/>
          <w:sz w:val="20"/>
          <w:szCs w:val="20"/>
          <w:lang w:val="ru-RU"/>
        </w:rPr>
        <w:t xml:space="preserve"> </w:t>
      </w:r>
      <w:r w:rsidR="006E5ACF" w:rsidRPr="000F0CC4">
        <w:rPr>
          <w:rFonts w:ascii="Verdana" w:hAnsi="Verdana"/>
          <w:sz w:val="20"/>
          <w:szCs w:val="20"/>
          <w:lang w:val="ru-RU"/>
        </w:rPr>
        <w:t xml:space="preserve">Продавцу </w:t>
      </w:r>
      <w:r w:rsidR="000725F7" w:rsidRPr="000725F7">
        <w:rPr>
          <w:rFonts w:ascii="Verdana" w:hAnsi="Verdana"/>
          <w:sz w:val="20"/>
          <w:szCs w:val="20"/>
          <w:lang w:val="ru-RU"/>
        </w:rPr>
        <w:t xml:space="preserve">Переменную часть Цены Доли №3, рассчитываемую как </w:t>
      </w:r>
      <w:r w:rsidR="006E5ACF" w:rsidRPr="000F0CC4">
        <w:rPr>
          <w:rFonts w:ascii="Verdana" w:hAnsi="Verdana"/>
          <w:sz w:val="20"/>
          <w:szCs w:val="20"/>
          <w:lang w:val="ru-RU"/>
        </w:rPr>
        <w:t>разниц</w:t>
      </w:r>
      <w:r w:rsidR="000B0A89">
        <w:rPr>
          <w:rFonts w:ascii="Verdana" w:hAnsi="Verdana"/>
          <w:sz w:val="20"/>
          <w:szCs w:val="20"/>
          <w:lang w:val="ru-RU"/>
        </w:rPr>
        <w:t>а</w:t>
      </w:r>
      <w:r w:rsidR="006E5ACF" w:rsidRPr="000F0CC4">
        <w:rPr>
          <w:rFonts w:ascii="Verdana" w:hAnsi="Verdana"/>
          <w:sz w:val="20"/>
          <w:szCs w:val="20"/>
          <w:lang w:val="ru-RU"/>
        </w:rPr>
        <w:t xml:space="preserve"> между суммой, </w:t>
      </w:r>
      <w:r w:rsidR="00EF39A7">
        <w:rPr>
          <w:rFonts w:ascii="Verdana" w:hAnsi="Verdana"/>
          <w:sz w:val="20"/>
          <w:szCs w:val="20"/>
          <w:lang w:val="ru-RU"/>
        </w:rPr>
        <w:t xml:space="preserve">ранее </w:t>
      </w:r>
      <w:r w:rsidR="006E5ACF" w:rsidRPr="000F0CC4">
        <w:rPr>
          <w:rFonts w:ascii="Verdana" w:hAnsi="Verdana"/>
          <w:sz w:val="20"/>
          <w:szCs w:val="20"/>
          <w:lang w:val="ru-RU"/>
        </w:rPr>
        <w:t xml:space="preserve">направленной Продавцом на финансирование Общества для оплаты соответствующей задолженности, и </w:t>
      </w:r>
      <w:r w:rsidR="00EE5015">
        <w:rPr>
          <w:rFonts w:ascii="Verdana" w:hAnsi="Verdana"/>
          <w:sz w:val="20"/>
          <w:szCs w:val="20"/>
          <w:lang w:val="ru-RU"/>
        </w:rPr>
        <w:t xml:space="preserve">подтвержденной </w:t>
      </w:r>
      <w:r w:rsidR="006E5ACF" w:rsidRPr="000F0CC4">
        <w:rPr>
          <w:rFonts w:ascii="Verdana" w:hAnsi="Verdana"/>
          <w:sz w:val="20"/>
          <w:szCs w:val="20"/>
          <w:lang w:val="ru-RU"/>
        </w:rPr>
        <w:t>суммой</w:t>
      </w:r>
      <w:r w:rsidR="00EE5015">
        <w:rPr>
          <w:rFonts w:ascii="Verdana" w:hAnsi="Verdana"/>
          <w:sz w:val="20"/>
          <w:szCs w:val="20"/>
          <w:lang w:val="ru-RU"/>
        </w:rPr>
        <w:t xml:space="preserve"> задолженности</w:t>
      </w:r>
      <w:r w:rsidR="006E5ACF" w:rsidRPr="000F0CC4">
        <w:rPr>
          <w:rFonts w:ascii="Verdana" w:hAnsi="Verdana"/>
          <w:sz w:val="20"/>
          <w:szCs w:val="20"/>
          <w:lang w:val="ru-RU"/>
        </w:rPr>
        <w:t>, подлежащей уплате</w:t>
      </w:r>
      <w:r w:rsidR="00EE5015">
        <w:rPr>
          <w:rFonts w:ascii="Verdana" w:hAnsi="Verdana"/>
          <w:sz w:val="20"/>
          <w:szCs w:val="20"/>
          <w:lang w:val="ru-RU"/>
        </w:rPr>
        <w:t xml:space="preserve"> Обществом</w:t>
      </w:r>
      <w:r w:rsidR="006E5ACF" w:rsidRPr="000F0CC4">
        <w:rPr>
          <w:rFonts w:ascii="Verdana" w:hAnsi="Verdana"/>
          <w:sz w:val="20"/>
          <w:szCs w:val="20"/>
          <w:lang w:val="ru-RU"/>
        </w:rPr>
        <w:t xml:space="preserve"> по результатам вступившего в силу решения суда</w:t>
      </w:r>
      <w:r w:rsidR="007F549C" w:rsidRPr="00DA0F79">
        <w:rPr>
          <w:rFonts w:ascii="Verdana" w:hAnsi="Verdana"/>
          <w:sz w:val="20"/>
          <w:szCs w:val="20"/>
          <w:lang w:val="ru-RU"/>
        </w:rPr>
        <w:t xml:space="preserve"> </w:t>
      </w:r>
      <w:r w:rsidR="007F549C" w:rsidRPr="000F0CC4">
        <w:rPr>
          <w:rFonts w:ascii="Verdana" w:hAnsi="Verdana"/>
          <w:sz w:val="20"/>
          <w:szCs w:val="20"/>
          <w:lang w:val="ru-RU"/>
        </w:rPr>
        <w:t>или</w:t>
      </w:r>
      <w:r w:rsidR="00EF39A7" w:rsidRPr="006A7DF2">
        <w:rPr>
          <w:rFonts w:ascii="Verdana" w:hAnsi="Verdana"/>
          <w:sz w:val="20"/>
          <w:szCs w:val="20"/>
          <w:lang w:val="ru-RU"/>
        </w:rPr>
        <w:t xml:space="preserve"> </w:t>
      </w:r>
      <w:r w:rsidR="007F549C" w:rsidRPr="000F0CC4">
        <w:rPr>
          <w:rFonts w:ascii="Verdana" w:hAnsi="Verdana"/>
          <w:sz w:val="20"/>
          <w:szCs w:val="20"/>
          <w:lang w:val="ru-RU"/>
        </w:rPr>
        <w:t>акта налогового органа</w:t>
      </w:r>
      <w:r w:rsidR="006E5ACF" w:rsidRPr="000F0CC4">
        <w:rPr>
          <w:rFonts w:ascii="Verdana" w:hAnsi="Verdana"/>
          <w:sz w:val="20"/>
          <w:szCs w:val="20"/>
          <w:lang w:val="ru-RU"/>
        </w:rPr>
        <w:t xml:space="preserve">. </w:t>
      </w:r>
    </w:p>
    <w:bookmarkEnd w:id="17"/>
    <w:p w14:paraId="6BD4D6D1" w14:textId="558D49BF" w:rsidR="006E5ACF" w:rsidRPr="000F0CC4" w:rsidRDefault="008F4C33" w:rsidP="006E5ACF">
      <w:pPr>
        <w:pStyle w:val="af5"/>
        <w:tabs>
          <w:tab w:val="left" w:pos="284"/>
          <w:tab w:val="left" w:pos="1134"/>
        </w:tabs>
        <w:spacing w:before="120"/>
        <w:ind w:left="851"/>
        <w:jc w:val="both"/>
        <w:rPr>
          <w:rFonts w:ascii="Verdana" w:hAnsi="Verdana"/>
          <w:sz w:val="20"/>
          <w:szCs w:val="20"/>
          <w:lang w:val="ru-RU"/>
        </w:rPr>
      </w:pPr>
      <w:r w:rsidRPr="008F4C33">
        <w:rPr>
          <w:rFonts w:ascii="Verdana" w:hAnsi="Verdana"/>
          <w:sz w:val="20"/>
          <w:szCs w:val="20"/>
          <w:lang w:val="ru-RU"/>
        </w:rPr>
        <w:t>Переменн</w:t>
      </w:r>
      <w:r w:rsidR="00EE5015">
        <w:rPr>
          <w:rFonts w:ascii="Verdana" w:hAnsi="Verdana"/>
          <w:sz w:val="20"/>
          <w:szCs w:val="20"/>
          <w:lang w:val="ru-RU"/>
        </w:rPr>
        <w:t>ая</w:t>
      </w:r>
      <w:r w:rsidRPr="008F4C33">
        <w:rPr>
          <w:rFonts w:ascii="Verdana" w:hAnsi="Verdana"/>
          <w:sz w:val="20"/>
          <w:szCs w:val="20"/>
          <w:lang w:val="ru-RU"/>
        </w:rPr>
        <w:t xml:space="preserve"> часть Цены Доли № </w:t>
      </w:r>
      <w:r w:rsidR="00EF39A7">
        <w:rPr>
          <w:rFonts w:ascii="Verdana" w:hAnsi="Verdana"/>
          <w:sz w:val="20"/>
          <w:szCs w:val="20"/>
          <w:lang w:val="ru-RU"/>
        </w:rPr>
        <w:t xml:space="preserve">3 </w:t>
      </w:r>
      <w:r w:rsidR="00F75B5F">
        <w:rPr>
          <w:rFonts w:ascii="Verdana" w:hAnsi="Verdana"/>
          <w:sz w:val="20"/>
          <w:szCs w:val="20"/>
          <w:lang w:val="ru-RU"/>
        </w:rPr>
        <w:t xml:space="preserve">подлежит перечислению в пользу Продавца в течение </w:t>
      </w:r>
      <w:r w:rsidR="00F75B5F" w:rsidRPr="00DA0F79">
        <w:rPr>
          <w:rFonts w:ascii="Verdana" w:hAnsi="Verdana"/>
          <w:sz w:val="20"/>
          <w:szCs w:val="20"/>
          <w:lang w:val="ru-RU"/>
        </w:rPr>
        <w:t>5 (пяти) рабочих дней с даты получения</w:t>
      </w:r>
      <w:r w:rsidR="00EE5015">
        <w:rPr>
          <w:rFonts w:ascii="Verdana" w:hAnsi="Verdana"/>
          <w:sz w:val="20"/>
          <w:szCs w:val="20"/>
          <w:lang w:val="ru-RU"/>
        </w:rPr>
        <w:t xml:space="preserve"> (возврата)</w:t>
      </w:r>
      <w:r w:rsidR="00F75B5F" w:rsidRPr="00DA0F79">
        <w:rPr>
          <w:rFonts w:ascii="Verdana" w:hAnsi="Verdana"/>
          <w:sz w:val="20"/>
          <w:szCs w:val="20"/>
          <w:lang w:val="ru-RU"/>
        </w:rPr>
        <w:t xml:space="preserve"> </w:t>
      </w:r>
      <w:r w:rsidR="00F75B5F" w:rsidRPr="00D33B47">
        <w:rPr>
          <w:rFonts w:ascii="Verdana" w:hAnsi="Verdana"/>
          <w:sz w:val="20"/>
          <w:szCs w:val="20"/>
          <w:lang w:val="ru-RU"/>
        </w:rPr>
        <w:t>Обществом</w:t>
      </w:r>
      <w:r w:rsidR="00EE5015">
        <w:rPr>
          <w:rFonts w:ascii="Verdana" w:hAnsi="Verdana"/>
          <w:sz w:val="20"/>
          <w:szCs w:val="20"/>
          <w:lang w:val="ru-RU"/>
        </w:rPr>
        <w:t xml:space="preserve"> </w:t>
      </w:r>
      <w:r w:rsidR="00EE5015" w:rsidRPr="00EE5015">
        <w:rPr>
          <w:rFonts w:ascii="Verdana" w:hAnsi="Verdana"/>
          <w:sz w:val="20"/>
          <w:szCs w:val="20"/>
          <w:lang w:val="ru-RU"/>
        </w:rPr>
        <w:t>соответствующих денежных средств по результатам разрешения указанного налогового спора</w:t>
      </w:r>
      <w:r w:rsidR="00DD4260">
        <w:rPr>
          <w:rFonts w:ascii="Verdana" w:hAnsi="Verdana"/>
          <w:sz w:val="20"/>
          <w:szCs w:val="20"/>
          <w:lang w:val="ru-RU"/>
        </w:rPr>
        <w:t>.</w:t>
      </w:r>
      <w:r w:rsidR="0090276D">
        <w:rPr>
          <w:rFonts w:ascii="Verdana" w:hAnsi="Verdana"/>
          <w:sz w:val="20"/>
          <w:szCs w:val="20"/>
          <w:lang w:val="ru-RU"/>
        </w:rPr>
        <w:t xml:space="preserve"> </w:t>
      </w:r>
      <w:r w:rsidR="00EE5015" w:rsidRPr="00EE5015">
        <w:rPr>
          <w:rFonts w:ascii="Verdana" w:hAnsi="Verdana"/>
          <w:sz w:val="20"/>
          <w:szCs w:val="20"/>
          <w:lang w:val="ru-RU"/>
        </w:rPr>
        <w:t>При этом при расчете (перерасчете)</w:t>
      </w:r>
      <w:r w:rsidR="0090276D">
        <w:rPr>
          <w:rFonts w:ascii="Verdana" w:hAnsi="Verdana"/>
          <w:sz w:val="20"/>
          <w:szCs w:val="20"/>
          <w:lang w:val="ru-RU"/>
        </w:rPr>
        <w:t xml:space="preserve"> Переменн</w:t>
      </w:r>
      <w:r w:rsidR="00EE5015">
        <w:rPr>
          <w:rFonts w:ascii="Verdana" w:hAnsi="Verdana"/>
          <w:sz w:val="20"/>
          <w:szCs w:val="20"/>
          <w:lang w:val="ru-RU"/>
        </w:rPr>
        <w:t>ой</w:t>
      </w:r>
      <w:r w:rsidR="0090276D">
        <w:rPr>
          <w:rFonts w:ascii="Verdana" w:hAnsi="Verdana"/>
          <w:sz w:val="20"/>
          <w:szCs w:val="20"/>
          <w:lang w:val="ru-RU"/>
        </w:rPr>
        <w:t xml:space="preserve"> част</w:t>
      </w:r>
      <w:r w:rsidR="00EE5015">
        <w:rPr>
          <w:rFonts w:ascii="Verdana" w:hAnsi="Verdana"/>
          <w:sz w:val="20"/>
          <w:szCs w:val="20"/>
          <w:lang w:val="ru-RU"/>
        </w:rPr>
        <w:t>и</w:t>
      </w:r>
      <w:r w:rsidR="0090276D">
        <w:rPr>
          <w:rFonts w:ascii="Verdana" w:hAnsi="Verdana"/>
          <w:sz w:val="20"/>
          <w:szCs w:val="20"/>
          <w:lang w:val="ru-RU"/>
        </w:rPr>
        <w:t xml:space="preserve"> Цены Доли № </w:t>
      </w:r>
      <w:r w:rsidR="00EF39A7" w:rsidRPr="006A7DF2">
        <w:rPr>
          <w:rFonts w:ascii="Verdana" w:hAnsi="Verdana"/>
          <w:sz w:val="20"/>
          <w:szCs w:val="20"/>
          <w:lang w:val="ru-RU"/>
        </w:rPr>
        <w:t>3</w:t>
      </w:r>
      <w:r w:rsidR="00EF39A7">
        <w:rPr>
          <w:rFonts w:ascii="Verdana" w:hAnsi="Verdana"/>
          <w:sz w:val="20"/>
          <w:szCs w:val="20"/>
          <w:lang w:val="ru-RU"/>
        </w:rPr>
        <w:t xml:space="preserve"> </w:t>
      </w:r>
      <w:r w:rsidR="00EE5015" w:rsidRPr="00EE5015">
        <w:rPr>
          <w:rFonts w:ascii="Verdana" w:hAnsi="Verdana"/>
          <w:sz w:val="20"/>
          <w:szCs w:val="20"/>
          <w:lang w:val="ru-RU"/>
        </w:rPr>
        <w:t xml:space="preserve">числовое значение задолженности Общества, подтвержденной по результатам обжалования ненормативного правового акта налогового органа в суде или в  вышестоящем органе, уменьшается на сумму денежных средств, полученных </w:t>
      </w:r>
      <w:proofErr w:type="spellStart"/>
      <w:r w:rsidR="00EE5015" w:rsidRPr="00EE5015">
        <w:rPr>
          <w:rFonts w:ascii="Verdana" w:hAnsi="Verdana"/>
          <w:sz w:val="20"/>
          <w:szCs w:val="20"/>
          <w:lang w:val="ru-RU"/>
        </w:rPr>
        <w:t>Обществом</w:t>
      </w:r>
      <w:r w:rsidR="0090276D">
        <w:rPr>
          <w:rFonts w:ascii="Verdana" w:hAnsi="Verdana"/>
          <w:sz w:val="20"/>
          <w:szCs w:val="20"/>
          <w:lang w:val="ru-RU"/>
        </w:rPr>
        <w:t>от</w:t>
      </w:r>
      <w:proofErr w:type="spellEnd"/>
      <w:r w:rsidR="0090276D">
        <w:rPr>
          <w:rFonts w:ascii="Verdana" w:hAnsi="Verdana"/>
          <w:sz w:val="20"/>
          <w:szCs w:val="20"/>
          <w:lang w:val="ru-RU"/>
        </w:rPr>
        <w:t xml:space="preserve"> </w:t>
      </w:r>
      <w:bookmarkStart w:id="18" w:name="_Hlk176957244"/>
      <w:r w:rsidR="0090276D">
        <w:rPr>
          <w:rFonts w:ascii="Verdana" w:hAnsi="Verdana"/>
          <w:sz w:val="20"/>
          <w:szCs w:val="20"/>
          <w:lang w:val="ru-RU"/>
        </w:rPr>
        <w:t>независимой оценочной компании</w:t>
      </w:r>
      <w:bookmarkEnd w:id="18"/>
      <w:r w:rsidR="00EF39A7">
        <w:rPr>
          <w:rFonts w:ascii="Verdana" w:hAnsi="Verdana"/>
          <w:sz w:val="20"/>
          <w:szCs w:val="20"/>
          <w:lang w:val="ru-RU"/>
        </w:rPr>
        <w:t xml:space="preserve"> </w:t>
      </w:r>
      <w:r w:rsidR="00256CCB">
        <w:rPr>
          <w:rFonts w:ascii="Verdana" w:hAnsi="Verdana"/>
          <w:sz w:val="20"/>
          <w:szCs w:val="20"/>
          <w:lang w:val="ru-RU"/>
        </w:rPr>
        <w:t>и третьих лиц (страховщики, саморегулируемые организации</w:t>
      </w:r>
      <w:r w:rsidR="005D7E2C">
        <w:rPr>
          <w:rFonts w:ascii="Verdana" w:hAnsi="Verdana"/>
          <w:sz w:val="20"/>
          <w:szCs w:val="20"/>
          <w:lang w:val="ru-RU"/>
        </w:rPr>
        <w:t xml:space="preserve"> и иные</w:t>
      </w:r>
      <w:r w:rsidR="00256CCB">
        <w:rPr>
          <w:rFonts w:ascii="Verdana" w:hAnsi="Verdana"/>
          <w:sz w:val="20"/>
          <w:szCs w:val="20"/>
          <w:lang w:val="ru-RU"/>
        </w:rPr>
        <w:t>)</w:t>
      </w:r>
      <w:r w:rsidR="005D7E2C">
        <w:rPr>
          <w:rFonts w:ascii="Verdana" w:hAnsi="Verdana"/>
          <w:sz w:val="20"/>
          <w:szCs w:val="20"/>
          <w:lang w:val="ru-RU"/>
        </w:rPr>
        <w:t xml:space="preserve"> в случае взыскания с них убытков вследствие некачественного оказания услу</w:t>
      </w:r>
      <w:r w:rsidR="00930041">
        <w:rPr>
          <w:rFonts w:ascii="Verdana" w:hAnsi="Verdana"/>
          <w:sz w:val="20"/>
          <w:szCs w:val="20"/>
          <w:lang w:val="ru-RU"/>
        </w:rPr>
        <w:t>г</w:t>
      </w:r>
      <w:r w:rsidR="001E2538">
        <w:rPr>
          <w:rFonts w:ascii="Verdana" w:hAnsi="Verdana"/>
          <w:sz w:val="20"/>
          <w:szCs w:val="20"/>
          <w:lang w:val="ru-RU"/>
        </w:rPr>
        <w:t xml:space="preserve"> оценки, в результате которых </w:t>
      </w:r>
      <w:r w:rsidR="00A344C0">
        <w:rPr>
          <w:rFonts w:ascii="Verdana" w:hAnsi="Verdana"/>
          <w:sz w:val="20"/>
          <w:szCs w:val="20"/>
          <w:lang w:val="ru-RU"/>
        </w:rPr>
        <w:t xml:space="preserve">в отношении </w:t>
      </w:r>
      <w:r w:rsidR="001E2538">
        <w:rPr>
          <w:rFonts w:ascii="Verdana" w:hAnsi="Verdana"/>
          <w:sz w:val="20"/>
          <w:szCs w:val="20"/>
          <w:lang w:val="ru-RU"/>
        </w:rPr>
        <w:t xml:space="preserve">Общества </w:t>
      </w:r>
      <w:r w:rsidR="00A344C0">
        <w:rPr>
          <w:rFonts w:ascii="Verdana" w:hAnsi="Verdana"/>
          <w:sz w:val="20"/>
          <w:szCs w:val="20"/>
          <w:lang w:val="ru-RU"/>
        </w:rPr>
        <w:t xml:space="preserve">были </w:t>
      </w:r>
      <w:r w:rsidR="003A2B51">
        <w:rPr>
          <w:rFonts w:ascii="Verdana" w:hAnsi="Verdana"/>
          <w:sz w:val="20"/>
          <w:szCs w:val="20"/>
          <w:lang w:val="ru-RU"/>
        </w:rPr>
        <w:t>произведены</w:t>
      </w:r>
      <w:r w:rsidR="00A344C0">
        <w:rPr>
          <w:rFonts w:ascii="Verdana" w:hAnsi="Verdana"/>
          <w:sz w:val="20"/>
          <w:szCs w:val="20"/>
          <w:lang w:val="ru-RU"/>
        </w:rPr>
        <w:t xml:space="preserve"> </w:t>
      </w:r>
      <w:r w:rsidR="001E2538">
        <w:rPr>
          <w:rFonts w:ascii="Verdana" w:hAnsi="Verdana"/>
          <w:sz w:val="20"/>
          <w:szCs w:val="20"/>
          <w:lang w:val="ru-RU"/>
        </w:rPr>
        <w:t>налоговые доначисления.</w:t>
      </w:r>
      <w:r w:rsidR="00EE5015">
        <w:rPr>
          <w:rFonts w:ascii="Verdana" w:hAnsi="Verdana"/>
          <w:sz w:val="20"/>
          <w:szCs w:val="20"/>
          <w:lang w:val="ru-RU"/>
        </w:rPr>
        <w:t xml:space="preserve"> </w:t>
      </w:r>
      <w:r w:rsidR="00EE5015" w:rsidRPr="00EE5015">
        <w:rPr>
          <w:rFonts w:ascii="Verdana" w:hAnsi="Verdana"/>
          <w:sz w:val="20"/>
          <w:szCs w:val="20"/>
          <w:lang w:val="ru-RU"/>
        </w:rPr>
        <w:t>В случае указанного перерасчета Переменной части Цены Доли № 3, произведенного после исполнения Покупателем обязанности по уплате Переменной части Цены Доли № 3, Покупатель обязуется перечислить Продавцу соответствующую доплату Переменной части Цены Доли № 3 в течение 5 (пяти) рабочих дней с даты получения Обществом денежных средств, взысканных с указанных независимой оценочной компании и третьих лиц (страховщики, саморегулируемые организации и иные).</w:t>
      </w:r>
    </w:p>
    <w:p w14:paraId="5F4209D5" w14:textId="33A6EA1F" w:rsidR="006E5ACF" w:rsidRPr="000F0CC4" w:rsidRDefault="006E5ACF" w:rsidP="006E5ACF">
      <w:pPr>
        <w:pStyle w:val="af5"/>
        <w:tabs>
          <w:tab w:val="left" w:pos="284"/>
          <w:tab w:val="left" w:pos="1134"/>
        </w:tabs>
        <w:spacing w:before="120"/>
        <w:ind w:left="851"/>
        <w:jc w:val="both"/>
        <w:rPr>
          <w:rFonts w:ascii="Verdana" w:hAnsi="Verdana"/>
          <w:sz w:val="20"/>
          <w:szCs w:val="20"/>
          <w:lang w:val="ru-RU"/>
        </w:rPr>
      </w:pPr>
      <w:r w:rsidRPr="00F348BC">
        <w:rPr>
          <w:rFonts w:ascii="Verdana" w:hAnsi="Verdana"/>
          <w:sz w:val="20"/>
          <w:szCs w:val="20"/>
          <w:lang w:val="ru-RU"/>
        </w:rPr>
        <w:t>Покупатель</w:t>
      </w:r>
      <w:r w:rsidRPr="00EF2E41">
        <w:rPr>
          <w:rFonts w:ascii="Verdana" w:hAnsi="Verdana"/>
          <w:sz w:val="20"/>
          <w:szCs w:val="20"/>
          <w:lang w:val="ru-RU"/>
        </w:rPr>
        <w:t xml:space="preserve"> </w:t>
      </w:r>
      <w:r w:rsidRPr="000F0CC4">
        <w:rPr>
          <w:rFonts w:ascii="Verdana" w:hAnsi="Verdana"/>
          <w:sz w:val="20"/>
          <w:szCs w:val="20"/>
          <w:lang w:val="ru-RU"/>
        </w:rPr>
        <w:t xml:space="preserve">обязуется обеспечить участие Продавца в обжаловании ненормативного правового акта налогового органа </w:t>
      </w:r>
      <w:r w:rsidR="00680459">
        <w:rPr>
          <w:rFonts w:ascii="Verdana" w:hAnsi="Verdana"/>
          <w:sz w:val="20"/>
          <w:szCs w:val="20"/>
          <w:lang w:val="ru-RU"/>
        </w:rPr>
        <w:t>(</w:t>
      </w:r>
      <w:r w:rsidRPr="000F0CC4">
        <w:rPr>
          <w:rFonts w:ascii="Verdana" w:hAnsi="Verdana"/>
          <w:sz w:val="20"/>
          <w:szCs w:val="20"/>
          <w:lang w:val="ru-RU"/>
        </w:rPr>
        <w:t>на досудебной и судебной стадии</w:t>
      </w:r>
      <w:r w:rsidR="00680459">
        <w:rPr>
          <w:rFonts w:ascii="Verdana" w:hAnsi="Verdana"/>
          <w:sz w:val="20"/>
          <w:szCs w:val="20"/>
          <w:lang w:val="ru-RU"/>
        </w:rPr>
        <w:t>) и</w:t>
      </w:r>
      <w:r w:rsidR="00930041">
        <w:rPr>
          <w:rFonts w:ascii="Verdana" w:hAnsi="Verdana"/>
          <w:sz w:val="20"/>
          <w:szCs w:val="20"/>
          <w:lang w:val="ru-RU"/>
        </w:rPr>
        <w:t xml:space="preserve"> взыскани</w:t>
      </w:r>
      <w:r w:rsidR="001E2538">
        <w:rPr>
          <w:rFonts w:ascii="Verdana" w:hAnsi="Verdana"/>
          <w:sz w:val="20"/>
          <w:szCs w:val="20"/>
          <w:lang w:val="ru-RU"/>
        </w:rPr>
        <w:t>и</w:t>
      </w:r>
      <w:r w:rsidR="00930041">
        <w:rPr>
          <w:rFonts w:ascii="Verdana" w:hAnsi="Verdana"/>
          <w:sz w:val="20"/>
          <w:szCs w:val="20"/>
          <w:lang w:val="ru-RU"/>
        </w:rPr>
        <w:t xml:space="preserve"> </w:t>
      </w:r>
      <w:r w:rsidRPr="000F0CC4">
        <w:rPr>
          <w:rFonts w:ascii="Verdana" w:hAnsi="Verdana"/>
          <w:sz w:val="20"/>
          <w:szCs w:val="20"/>
          <w:lang w:val="ru-RU"/>
        </w:rPr>
        <w:t xml:space="preserve"> </w:t>
      </w:r>
      <w:r w:rsidR="001E2538">
        <w:rPr>
          <w:rFonts w:ascii="Verdana" w:hAnsi="Verdana"/>
          <w:sz w:val="20"/>
          <w:szCs w:val="20"/>
          <w:lang w:val="ru-RU"/>
        </w:rPr>
        <w:t xml:space="preserve">убытков с </w:t>
      </w:r>
      <w:r w:rsidR="00EF39A7">
        <w:rPr>
          <w:rFonts w:ascii="Verdana" w:hAnsi="Verdana"/>
          <w:sz w:val="20"/>
          <w:szCs w:val="20"/>
          <w:lang w:val="ru-RU"/>
        </w:rPr>
        <w:t xml:space="preserve">независимой оценочной компании </w:t>
      </w:r>
      <w:r w:rsidR="001E2538">
        <w:rPr>
          <w:rFonts w:ascii="Verdana" w:hAnsi="Verdana"/>
          <w:sz w:val="20"/>
          <w:szCs w:val="20"/>
          <w:lang w:val="ru-RU"/>
        </w:rPr>
        <w:t xml:space="preserve">и </w:t>
      </w:r>
      <w:r w:rsidR="00EF39A7">
        <w:rPr>
          <w:rFonts w:ascii="Verdana" w:hAnsi="Verdana"/>
          <w:sz w:val="20"/>
          <w:szCs w:val="20"/>
          <w:lang w:val="ru-RU"/>
        </w:rPr>
        <w:t xml:space="preserve">указанных </w:t>
      </w:r>
      <w:r w:rsidR="001E2538">
        <w:rPr>
          <w:rFonts w:ascii="Verdana" w:hAnsi="Verdana"/>
          <w:sz w:val="20"/>
          <w:szCs w:val="20"/>
          <w:lang w:val="ru-RU"/>
        </w:rPr>
        <w:t xml:space="preserve">третьих лиц </w:t>
      </w:r>
      <w:r w:rsidRPr="000F0CC4">
        <w:rPr>
          <w:rFonts w:ascii="Verdana" w:hAnsi="Verdana"/>
          <w:sz w:val="20"/>
          <w:szCs w:val="20"/>
          <w:lang w:val="ru-RU"/>
        </w:rPr>
        <w:t>посредством (включая, но не ограничиваясь): выдачи представителям Продавца доверенностей на представление интересов Общества в налоговых органах и судах; представления всех документов, поступающих от налоговых органов, судов</w:t>
      </w:r>
      <w:r w:rsidR="00EF39A7">
        <w:rPr>
          <w:rFonts w:ascii="Verdana" w:hAnsi="Verdana"/>
          <w:sz w:val="20"/>
          <w:szCs w:val="20"/>
          <w:lang w:val="ru-RU"/>
        </w:rPr>
        <w:t>,</w:t>
      </w:r>
      <w:r w:rsidRPr="000F0CC4">
        <w:rPr>
          <w:rFonts w:ascii="Verdana" w:hAnsi="Verdana"/>
          <w:sz w:val="20"/>
          <w:szCs w:val="20"/>
          <w:lang w:val="ru-RU"/>
        </w:rPr>
        <w:t xml:space="preserve"> </w:t>
      </w:r>
      <w:r w:rsidR="002C187B">
        <w:rPr>
          <w:rFonts w:ascii="Verdana" w:hAnsi="Verdana"/>
          <w:sz w:val="20"/>
          <w:szCs w:val="20"/>
          <w:lang w:val="ru-RU"/>
        </w:rPr>
        <w:t>иных</w:t>
      </w:r>
      <w:r w:rsidR="002C187B" w:rsidRPr="000F0CC4">
        <w:rPr>
          <w:rFonts w:ascii="Verdana" w:hAnsi="Verdana"/>
          <w:sz w:val="20"/>
          <w:szCs w:val="20"/>
          <w:lang w:val="ru-RU"/>
        </w:rPr>
        <w:t xml:space="preserve"> </w:t>
      </w:r>
      <w:r w:rsidRPr="000F0CC4">
        <w:rPr>
          <w:rFonts w:ascii="Verdana" w:hAnsi="Verdana"/>
          <w:sz w:val="20"/>
          <w:szCs w:val="20"/>
          <w:lang w:val="ru-RU"/>
        </w:rPr>
        <w:t>лиц</w:t>
      </w:r>
      <w:r w:rsidR="00EF39A7">
        <w:rPr>
          <w:rFonts w:ascii="Verdana" w:hAnsi="Verdana"/>
          <w:sz w:val="20"/>
          <w:szCs w:val="20"/>
          <w:lang w:val="ru-RU"/>
        </w:rPr>
        <w:t xml:space="preserve">, </w:t>
      </w:r>
      <w:r w:rsidRPr="000F0CC4">
        <w:rPr>
          <w:rFonts w:ascii="Verdana" w:hAnsi="Verdana"/>
          <w:sz w:val="20"/>
          <w:szCs w:val="20"/>
          <w:lang w:val="ru-RU"/>
        </w:rPr>
        <w:t xml:space="preserve">касающихся </w:t>
      </w:r>
      <w:r w:rsidR="00EF39A7" w:rsidRPr="000F0CC4">
        <w:rPr>
          <w:rFonts w:ascii="Verdana" w:hAnsi="Verdana"/>
          <w:sz w:val="20"/>
          <w:szCs w:val="20"/>
          <w:lang w:val="ru-RU"/>
        </w:rPr>
        <w:t>спор</w:t>
      </w:r>
      <w:r w:rsidR="00EF39A7">
        <w:rPr>
          <w:rFonts w:ascii="Verdana" w:hAnsi="Verdana"/>
          <w:sz w:val="20"/>
          <w:szCs w:val="20"/>
          <w:lang w:val="ru-RU"/>
        </w:rPr>
        <w:t>ов</w:t>
      </w:r>
      <w:r w:rsidRPr="000F0CC4">
        <w:rPr>
          <w:rFonts w:ascii="Verdana" w:hAnsi="Verdana"/>
          <w:sz w:val="20"/>
          <w:szCs w:val="20"/>
          <w:lang w:val="ru-RU"/>
        </w:rPr>
        <w:t xml:space="preserve">, не позднее </w:t>
      </w:r>
      <w:r w:rsidR="007A2175">
        <w:rPr>
          <w:rFonts w:ascii="Verdana" w:hAnsi="Verdana"/>
          <w:sz w:val="20"/>
          <w:szCs w:val="20"/>
          <w:lang w:val="ru-RU"/>
        </w:rPr>
        <w:t xml:space="preserve">1 </w:t>
      </w:r>
      <w:r w:rsidRPr="000F0CC4">
        <w:rPr>
          <w:rFonts w:ascii="Verdana" w:hAnsi="Verdana"/>
          <w:sz w:val="20"/>
          <w:szCs w:val="20"/>
          <w:lang w:val="ru-RU"/>
        </w:rPr>
        <w:t xml:space="preserve">рабочего дня, следующего за днем получения документов; согласования с Продавцом процессуальных документов, направленных в налоговые органы, суды или </w:t>
      </w:r>
      <w:r w:rsidR="002C187B">
        <w:rPr>
          <w:rFonts w:ascii="Verdana" w:hAnsi="Verdana"/>
          <w:sz w:val="20"/>
          <w:szCs w:val="20"/>
          <w:lang w:val="ru-RU"/>
        </w:rPr>
        <w:t xml:space="preserve">иным </w:t>
      </w:r>
      <w:r w:rsidRPr="000F0CC4">
        <w:rPr>
          <w:rFonts w:ascii="Verdana" w:hAnsi="Verdana"/>
          <w:sz w:val="20"/>
          <w:szCs w:val="20"/>
          <w:lang w:val="ru-RU"/>
        </w:rPr>
        <w:t xml:space="preserve">лицам в рамках </w:t>
      </w:r>
      <w:r w:rsidR="00680459">
        <w:rPr>
          <w:rFonts w:ascii="Verdana" w:hAnsi="Verdana"/>
          <w:sz w:val="20"/>
          <w:szCs w:val="20"/>
          <w:lang w:val="ru-RU"/>
        </w:rPr>
        <w:t xml:space="preserve">указанных </w:t>
      </w:r>
      <w:r w:rsidRPr="000F0CC4">
        <w:rPr>
          <w:rFonts w:ascii="Verdana" w:hAnsi="Verdana"/>
          <w:sz w:val="20"/>
          <w:szCs w:val="20"/>
          <w:lang w:val="ru-RU"/>
        </w:rPr>
        <w:t>спор</w:t>
      </w:r>
      <w:r w:rsidR="001E2538">
        <w:rPr>
          <w:rFonts w:ascii="Verdana" w:hAnsi="Verdana"/>
          <w:sz w:val="20"/>
          <w:szCs w:val="20"/>
          <w:lang w:val="ru-RU"/>
        </w:rPr>
        <w:t>ов</w:t>
      </w:r>
      <w:r w:rsidR="002C187B">
        <w:rPr>
          <w:rFonts w:ascii="Verdana" w:hAnsi="Verdana"/>
          <w:sz w:val="20"/>
          <w:szCs w:val="20"/>
          <w:lang w:val="ru-RU"/>
        </w:rPr>
        <w:t>.</w:t>
      </w:r>
    </w:p>
    <w:p w14:paraId="04EC92AF" w14:textId="4AA2DE63" w:rsidR="006E5ACF" w:rsidRDefault="002C187B" w:rsidP="006E5ACF">
      <w:pPr>
        <w:pStyle w:val="af5"/>
        <w:tabs>
          <w:tab w:val="left" w:pos="284"/>
          <w:tab w:val="left" w:pos="1134"/>
        </w:tabs>
        <w:spacing w:before="120"/>
        <w:ind w:left="851"/>
        <w:jc w:val="both"/>
        <w:rPr>
          <w:rFonts w:ascii="Verdana" w:hAnsi="Verdana"/>
          <w:sz w:val="20"/>
          <w:szCs w:val="20"/>
          <w:lang w:val="ru-RU"/>
        </w:rPr>
      </w:pPr>
      <w:bookmarkStart w:id="19" w:name="_Hlk173755825"/>
      <w:r>
        <w:rPr>
          <w:rFonts w:ascii="Verdana" w:hAnsi="Verdana"/>
          <w:sz w:val="20"/>
          <w:szCs w:val="20"/>
          <w:lang w:val="ru-RU"/>
        </w:rPr>
        <w:t>При</w:t>
      </w:r>
      <w:r w:rsidR="006E5ACF" w:rsidRPr="000F0CC4">
        <w:rPr>
          <w:rFonts w:ascii="Verdana" w:hAnsi="Verdana"/>
          <w:sz w:val="20"/>
          <w:szCs w:val="20"/>
          <w:lang w:val="ru-RU"/>
        </w:rPr>
        <w:t xml:space="preserve"> </w:t>
      </w:r>
      <w:r w:rsidRPr="000F0CC4">
        <w:rPr>
          <w:rFonts w:ascii="Verdana" w:hAnsi="Verdana"/>
          <w:sz w:val="20"/>
          <w:szCs w:val="20"/>
          <w:lang w:val="ru-RU"/>
        </w:rPr>
        <w:t>неоказани</w:t>
      </w:r>
      <w:r>
        <w:rPr>
          <w:rFonts w:ascii="Verdana" w:hAnsi="Verdana"/>
          <w:sz w:val="20"/>
          <w:szCs w:val="20"/>
          <w:lang w:val="ru-RU"/>
        </w:rPr>
        <w:t>и</w:t>
      </w:r>
      <w:r w:rsidRPr="000F0CC4">
        <w:rPr>
          <w:rFonts w:ascii="Verdana" w:hAnsi="Verdana"/>
          <w:sz w:val="20"/>
          <w:szCs w:val="20"/>
          <w:lang w:val="ru-RU"/>
        </w:rPr>
        <w:t xml:space="preserve"> </w:t>
      </w:r>
      <w:r w:rsidR="006E5ACF" w:rsidRPr="000F0CC4">
        <w:rPr>
          <w:rFonts w:ascii="Verdana" w:hAnsi="Verdana"/>
          <w:sz w:val="20"/>
          <w:szCs w:val="20"/>
          <w:lang w:val="ru-RU"/>
        </w:rPr>
        <w:t xml:space="preserve">Покупателем содействия Продавцу в снижении размера обязательных платежей, взысканных с </w:t>
      </w:r>
      <w:r w:rsidR="006E5ACF" w:rsidRPr="00EF2E41">
        <w:rPr>
          <w:rFonts w:ascii="Verdana" w:hAnsi="Verdana"/>
          <w:sz w:val="20"/>
          <w:szCs w:val="20"/>
          <w:lang w:val="ru-RU"/>
        </w:rPr>
        <w:t xml:space="preserve">Общества, </w:t>
      </w:r>
      <w:r w:rsidR="006E5ACF" w:rsidRPr="00F348BC">
        <w:rPr>
          <w:rFonts w:ascii="Verdana" w:hAnsi="Verdana"/>
          <w:sz w:val="20"/>
          <w:szCs w:val="20"/>
          <w:lang w:val="ru-RU"/>
        </w:rPr>
        <w:t>Покупатель</w:t>
      </w:r>
      <w:r w:rsidR="006E5ACF" w:rsidRPr="00EF2E41">
        <w:rPr>
          <w:rFonts w:ascii="Verdana" w:hAnsi="Verdana"/>
          <w:sz w:val="20"/>
          <w:szCs w:val="20"/>
          <w:lang w:val="ru-RU"/>
        </w:rPr>
        <w:t xml:space="preserve"> обязуется выплатить Продавцу штраф в размере 100</w:t>
      </w:r>
      <w:r w:rsidRPr="00EF2E41">
        <w:rPr>
          <w:rFonts w:ascii="Verdana" w:hAnsi="Verdana"/>
          <w:sz w:val="20"/>
          <w:szCs w:val="20"/>
          <w:lang w:val="ru-RU"/>
        </w:rPr>
        <w:t xml:space="preserve"> </w:t>
      </w:r>
      <w:r w:rsidR="006E5ACF" w:rsidRPr="00EF2E41">
        <w:rPr>
          <w:rFonts w:ascii="Verdana" w:hAnsi="Verdana"/>
          <w:sz w:val="20"/>
          <w:szCs w:val="20"/>
          <w:lang w:val="ru-RU"/>
        </w:rPr>
        <w:t>% от суммы, направленной Продавцом на финансирование Общества</w:t>
      </w:r>
      <w:r w:rsidR="00992678" w:rsidRPr="00EF2E41">
        <w:rPr>
          <w:rFonts w:ascii="Verdana" w:hAnsi="Verdana"/>
          <w:sz w:val="20"/>
          <w:szCs w:val="20"/>
          <w:lang w:val="ru-RU"/>
        </w:rPr>
        <w:t xml:space="preserve"> для оплаты задолженности, как указано в настоящем пункте.</w:t>
      </w:r>
    </w:p>
    <w:p w14:paraId="653A4A7D" w14:textId="0616DD77" w:rsidR="00842AA9" w:rsidRPr="00EF2E41" w:rsidRDefault="0046688C" w:rsidP="006E5ACF">
      <w:pPr>
        <w:pStyle w:val="af5"/>
        <w:tabs>
          <w:tab w:val="left" w:pos="284"/>
          <w:tab w:val="left" w:pos="1134"/>
        </w:tabs>
        <w:spacing w:before="120"/>
        <w:ind w:left="851"/>
        <w:jc w:val="both"/>
        <w:rPr>
          <w:rFonts w:ascii="Verdana" w:hAnsi="Verdana"/>
          <w:sz w:val="20"/>
          <w:szCs w:val="20"/>
          <w:lang w:val="ru-RU"/>
        </w:rPr>
      </w:pPr>
      <w:r>
        <w:rPr>
          <w:rFonts w:ascii="Verdana" w:hAnsi="Verdana"/>
          <w:sz w:val="20"/>
          <w:szCs w:val="20"/>
          <w:lang w:val="ru-RU"/>
        </w:rPr>
        <w:t>В случае</w:t>
      </w:r>
      <w:r w:rsidR="005E3A05" w:rsidRPr="005E3A05">
        <w:rPr>
          <w:rFonts w:ascii="Verdana" w:hAnsi="Verdana"/>
          <w:sz w:val="20"/>
          <w:szCs w:val="20"/>
          <w:lang w:val="ru-RU"/>
        </w:rPr>
        <w:t xml:space="preserve"> неоказани</w:t>
      </w:r>
      <w:r>
        <w:rPr>
          <w:rFonts w:ascii="Verdana" w:hAnsi="Verdana"/>
          <w:sz w:val="20"/>
          <w:szCs w:val="20"/>
          <w:lang w:val="ru-RU"/>
        </w:rPr>
        <w:t>я</w:t>
      </w:r>
      <w:r w:rsidR="005E3A05" w:rsidRPr="005E3A05">
        <w:rPr>
          <w:rFonts w:ascii="Verdana" w:hAnsi="Verdana"/>
          <w:sz w:val="20"/>
          <w:szCs w:val="20"/>
          <w:lang w:val="ru-RU"/>
        </w:rPr>
        <w:t xml:space="preserve"> Покупателем содействия Продавцу во взыскании убытков с НОК и третьих лиц (страховщики, саморегулируемые организации и иные), Покупатель обязуется выплатить Продавцу штраф в размере цены договора </w:t>
      </w:r>
      <w:r w:rsidR="005E3A05">
        <w:rPr>
          <w:rFonts w:ascii="Verdana" w:hAnsi="Verdana"/>
          <w:sz w:val="20"/>
          <w:szCs w:val="20"/>
          <w:lang w:val="ru-RU"/>
        </w:rPr>
        <w:t xml:space="preserve">(400 000 рублей) </w:t>
      </w:r>
      <w:r w:rsidR="005E3A05" w:rsidRPr="005E3A05">
        <w:rPr>
          <w:rFonts w:ascii="Verdana" w:hAnsi="Verdana"/>
          <w:sz w:val="20"/>
          <w:szCs w:val="20"/>
          <w:lang w:val="ru-RU"/>
        </w:rPr>
        <w:t>с независимой оценочной компанией, оказавшей некачественные услуги</w:t>
      </w:r>
      <w:r w:rsidR="005E3A05">
        <w:rPr>
          <w:rFonts w:ascii="Verdana" w:hAnsi="Verdana"/>
          <w:sz w:val="20"/>
          <w:szCs w:val="20"/>
          <w:lang w:val="ru-RU"/>
        </w:rPr>
        <w:t>, в результате которых в отношении Общества были произведены налоговые доначисления.</w:t>
      </w:r>
    </w:p>
    <w:bookmarkEnd w:id="19"/>
    <w:p w14:paraId="7C87AD98" w14:textId="45D46F99" w:rsidR="002F60DD" w:rsidRPr="00EF2E41" w:rsidRDefault="00C72D5F" w:rsidP="00213121">
      <w:pPr>
        <w:pStyle w:val="af5"/>
        <w:numPr>
          <w:ilvl w:val="1"/>
          <w:numId w:val="26"/>
        </w:numPr>
        <w:tabs>
          <w:tab w:val="left" w:pos="284"/>
          <w:tab w:val="left" w:pos="1134"/>
        </w:tabs>
        <w:spacing w:before="120"/>
        <w:ind w:left="851" w:hanging="851"/>
        <w:jc w:val="both"/>
        <w:rPr>
          <w:rFonts w:ascii="Verdana" w:hAnsi="Verdana"/>
          <w:sz w:val="20"/>
          <w:szCs w:val="20"/>
        </w:rPr>
      </w:pPr>
      <w:r w:rsidRPr="00EF2E41">
        <w:rPr>
          <w:rFonts w:ascii="Verdana" w:hAnsi="Verdana"/>
          <w:color w:val="000000"/>
          <w:sz w:val="20"/>
          <w:szCs w:val="20"/>
          <w:lang w:eastAsia="en-US"/>
        </w:rPr>
        <w:lastRenderedPageBreak/>
        <w:t>Сторон</w:t>
      </w:r>
      <w:r w:rsidR="00DD4260" w:rsidRPr="00EF2E41">
        <w:rPr>
          <w:rFonts w:ascii="Verdana" w:hAnsi="Verdana"/>
          <w:color w:val="000000"/>
          <w:sz w:val="20"/>
          <w:szCs w:val="20"/>
          <w:lang w:val="ru-RU" w:eastAsia="en-US"/>
        </w:rPr>
        <w:t>ы</w:t>
      </w:r>
      <w:r w:rsidRPr="00EF2E41">
        <w:rPr>
          <w:rFonts w:ascii="Verdana" w:hAnsi="Verdana"/>
          <w:color w:val="000000"/>
          <w:sz w:val="20"/>
          <w:szCs w:val="20"/>
          <w:lang w:eastAsia="en-US"/>
        </w:rPr>
        <w:t xml:space="preserve"> получ</w:t>
      </w:r>
      <w:r w:rsidR="00DD4260" w:rsidRPr="00EF2E41">
        <w:rPr>
          <w:rFonts w:ascii="Verdana" w:hAnsi="Verdana"/>
          <w:color w:val="000000"/>
          <w:sz w:val="20"/>
          <w:szCs w:val="20"/>
          <w:lang w:val="ru-RU" w:eastAsia="en-US"/>
        </w:rPr>
        <w:t>или</w:t>
      </w:r>
      <w:r w:rsidRPr="00EF2E41">
        <w:rPr>
          <w:rFonts w:ascii="Verdana" w:hAnsi="Verdana"/>
          <w:color w:val="000000"/>
          <w:sz w:val="20"/>
          <w:szCs w:val="20"/>
          <w:lang w:eastAsia="en-US"/>
        </w:rPr>
        <w:t xml:space="preserve"> все необходимые </w:t>
      </w:r>
      <w:r w:rsidR="00DD4260" w:rsidRPr="00EF2E41">
        <w:rPr>
          <w:rFonts w:ascii="Verdana" w:hAnsi="Verdana"/>
          <w:color w:val="000000"/>
          <w:sz w:val="20"/>
          <w:szCs w:val="20"/>
          <w:lang w:val="ru-RU" w:eastAsia="en-US"/>
        </w:rPr>
        <w:t>в силу</w:t>
      </w:r>
      <w:r w:rsidRPr="00EF2E41">
        <w:rPr>
          <w:rFonts w:ascii="Verdana" w:hAnsi="Verdana"/>
          <w:color w:val="000000"/>
          <w:sz w:val="20"/>
          <w:szCs w:val="20"/>
          <w:lang w:eastAsia="en-US"/>
        </w:rPr>
        <w:t xml:space="preserve"> </w:t>
      </w:r>
      <w:r w:rsidR="00DD4260" w:rsidRPr="00EF2E41">
        <w:rPr>
          <w:rFonts w:ascii="Verdana" w:hAnsi="Verdana"/>
          <w:color w:val="000000"/>
          <w:sz w:val="20"/>
          <w:szCs w:val="20"/>
          <w:lang w:val="ru-RU" w:eastAsia="en-US"/>
        </w:rPr>
        <w:t>законодательства РФ</w:t>
      </w:r>
      <w:r w:rsidRPr="00EF2E41">
        <w:rPr>
          <w:rFonts w:ascii="Verdana" w:hAnsi="Verdana"/>
          <w:color w:val="000000"/>
          <w:sz w:val="20"/>
          <w:szCs w:val="20"/>
          <w:lang w:eastAsia="en-US"/>
        </w:rPr>
        <w:t xml:space="preserve"> и </w:t>
      </w:r>
      <w:r w:rsidR="00DD4260" w:rsidRPr="00EF2E41">
        <w:rPr>
          <w:rFonts w:ascii="Verdana" w:hAnsi="Verdana"/>
          <w:color w:val="000000"/>
          <w:sz w:val="20"/>
          <w:szCs w:val="20"/>
          <w:lang w:eastAsia="en-US"/>
        </w:rPr>
        <w:t>учредительны</w:t>
      </w:r>
      <w:r w:rsidR="00DD4260" w:rsidRPr="00EF2E41">
        <w:rPr>
          <w:rFonts w:ascii="Verdana" w:hAnsi="Verdana"/>
          <w:color w:val="000000"/>
          <w:sz w:val="20"/>
          <w:szCs w:val="20"/>
          <w:lang w:val="ru-RU" w:eastAsia="en-US"/>
        </w:rPr>
        <w:t>х</w:t>
      </w:r>
      <w:r w:rsidR="00DD4260" w:rsidRPr="00EF2E41">
        <w:rPr>
          <w:rFonts w:ascii="Verdana" w:hAnsi="Verdana"/>
          <w:color w:val="000000"/>
          <w:sz w:val="20"/>
          <w:szCs w:val="20"/>
          <w:lang w:eastAsia="en-US"/>
        </w:rPr>
        <w:t xml:space="preserve"> документ</w:t>
      </w:r>
      <w:r w:rsidR="00DD4260" w:rsidRPr="00EF2E41">
        <w:rPr>
          <w:rFonts w:ascii="Verdana" w:hAnsi="Verdana"/>
          <w:color w:val="000000"/>
          <w:sz w:val="20"/>
          <w:szCs w:val="20"/>
          <w:lang w:val="ru-RU" w:eastAsia="en-US"/>
        </w:rPr>
        <w:t>ов</w:t>
      </w:r>
      <w:r w:rsidR="00DD4260" w:rsidRPr="00EF2E41">
        <w:rPr>
          <w:rFonts w:ascii="Verdana" w:hAnsi="Verdana"/>
          <w:color w:val="000000"/>
          <w:sz w:val="20"/>
          <w:szCs w:val="20"/>
          <w:lang w:eastAsia="en-US"/>
        </w:rPr>
        <w:t xml:space="preserve"> </w:t>
      </w:r>
      <w:r w:rsidRPr="00EF2E41">
        <w:rPr>
          <w:rFonts w:ascii="Verdana" w:hAnsi="Verdana"/>
          <w:color w:val="000000"/>
          <w:sz w:val="20"/>
          <w:szCs w:val="20"/>
          <w:lang w:eastAsia="en-US"/>
        </w:rPr>
        <w:t>одобрения органов управления для заключения и исполнения Договора</w:t>
      </w:r>
      <w:r w:rsidR="00E30FF0" w:rsidRPr="00EF2E41">
        <w:rPr>
          <w:rFonts w:ascii="Verdana" w:hAnsi="Verdana"/>
          <w:color w:val="000000"/>
          <w:sz w:val="20"/>
          <w:szCs w:val="20"/>
          <w:lang w:val="ru-RU" w:eastAsia="en-US"/>
        </w:rPr>
        <w:t>.</w:t>
      </w:r>
    </w:p>
    <w:p w14:paraId="7C1B963A" w14:textId="221597BD" w:rsidR="002F60DD" w:rsidRPr="00EF2E41" w:rsidRDefault="002F60DD" w:rsidP="00FF4199">
      <w:pPr>
        <w:pStyle w:val="af5"/>
        <w:numPr>
          <w:ilvl w:val="1"/>
          <w:numId w:val="26"/>
        </w:numPr>
        <w:tabs>
          <w:tab w:val="left" w:pos="284"/>
          <w:tab w:val="left" w:pos="1134"/>
        </w:tabs>
        <w:spacing w:before="120"/>
        <w:ind w:left="851" w:hanging="851"/>
        <w:jc w:val="both"/>
        <w:rPr>
          <w:rFonts w:ascii="Verdana" w:hAnsi="Verdana"/>
          <w:sz w:val="20"/>
          <w:szCs w:val="20"/>
        </w:rPr>
      </w:pPr>
      <w:r w:rsidRPr="00EF2E41">
        <w:rPr>
          <w:rFonts w:ascii="Verdana" w:hAnsi="Verdana"/>
          <w:sz w:val="20"/>
          <w:szCs w:val="20"/>
        </w:rPr>
        <w:t>Расходы по нотариальному удостоверению Договора</w:t>
      </w:r>
      <w:r w:rsidR="000F2DC4" w:rsidRPr="00EF2E41">
        <w:rPr>
          <w:rFonts w:ascii="Verdana" w:hAnsi="Verdana"/>
          <w:sz w:val="20"/>
          <w:szCs w:val="20"/>
          <w:lang w:val="ru-RU"/>
        </w:rPr>
        <w:t xml:space="preserve"> и</w:t>
      </w:r>
      <w:r w:rsidR="00C7085F" w:rsidRPr="00EF2E41">
        <w:rPr>
          <w:rFonts w:ascii="Verdana" w:hAnsi="Verdana"/>
          <w:sz w:val="20"/>
          <w:szCs w:val="20"/>
        </w:rPr>
        <w:t xml:space="preserve"> иные расходы, связанные с переходом прав</w:t>
      </w:r>
      <w:r w:rsidR="00451137" w:rsidRPr="00EF2E41">
        <w:rPr>
          <w:rFonts w:ascii="Verdana" w:hAnsi="Verdana"/>
          <w:sz w:val="20"/>
          <w:szCs w:val="20"/>
          <w:lang w:val="ru-RU"/>
        </w:rPr>
        <w:t>а собственности</w:t>
      </w:r>
      <w:r w:rsidR="00C7085F" w:rsidRPr="00EF2E41">
        <w:rPr>
          <w:rFonts w:ascii="Verdana" w:hAnsi="Verdana"/>
          <w:sz w:val="20"/>
          <w:szCs w:val="20"/>
        </w:rPr>
        <w:t xml:space="preserve"> на </w:t>
      </w:r>
      <w:r w:rsidR="00C7085F" w:rsidRPr="00EF2E41">
        <w:rPr>
          <w:rFonts w:ascii="Verdana" w:hAnsi="Verdana"/>
          <w:sz w:val="20"/>
          <w:szCs w:val="20"/>
          <w:lang w:val="ru-RU"/>
        </w:rPr>
        <w:t>Долю,</w:t>
      </w:r>
      <w:r w:rsidRPr="00EF2E41">
        <w:rPr>
          <w:rFonts w:ascii="Verdana" w:hAnsi="Verdana"/>
          <w:sz w:val="20"/>
          <w:szCs w:val="20"/>
        </w:rPr>
        <w:t xml:space="preserve"> оплачивает </w:t>
      </w:r>
      <w:r w:rsidRPr="00F348BC">
        <w:rPr>
          <w:rFonts w:ascii="Verdana" w:hAnsi="Verdana"/>
          <w:sz w:val="20"/>
          <w:szCs w:val="20"/>
        </w:rPr>
        <w:t>Покупатель</w:t>
      </w:r>
      <w:r w:rsidRPr="00EF2E41">
        <w:rPr>
          <w:rFonts w:ascii="Verdana" w:hAnsi="Verdana"/>
          <w:sz w:val="20"/>
          <w:szCs w:val="20"/>
        </w:rPr>
        <w:t>.</w:t>
      </w:r>
    </w:p>
    <w:p w14:paraId="67095412" w14:textId="77777777" w:rsidR="00B41097" w:rsidRPr="00B41097" w:rsidRDefault="00B41097" w:rsidP="00B41097">
      <w:pPr>
        <w:pStyle w:val="af5"/>
        <w:numPr>
          <w:ilvl w:val="1"/>
          <w:numId w:val="26"/>
        </w:numPr>
        <w:tabs>
          <w:tab w:val="left" w:pos="284"/>
          <w:tab w:val="left" w:pos="1134"/>
        </w:tabs>
        <w:spacing w:before="120"/>
        <w:jc w:val="both"/>
        <w:rPr>
          <w:rFonts w:ascii="Verdana" w:hAnsi="Verdana"/>
          <w:sz w:val="20"/>
          <w:szCs w:val="20"/>
        </w:rPr>
      </w:pPr>
      <w:r w:rsidRPr="00B41097">
        <w:rPr>
          <w:rFonts w:ascii="Verdana" w:hAnsi="Verdana"/>
          <w:sz w:val="20"/>
          <w:szCs w:val="20"/>
        </w:rPr>
        <w:t>Покупатель подписанием Договора:</w:t>
      </w:r>
    </w:p>
    <w:p w14:paraId="6BEB1FE3" w14:textId="2852FC94" w:rsidR="00B41097" w:rsidRPr="00B41097" w:rsidRDefault="00B41097" w:rsidP="006A7DF2">
      <w:pPr>
        <w:pStyle w:val="af5"/>
        <w:tabs>
          <w:tab w:val="left" w:pos="284"/>
          <w:tab w:val="left" w:pos="1134"/>
        </w:tabs>
        <w:spacing w:before="120"/>
        <w:ind w:left="851"/>
        <w:jc w:val="both"/>
        <w:rPr>
          <w:rFonts w:ascii="Verdana" w:hAnsi="Verdana"/>
          <w:sz w:val="20"/>
          <w:szCs w:val="20"/>
        </w:rPr>
      </w:pPr>
      <w:r w:rsidRPr="00B41097">
        <w:rPr>
          <w:rFonts w:ascii="Verdana" w:hAnsi="Verdana"/>
          <w:sz w:val="20"/>
          <w:szCs w:val="20"/>
        </w:rPr>
        <w:t>- выражает и подтверждает на будущее свое согласие на замену стороны с Продавца на третье лицо в соглашении о возмещении имущественных потерь, указанном в п.</w:t>
      </w:r>
      <w:r w:rsidR="00FD592E">
        <w:rPr>
          <w:rFonts w:ascii="Verdana" w:hAnsi="Verdana"/>
          <w:sz w:val="20"/>
          <w:szCs w:val="20"/>
          <w:lang w:val="ru-RU"/>
        </w:rPr>
        <w:t>5.3 Договора</w:t>
      </w:r>
      <w:r w:rsidRPr="00B41097">
        <w:rPr>
          <w:rFonts w:ascii="Verdana" w:hAnsi="Verdana"/>
          <w:sz w:val="20"/>
          <w:szCs w:val="20"/>
        </w:rPr>
        <w:t>;</w:t>
      </w:r>
    </w:p>
    <w:p w14:paraId="36333024" w14:textId="77777777" w:rsidR="00B41097" w:rsidRPr="00B41097" w:rsidRDefault="00B41097" w:rsidP="006A7DF2">
      <w:pPr>
        <w:pStyle w:val="af5"/>
        <w:tabs>
          <w:tab w:val="left" w:pos="284"/>
          <w:tab w:val="left" w:pos="1134"/>
        </w:tabs>
        <w:spacing w:before="120"/>
        <w:ind w:left="851"/>
        <w:jc w:val="both"/>
        <w:rPr>
          <w:rFonts w:ascii="Verdana" w:hAnsi="Verdana"/>
          <w:sz w:val="20"/>
          <w:szCs w:val="20"/>
        </w:rPr>
      </w:pPr>
      <w:r w:rsidRPr="00B41097">
        <w:rPr>
          <w:rFonts w:ascii="Verdana" w:hAnsi="Verdana"/>
          <w:sz w:val="20"/>
          <w:szCs w:val="20"/>
        </w:rPr>
        <w:t>- подтверждает на будущее и признает свои обязательства по уплате Переменной части Цены Доли №№ 1-4 перед лицом, которому Продавец передаст соответствующие права (требования) в качестве имущества, оставшегося после удовлетворения требований кредиторов ликвидируемого юридического лица в порядке п.8 ст.63 Гражданского кодекса Российской Федерации; в связи с этим заявление Покупателем возражений о несостоявшемся переходе указанных прав (требований) подлежит квалификации в качестве недобросовестного поведения Покупателя и не имеет правового значения.</w:t>
      </w:r>
    </w:p>
    <w:p w14:paraId="6423DC7C" w14:textId="19E7E0D2" w:rsidR="007926E2" w:rsidRPr="000F0CC4" w:rsidRDefault="007926E2" w:rsidP="00FF4199">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hAnsi="Verdana"/>
          <w:sz w:val="20"/>
          <w:szCs w:val="20"/>
        </w:rPr>
        <w:t>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w:t>
      </w:r>
      <w:r w:rsidR="007337D0">
        <w:rPr>
          <w:rFonts w:ascii="Verdana" w:hAnsi="Verdana"/>
          <w:sz w:val="20"/>
          <w:szCs w:val="20"/>
          <w:lang w:val="ru-RU"/>
        </w:rPr>
        <w:t>,</w:t>
      </w:r>
      <w:r w:rsidR="004D5119" w:rsidRPr="000F0CC4">
        <w:rPr>
          <w:rFonts w:ascii="Verdana" w:hAnsi="Verdana"/>
          <w:sz w:val="20"/>
          <w:szCs w:val="20"/>
        </w:rPr>
        <w:t xml:space="preserve"> как </w:t>
      </w:r>
      <w:r w:rsidR="007337D0">
        <w:rPr>
          <w:rFonts w:ascii="Verdana" w:hAnsi="Verdana"/>
          <w:sz w:val="20"/>
          <w:szCs w:val="20"/>
          <w:lang w:val="ru-RU"/>
        </w:rPr>
        <w:t xml:space="preserve">это </w:t>
      </w:r>
      <w:r w:rsidR="004D5119" w:rsidRPr="000F0CC4">
        <w:rPr>
          <w:rFonts w:ascii="Verdana" w:hAnsi="Verdana"/>
          <w:sz w:val="20"/>
          <w:szCs w:val="20"/>
        </w:rPr>
        <w:t xml:space="preserve">предусмотрено </w:t>
      </w:r>
      <w:r w:rsidR="008D052A" w:rsidRPr="000F0CC4">
        <w:rPr>
          <w:rFonts w:ascii="Verdana" w:hAnsi="Verdana"/>
          <w:sz w:val="20"/>
          <w:szCs w:val="20"/>
          <w:lang w:val="ru-RU"/>
        </w:rPr>
        <w:t>разделом</w:t>
      </w:r>
      <w:r w:rsidR="004D5119" w:rsidRPr="000F0CC4">
        <w:rPr>
          <w:rFonts w:ascii="Verdana" w:hAnsi="Verdana"/>
          <w:sz w:val="20"/>
          <w:szCs w:val="20"/>
        </w:rPr>
        <w:t xml:space="preserve"> </w:t>
      </w:r>
      <w:r w:rsidR="008D052A" w:rsidRPr="000F0CC4">
        <w:rPr>
          <w:rFonts w:ascii="Verdana" w:hAnsi="Verdana"/>
          <w:sz w:val="20"/>
          <w:szCs w:val="20"/>
          <w:lang w:val="ru-RU"/>
        </w:rPr>
        <w:t>10</w:t>
      </w:r>
      <w:r w:rsidR="004D5119" w:rsidRPr="000F0CC4">
        <w:rPr>
          <w:rFonts w:ascii="Verdana" w:hAnsi="Verdana"/>
          <w:sz w:val="20"/>
          <w:szCs w:val="20"/>
        </w:rPr>
        <w:t xml:space="preserve"> Договора</w:t>
      </w:r>
      <w:r w:rsidRPr="000F0CC4">
        <w:rPr>
          <w:rFonts w:ascii="Verdana" w:hAnsi="Verdana"/>
          <w:sz w:val="20"/>
          <w:szCs w:val="20"/>
        </w:rPr>
        <w:t>.</w:t>
      </w:r>
    </w:p>
    <w:p w14:paraId="4ECE6BE5" w14:textId="4A2A649B" w:rsidR="00210FC5" w:rsidRPr="000F0CC4" w:rsidRDefault="001B55D4" w:rsidP="00FF4199">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hAnsi="Verdana"/>
          <w:sz w:val="20"/>
          <w:szCs w:val="20"/>
        </w:rPr>
        <w:t xml:space="preserve">Договор регулируется </w:t>
      </w:r>
      <w:r w:rsidR="004D5119" w:rsidRPr="000F0CC4">
        <w:rPr>
          <w:rFonts w:ascii="Verdana" w:hAnsi="Verdana"/>
          <w:sz w:val="20"/>
          <w:szCs w:val="20"/>
        </w:rPr>
        <w:t xml:space="preserve">и подлежит толкованию </w:t>
      </w:r>
      <w:r w:rsidRPr="000F0CC4">
        <w:rPr>
          <w:rFonts w:ascii="Verdana" w:hAnsi="Verdana"/>
          <w:sz w:val="20"/>
          <w:szCs w:val="20"/>
        </w:rPr>
        <w:t xml:space="preserve">в соответствии с правом </w:t>
      </w:r>
      <w:r w:rsidR="00A05528">
        <w:rPr>
          <w:rFonts w:ascii="Verdana" w:hAnsi="Verdana"/>
          <w:sz w:val="20"/>
          <w:szCs w:val="20"/>
          <w:lang w:val="ru-RU"/>
        </w:rPr>
        <w:t>РФ</w:t>
      </w:r>
      <w:r w:rsidRPr="000F0CC4">
        <w:rPr>
          <w:rFonts w:ascii="Verdana" w:hAnsi="Verdana"/>
          <w:sz w:val="20"/>
          <w:szCs w:val="20"/>
        </w:rPr>
        <w:t xml:space="preserve">. </w:t>
      </w:r>
      <w:r w:rsidR="00210FC5" w:rsidRPr="000F0CC4">
        <w:rPr>
          <w:rFonts w:ascii="Verdana" w:hAnsi="Verdana"/>
          <w:sz w:val="20"/>
          <w:szCs w:val="20"/>
        </w:rPr>
        <w:t xml:space="preserve">Все споры, связанные с отчуждением </w:t>
      </w:r>
      <w:r w:rsidR="00B25CDC" w:rsidRPr="000F0CC4">
        <w:rPr>
          <w:rFonts w:ascii="Verdana" w:hAnsi="Verdana"/>
          <w:sz w:val="20"/>
          <w:szCs w:val="20"/>
        </w:rPr>
        <w:t>Доли</w:t>
      </w:r>
      <w:r w:rsidR="00210FC5" w:rsidRPr="000F0CC4">
        <w:rPr>
          <w:rFonts w:ascii="Verdana" w:hAnsi="Verdana"/>
          <w:sz w:val="20"/>
          <w:szCs w:val="20"/>
        </w:rPr>
        <w:t>, возникшие после заключения Договора, должны решат</w:t>
      </w:r>
      <w:r w:rsidRPr="000F0CC4">
        <w:rPr>
          <w:rFonts w:ascii="Verdana" w:hAnsi="Verdana"/>
          <w:sz w:val="20"/>
          <w:szCs w:val="20"/>
        </w:rPr>
        <w:t xml:space="preserve">ься Сторонами путем переговоров с соблюдением обязательного претензионного порядка. </w:t>
      </w:r>
      <w:r w:rsidR="00210FC5" w:rsidRPr="000F0CC4">
        <w:rPr>
          <w:rFonts w:ascii="Verdana" w:hAnsi="Verdana"/>
          <w:sz w:val="20"/>
          <w:szCs w:val="20"/>
        </w:rPr>
        <w:t xml:space="preserve">Претензии одной из Сторон, связанные с заключением, исполнением, изменением, прекращением Договора, подлежат направлению почтой в адрес другой Стороны в письменном виде по адресу, указанному в </w:t>
      </w:r>
      <w:r w:rsidR="008D052A" w:rsidRPr="000F0CC4">
        <w:rPr>
          <w:rFonts w:ascii="Verdana" w:hAnsi="Verdana"/>
          <w:sz w:val="20"/>
          <w:szCs w:val="20"/>
          <w:lang w:val="ru-RU"/>
        </w:rPr>
        <w:t>разделе</w:t>
      </w:r>
      <w:r w:rsidR="002E5B3C" w:rsidRPr="000F0CC4">
        <w:rPr>
          <w:rFonts w:ascii="Verdana" w:hAnsi="Verdana"/>
          <w:sz w:val="20"/>
          <w:szCs w:val="20"/>
        </w:rPr>
        <w:t xml:space="preserve"> 1</w:t>
      </w:r>
      <w:r w:rsidR="008D052A" w:rsidRPr="000F0CC4">
        <w:rPr>
          <w:rFonts w:ascii="Verdana" w:hAnsi="Verdana"/>
          <w:sz w:val="20"/>
          <w:szCs w:val="20"/>
          <w:lang w:val="ru-RU"/>
        </w:rPr>
        <w:t>2</w:t>
      </w:r>
      <w:r w:rsidR="000151D7" w:rsidRPr="000F0CC4">
        <w:rPr>
          <w:rFonts w:ascii="Verdana" w:hAnsi="Verdana"/>
          <w:sz w:val="20"/>
          <w:szCs w:val="20"/>
        </w:rPr>
        <w:t xml:space="preserve"> </w:t>
      </w:r>
      <w:r w:rsidR="00210FC5" w:rsidRPr="000F0CC4">
        <w:rPr>
          <w:rFonts w:ascii="Verdana" w:hAnsi="Verdana"/>
          <w:sz w:val="20"/>
          <w:szCs w:val="20"/>
        </w:rPr>
        <w:t xml:space="preserve">Договора. </w:t>
      </w:r>
      <w:r w:rsidR="008D052A" w:rsidRPr="000F0CC4">
        <w:rPr>
          <w:rFonts w:ascii="Verdana" w:hAnsi="Verdana"/>
          <w:sz w:val="20"/>
          <w:szCs w:val="20"/>
        </w:rPr>
        <w:t>В случае не достижения Сторонами соглашения в течение 30 (</w:t>
      </w:r>
      <w:r w:rsidR="009B6AF8" w:rsidRPr="000F0CC4">
        <w:rPr>
          <w:rFonts w:ascii="Verdana" w:hAnsi="Verdana"/>
          <w:sz w:val="20"/>
          <w:szCs w:val="20"/>
          <w:lang w:val="ru-RU"/>
        </w:rPr>
        <w:t>т</w:t>
      </w:r>
      <w:r w:rsidR="008D052A" w:rsidRPr="000F0CC4">
        <w:rPr>
          <w:rFonts w:ascii="Verdana" w:hAnsi="Verdana"/>
          <w:sz w:val="20"/>
          <w:szCs w:val="20"/>
        </w:rPr>
        <w:t xml:space="preserve">ридцати) календарных дней с даты направления претензии, споры подлежат рассмотрению в судебном порядке в Арбитражном суде </w:t>
      </w:r>
      <w:r w:rsidR="00A05528" w:rsidRPr="000F0CC4">
        <w:rPr>
          <w:rFonts w:ascii="Verdana" w:hAnsi="Verdana"/>
          <w:sz w:val="20"/>
          <w:szCs w:val="20"/>
        </w:rPr>
        <w:t>г</w:t>
      </w:r>
      <w:r w:rsidR="00A05528">
        <w:rPr>
          <w:rFonts w:ascii="Verdana" w:hAnsi="Verdana"/>
          <w:sz w:val="20"/>
          <w:szCs w:val="20"/>
          <w:lang w:val="ru-RU"/>
        </w:rPr>
        <w:t>.</w:t>
      </w:r>
      <w:r w:rsidR="00A05528" w:rsidRPr="000F0CC4">
        <w:rPr>
          <w:rFonts w:ascii="Verdana" w:hAnsi="Verdana"/>
          <w:sz w:val="20"/>
          <w:szCs w:val="20"/>
        </w:rPr>
        <w:t xml:space="preserve"> </w:t>
      </w:r>
      <w:r w:rsidR="008D052A" w:rsidRPr="000F0CC4">
        <w:rPr>
          <w:rFonts w:ascii="Verdana" w:hAnsi="Verdana"/>
          <w:sz w:val="20"/>
          <w:szCs w:val="20"/>
        </w:rPr>
        <w:t xml:space="preserve">Москвы в соответствии с процессуальным законодательством </w:t>
      </w:r>
      <w:r w:rsidR="00A05528">
        <w:rPr>
          <w:rFonts w:ascii="Verdana" w:hAnsi="Verdana"/>
          <w:sz w:val="20"/>
          <w:szCs w:val="20"/>
          <w:lang w:val="ru-RU"/>
        </w:rPr>
        <w:t>РФ</w:t>
      </w:r>
      <w:r w:rsidR="008D052A" w:rsidRPr="000F0CC4">
        <w:rPr>
          <w:rFonts w:ascii="Verdana" w:hAnsi="Verdana"/>
          <w:sz w:val="20"/>
          <w:szCs w:val="20"/>
        </w:rPr>
        <w:t>.</w:t>
      </w:r>
    </w:p>
    <w:p w14:paraId="600E0AC7" w14:textId="1C469C33" w:rsidR="00C85E6B" w:rsidRPr="000F0CC4" w:rsidRDefault="002E5B3C" w:rsidP="00FF4199">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hAnsi="Verdana"/>
          <w:sz w:val="20"/>
          <w:szCs w:val="20"/>
        </w:rPr>
        <w:t>Содержание ст.</w:t>
      </w:r>
      <w:r w:rsidR="00C85E6B" w:rsidRPr="000F0CC4">
        <w:rPr>
          <w:rFonts w:ascii="Verdana" w:hAnsi="Verdana"/>
          <w:sz w:val="20"/>
          <w:szCs w:val="20"/>
        </w:rPr>
        <w:t xml:space="preserve"> </w:t>
      </w:r>
      <w:r w:rsidR="001D715B">
        <w:rPr>
          <w:rFonts w:ascii="Verdana" w:hAnsi="Verdana"/>
          <w:sz w:val="20"/>
          <w:szCs w:val="20"/>
          <w:lang w:val="ru-RU"/>
        </w:rPr>
        <w:t>ст</w:t>
      </w:r>
      <w:r w:rsidR="0066382F">
        <w:rPr>
          <w:rFonts w:ascii="Verdana" w:hAnsi="Verdana"/>
          <w:sz w:val="20"/>
          <w:szCs w:val="20"/>
          <w:lang w:val="ru-RU"/>
        </w:rPr>
        <w:t>.</w:t>
      </w:r>
      <w:r w:rsidR="001D715B">
        <w:rPr>
          <w:rFonts w:ascii="Verdana" w:hAnsi="Verdana"/>
          <w:sz w:val="20"/>
          <w:szCs w:val="20"/>
          <w:lang w:val="ru-RU"/>
        </w:rPr>
        <w:t xml:space="preserve"> </w:t>
      </w:r>
      <w:r w:rsidR="00C85E6B" w:rsidRPr="000F0CC4">
        <w:rPr>
          <w:rFonts w:ascii="Verdana" w:hAnsi="Verdana"/>
          <w:sz w:val="20"/>
          <w:szCs w:val="20"/>
        </w:rPr>
        <w:t xml:space="preserve">87, 89, 160, 163, 165, 167, 209, 213, 250, 420-424, 431, 434 главы 29, 30 </w:t>
      </w:r>
      <w:r w:rsidR="00641F33" w:rsidRPr="000F0CC4">
        <w:rPr>
          <w:rFonts w:ascii="Verdana" w:hAnsi="Verdana"/>
          <w:sz w:val="20"/>
          <w:szCs w:val="20"/>
          <w:lang w:val="ru-RU"/>
        </w:rPr>
        <w:t>ГК РФ</w:t>
      </w:r>
      <w:r w:rsidRPr="000F0CC4">
        <w:rPr>
          <w:rFonts w:ascii="Verdana" w:hAnsi="Verdana"/>
          <w:sz w:val="20"/>
          <w:szCs w:val="20"/>
        </w:rPr>
        <w:t>, ст.</w:t>
      </w:r>
      <w:r w:rsidR="00C85E6B" w:rsidRPr="000F0CC4">
        <w:rPr>
          <w:rFonts w:ascii="Verdana" w:hAnsi="Verdana"/>
          <w:sz w:val="20"/>
          <w:szCs w:val="20"/>
        </w:rPr>
        <w:t xml:space="preserve"> </w:t>
      </w:r>
      <w:r w:rsidR="001D715B">
        <w:rPr>
          <w:rFonts w:ascii="Verdana" w:hAnsi="Verdana"/>
          <w:sz w:val="20"/>
          <w:szCs w:val="20"/>
          <w:lang w:val="ru-RU"/>
        </w:rPr>
        <w:t>ст</w:t>
      </w:r>
      <w:r w:rsidR="0066382F">
        <w:rPr>
          <w:rFonts w:ascii="Verdana" w:hAnsi="Verdana"/>
          <w:sz w:val="20"/>
          <w:szCs w:val="20"/>
          <w:lang w:val="ru-RU"/>
        </w:rPr>
        <w:t>.</w:t>
      </w:r>
      <w:r w:rsidR="001D715B">
        <w:rPr>
          <w:rFonts w:ascii="Verdana" w:hAnsi="Verdana"/>
          <w:sz w:val="20"/>
          <w:szCs w:val="20"/>
          <w:lang w:val="ru-RU"/>
        </w:rPr>
        <w:t xml:space="preserve"> </w:t>
      </w:r>
      <w:r w:rsidR="00C85E6B" w:rsidRPr="000F0CC4">
        <w:rPr>
          <w:rFonts w:ascii="Verdana" w:hAnsi="Verdana"/>
          <w:sz w:val="20"/>
          <w:szCs w:val="20"/>
        </w:rPr>
        <w:t xml:space="preserve">6, 7, 8, 9, 14, 21, 46 Федерального закона от 08.02.1998 № 14-ФЗ </w:t>
      </w:r>
      <w:r w:rsidR="0015795F" w:rsidRPr="000F0CC4">
        <w:rPr>
          <w:rFonts w:ascii="Verdana" w:hAnsi="Verdana"/>
          <w:sz w:val="20"/>
          <w:szCs w:val="20"/>
        </w:rPr>
        <w:t>«</w:t>
      </w:r>
      <w:r w:rsidR="00C85E6B" w:rsidRPr="000F0CC4">
        <w:rPr>
          <w:rFonts w:ascii="Verdana" w:hAnsi="Verdana"/>
          <w:sz w:val="20"/>
          <w:szCs w:val="20"/>
        </w:rPr>
        <w:t>Об обществах с ограни</w:t>
      </w:r>
      <w:r w:rsidRPr="000F0CC4">
        <w:rPr>
          <w:rFonts w:ascii="Verdana" w:hAnsi="Verdana"/>
          <w:sz w:val="20"/>
          <w:szCs w:val="20"/>
        </w:rPr>
        <w:t>ченной ответственностью</w:t>
      </w:r>
      <w:r w:rsidR="0015795F" w:rsidRPr="000F0CC4">
        <w:rPr>
          <w:rFonts w:ascii="Verdana" w:hAnsi="Verdana"/>
          <w:sz w:val="20"/>
          <w:szCs w:val="20"/>
          <w:lang w:val="ru-RU"/>
        </w:rPr>
        <w:t>»</w:t>
      </w:r>
      <w:r w:rsidRPr="000F0CC4">
        <w:rPr>
          <w:rFonts w:ascii="Verdana" w:hAnsi="Verdana"/>
          <w:sz w:val="20"/>
          <w:szCs w:val="20"/>
        </w:rPr>
        <w:t>, ст.</w:t>
      </w:r>
      <w:r w:rsidR="00C85E6B" w:rsidRPr="000F0CC4">
        <w:rPr>
          <w:rFonts w:ascii="Verdana" w:hAnsi="Verdana"/>
          <w:sz w:val="20"/>
          <w:szCs w:val="20"/>
        </w:rPr>
        <w:t xml:space="preserve"> </w:t>
      </w:r>
      <w:r w:rsidR="001D715B">
        <w:rPr>
          <w:rFonts w:ascii="Verdana" w:hAnsi="Verdana"/>
          <w:sz w:val="20"/>
          <w:szCs w:val="20"/>
          <w:lang w:val="ru-RU"/>
        </w:rPr>
        <w:t>ст</w:t>
      </w:r>
      <w:r w:rsidR="0066382F">
        <w:rPr>
          <w:rFonts w:ascii="Verdana" w:hAnsi="Verdana"/>
          <w:sz w:val="20"/>
          <w:szCs w:val="20"/>
          <w:lang w:val="ru-RU"/>
        </w:rPr>
        <w:t>.</w:t>
      </w:r>
      <w:r w:rsidR="001D715B">
        <w:rPr>
          <w:rFonts w:ascii="Verdana" w:hAnsi="Verdana"/>
          <w:sz w:val="20"/>
          <w:szCs w:val="20"/>
          <w:lang w:val="ru-RU"/>
        </w:rPr>
        <w:t xml:space="preserve"> </w:t>
      </w:r>
      <w:r w:rsidR="00C85E6B" w:rsidRPr="000F0CC4">
        <w:rPr>
          <w:rFonts w:ascii="Verdana" w:hAnsi="Verdana"/>
          <w:sz w:val="20"/>
          <w:szCs w:val="20"/>
        </w:rPr>
        <w:t>28, 29 Федерального закона от 26.07.2006 № 135-Ф</w:t>
      </w:r>
      <w:r w:rsidRPr="000F0CC4">
        <w:rPr>
          <w:rFonts w:ascii="Verdana" w:hAnsi="Verdana"/>
          <w:sz w:val="20"/>
          <w:szCs w:val="20"/>
        </w:rPr>
        <w:t xml:space="preserve">З </w:t>
      </w:r>
      <w:r w:rsidR="0015795F" w:rsidRPr="000F0CC4">
        <w:rPr>
          <w:rFonts w:ascii="Verdana" w:hAnsi="Verdana"/>
          <w:sz w:val="20"/>
          <w:szCs w:val="20"/>
        </w:rPr>
        <w:t>«</w:t>
      </w:r>
      <w:r w:rsidRPr="000F0CC4">
        <w:rPr>
          <w:rFonts w:ascii="Verdana" w:hAnsi="Verdana"/>
          <w:sz w:val="20"/>
          <w:szCs w:val="20"/>
        </w:rPr>
        <w:t>О защите конкуренции</w:t>
      </w:r>
      <w:r w:rsidR="0015795F" w:rsidRPr="000F0CC4">
        <w:rPr>
          <w:rFonts w:ascii="Verdana" w:hAnsi="Verdana"/>
          <w:sz w:val="20"/>
          <w:szCs w:val="20"/>
          <w:lang w:val="ru-RU"/>
        </w:rPr>
        <w:t>»</w:t>
      </w:r>
      <w:r w:rsidRPr="000F0CC4">
        <w:rPr>
          <w:rFonts w:ascii="Verdana" w:hAnsi="Verdana"/>
          <w:sz w:val="20"/>
          <w:szCs w:val="20"/>
        </w:rPr>
        <w:t>, п. 1.4 ст.</w:t>
      </w:r>
      <w:r w:rsidR="00C85E6B" w:rsidRPr="000F0CC4">
        <w:rPr>
          <w:rFonts w:ascii="Verdana" w:hAnsi="Verdana"/>
          <w:sz w:val="20"/>
          <w:szCs w:val="20"/>
        </w:rPr>
        <w:t xml:space="preserve"> 9 Федерального закона от 08.08.2001 № 129-ФЗ </w:t>
      </w:r>
      <w:r w:rsidR="0015795F" w:rsidRPr="000F0CC4">
        <w:rPr>
          <w:rFonts w:ascii="Verdana" w:hAnsi="Verdana"/>
          <w:sz w:val="20"/>
          <w:szCs w:val="20"/>
        </w:rPr>
        <w:t>«</w:t>
      </w:r>
      <w:r w:rsidR="00C85E6B" w:rsidRPr="000F0CC4">
        <w:rPr>
          <w:rFonts w:ascii="Verdana" w:hAnsi="Verdana"/>
          <w:sz w:val="20"/>
          <w:szCs w:val="20"/>
        </w:rPr>
        <w:t>О государственной регистрации юридических лиц и и</w:t>
      </w:r>
      <w:r w:rsidR="00A073E6" w:rsidRPr="000F0CC4">
        <w:rPr>
          <w:rFonts w:ascii="Verdana" w:hAnsi="Verdana"/>
          <w:sz w:val="20"/>
          <w:szCs w:val="20"/>
        </w:rPr>
        <w:t>ндивидуальных предпринимателей</w:t>
      </w:r>
      <w:r w:rsidR="0015795F" w:rsidRPr="000F0CC4">
        <w:rPr>
          <w:rFonts w:ascii="Verdana" w:hAnsi="Verdana"/>
          <w:sz w:val="20"/>
          <w:szCs w:val="20"/>
          <w:lang w:val="ru-RU"/>
        </w:rPr>
        <w:t>»</w:t>
      </w:r>
      <w:r w:rsidR="00C85E6B" w:rsidRPr="000F0CC4">
        <w:rPr>
          <w:rFonts w:ascii="Verdana" w:hAnsi="Verdana"/>
          <w:sz w:val="20"/>
          <w:szCs w:val="20"/>
        </w:rPr>
        <w:t xml:space="preserve"> </w:t>
      </w:r>
      <w:r w:rsidR="00C85E6B" w:rsidRPr="000F0CC4">
        <w:rPr>
          <w:rFonts w:ascii="Verdana" w:hAnsi="Verdana"/>
          <w:iCs/>
          <w:sz w:val="20"/>
          <w:szCs w:val="20"/>
        </w:rPr>
        <w:t>нотариусом Сторонам разъяснено</w:t>
      </w:r>
      <w:r w:rsidR="00C85E6B" w:rsidRPr="000F0CC4">
        <w:rPr>
          <w:rFonts w:ascii="Verdana" w:hAnsi="Verdana"/>
          <w:sz w:val="20"/>
          <w:szCs w:val="20"/>
        </w:rPr>
        <w:t>.</w:t>
      </w:r>
    </w:p>
    <w:p w14:paraId="15C0654A" w14:textId="642B36CD" w:rsidR="004853D9" w:rsidRPr="000F0CC4" w:rsidRDefault="004853D9" w:rsidP="00FF4199">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hAnsi="Verdana"/>
          <w:sz w:val="20"/>
          <w:szCs w:val="20"/>
        </w:rPr>
        <w:t>В случае если какое-либо из положений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10FA7811" w14:textId="4DCAE087" w:rsidR="004853D9" w:rsidRPr="000F0CC4" w:rsidRDefault="004853D9" w:rsidP="00FF4199">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hAnsi="Verdana"/>
          <w:sz w:val="20"/>
          <w:szCs w:val="20"/>
        </w:rPr>
        <w:t xml:space="preserve">По соглашению Сторон в соответствии с </w:t>
      </w:r>
      <w:r w:rsidR="00595E1D" w:rsidRPr="000F0CC4">
        <w:rPr>
          <w:rFonts w:ascii="Verdana" w:hAnsi="Verdana"/>
          <w:sz w:val="20"/>
          <w:szCs w:val="20"/>
        </w:rPr>
        <w:t>п. 15 ст.</w:t>
      </w:r>
      <w:r w:rsidR="009C1A56" w:rsidRPr="000F0CC4">
        <w:rPr>
          <w:rFonts w:ascii="Verdana" w:hAnsi="Verdana"/>
          <w:sz w:val="20"/>
          <w:szCs w:val="20"/>
        </w:rPr>
        <w:t xml:space="preserve"> 21 </w:t>
      </w:r>
      <w:r w:rsidRPr="000F0CC4">
        <w:rPr>
          <w:rFonts w:ascii="Verdana" w:hAnsi="Verdana"/>
          <w:sz w:val="20"/>
          <w:szCs w:val="20"/>
        </w:rPr>
        <w:t xml:space="preserve">Федерального закона от 08.02.1998 № 14-ФЗ </w:t>
      </w:r>
      <w:r w:rsidR="0015795F" w:rsidRPr="000F0CC4">
        <w:rPr>
          <w:rFonts w:ascii="Verdana" w:hAnsi="Verdana"/>
          <w:sz w:val="20"/>
          <w:szCs w:val="20"/>
        </w:rPr>
        <w:t>«</w:t>
      </w:r>
      <w:r w:rsidRPr="000F0CC4">
        <w:rPr>
          <w:rFonts w:ascii="Verdana" w:hAnsi="Verdana"/>
          <w:sz w:val="20"/>
          <w:szCs w:val="20"/>
        </w:rPr>
        <w:t>Об обществах с ограниченной ответственностью</w:t>
      </w:r>
      <w:r w:rsidR="0015795F" w:rsidRPr="000F0CC4">
        <w:rPr>
          <w:rFonts w:ascii="Verdana" w:hAnsi="Verdana"/>
          <w:sz w:val="20"/>
          <w:szCs w:val="20"/>
          <w:lang w:val="ru-RU"/>
        </w:rPr>
        <w:t>»</w:t>
      </w:r>
      <w:r w:rsidRPr="000F0CC4">
        <w:rPr>
          <w:rFonts w:ascii="Verdana" w:hAnsi="Verdana"/>
          <w:sz w:val="20"/>
          <w:szCs w:val="20"/>
        </w:rPr>
        <w:t xml:space="preserve"> </w:t>
      </w:r>
      <w:r w:rsidRPr="00F348BC">
        <w:rPr>
          <w:rFonts w:ascii="Verdana" w:hAnsi="Verdana"/>
          <w:sz w:val="20"/>
          <w:szCs w:val="20"/>
        </w:rPr>
        <w:t>Покупатель</w:t>
      </w:r>
      <w:r w:rsidRPr="00EF2E41">
        <w:rPr>
          <w:rFonts w:ascii="Verdana" w:hAnsi="Verdana"/>
          <w:sz w:val="20"/>
          <w:szCs w:val="20"/>
        </w:rPr>
        <w:t xml:space="preserve"> обязуется уведомить Общество о состоявшейся государственной регистрации перехода прав собственности на Долю</w:t>
      </w:r>
      <w:r w:rsidR="00FC273C" w:rsidRPr="00EF2E41">
        <w:rPr>
          <w:rFonts w:ascii="Verdana" w:hAnsi="Verdana"/>
          <w:sz w:val="20"/>
          <w:szCs w:val="20"/>
          <w:lang w:val="ru-RU"/>
        </w:rPr>
        <w:t xml:space="preserve"> </w:t>
      </w:r>
      <w:r w:rsidR="00FC273C" w:rsidRPr="00EF2E41">
        <w:rPr>
          <w:rFonts w:ascii="Verdana" w:hAnsi="Verdana"/>
          <w:sz w:val="20"/>
          <w:szCs w:val="20"/>
        </w:rPr>
        <w:t>в течение 3 (</w:t>
      </w:r>
      <w:r w:rsidR="009B6AF8" w:rsidRPr="00EF2E41">
        <w:rPr>
          <w:rFonts w:ascii="Verdana" w:hAnsi="Verdana"/>
          <w:sz w:val="20"/>
          <w:szCs w:val="20"/>
          <w:lang w:val="ru-RU"/>
        </w:rPr>
        <w:t>т</w:t>
      </w:r>
      <w:r w:rsidR="00FC273C" w:rsidRPr="00EF2E41">
        <w:rPr>
          <w:rFonts w:ascii="Verdana" w:hAnsi="Verdana"/>
          <w:sz w:val="20"/>
          <w:szCs w:val="20"/>
        </w:rPr>
        <w:t xml:space="preserve">рех) рабочих дней с момента перехода прав на Долю к </w:t>
      </w:r>
      <w:r w:rsidR="00FC273C" w:rsidRPr="00F348BC">
        <w:rPr>
          <w:rFonts w:ascii="Verdana" w:hAnsi="Verdana"/>
          <w:sz w:val="20"/>
          <w:szCs w:val="20"/>
        </w:rPr>
        <w:t>Покупателю</w:t>
      </w:r>
      <w:r w:rsidR="001B55D4" w:rsidRPr="00EF2E41">
        <w:rPr>
          <w:rFonts w:ascii="Verdana" w:hAnsi="Verdana"/>
          <w:sz w:val="20"/>
          <w:szCs w:val="20"/>
        </w:rPr>
        <w:t>.</w:t>
      </w:r>
    </w:p>
    <w:p w14:paraId="73DCCFC8" w14:textId="7B148118" w:rsidR="004853D9" w:rsidRPr="000F0CC4" w:rsidRDefault="004853D9" w:rsidP="00FF4199">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hAnsi="Verdana"/>
          <w:sz w:val="20"/>
          <w:szCs w:val="20"/>
        </w:rPr>
        <w:t xml:space="preserve">Договор вступает в силу с даты его </w:t>
      </w:r>
      <w:r w:rsidR="00AA7873" w:rsidRPr="000F0CC4">
        <w:rPr>
          <w:rFonts w:ascii="Verdana" w:hAnsi="Verdana"/>
          <w:sz w:val="20"/>
          <w:szCs w:val="20"/>
        </w:rPr>
        <w:t>подписания Сторонами</w:t>
      </w:r>
      <w:r w:rsidR="009307F6" w:rsidRPr="000F0CC4">
        <w:rPr>
          <w:rFonts w:ascii="Verdana" w:hAnsi="Verdana"/>
          <w:sz w:val="20"/>
          <w:szCs w:val="20"/>
        </w:rPr>
        <w:t xml:space="preserve"> и нотариального удостоверения</w:t>
      </w:r>
      <w:r w:rsidR="00B173DB" w:rsidRPr="000F0CC4">
        <w:rPr>
          <w:rFonts w:ascii="Verdana" w:hAnsi="Verdana"/>
          <w:sz w:val="20"/>
          <w:szCs w:val="20"/>
        </w:rPr>
        <w:t>.</w:t>
      </w:r>
    </w:p>
    <w:p w14:paraId="791C20EA" w14:textId="0469E2B9" w:rsidR="00536852" w:rsidRPr="000F0CC4" w:rsidRDefault="00177A44" w:rsidP="00FF4199">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hAnsi="Verdana"/>
          <w:sz w:val="20"/>
          <w:szCs w:val="20"/>
        </w:rPr>
        <w:t>Д</w:t>
      </w:r>
      <w:r w:rsidR="0014167A" w:rsidRPr="000F0CC4">
        <w:rPr>
          <w:rFonts w:ascii="Verdana" w:hAnsi="Verdana"/>
          <w:sz w:val="20"/>
          <w:szCs w:val="20"/>
        </w:rPr>
        <w:t xml:space="preserve">оговор </w:t>
      </w:r>
      <w:r w:rsidR="008F1FB9" w:rsidRPr="000F0CC4">
        <w:rPr>
          <w:rFonts w:ascii="Verdana" w:hAnsi="Verdana"/>
          <w:sz w:val="20"/>
          <w:szCs w:val="20"/>
        </w:rPr>
        <w:t xml:space="preserve">составлен в трех экземплярах: один экземпляр </w:t>
      </w:r>
      <w:r w:rsidRPr="000F0CC4">
        <w:rPr>
          <w:rFonts w:ascii="Verdana" w:hAnsi="Verdana"/>
          <w:sz w:val="20"/>
          <w:szCs w:val="20"/>
        </w:rPr>
        <w:t>Д</w:t>
      </w:r>
      <w:r w:rsidR="008F1FB9" w:rsidRPr="000F0CC4">
        <w:rPr>
          <w:rFonts w:ascii="Verdana" w:hAnsi="Verdana"/>
          <w:sz w:val="20"/>
          <w:szCs w:val="20"/>
        </w:rPr>
        <w:t xml:space="preserve">оговора остается в делах </w:t>
      </w:r>
      <w:r w:rsidR="008769FA" w:rsidRPr="000F0CC4">
        <w:rPr>
          <w:rFonts w:ascii="Verdana" w:hAnsi="Verdana"/>
          <w:sz w:val="20"/>
          <w:szCs w:val="20"/>
        </w:rPr>
        <w:t xml:space="preserve">нотариуса </w:t>
      </w:r>
      <w:r w:rsidR="00256CCB" w:rsidRPr="000F0CC4">
        <w:rPr>
          <w:rFonts w:ascii="Verdana" w:hAnsi="Verdana"/>
          <w:sz w:val="20"/>
          <w:szCs w:val="20"/>
        </w:rPr>
        <w:t>г</w:t>
      </w:r>
      <w:r w:rsidR="00256CCB">
        <w:rPr>
          <w:rFonts w:ascii="Verdana" w:hAnsi="Verdana"/>
          <w:sz w:val="20"/>
          <w:szCs w:val="20"/>
          <w:lang w:val="ru-RU"/>
        </w:rPr>
        <w:t>.</w:t>
      </w:r>
      <w:r w:rsidR="00256CCB" w:rsidRPr="000F0CC4">
        <w:rPr>
          <w:rFonts w:ascii="Verdana" w:hAnsi="Verdana"/>
          <w:sz w:val="20"/>
          <w:szCs w:val="20"/>
        </w:rPr>
        <w:t xml:space="preserve"> </w:t>
      </w:r>
      <w:r w:rsidR="008769FA" w:rsidRPr="000F0CC4">
        <w:rPr>
          <w:rFonts w:ascii="Verdana" w:hAnsi="Verdana"/>
          <w:sz w:val="20"/>
          <w:szCs w:val="20"/>
        </w:rPr>
        <w:t xml:space="preserve">Москвы Краснова Г.Е. по адресу: </w:t>
      </w:r>
      <w:r w:rsidR="00256CCB" w:rsidRPr="000F0CC4">
        <w:rPr>
          <w:rFonts w:ascii="Verdana" w:hAnsi="Verdana"/>
          <w:sz w:val="20"/>
          <w:szCs w:val="20"/>
        </w:rPr>
        <w:t>г</w:t>
      </w:r>
      <w:r w:rsidR="00256CCB">
        <w:rPr>
          <w:rFonts w:ascii="Verdana" w:hAnsi="Verdana"/>
          <w:sz w:val="20"/>
          <w:szCs w:val="20"/>
          <w:lang w:val="ru-RU"/>
        </w:rPr>
        <w:t>.</w:t>
      </w:r>
      <w:r w:rsidR="00256CCB" w:rsidRPr="000F0CC4">
        <w:rPr>
          <w:rFonts w:ascii="Verdana" w:hAnsi="Verdana"/>
          <w:sz w:val="20"/>
          <w:szCs w:val="20"/>
        </w:rPr>
        <w:t xml:space="preserve"> </w:t>
      </w:r>
      <w:r w:rsidR="008769FA" w:rsidRPr="000F0CC4">
        <w:rPr>
          <w:rFonts w:ascii="Verdana" w:hAnsi="Verdana"/>
          <w:sz w:val="20"/>
          <w:szCs w:val="20"/>
        </w:rPr>
        <w:t>Москва, ул. Яузская, д. 8, стр.</w:t>
      </w:r>
      <w:r w:rsidR="00CD2099" w:rsidRPr="000F0CC4">
        <w:rPr>
          <w:rFonts w:ascii="Verdana" w:hAnsi="Verdana"/>
          <w:sz w:val="20"/>
          <w:szCs w:val="20"/>
          <w:lang w:val="ru-RU"/>
        </w:rPr>
        <w:t xml:space="preserve"> </w:t>
      </w:r>
      <w:r w:rsidR="008769FA" w:rsidRPr="000F0CC4">
        <w:rPr>
          <w:rFonts w:ascii="Verdana" w:hAnsi="Verdana"/>
          <w:sz w:val="20"/>
          <w:szCs w:val="20"/>
        </w:rPr>
        <w:t>2</w:t>
      </w:r>
      <w:r w:rsidR="008F1FB9" w:rsidRPr="000F0CC4">
        <w:rPr>
          <w:rFonts w:ascii="Verdana" w:hAnsi="Verdana"/>
          <w:sz w:val="20"/>
          <w:szCs w:val="20"/>
        </w:rPr>
        <w:t xml:space="preserve">, </w:t>
      </w:r>
      <w:r w:rsidR="000151D7" w:rsidRPr="000F0CC4">
        <w:rPr>
          <w:rFonts w:ascii="Verdana" w:hAnsi="Verdana"/>
          <w:sz w:val="20"/>
          <w:szCs w:val="20"/>
        </w:rPr>
        <w:t xml:space="preserve">один </w:t>
      </w:r>
      <w:r w:rsidR="008F1FB9" w:rsidRPr="000F0CC4">
        <w:rPr>
          <w:rFonts w:ascii="Verdana" w:hAnsi="Verdana"/>
          <w:sz w:val="20"/>
          <w:szCs w:val="20"/>
        </w:rPr>
        <w:t xml:space="preserve">экземпляр выдается </w:t>
      </w:r>
      <w:r w:rsidR="008F1FB9" w:rsidRPr="00F348BC">
        <w:rPr>
          <w:rFonts w:ascii="Verdana" w:hAnsi="Verdana"/>
          <w:sz w:val="20"/>
          <w:szCs w:val="20"/>
        </w:rPr>
        <w:t>Продавцу</w:t>
      </w:r>
      <w:r w:rsidR="008F1FB9" w:rsidRPr="00EF2E41">
        <w:rPr>
          <w:rFonts w:ascii="Verdana" w:hAnsi="Verdana"/>
          <w:sz w:val="20"/>
          <w:szCs w:val="20"/>
        </w:rPr>
        <w:t xml:space="preserve">, </w:t>
      </w:r>
      <w:r w:rsidR="000151D7" w:rsidRPr="00EF2E41">
        <w:rPr>
          <w:rFonts w:ascii="Verdana" w:hAnsi="Verdana"/>
          <w:sz w:val="20"/>
          <w:szCs w:val="20"/>
        </w:rPr>
        <w:t xml:space="preserve">один </w:t>
      </w:r>
      <w:r w:rsidR="008F1FB9" w:rsidRPr="00EF2E41">
        <w:rPr>
          <w:rFonts w:ascii="Verdana" w:hAnsi="Verdana"/>
          <w:sz w:val="20"/>
          <w:szCs w:val="20"/>
        </w:rPr>
        <w:t>экземпляр</w:t>
      </w:r>
      <w:r w:rsidR="000151D7" w:rsidRPr="00EF2E41">
        <w:rPr>
          <w:rFonts w:ascii="Verdana" w:hAnsi="Verdana"/>
          <w:sz w:val="20"/>
          <w:szCs w:val="20"/>
        </w:rPr>
        <w:t xml:space="preserve"> выдается</w:t>
      </w:r>
      <w:r w:rsidR="008F1FB9" w:rsidRPr="00EF2E41">
        <w:rPr>
          <w:rFonts w:ascii="Verdana" w:hAnsi="Verdana"/>
          <w:sz w:val="20"/>
          <w:szCs w:val="20"/>
        </w:rPr>
        <w:t xml:space="preserve"> </w:t>
      </w:r>
      <w:r w:rsidR="008F1FB9" w:rsidRPr="00F348BC">
        <w:rPr>
          <w:rFonts w:ascii="Verdana" w:hAnsi="Verdana"/>
          <w:sz w:val="20"/>
          <w:szCs w:val="20"/>
        </w:rPr>
        <w:t>Покупателю</w:t>
      </w:r>
      <w:r w:rsidR="008F1FB9" w:rsidRPr="00EF2E41">
        <w:rPr>
          <w:rFonts w:ascii="Verdana" w:hAnsi="Verdana"/>
          <w:sz w:val="20"/>
          <w:szCs w:val="20"/>
        </w:rPr>
        <w:t>.</w:t>
      </w:r>
    </w:p>
    <w:p w14:paraId="5A52E484" w14:textId="2F19FD18" w:rsidR="00536852" w:rsidRPr="000F0CC4" w:rsidRDefault="002E5B3C" w:rsidP="00B53DDA">
      <w:pPr>
        <w:pStyle w:val="a7"/>
        <w:widowControl w:val="0"/>
        <w:numPr>
          <w:ilvl w:val="0"/>
          <w:numId w:val="26"/>
        </w:numPr>
        <w:spacing w:before="240" w:after="240"/>
        <w:ind w:left="403" w:hanging="403"/>
        <w:contextualSpacing w:val="0"/>
        <w:jc w:val="center"/>
        <w:rPr>
          <w:rFonts w:ascii="Verdana" w:hAnsi="Verdana"/>
          <w:b/>
          <w:sz w:val="20"/>
          <w:szCs w:val="20"/>
        </w:rPr>
      </w:pPr>
      <w:r w:rsidRPr="000F0CC4">
        <w:rPr>
          <w:rFonts w:ascii="Verdana" w:hAnsi="Verdana"/>
          <w:b/>
          <w:sz w:val="20"/>
          <w:szCs w:val="20"/>
        </w:rPr>
        <w:t>РЕКВИЗИТЫ СТОРОН И УВЕДОМЛЕНИЯ</w:t>
      </w:r>
    </w:p>
    <w:p w14:paraId="3915830E" w14:textId="508E53C2" w:rsidR="00210FC5" w:rsidRPr="000F0CC4" w:rsidRDefault="00210FC5" w:rsidP="00FF4199">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hAnsi="Verdana"/>
          <w:sz w:val="20"/>
          <w:szCs w:val="20"/>
        </w:rPr>
        <w:t>Адреса и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009"/>
      </w:tblGrid>
      <w:tr w:rsidR="008D052A" w:rsidRPr="000F0CC4" w14:paraId="22695861" w14:textId="77777777" w:rsidTr="006A7DF2">
        <w:tc>
          <w:tcPr>
            <w:tcW w:w="2487" w:type="pct"/>
            <w:tcBorders>
              <w:top w:val="single" w:sz="4" w:space="0" w:color="auto"/>
              <w:left w:val="single" w:sz="4" w:space="0" w:color="auto"/>
              <w:bottom w:val="single" w:sz="4" w:space="0" w:color="auto"/>
              <w:right w:val="single" w:sz="4" w:space="0" w:color="auto"/>
            </w:tcBorders>
            <w:hideMark/>
          </w:tcPr>
          <w:p w14:paraId="19B39475" w14:textId="77777777" w:rsidR="008D052A" w:rsidRPr="000F0CC4" w:rsidRDefault="008D052A" w:rsidP="00BD19C2">
            <w:pPr>
              <w:tabs>
                <w:tab w:val="left" w:pos="993"/>
              </w:tabs>
              <w:suppressAutoHyphens/>
              <w:jc w:val="center"/>
              <w:rPr>
                <w:rFonts w:ascii="Verdana" w:eastAsia="Calibri" w:hAnsi="Verdana"/>
                <w:b/>
                <w:sz w:val="20"/>
                <w:szCs w:val="20"/>
                <w:lang w:eastAsia="en-US"/>
              </w:rPr>
            </w:pPr>
            <w:r w:rsidRPr="000F0CC4">
              <w:rPr>
                <w:rFonts w:ascii="Verdana" w:eastAsia="Calibri" w:hAnsi="Verdana"/>
                <w:b/>
                <w:sz w:val="20"/>
                <w:szCs w:val="20"/>
                <w:lang w:eastAsia="en-US"/>
              </w:rPr>
              <w:t xml:space="preserve">Покупатель </w:t>
            </w:r>
          </w:p>
        </w:tc>
        <w:tc>
          <w:tcPr>
            <w:tcW w:w="2513" w:type="pct"/>
            <w:tcBorders>
              <w:top w:val="single" w:sz="4" w:space="0" w:color="auto"/>
              <w:left w:val="single" w:sz="4" w:space="0" w:color="auto"/>
              <w:bottom w:val="single" w:sz="4" w:space="0" w:color="auto"/>
              <w:right w:val="single" w:sz="4" w:space="0" w:color="auto"/>
            </w:tcBorders>
            <w:hideMark/>
          </w:tcPr>
          <w:p w14:paraId="19530EBE" w14:textId="77777777" w:rsidR="008D052A" w:rsidRPr="000F0CC4" w:rsidRDefault="008D052A" w:rsidP="00BD19C2">
            <w:pPr>
              <w:tabs>
                <w:tab w:val="left" w:pos="993"/>
              </w:tabs>
              <w:suppressAutoHyphens/>
              <w:jc w:val="center"/>
              <w:rPr>
                <w:rFonts w:ascii="Verdana" w:eastAsia="Calibri" w:hAnsi="Verdana"/>
                <w:b/>
                <w:sz w:val="20"/>
                <w:szCs w:val="20"/>
                <w:lang w:eastAsia="en-US"/>
              </w:rPr>
            </w:pPr>
            <w:r w:rsidRPr="000F0CC4">
              <w:rPr>
                <w:rFonts w:ascii="Verdana" w:eastAsia="Calibri" w:hAnsi="Verdana"/>
                <w:b/>
                <w:sz w:val="20"/>
                <w:szCs w:val="20"/>
                <w:lang w:eastAsia="en-US"/>
              </w:rPr>
              <w:t>Продавец</w:t>
            </w:r>
          </w:p>
        </w:tc>
      </w:tr>
      <w:tr w:rsidR="008D052A" w:rsidRPr="000F0CC4" w14:paraId="4497C225" w14:textId="77777777" w:rsidTr="006A7DF2">
        <w:tc>
          <w:tcPr>
            <w:tcW w:w="2487" w:type="pct"/>
            <w:tcBorders>
              <w:top w:val="single" w:sz="4" w:space="0" w:color="auto"/>
              <w:left w:val="single" w:sz="4" w:space="0" w:color="auto"/>
              <w:bottom w:val="single" w:sz="4" w:space="0" w:color="auto"/>
              <w:right w:val="single" w:sz="4" w:space="0" w:color="auto"/>
            </w:tcBorders>
          </w:tcPr>
          <w:p w14:paraId="4B2D0EAF" w14:textId="1E6AEB1C" w:rsidR="00EF39A7" w:rsidRDefault="00EF39A7" w:rsidP="004C1315">
            <w:pPr>
              <w:autoSpaceDE w:val="0"/>
              <w:autoSpaceDN w:val="0"/>
              <w:adjustRightInd w:val="0"/>
              <w:jc w:val="both"/>
              <w:rPr>
                <w:rFonts w:ascii="Verdana" w:hAnsi="Verdana"/>
                <w:b/>
                <w:sz w:val="20"/>
                <w:szCs w:val="20"/>
              </w:rPr>
            </w:pPr>
            <w:bookmarkStart w:id="20" w:name="_Hlk121766704"/>
            <w:r>
              <w:rPr>
                <w:rFonts w:ascii="Verdana" w:hAnsi="Verdana"/>
                <w:sz w:val="20"/>
                <w:szCs w:val="20"/>
              </w:rPr>
              <w:t>[*]</w:t>
            </w:r>
          </w:p>
          <w:p w14:paraId="76630B72" w14:textId="06CA61B9" w:rsidR="004C1315" w:rsidRPr="000F0CC4" w:rsidRDefault="008D052A" w:rsidP="004C1315">
            <w:pPr>
              <w:autoSpaceDE w:val="0"/>
              <w:autoSpaceDN w:val="0"/>
              <w:adjustRightInd w:val="0"/>
              <w:jc w:val="both"/>
              <w:rPr>
                <w:rFonts w:ascii="Verdana" w:hAnsi="Verdana"/>
                <w:sz w:val="20"/>
                <w:szCs w:val="20"/>
              </w:rPr>
            </w:pPr>
            <w:r w:rsidRPr="000F0CC4">
              <w:rPr>
                <w:rFonts w:ascii="Verdana" w:hAnsi="Verdana"/>
                <w:b/>
                <w:sz w:val="20"/>
                <w:szCs w:val="20"/>
              </w:rPr>
              <w:t>Место нахождения</w:t>
            </w:r>
            <w:r w:rsidRPr="000F0CC4">
              <w:rPr>
                <w:rFonts w:ascii="Verdana" w:hAnsi="Verdana"/>
                <w:sz w:val="20"/>
                <w:szCs w:val="20"/>
              </w:rPr>
              <w:t>:</w:t>
            </w:r>
            <w:r w:rsidR="00954D6A" w:rsidRPr="000F0CC4">
              <w:rPr>
                <w:rFonts w:ascii="Verdana" w:hAnsi="Verdana"/>
                <w:sz w:val="20"/>
                <w:szCs w:val="20"/>
              </w:rPr>
              <w:t xml:space="preserve"> </w:t>
            </w:r>
            <w:r w:rsidR="00EF39A7">
              <w:rPr>
                <w:rFonts w:ascii="Verdana" w:hAnsi="Verdana"/>
                <w:sz w:val="20"/>
                <w:szCs w:val="20"/>
              </w:rPr>
              <w:t>[*]</w:t>
            </w:r>
          </w:p>
          <w:p w14:paraId="50BB034F" w14:textId="3AD8D262" w:rsidR="008D052A" w:rsidRDefault="009B6AF8" w:rsidP="00BD19C2">
            <w:pPr>
              <w:autoSpaceDE w:val="0"/>
              <w:autoSpaceDN w:val="0"/>
              <w:adjustRightInd w:val="0"/>
              <w:jc w:val="both"/>
              <w:rPr>
                <w:rFonts w:ascii="Verdana" w:hAnsi="Verdana"/>
                <w:sz w:val="20"/>
                <w:szCs w:val="20"/>
              </w:rPr>
            </w:pPr>
            <w:r w:rsidRPr="000F0CC4">
              <w:rPr>
                <w:rFonts w:ascii="Verdana" w:hAnsi="Verdana"/>
                <w:b/>
                <w:sz w:val="20"/>
                <w:szCs w:val="20"/>
              </w:rPr>
              <w:lastRenderedPageBreak/>
              <w:t>Адрес</w:t>
            </w:r>
            <w:r w:rsidRPr="000F0CC4">
              <w:rPr>
                <w:rFonts w:ascii="Verdana" w:hAnsi="Verdana"/>
                <w:sz w:val="20"/>
                <w:szCs w:val="20"/>
              </w:rPr>
              <w:t>:</w:t>
            </w:r>
            <w:r w:rsidR="00954D6A" w:rsidRPr="000F0CC4">
              <w:rPr>
                <w:rFonts w:ascii="Verdana" w:hAnsi="Verdana"/>
                <w:sz w:val="20"/>
                <w:szCs w:val="20"/>
              </w:rPr>
              <w:t xml:space="preserve"> </w:t>
            </w:r>
            <w:r w:rsidR="00EF39A7">
              <w:rPr>
                <w:rFonts w:ascii="Verdana" w:hAnsi="Verdana"/>
                <w:sz w:val="20"/>
                <w:szCs w:val="20"/>
              </w:rPr>
              <w:t>[*]</w:t>
            </w:r>
          </w:p>
          <w:p w14:paraId="293E3D1C" w14:textId="77777777" w:rsidR="00312D3C" w:rsidRPr="000F0CC4" w:rsidRDefault="00312D3C" w:rsidP="00BD19C2">
            <w:pPr>
              <w:autoSpaceDE w:val="0"/>
              <w:autoSpaceDN w:val="0"/>
              <w:adjustRightInd w:val="0"/>
              <w:jc w:val="both"/>
              <w:rPr>
                <w:rFonts w:ascii="Verdana" w:hAnsi="Verdana"/>
                <w:sz w:val="20"/>
                <w:szCs w:val="20"/>
              </w:rPr>
            </w:pPr>
          </w:p>
          <w:p w14:paraId="317AC0F2" w14:textId="00791F31" w:rsidR="008D052A" w:rsidRPr="000F0CC4" w:rsidRDefault="008D052A" w:rsidP="00BD19C2">
            <w:pPr>
              <w:autoSpaceDE w:val="0"/>
              <w:autoSpaceDN w:val="0"/>
              <w:adjustRightInd w:val="0"/>
              <w:jc w:val="both"/>
              <w:rPr>
                <w:rFonts w:ascii="Verdana" w:hAnsi="Verdana"/>
                <w:sz w:val="20"/>
                <w:szCs w:val="20"/>
              </w:rPr>
            </w:pPr>
            <w:r w:rsidRPr="000F0CC4">
              <w:rPr>
                <w:rFonts w:ascii="Verdana" w:hAnsi="Verdana"/>
                <w:b/>
                <w:sz w:val="20"/>
                <w:szCs w:val="20"/>
              </w:rPr>
              <w:t>ОГРН</w:t>
            </w:r>
            <w:r w:rsidRPr="000F0CC4">
              <w:rPr>
                <w:rFonts w:ascii="Verdana" w:hAnsi="Verdana"/>
                <w:sz w:val="20"/>
                <w:szCs w:val="20"/>
              </w:rPr>
              <w:t xml:space="preserve"> </w:t>
            </w:r>
            <w:r w:rsidR="00EF39A7">
              <w:rPr>
                <w:rFonts w:ascii="Verdana" w:hAnsi="Verdana"/>
                <w:sz w:val="20"/>
                <w:szCs w:val="20"/>
              </w:rPr>
              <w:t>[*]</w:t>
            </w:r>
          </w:p>
          <w:p w14:paraId="4D48D62F" w14:textId="41AE4A61" w:rsidR="008D052A" w:rsidRPr="000F0CC4" w:rsidRDefault="008D052A" w:rsidP="00BD19C2">
            <w:pPr>
              <w:autoSpaceDE w:val="0"/>
              <w:autoSpaceDN w:val="0"/>
              <w:adjustRightInd w:val="0"/>
              <w:jc w:val="both"/>
              <w:rPr>
                <w:rFonts w:ascii="Verdana" w:hAnsi="Verdana"/>
                <w:sz w:val="20"/>
                <w:szCs w:val="20"/>
              </w:rPr>
            </w:pPr>
            <w:r w:rsidRPr="000F0CC4">
              <w:rPr>
                <w:rFonts w:ascii="Verdana" w:hAnsi="Verdana"/>
                <w:b/>
                <w:sz w:val="20"/>
                <w:szCs w:val="20"/>
              </w:rPr>
              <w:t>ИНН</w:t>
            </w:r>
            <w:r w:rsidRPr="000F0CC4">
              <w:rPr>
                <w:rFonts w:ascii="Verdana" w:hAnsi="Verdana"/>
                <w:sz w:val="20"/>
                <w:szCs w:val="20"/>
              </w:rPr>
              <w:t xml:space="preserve"> </w:t>
            </w:r>
            <w:r w:rsidR="00EF39A7">
              <w:rPr>
                <w:rFonts w:ascii="Verdana" w:hAnsi="Verdana"/>
                <w:sz w:val="20"/>
                <w:szCs w:val="20"/>
              </w:rPr>
              <w:t>[*]</w:t>
            </w:r>
          </w:p>
          <w:p w14:paraId="7E4DB3D8" w14:textId="56685231" w:rsidR="008D052A" w:rsidRPr="000F0CC4" w:rsidRDefault="008D052A" w:rsidP="00BD19C2">
            <w:pPr>
              <w:autoSpaceDE w:val="0"/>
              <w:autoSpaceDN w:val="0"/>
              <w:adjustRightInd w:val="0"/>
              <w:jc w:val="both"/>
              <w:rPr>
                <w:rFonts w:ascii="Verdana" w:hAnsi="Verdana"/>
                <w:sz w:val="20"/>
                <w:szCs w:val="20"/>
              </w:rPr>
            </w:pPr>
            <w:r w:rsidRPr="000F0CC4">
              <w:rPr>
                <w:rFonts w:ascii="Verdana" w:hAnsi="Verdana"/>
                <w:b/>
                <w:sz w:val="20"/>
                <w:szCs w:val="20"/>
              </w:rPr>
              <w:t>БИК</w:t>
            </w:r>
            <w:r w:rsidRPr="000F0CC4">
              <w:rPr>
                <w:rFonts w:ascii="Verdana" w:hAnsi="Verdana"/>
                <w:sz w:val="20"/>
                <w:szCs w:val="20"/>
              </w:rPr>
              <w:t xml:space="preserve"> </w:t>
            </w:r>
            <w:r w:rsidR="00EF39A7">
              <w:rPr>
                <w:rFonts w:ascii="Verdana" w:hAnsi="Verdana"/>
                <w:sz w:val="20"/>
                <w:szCs w:val="20"/>
              </w:rPr>
              <w:t>[*]</w:t>
            </w:r>
          </w:p>
          <w:p w14:paraId="05F95F75" w14:textId="7B25F6C4" w:rsidR="008D052A" w:rsidRPr="000F0CC4" w:rsidRDefault="008D052A" w:rsidP="00BD19C2">
            <w:pPr>
              <w:autoSpaceDE w:val="0"/>
              <w:autoSpaceDN w:val="0"/>
              <w:adjustRightInd w:val="0"/>
              <w:jc w:val="both"/>
              <w:rPr>
                <w:rFonts w:ascii="Verdana" w:hAnsi="Verdana"/>
                <w:sz w:val="20"/>
                <w:szCs w:val="20"/>
              </w:rPr>
            </w:pPr>
            <w:r w:rsidRPr="000F0CC4">
              <w:rPr>
                <w:rFonts w:ascii="Verdana" w:hAnsi="Verdana"/>
                <w:b/>
                <w:sz w:val="20"/>
                <w:szCs w:val="20"/>
              </w:rPr>
              <w:t>КПП</w:t>
            </w:r>
            <w:r w:rsidRPr="000F0CC4">
              <w:rPr>
                <w:rFonts w:ascii="Verdana" w:hAnsi="Verdana"/>
                <w:sz w:val="20"/>
                <w:szCs w:val="20"/>
              </w:rPr>
              <w:t xml:space="preserve"> </w:t>
            </w:r>
            <w:r w:rsidR="00EF39A7">
              <w:rPr>
                <w:rFonts w:ascii="Verdana" w:hAnsi="Verdana"/>
                <w:sz w:val="20"/>
                <w:szCs w:val="20"/>
              </w:rPr>
              <w:t>[*]</w:t>
            </w:r>
          </w:p>
          <w:p w14:paraId="02469E67" w14:textId="04EA51D3" w:rsidR="009B6AF8" w:rsidRPr="000F0CC4" w:rsidRDefault="008D052A" w:rsidP="00BD19C2">
            <w:pPr>
              <w:autoSpaceDE w:val="0"/>
              <w:autoSpaceDN w:val="0"/>
              <w:adjustRightInd w:val="0"/>
              <w:jc w:val="both"/>
              <w:rPr>
                <w:rFonts w:ascii="Verdana" w:hAnsi="Verdana"/>
                <w:sz w:val="20"/>
                <w:szCs w:val="20"/>
              </w:rPr>
            </w:pPr>
            <w:r w:rsidRPr="000F0CC4">
              <w:rPr>
                <w:rFonts w:ascii="Verdana" w:hAnsi="Verdana"/>
                <w:b/>
                <w:sz w:val="20"/>
                <w:szCs w:val="20"/>
              </w:rPr>
              <w:t>Тел</w:t>
            </w:r>
            <w:r w:rsidR="00312D3C">
              <w:rPr>
                <w:rFonts w:ascii="Verdana" w:hAnsi="Verdana"/>
                <w:sz w:val="20"/>
                <w:szCs w:val="20"/>
              </w:rPr>
              <w:t>.</w:t>
            </w:r>
            <w:r w:rsidR="003A0988" w:rsidRPr="000F0CC4">
              <w:rPr>
                <w:rFonts w:ascii="Verdana" w:hAnsi="Verdana"/>
                <w:sz w:val="20"/>
                <w:szCs w:val="20"/>
              </w:rPr>
              <w:t xml:space="preserve"> </w:t>
            </w:r>
            <w:r w:rsidR="00EF39A7">
              <w:rPr>
                <w:rFonts w:ascii="Verdana" w:hAnsi="Verdana"/>
                <w:sz w:val="20"/>
                <w:szCs w:val="20"/>
              </w:rPr>
              <w:t>[*]</w:t>
            </w:r>
          </w:p>
          <w:p w14:paraId="3B622846" w14:textId="77777777" w:rsidR="007E6744" w:rsidRPr="000F0CC4" w:rsidRDefault="008D052A" w:rsidP="00BD19C2">
            <w:pPr>
              <w:autoSpaceDE w:val="0"/>
              <w:autoSpaceDN w:val="0"/>
              <w:adjustRightInd w:val="0"/>
              <w:jc w:val="both"/>
              <w:rPr>
                <w:rFonts w:ascii="Verdana" w:hAnsi="Verdana"/>
                <w:sz w:val="20"/>
                <w:szCs w:val="20"/>
              </w:rPr>
            </w:pPr>
            <w:r w:rsidRPr="000F0CC4">
              <w:rPr>
                <w:rFonts w:ascii="Verdana" w:hAnsi="Verdana"/>
                <w:b/>
                <w:sz w:val="20"/>
                <w:szCs w:val="20"/>
              </w:rPr>
              <w:t>Адрес электронной почты</w:t>
            </w:r>
            <w:r w:rsidRPr="000F0CC4">
              <w:rPr>
                <w:rFonts w:ascii="Verdana" w:hAnsi="Verdana"/>
                <w:sz w:val="20"/>
                <w:szCs w:val="20"/>
              </w:rPr>
              <w:t>:</w:t>
            </w:r>
          </w:p>
          <w:p w14:paraId="394860BD" w14:textId="01661903" w:rsidR="00312D3C" w:rsidRDefault="00EF39A7" w:rsidP="00BD19C2">
            <w:pPr>
              <w:autoSpaceDE w:val="0"/>
              <w:autoSpaceDN w:val="0"/>
              <w:adjustRightInd w:val="0"/>
              <w:jc w:val="both"/>
              <w:rPr>
                <w:rFonts w:ascii="Verdana" w:hAnsi="Verdana"/>
                <w:sz w:val="20"/>
                <w:szCs w:val="20"/>
              </w:rPr>
            </w:pPr>
            <w:r>
              <w:rPr>
                <w:rFonts w:ascii="Verdana" w:hAnsi="Verdana"/>
                <w:sz w:val="20"/>
                <w:szCs w:val="20"/>
              </w:rPr>
              <w:t>[*]</w:t>
            </w:r>
          </w:p>
          <w:p w14:paraId="3AE32B8F" w14:textId="77777777" w:rsidR="00EF39A7" w:rsidRPr="000F0CC4" w:rsidRDefault="00EF39A7" w:rsidP="00BD19C2">
            <w:pPr>
              <w:autoSpaceDE w:val="0"/>
              <w:autoSpaceDN w:val="0"/>
              <w:adjustRightInd w:val="0"/>
              <w:jc w:val="both"/>
              <w:rPr>
                <w:rFonts w:ascii="Verdana" w:hAnsi="Verdana"/>
                <w:sz w:val="20"/>
                <w:szCs w:val="20"/>
              </w:rPr>
            </w:pPr>
          </w:p>
          <w:p w14:paraId="59A9B401" w14:textId="3AF54E32" w:rsidR="008D052A" w:rsidRPr="000F0CC4" w:rsidRDefault="008D052A" w:rsidP="00BD19C2">
            <w:pPr>
              <w:autoSpaceDE w:val="0"/>
              <w:autoSpaceDN w:val="0"/>
              <w:adjustRightInd w:val="0"/>
              <w:jc w:val="both"/>
              <w:rPr>
                <w:rFonts w:ascii="Verdana" w:hAnsi="Verdana"/>
                <w:sz w:val="20"/>
                <w:szCs w:val="20"/>
              </w:rPr>
            </w:pPr>
            <w:r w:rsidRPr="000F0CC4">
              <w:rPr>
                <w:rFonts w:ascii="Verdana" w:hAnsi="Verdana"/>
                <w:b/>
                <w:sz w:val="20"/>
                <w:szCs w:val="20"/>
              </w:rPr>
              <w:t>Банковские реквизиты</w:t>
            </w:r>
            <w:r w:rsidRPr="000F0CC4">
              <w:rPr>
                <w:rFonts w:ascii="Verdana" w:hAnsi="Verdana"/>
                <w:sz w:val="20"/>
                <w:szCs w:val="20"/>
              </w:rPr>
              <w:t>:</w:t>
            </w:r>
          </w:p>
          <w:p w14:paraId="030DEADC" w14:textId="77777777" w:rsidR="00CD2099" w:rsidRPr="000F0CC4" w:rsidRDefault="00325C07" w:rsidP="00054298">
            <w:pPr>
              <w:autoSpaceDE w:val="0"/>
              <w:autoSpaceDN w:val="0"/>
              <w:adjustRightInd w:val="0"/>
              <w:rPr>
                <w:rFonts w:ascii="Verdana" w:hAnsi="Verdana"/>
                <w:sz w:val="20"/>
                <w:szCs w:val="20"/>
              </w:rPr>
            </w:pPr>
            <w:r w:rsidRPr="000F0CC4">
              <w:rPr>
                <w:rFonts w:ascii="Verdana" w:hAnsi="Verdana"/>
                <w:b/>
                <w:sz w:val="20"/>
                <w:szCs w:val="20"/>
              </w:rPr>
              <w:t>Расчетный счет</w:t>
            </w:r>
            <w:r w:rsidRPr="000F0CC4">
              <w:rPr>
                <w:rFonts w:ascii="Verdana" w:hAnsi="Verdana"/>
                <w:sz w:val="20"/>
                <w:szCs w:val="20"/>
              </w:rPr>
              <w:t xml:space="preserve">: </w:t>
            </w:r>
          </w:p>
          <w:p w14:paraId="1ECD18E8" w14:textId="31F85207" w:rsidR="00325C07" w:rsidRPr="000F0CC4" w:rsidRDefault="00EF39A7" w:rsidP="00054298">
            <w:pPr>
              <w:autoSpaceDE w:val="0"/>
              <w:autoSpaceDN w:val="0"/>
              <w:adjustRightInd w:val="0"/>
              <w:rPr>
                <w:rFonts w:ascii="Verdana" w:hAnsi="Verdana"/>
                <w:sz w:val="20"/>
                <w:szCs w:val="20"/>
              </w:rPr>
            </w:pPr>
            <w:r>
              <w:rPr>
                <w:rFonts w:ascii="Verdana" w:hAnsi="Verdana"/>
                <w:sz w:val="20"/>
                <w:szCs w:val="20"/>
              </w:rPr>
              <w:t>[*]</w:t>
            </w:r>
          </w:p>
          <w:p w14:paraId="041FEF98" w14:textId="4F9BFA58" w:rsidR="009B6AF8" w:rsidRPr="000F0CC4" w:rsidRDefault="008D052A" w:rsidP="00CD2099">
            <w:pPr>
              <w:autoSpaceDE w:val="0"/>
              <w:autoSpaceDN w:val="0"/>
              <w:adjustRightInd w:val="0"/>
              <w:rPr>
                <w:rFonts w:ascii="Verdana" w:hAnsi="Verdana"/>
                <w:sz w:val="20"/>
                <w:szCs w:val="20"/>
              </w:rPr>
            </w:pPr>
            <w:r w:rsidRPr="000F0CC4">
              <w:rPr>
                <w:rFonts w:ascii="Verdana" w:hAnsi="Verdana"/>
                <w:b/>
                <w:sz w:val="20"/>
                <w:szCs w:val="20"/>
              </w:rPr>
              <w:t>Корреспондентский счет</w:t>
            </w:r>
            <w:r w:rsidR="00FE3DD2">
              <w:rPr>
                <w:rFonts w:ascii="Verdana" w:hAnsi="Verdana"/>
                <w:b/>
                <w:sz w:val="20"/>
                <w:szCs w:val="20"/>
              </w:rPr>
              <w:t>:</w:t>
            </w:r>
            <w:r w:rsidR="00054298" w:rsidRPr="000F0CC4">
              <w:rPr>
                <w:rFonts w:ascii="Verdana" w:hAnsi="Verdana"/>
                <w:sz w:val="20"/>
                <w:szCs w:val="20"/>
              </w:rPr>
              <w:t xml:space="preserve"> </w:t>
            </w:r>
          </w:p>
          <w:p w14:paraId="27EA66E0" w14:textId="3A16FC15" w:rsidR="00CD2099" w:rsidRPr="006A7DF2" w:rsidRDefault="00EF39A7" w:rsidP="00CD2099">
            <w:pPr>
              <w:autoSpaceDE w:val="0"/>
              <w:autoSpaceDN w:val="0"/>
              <w:adjustRightInd w:val="0"/>
              <w:rPr>
                <w:rFonts w:ascii="Verdana" w:hAnsi="Verdana"/>
                <w:sz w:val="20"/>
                <w:szCs w:val="20"/>
              </w:rPr>
            </w:pPr>
            <w:r>
              <w:rPr>
                <w:rFonts w:ascii="Verdana" w:hAnsi="Verdana"/>
                <w:sz w:val="20"/>
                <w:szCs w:val="20"/>
              </w:rPr>
              <w:t>[*]</w:t>
            </w:r>
          </w:p>
        </w:tc>
        <w:tc>
          <w:tcPr>
            <w:tcW w:w="2513" w:type="pct"/>
            <w:tcBorders>
              <w:top w:val="single" w:sz="4" w:space="0" w:color="auto"/>
              <w:left w:val="single" w:sz="4" w:space="0" w:color="auto"/>
              <w:bottom w:val="single" w:sz="4" w:space="0" w:color="auto"/>
              <w:right w:val="single" w:sz="4" w:space="0" w:color="auto"/>
            </w:tcBorders>
          </w:tcPr>
          <w:p w14:paraId="184D5A93" w14:textId="1CA45351" w:rsidR="00D97028" w:rsidRPr="000F0CC4" w:rsidRDefault="00D97028" w:rsidP="00D97028">
            <w:pPr>
              <w:autoSpaceDE w:val="0"/>
              <w:autoSpaceDN w:val="0"/>
              <w:adjustRightInd w:val="0"/>
              <w:jc w:val="both"/>
              <w:rPr>
                <w:rFonts w:ascii="Verdana" w:hAnsi="Verdana"/>
                <w:sz w:val="20"/>
                <w:szCs w:val="20"/>
              </w:rPr>
            </w:pPr>
            <w:r w:rsidRPr="000F0CC4">
              <w:rPr>
                <w:rFonts w:ascii="Verdana" w:hAnsi="Verdana"/>
                <w:b/>
                <w:sz w:val="20"/>
                <w:szCs w:val="20"/>
              </w:rPr>
              <w:lastRenderedPageBreak/>
              <w:t xml:space="preserve">Банк </w:t>
            </w:r>
            <w:r w:rsidR="0015795F" w:rsidRPr="000F0CC4">
              <w:rPr>
                <w:rFonts w:ascii="Verdana" w:hAnsi="Verdana"/>
                <w:b/>
                <w:sz w:val="20"/>
                <w:szCs w:val="20"/>
              </w:rPr>
              <w:t>«</w:t>
            </w:r>
            <w:r w:rsidRPr="000F0CC4">
              <w:rPr>
                <w:rFonts w:ascii="Verdana" w:hAnsi="Verdana"/>
                <w:b/>
                <w:sz w:val="20"/>
                <w:szCs w:val="20"/>
              </w:rPr>
              <w:t>ТРАСТ</w:t>
            </w:r>
            <w:r w:rsidR="00F82F2F">
              <w:rPr>
                <w:rFonts w:ascii="Verdana" w:hAnsi="Verdana"/>
                <w:b/>
                <w:sz w:val="20"/>
                <w:szCs w:val="20"/>
              </w:rPr>
              <w:t>»</w:t>
            </w:r>
            <w:r w:rsidRPr="000F0CC4">
              <w:rPr>
                <w:rFonts w:ascii="Verdana" w:hAnsi="Verdana"/>
                <w:b/>
                <w:sz w:val="20"/>
                <w:szCs w:val="20"/>
              </w:rPr>
              <w:t xml:space="preserve"> (ПАО)</w:t>
            </w:r>
          </w:p>
          <w:p w14:paraId="6A9865C2" w14:textId="77777777" w:rsidR="00D97028" w:rsidRPr="000F0CC4" w:rsidRDefault="00D97028" w:rsidP="00D97028">
            <w:pPr>
              <w:autoSpaceDE w:val="0"/>
              <w:autoSpaceDN w:val="0"/>
              <w:adjustRightInd w:val="0"/>
              <w:jc w:val="both"/>
              <w:rPr>
                <w:rFonts w:ascii="Verdana" w:hAnsi="Verdana"/>
                <w:sz w:val="20"/>
                <w:szCs w:val="20"/>
              </w:rPr>
            </w:pPr>
            <w:r w:rsidRPr="000F0CC4">
              <w:rPr>
                <w:rFonts w:ascii="Verdana" w:hAnsi="Verdana"/>
                <w:b/>
                <w:sz w:val="20"/>
                <w:szCs w:val="20"/>
              </w:rPr>
              <w:t>Место нахождения</w:t>
            </w:r>
            <w:r w:rsidRPr="000F0CC4">
              <w:rPr>
                <w:rFonts w:ascii="Verdana" w:hAnsi="Verdana"/>
                <w:sz w:val="20"/>
                <w:szCs w:val="20"/>
              </w:rPr>
              <w:t>: г. Москва</w:t>
            </w:r>
          </w:p>
          <w:p w14:paraId="7384B1B1" w14:textId="0CD63216" w:rsidR="00D97028" w:rsidRPr="000F0CC4" w:rsidRDefault="00D97028" w:rsidP="00D97028">
            <w:pPr>
              <w:autoSpaceDE w:val="0"/>
              <w:autoSpaceDN w:val="0"/>
              <w:adjustRightInd w:val="0"/>
              <w:jc w:val="both"/>
              <w:rPr>
                <w:rFonts w:ascii="Verdana" w:hAnsi="Verdana"/>
                <w:sz w:val="20"/>
                <w:szCs w:val="20"/>
              </w:rPr>
            </w:pPr>
            <w:r w:rsidRPr="000F0CC4">
              <w:rPr>
                <w:rFonts w:ascii="Verdana" w:hAnsi="Verdana"/>
                <w:b/>
                <w:sz w:val="20"/>
                <w:szCs w:val="20"/>
              </w:rPr>
              <w:lastRenderedPageBreak/>
              <w:t>Адрес</w:t>
            </w:r>
            <w:r w:rsidRPr="000F0CC4">
              <w:rPr>
                <w:rFonts w:ascii="Verdana" w:hAnsi="Verdana"/>
                <w:sz w:val="20"/>
                <w:szCs w:val="20"/>
              </w:rPr>
              <w:t>: г. Москва, ул. Можайский вал, д. 8</w:t>
            </w:r>
          </w:p>
          <w:p w14:paraId="760AF143" w14:textId="77777777" w:rsidR="009220F4" w:rsidRDefault="009220F4" w:rsidP="00D97028">
            <w:pPr>
              <w:autoSpaceDE w:val="0"/>
              <w:autoSpaceDN w:val="0"/>
              <w:adjustRightInd w:val="0"/>
              <w:jc w:val="both"/>
              <w:rPr>
                <w:rFonts w:ascii="Verdana" w:hAnsi="Verdana"/>
                <w:b/>
                <w:sz w:val="20"/>
                <w:szCs w:val="20"/>
              </w:rPr>
            </w:pPr>
          </w:p>
          <w:p w14:paraId="44A1DAEC" w14:textId="104C1CE2" w:rsidR="00D97028" w:rsidRPr="000F0CC4" w:rsidRDefault="00D97028" w:rsidP="00D97028">
            <w:pPr>
              <w:autoSpaceDE w:val="0"/>
              <w:autoSpaceDN w:val="0"/>
              <w:adjustRightInd w:val="0"/>
              <w:jc w:val="both"/>
              <w:rPr>
                <w:rFonts w:ascii="Verdana" w:hAnsi="Verdana"/>
                <w:sz w:val="20"/>
                <w:szCs w:val="20"/>
              </w:rPr>
            </w:pPr>
            <w:r w:rsidRPr="000F0CC4">
              <w:rPr>
                <w:rFonts w:ascii="Verdana" w:hAnsi="Verdana"/>
                <w:b/>
                <w:sz w:val="20"/>
                <w:szCs w:val="20"/>
              </w:rPr>
              <w:t>ОГРН</w:t>
            </w:r>
            <w:r w:rsidRPr="000F0CC4">
              <w:rPr>
                <w:rFonts w:ascii="Verdana" w:hAnsi="Verdana"/>
                <w:sz w:val="20"/>
                <w:szCs w:val="20"/>
              </w:rPr>
              <w:t xml:space="preserve"> 1027800000480</w:t>
            </w:r>
          </w:p>
          <w:p w14:paraId="105860E3" w14:textId="77777777" w:rsidR="00D97028" w:rsidRPr="000F0CC4" w:rsidRDefault="00D97028" w:rsidP="00D97028">
            <w:pPr>
              <w:autoSpaceDE w:val="0"/>
              <w:autoSpaceDN w:val="0"/>
              <w:adjustRightInd w:val="0"/>
              <w:jc w:val="both"/>
              <w:rPr>
                <w:rFonts w:ascii="Verdana" w:hAnsi="Verdana"/>
                <w:sz w:val="20"/>
                <w:szCs w:val="20"/>
              </w:rPr>
            </w:pPr>
            <w:r w:rsidRPr="000F0CC4">
              <w:rPr>
                <w:rFonts w:ascii="Verdana" w:hAnsi="Verdana"/>
                <w:b/>
                <w:sz w:val="20"/>
                <w:szCs w:val="20"/>
              </w:rPr>
              <w:t>ИНН</w:t>
            </w:r>
            <w:r w:rsidRPr="000F0CC4">
              <w:rPr>
                <w:rFonts w:ascii="Verdana" w:hAnsi="Verdana"/>
                <w:sz w:val="20"/>
                <w:szCs w:val="20"/>
              </w:rPr>
              <w:t xml:space="preserve"> 7831001567</w:t>
            </w:r>
          </w:p>
          <w:p w14:paraId="29898D14" w14:textId="77777777" w:rsidR="00D97028" w:rsidRPr="000F0CC4" w:rsidRDefault="00D97028" w:rsidP="00D97028">
            <w:pPr>
              <w:autoSpaceDE w:val="0"/>
              <w:autoSpaceDN w:val="0"/>
              <w:adjustRightInd w:val="0"/>
              <w:jc w:val="both"/>
              <w:rPr>
                <w:rFonts w:ascii="Verdana" w:hAnsi="Verdana"/>
                <w:sz w:val="20"/>
                <w:szCs w:val="20"/>
              </w:rPr>
            </w:pPr>
            <w:r w:rsidRPr="000F0CC4">
              <w:rPr>
                <w:rFonts w:ascii="Verdana" w:hAnsi="Verdana"/>
                <w:b/>
                <w:sz w:val="20"/>
                <w:szCs w:val="20"/>
              </w:rPr>
              <w:t>БИК</w:t>
            </w:r>
            <w:r w:rsidRPr="000F0CC4">
              <w:rPr>
                <w:rFonts w:ascii="Verdana" w:hAnsi="Verdana"/>
                <w:sz w:val="20"/>
                <w:szCs w:val="20"/>
              </w:rPr>
              <w:t xml:space="preserve"> 044525635</w:t>
            </w:r>
          </w:p>
          <w:p w14:paraId="1CF5FCFA" w14:textId="77777777" w:rsidR="00D97028" w:rsidRPr="000F0CC4" w:rsidRDefault="00D97028" w:rsidP="00D97028">
            <w:pPr>
              <w:autoSpaceDE w:val="0"/>
              <w:autoSpaceDN w:val="0"/>
              <w:adjustRightInd w:val="0"/>
              <w:jc w:val="both"/>
              <w:rPr>
                <w:rFonts w:ascii="Verdana" w:hAnsi="Verdana"/>
                <w:sz w:val="20"/>
                <w:szCs w:val="20"/>
              </w:rPr>
            </w:pPr>
            <w:r w:rsidRPr="000F0CC4">
              <w:rPr>
                <w:rFonts w:ascii="Verdana" w:hAnsi="Verdana"/>
                <w:b/>
                <w:sz w:val="20"/>
                <w:szCs w:val="20"/>
              </w:rPr>
              <w:t>КПП</w:t>
            </w:r>
            <w:r w:rsidRPr="000F0CC4">
              <w:rPr>
                <w:rFonts w:ascii="Verdana" w:hAnsi="Verdana"/>
                <w:sz w:val="20"/>
                <w:szCs w:val="20"/>
              </w:rPr>
              <w:t xml:space="preserve"> 773001001</w:t>
            </w:r>
          </w:p>
          <w:p w14:paraId="23F6CBF4" w14:textId="7B9F46BC" w:rsidR="00D97028" w:rsidRPr="000F0CC4" w:rsidRDefault="00D97028" w:rsidP="00D97028">
            <w:pPr>
              <w:autoSpaceDE w:val="0"/>
              <w:autoSpaceDN w:val="0"/>
              <w:adjustRightInd w:val="0"/>
              <w:jc w:val="both"/>
              <w:rPr>
                <w:rFonts w:ascii="Verdana" w:hAnsi="Verdana"/>
                <w:sz w:val="20"/>
                <w:szCs w:val="20"/>
              </w:rPr>
            </w:pPr>
            <w:r w:rsidRPr="000F0CC4">
              <w:rPr>
                <w:rFonts w:ascii="Verdana" w:hAnsi="Verdana"/>
                <w:b/>
                <w:sz w:val="20"/>
                <w:szCs w:val="20"/>
              </w:rPr>
              <w:t>Тел</w:t>
            </w:r>
            <w:r w:rsidR="00312D3C">
              <w:rPr>
                <w:rFonts w:ascii="Verdana" w:hAnsi="Verdana"/>
                <w:sz w:val="20"/>
                <w:szCs w:val="20"/>
              </w:rPr>
              <w:t>.</w:t>
            </w:r>
            <w:r w:rsidRPr="000F0CC4">
              <w:rPr>
                <w:rFonts w:ascii="Verdana" w:hAnsi="Verdana"/>
                <w:sz w:val="20"/>
                <w:szCs w:val="20"/>
              </w:rPr>
              <w:t xml:space="preserve"> </w:t>
            </w:r>
            <w:r w:rsidR="00312D3C">
              <w:rPr>
                <w:rFonts w:ascii="Verdana" w:hAnsi="Verdana"/>
                <w:sz w:val="20"/>
                <w:szCs w:val="20"/>
              </w:rPr>
              <w:t xml:space="preserve">8 </w:t>
            </w:r>
            <w:r w:rsidRPr="000F0CC4">
              <w:rPr>
                <w:rFonts w:ascii="Verdana" w:hAnsi="Verdana"/>
                <w:sz w:val="20"/>
                <w:szCs w:val="20"/>
              </w:rPr>
              <w:t>(495) 647-90-21</w:t>
            </w:r>
          </w:p>
          <w:p w14:paraId="4BE328E1" w14:textId="77777777" w:rsidR="00312D3C" w:rsidRDefault="00D97028" w:rsidP="00D97028">
            <w:pPr>
              <w:autoSpaceDE w:val="0"/>
              <w:autoSpaceDN w:val="0"/>
              <w:adjustRightInd w:val="0"/>
              <w:jc w:val="both"/>
              <w:rPr>
                <w:rFonts w:ascii="Verdana" w:hAnsi="Verdana"/>
                <w:sz w:val="20"/>
                <w:szCs w:val="20"/>
              </w:rPr>
            </w:pPr>
            <w:r w:rsidRPr="000F0CC4">
              <w:rPr>
                <w:rFonts w:ascii="Verdana" w:hAnsi="Verdana"/>
                <w:b/>
                <w:sz w:val="20"/>
                <w:szCs w:val="20"/>
              </w:rPr>
              <w:t>Адрес электронной почты</w:t>
            </w:r>
            <w:r w:rsidRPr="000F0CC4">
              <w:rPr>
                <w:rFonts w:ascii="Verdana" w:hAnsi="Verdana"/>
                <w:sz w:val="20"/>
                <w:szCs w:val="20"/>
              </w:rPr>
              <w:t xml:space="preserve">: </w:t>
            </w:r>
          </w:p>
          <w:p w14:paraId="335154F3" w14:textId="28B40C80" w:rsidR="00D97028" w:rsidRDefault="0096536E" w:rsidP="00D97028">
            <w:pPr>
              <w:autoSpaceDE w:val="0"/>
              <w:autoSpaceDN w:val="0"/>
              <w:adjustRightInd w:val="0"/>
              <w:jc w:val="both"/>
              <w:rPr>
                <w:rFonts w:ascii="Verdana" w:hAnsi="Verdana"/>
                <w:sz w:val="20"/>
                <w:szCs w:val="20"/>
              </w:rPr>
            </w:pPr>
            <w:hyperlink r:id="rId8" w:history="1">
              <w:r w:rsidR="00312D3C" w:rsidRPr="001F3B5D">
                <w:rPr>
                  <w:rStyle w:val="af4"/>
                  <w:rFonts w:ascii="Verdana" w:hAnsi="Verdana"/>
                  <w:sz w:val="20"/>
                  <w:szCs w:val="20"/>
                </w:rPr>
                <w:t>bank@trust.ru</w:t>
              </w:r>
            </w:hyperlink>
          </w:p>
          <w:p w14:paraId="1E505C2D" w14:textId="77777777" w:rsidR="00312D3C" w:rsidRPr="000F0CC4" w:rsidRDefault="00312D3C" w:rsidP="00D97028">
            <w:pPr>
              <w:autoSpaceDE w:val="0"/>
              <w:autoSpaceDN w:val="0"/>
              <w:adjustRightInd w:val="0"/>
              <w:jc w:val="both"/>
              <w:rPr>
                <w:rFonts w:ascii="Verdana" w:hAnsi="Verdana"/>
                <w:sz w:val="20"/>
                <w:szCs w:val="20"/>
              </w:rPr>
            </w:pPr>
          </w:p>
          <w:p w14:paraId="4B2AD862" w14:textId="77777777" w:rsidR="00D97028" w:rsidRPr="000F0CC4" w:rsidRDefault="00D97028" w:rsidP="00D97028">
            <w:pPr>
              <w:autoSpaceDE w:val="0"/>
              <w:autoSpaceDN w:val="0"/>
              <w:adjustRightInd w:val="0"/>
              <w:jc w:val="both"/>
              <w:rPr>
                <w:rFonts w:ascii="Verdana" w:hAnsi="Verdana"/>
                <w:sz w:val="20"/>
                <w:szCs w:val="20"/>
              </w:rPr>
            </w:pPr>
            <w:r w:rsidRPr="000F0CC4">
              <w:rPr>
                <w:rFonts w:ascii="Verdana" w:hAnsi="Verdana"/>
                <w:b/>
                <w:sz w:val="20"/>
                <w:szCs w:val="20"/>
              </w:rPr>
              <w:t>Банковские реквизиты</w:t>
            </w:r>
            <w:r w:rsidRPr="000F0CC4">
              <w:rPr>
                <w:rFonts w:ascii="Verdana" w:hAnsi="Verdana"/>
                <w:sz w:val="20"/>
                <w:szCs w:val="20"/>
              </w:rPr>
              <w:t>:</w:t>
            </w:r>
          </w:p>
          <w:p w14:paraId="01FF5D8E" w14:textId="28699EC6" w:rsidR="00C6223F" w:rsidRPr="00DA0F79" w:rsidRDefault="00D97028" w:rsidP="00C6223F">
            <w:pPr>
              <w:autoSpaceDE w:val="0"/>
              <w:autoSpaceDN w:val="0"/>
              <w:adjustRightInd w:val="0"/>
              <w:jc w:val="both"/>
              <w:rPr>
                <w:rFonts w:ascii="Verdana" w:eastAsiaTheme="minorHAnsi" w:hAnsi="Verdana" w:cs="Helv"/>
                <w:color w:val="000000"/>
                <w:sz w:val="20"/>
                <w:szCs w:val="20"/>
                <w:lang w:eastAsia="en-US"/>
              </w:rPr>
            </w:pPr>
            <w:r w:rsidRPr="000F0CC4">
              <w:rPr>
                <w:rFonts w:ascii="Verdana" w:hAnsi="Verdana"/>
                <w:b/>
                <w:sz w:val="20"/>
                <w:szCs w:val="20"/>
              </w:rPr>
              <w:t>Счет:</w:t>
            </w:r>
            <w:r w:rsidRPr="00DA0F79">
              <w:rPr>
                <w:rFonts w:ascii="Verdana" w:eastAsiaTheme="minorHAnsi" w:hAnsi="Verdana" w:cs="Helv"/>
                <w:color w:val="000000"/>
                <w:sz w:val="20"/>
                <w:szCs w:val="20"/>
                <w:lang w:eastAsia="en-US"/>
              </w:rPr>
              <w:t xml:space="preserve"> </w:t>
            </w:r>
            <w:r w:rsidR="00312D3C" w:rsidRPr="00312D3C">
              <w:rPr>
                <w:rFonts w:ascii="Verdana" w:eastAsiaTheme="minorHAnsi" w:hAnsi="Verdana" w:cs="Helv"/>
                <w:color w:val="000000"/>
                <w:sz w:val="20"/>
                <w:szCs w:val="20"/>
                <w:lang w:eastAsia="en-US"/>
              </w:rPr>
              <w:t>60322810000006213466</w:t>
            </w:r>
          </w:p>
          <w:p w14:paraId="45BC1153" w14:textId="6313A13D" w:rsidR="00D97028" w:rsidRPr="000F0CC4" w:rsidRDefault="00C6223F" w:rsidP="00C6223F">
            <w:pPr>
              <w:autoSpaceDE w:val="0"/>
              <w:autoSpaceDN w:val="0"/>
              <w:adjustRightInd w:val="0"/>
              <w:jc w:val="both"/>
              <w:rPr>
                <w:rFonts w:ascii="Verdana" w:hAnsi="Verdana"/>
                <w:b/>
                <w:sz w:val="20"/>
                <w:szCs w:val="20"/>
              </w:rPr>
            </w:pPr>
            <w:r w:rsidRPr="00DA0F79">
              <w:rPr>
                <w:rFonts w:ascii="Verdana" w:eastAsiaTheme="minorHAnsi" w:hAnsi="Verdana" w:cs="Helv"/>
                <w:color w:val="000000"/>
                <w:sz w:val="20"/>
                <w:szCs w:val="20"/>
                <w:lang w:eastAsia="en-US"/>
              </w:rPr>
              <w:t xml:space="preserve">в Банке </w:t>
            </w:r>
            <w:r w:rsidR="0015795F" w:rsidRPr="00DA0F79">
              <w:rPr>
                <w:rFonts w:ascii="Verdana" w:eastAsiaTheme="minorHAnsi" w:hAnsi="Verdana" w:cs="Helv"/>
                <w:color w:val="000000"/>
                <w:sz w:val="20"/>
                <w:szCs w:val="20"/>
                <w:lang w:eastAsia="en-US"/>
              </w:rPr>
              <w:t>«</w:t>
            </w:r>
            <w:r w:rsidRPr="00DA0F79">
              <w:rPr>
                <w:rFonts w:ascii="Verdana" w:eastAsiaTheme="minorHAnsi" w:hAnsi="Verdana" w:cs="Helv"/>
                <w:color w:val="000000"/>
                <w:sz w:val="20"/>
                <w:szCs w:val="20"/>
                <w:lang w:eastAsia="en-US"/>
              </w:rPr>
              <w:t>ТРАСТ</w:t>
            </w:r>
            <w:r w:rsidR="00CC504C">
              <w:rPr>
                <w:rFonts w:ascii="Verdana" w:eastAsiaTheme="minorHAnsi" w:hAnsi="Verdana" w:cs="Helv"/>
                <w:color w:val="000000"/>
                <w:sz w:val="20"/>
                <w:szCs w:val="20"/>
                <w:lang w:eastAsia="en-US"/>
              </w:rPr>
              <w:t>»</w:t>
            </w:r>
            <w:r w:rsidRPr="00DA0F79">
              <w:rPr>
                <w:rFonts w:ascii="Verdana" w:eastAsiaTheme="minorHAnsi" w:hAnsi="Verdana" w:cs="Helv"/>
                <w:color w:val="000000"/>
                <w:sz w:val="20"/>
                <w:szCs w:val="20"/>
                <w:lang w:eastAsia="en-US"/>
              </w:rPr>
              <w:t xml:space="preserve"> (ПАО)</w:t>
            </w:r>
          </w:p>
          <w:p w14:paraId="5AF1824E" w14:textId="74648700" w:rsidR="00D97028" w:rsidRPr="000F0CC4" w:rsidRDefault="00D97028" w:rsidP="00D97028">
            <w:pPr>
              <w:autoSpaceDE w:val="0"/>
              <w:autoSpaceDN w:val="0"/>
              <w:adjustRightInd w:val="0"/>
              <w:jc w:val="both"/>
              <w:rPr>
                <w:rFonts w:ascii="Verdana" w:hAnsi="Verdana"/>
                <w:b/>
                <w:sz w:val="20"/>
                <w:szCs w:val="20"/>
              </w:rPr>
            </w:pPr>
            <w:r w:rsidRPr="000F0CC4">
              <w:rPr>
                <w:rFonts w:ascii="Verdana" w:hAnsi="Verdana"/>
                <w:b/>
                <w:sz w:val="20"/>
                <w:szCs w:val="20"/>
              </w:rPr>
              <w:t>Корреспондентский счет</w:t>
            </w:r>
            <w:r w:rsidR="00FE3DD2">
              <w:rPr>
                <w:rFonts w:ascii="Verdana" w:hAnsi="Verdana"/>
                <w:b/>
                <w:sz w:val="20"/>
                <w:szCs w:val="20"/>
              </w:rPr>
              <w:t>:</w:t>
            </w:r>
          </w:p>
          <w:p w14:paraId="42229AC1" w14:textId="7C730348" w:rsidR="00C6223F" w:rsidRPr="000F0CC4" w:rsidRDefault="00D97028" w:rsidP="00C6223F">
            <w:pPr>
              <w:rPr>
                <w:rFonts w:ascii="Verdana" w:hAnsi="Verdana"/>
                <w:sz w:val="20"/>
                <w:szCs w:val="20"/>
              </w:rPr>
            </w:pPr>
            <w:r w:rsidRPr="000F0CC4">
              <w:rPr>
                <w:rFonts w:ascii="Verdana" w:hAnsi="Verdana"/>
                <w:sz w:val="20"/>
                <w:szCs w:val="20"/>
              </w:rPr>
              <w:t>№ 30101810345250000635 в ГУ Банка России по Центральному Федеральному Округу</w:t>
            </w:r>
          </w:p>
        </w:tc>
      </w:tr>
    </w:tbl>
    <w:bookmarkEnd w:id="20"/>
    <w:p w14:paraId="03810EF2" w14:textId="62A29AD1" w:rsidR="008D052A" w:rsidRPr="000F0CC4" w:rsidRDefault="008D052A" w:rsidP="008D052A">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hAnsi="Verdana"/>
          <w:sz w:val="20"/>
          <w:szCs w:val="20"/>
        </w:rPr>
        <w:lastRenderedPageBreak/>
        <w:t>Все уведомления, предусмотренные Договором, считаются надлежащим образом отправленными при их направлении:</w:t>
      </w:r>
    </w:p>
    <w:p w14:paraId="09271317" w14:textId="6484838B" w:rsidR="008D052A" w:rsidRPr="000F0CC4" w:rsidRDefault="008D052A" w:rsidP="008D052A">
      <w:pPr>
        <w:pStyle w:val="af5"/>
        <w:numPr>
          <w:ilvl w:val="2"/>
          <w:numId w:val="26"/>
        </w:numPr>
        <w:tabs>
          <w:tab w:val="left" w:pos="284"/>
          <w:tab w:val="left" w:pos="851"/>
        </w:tabs>
        <w:spacing w:before="120"/>
        <w:ind w:left="851" w:hanging="851"/>
        <w:jc w:val="both"/>
        <w:rPr>
          <w:rFonts w:ascii="Verdana" w:hAnsi="Verdana"/>
          <w:color w:val="000000"/>
          <w:sz w:val="20"/>
          <w:szCs w:val="20"/>
        </w:rPr>
      </w:pPr>
      <w:r w:rsidRPr="00F348BC">
        <w:rPr>
          <w:rFonts w:ascii="Verdana" w:hAnsi="Verdana"/>
          <w:color w:val="000000"/>
          <w:sz w:val="20"/>
          <w:szCs w:val="20"/>
        </w:rPr>
        <w:t>Продавцу</w:t>
      </w:r>
      <w:r w:rsidRPr="00EF2E41">
        <w:rPr>
          <w:rFonts w:ascii="Verdana" w:hAnsi="Verdana"/>
          <w:color w:val="000000"/>
          <w:sz w:val="20"/>
          <w:szCs w:val="20"/>
        </w:rPr>
        <w:t xml:space="preserve"> </w:t>
      </w:r>
      <w:r w:rsidRPr="000F0CC4">
        <w:rPr>
          <w:rFonts w:ascii="Verdana" w:hAnsi="Verdana"/>
          <w:color w:val="000000"/>
          <w:sz w:val="20"/>
          <w:szCs w:val="20"/>
        </w:rPr>
        <w:t xml:space="preserve">– при направлении курьером или профессиональной службой доставки по почтовому адресу, указанному в </w:t>
      </w:r>
      <w:r w:rsidR="005B6067" w:rsidRPr="000F0CC4">
        <w:rPr>
          <w:rFonts w:ascii="Verdana" w:hAnsi="Verdana"/>
          <w:color w:val="000000"/>
          <w:sz w:val="20"/>
          <w:szCs w:val="20"/>
        </w:rPr>
        <w:t>п</w:t>
      </w:r>
      <w:r w:rsidR="0085444F" w:rsidRPr="000F0CC4">
        <w:rPr>
          <w:rFonts w:ascii="Verdana" w:hAnsi="Verdana"/>
          <w:color w:val="000000"/>
          <w:sz w:val="20"/>
          <w:szCs w:val="20"/>
          <w:lang w:val="ru-RU"/>
        </w:rPr>
        <w:t>.</w:t>
      </w:r>
      <w:r w:rsidRPr="000F0CC4">
        <w:rPr>
          <w:rFonts w:ascii="Verdana" w:hAnsi="Verdana"/>
          <w:color w:val="000000"/>
          <w:sz w:val="20"/>
          <w:szCs w:val="20"/>
        </w:rPr>
        <w:t xml:space="preserve"> 1</w:t>
      </w:r>
      <w:r w:rsidRPr="000F0CC4">
        <w:rPr>
          <w:rFonts w:ascii="Verdana" w:hAnsi="Verdana"/>
          <w:color w:val="000000"/>
          <w:sz w:val="20"/>
          <w:szCs w:val="20"/>
          <w:lang w:val="ru-RU"/>
        </w:rPr>
        <w:t>2</w:t>
      </w:r>
      <w:r w:rsidRPr="000F0CC4">
        <w:rPr>
          <w:rFonts w:ascii="Verdana" w:hAnsi="Verdana"/>
          <w:color w:val="000000"/>
          <w:sz w:val="20"/>
          <w:szCs w:val="20"/>
        </w:rPr>
        <w:t>.1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w:t>
      </w:r>
      <w:r w:rsidR="006722BE" w:rsidRPr="000F0CC4">
        <w:rPr>
          <w:rFonts w:ascii="Verdana" w:hAnsi="Verdana"/>
          <w:color w:val="000000"/>
          <w:sz w:val="20"/>
          <w:szCs w:val="20"/>
          <w:lang w:val="ru-RU"/>
        </w:rPr>
        <w:t xml:space="preserve">, </w:t>
      </w:r>
      <w:r w:rsidR="006722BE" w:rsidRPr="000F0CC4">
        <w:rPr>
          <w:rFonts w:ascii="Verdana" w:hAnsi="Verdana"/>
          <w:color w:val="000000"/>
          <w:sz w:val="20"/>
          <w:szCs w:val="20"/>
        </w:rPr>
        <w:t xml:space="preserve">либо при направлении посредством электронной почты на адрес, указанный выше в настоящем </w:t>
      </w:r>
      <w:r w:rsidR="006722BE" w:rsidRPr="000F0CC4">
        <w:rPr>
          <w:rFonts w:ascii="Verdana" w:hAnsi="Verdana"/>
          <w:color w:val="000000"/>
          <w:sz w:val="20"/>
          <w:szCs w:val="20"/>
          <w:lang w:val="ru-RU"/>
        </w:rPr>
        <w:t>разделе</w:t>
      </w:r>
      <w:r w:rsidR="006722BE" w:rsidRPr="000F0CC4">
        <w:rPr>
          <w:rFonts w:ascii="Verdana" w:hAnsi="Verdana"/>
          <w:color w:val="000000"/>
          <w:sz w:val="20"/>
          <w:szCs w:val="20"/>
        </w:rPr>
        <w:t xml:space="preserve"> (уведомление считается полученным в рабочий день, следующий за днем отравления соответствующего электронного сообщения сотрудниками </w:t>
      </w:r>
      <w:r w:rsidR="006722BE" w:rsidRPr="00F348BC">
        <w:rPr>
          <w:rFonts w:ascii="Verdana" w:hAnsi="Verdana"/>
          <w:color w:val="000000"/>
          <w:sz w:val="20"/>
          <w:szCs w:val="20"/>
        </w:rPr>
        <w:t>П</w:t>
      </w:r>
      <w:r w:rsidR="006722BE" w:rsidRPr="00F348BC">
        <w:rPr>
          <w:rFonts w:ascii="Verdana" w:hAnsi="Verdana"/>
          <w:color w:val="000000"/>
          <w:sz w:val="20"/>
          <w:szCs w:val="20"/>
          <w:lang w:val="ru-RU"/>
        </w:rPr>
        <w:t>окупателя</w:t>
      </w:r>
      <w:r w:rsidR="006722BE" w:rsidRPr="000F0CC4">
        <w:rPr>
          <w:rFonts w:ascii="Verdana" w:hAnsi="Verdana"/>
          <w:color w:val="000000"/>
          <w:sz w:val="20"/>
          <w:szCs w:val="20"/>
        </w:rPr>
        <w:t>)</w:t>
      </w:r>
      <w:r w:rsidRPr="000F0CC4">
        <w:rPr>
          <w:rFonts w:ascii="Verdana" w:hAnsi="Verdana"/>
          <w:color w:val="000000"/>
          <w:sz w:val="20"/>
          <w:szCs w:val="20"/>
        </w:rPr>
        <w:t>;</w:t>
      </w:r>
    </w:p>
    <w:p w14:paraId="3B13FD2C" w14:textId="2F324FD7" w:rsidR="008D052A" w:rsidRPr="000F0CC4" w:rsidRDefault="008D052A" w:rsidP="008D052A">
      <w:pPr>
        <w:pStyle w:val="af5"/>
        <w:numPr>
          <w:ilvl w:val="2"/>
          <w:numId w:val="26"/>
        </w:numPr>
        <w:tabs>
          <w:tab w:val="left" w:pos="284"/>
          <w:tab w:val="left" w:pos="851"/>
        </w:tabs>
        <w:spacing w:before="120"/>
        <w:ind w:left="851" w:hanging="851"/>
        <w:jc w:val="both"/>
        <w:rPr>
          <w:rFonts w:ascii="Verdana" w:hAnsi="Verdana"/>
          <w:color w:val="000000"/>
          <w:sz w:val="20"/>
          <w:szCs w:val="20"/>
        </w:rPr>
      </w:pPr>
      <w:r w:rsidRPr="00F348BC">
        <w:rPr>
          <w:rFonts w:ascii="Verdana" w:hAnsi="Verdana"/>
          <w:color w:val="000000"/>
          <w:sz w:val="20"/>
          <w:szCs w:val="20"/>
        </w:rPr>
        <w:t>Покупателю</w:t>
      </w:r>
      <w:r w:rsidRPr="000F0CC4">
        <w:rPr>
          <w:rFonts w:ascii="Verdana" w:hAnsi="Verdana"/>
          <w:color w:val="000000"/>
          <w:sz w:val="20"/>
          <w:szCs w:val="20"/>
        </w:rPr>
        <w:t xml:space="preserve"> – при направлении курьером или </w:t>
      </w:r>
      <w:bookmarkStart w:id="21" w:name="_Hlk116035145"/>
      <w:r w:rsidRPr="000F0CC4">
        <w:rPr>
          <w:rFonts w:ascii="Verdana" w:hAnsi="Verdana"/>
          <w:color w:val="000000"/>
          <w:sz w:val="20"/>
          <w:szCs w:val="20"/>
        </w:rPr>
        <w:t>профессиональной</w:t>
      </w:r>
      <w:bookmarkEnd w:id="21"/>
      <w:r w:rsidRPr="000F0CC4">
        <w:rPr>
          <w:rFonts w:ascii="Verdana" w:hAnsi="Verdana"/>
          <w:color w:val="000000"/>
          <w:sz w:val="20"/>
          <w:szCs w:val="20"/>
        </w:rPr>
        <w:t xml:space="preserve"> службой доставки по почтовому адресу, указанному в п</w:t>
      </w:r>
      <w:r w:rsidR="0085444F" w:rsidRPr="000F0CC4">
        <w:rPr>
          <w:rFonts w:ascii="Verdana" w:hAnsi="Verdana"/>
          <w:color w:val="000000"/>
          <w:sz w:val="20"/>
          <w:szCs w:val="20"/>
          <w:lang w:val="ru-RU"/>
        </w:rPr>
        <w:t>.</w:t>
      </w:r>
      <w:r w:rsidRPr="000F0CC4">
        <w:rPr>
          <w:rFonts w:ascii="Verdana" w:hAnsi="Verdana"/>
          <w:color w:val="000000"/>
          <w:sz w:val="20"/>
          <w:szCs w:val="20"/>
        </w:rPr>
        <w:t xml:space="preserve"> 1</w:t>
      </w:r>
      <w:r w:rsidRPr="000F0CC4">
        <w:rPr>
          <w:rFonts w:ascii="Verdana" w:hAnsi="Verdana"/>
          <w:color w:val="000000"/>
          <w:sz w:val="20"/>
          <w:szCs w:val="20"/>
          <w:lang w:val="ru-RU"/>
        </w:rPr>
        <w:t>2</w:t>
      </w:r>
      <w:r w:rsidRPr="000F0CC4">
        <w:rPr>
          <w:rFonts w:ascii="Verdana" w:hAnsi="Verdana"/>
          <w:color w:val="000000"/>
          <w:sz w:val="20"/>
          <w:szCs w:val="20"/>
        </w:rPr>
        <w:t xml:space="preserve">.1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или отказом адресата от получения соответствующего уведомления), либо при направлении посредством электронной почты на адрес, указанный выше в настоящем </w:t>
      </w:r>
      <w:r w:rsidR="006722BE" w:rsidRPr="000F0CC4">
        <w:rPr>
          <w:rFonts w:ascii="Verdana" w:hAnsi="Verdana"/>
          <w:color w:val="000000"/>
          <w:sz w:val="20"/>
          <w:szCs w:val="20"/>
          <w:lang w:val="ru-RU"/>
        </w:rPr>
        <w:t>разделе</w:t>
      </w:r>
      <w:r w:rsidRPr="000F0CC4">
        <w:rPr>
          <w:rFonts w:ascii="Verdana" w:hAnsi="Verdana"/>
          <w:color w:val="000000"/>
          <w:sz w:val="20"/>
          <w:szCs w:val="20"/>
        </w:rPr>
        <w:t xml:space="preserve"> (уведомление считается полученным в рабочий день, следующий за днем от</w:t>
      </w:r>
      <w:r w:rsidR="00F83E1F">
        <w:rPr>
          <w:rFonts w:ascii="Verdana" w:hAnsi="Verdana"/>
          <w:color w:val="000000"/>
          <w:sz w:val="20"/>
          <w:szCs w:val="20"/>
          <w:lang w:val="ru-RU"/>
        </w:rPr>
        <w:t>п</w:t>
      </w:r>
      <w:r w:rsidRPr="000F0CC4">
        <w:rPr>
          <w:rFonts w:ascii="Verdana" w:hAnsi="Verdana"/>
          <w:color w:val="000000"/>
          <w:sz w:val="20"/>
          <w:szCs w:val="20"/>
        </w:rPr>
        <w:t xml:space="preserve">равления </w:t>
      </w:r>
      <w:r w:rsidR="00D46505">
        <w:rPr>
          <w:rFonts w:ascii="Verdana" w:hAnsi="Verdana"/>
          <w:color w:val="000000"/>
          <w:sz w:val="20"/>
          <w:szCs w:val="20"/>
          <w:lang w:val="ru-RU"/>
        </w:rPr>
        <w:t>указанного</w:t>
      </w:r>
      <w:r w:rsidR="00D46505" w:rsidRPr="000F0CC4">
        <w:rPr>
          <w:rFonts w:ascii="Verdana" w:hAnsi="Verdana"/>
          <w:color w:val="000000"/>
          <w:sz w:val="20"/>
          <w:szCs w:val="20"/>
        </w:rPr>
        <w:t xml:space="preserve"> </w:t>
      </w:r>
      <w:r w:rsidRPr="000F0CC4">
        <w:rPr>
          <w:rFonts w:ascii="Verdana" w:hAnsi="Verdana"/>
          <w:color w:val="000000"/>
          <w:sz w:val="20"/>
          <w:szCs w:val="20"/>
        </w:rPr>
        <w:t xml:space="preserve">электронного сообщения сотрудниками </w:t>
      </w:r>
      <w:r w:rsidRPr="00F348BC">
        <w:rPr>
          <w:rFonts w:ascii="Verdana" w:hAnsi="Verdana"/>
          <w:color w:val="000000"/>
          <w:sz w:val="20"/>
          <w:szCs w:val="20"/>
        </w:rPr>
        <w:t>Продавца</w:t>
      </w:r>
      <w:r w:rsidRPr="000F0CC4">
        <w:rPr>
          <w:rFonts w:ascii="Verdana" w:hAnsi="Verdana"/>
          <w:color w:val="000000"/>
          <w:sz w:val="20"/>
          <w:szCs w:val="20"/>
        </w:rPr>
        <w:t>).</w:t>
      </w:r>
    </w:p>
    <w:p w14:paraId="08E45415" w14:textId="2E654761" w:rsidR="008D052A" w:rsidRPr="000F0CC4" w:rsidRDefault="008D052A" w:rsidP="008D052A">
      <w:pPr>
        <w:pStyle w:val="af5"/>
        <w:numPr>
          <w:ilvl w:val="1"/>
          <w:numId w:val="26"/>
        </w:numPr>
        <w:tabs>
          <w:tab w:val="left" w:pos="284"/>
          <w:tab w:val="left" w:pos="1134"/>
        </w:tabs>
        <w:spacing w:before="120"/>
        <w:ind w:left="851" w:hanging="851"/>
        <w:jc w:val="both"/>
        <w:rPr>
          <w:rFonts w:ascii="Verdana" w:hAnsi="Verdana"/>
          <w:sz w:val="20"/>
          <w:szCs w:val="20"/>
        </w:rPr>
      </w:pPr>
      <w:r w:rsidRPr="000F0CC4">
        <w:rPr>
          <w:rFonts w:ascii="Verdana" w:hAnsi="Verdana"/>
          <w:sz w:val="20"/>
          <w:szCs w:val="20"/>
        </w:rPr>
        <w:t>В случае изменения реквизитов, указанных в п</w:t>
      </w:r>
      <w:r w:rsidR="0085444F" w:rsidRPr="000F0CC4">
        <w:rPr>
          <w:rFonts w:ascii="Verdana" w:hAnsi="Verdana"/>
          <w:sz w:val="20"/>
          <w:szCs w:val="20"/>
          <w:lang w:val="ru-RU"/>
        </w:rPr>
        <w:t>.</w:t>
      </w:r>
      <w:r w:rsidRPr="000F0CC4">
        <w:rPr>
          <w:rFonts w:ascii="Verdana" w:hAnsi="Verdana"/>
          <w:sz w:val="20"/>
          <w:szCs w:val="20"/>
        </w:rPr>
        <w:t xml:space="preserve"> 1</w:t>
      </w:r>
      <w:r w:rsidRPr="000F0CC4">
        <w:rPr>
          <w:rFonts w:ascii="Verdana" w:hAnsi="Verdana"/>
          <w:sz w:val="20"/>
          <w:szCs w:val="20"/>
          <w:lang w:val="ru-RU"/>
        </w:rPr>
        <w:t>2</w:t>
      </w:r>
      <w:r w:rsidRPr="000F0CC4">
        <w:rPr>
          <w:rFonts w:ascii="Verdana" w:hAnsi="Verdana"/>
          <w:sz w:val="20"/>
          <w:szCs w:val="20"/>
        </w:rPr>
        <w:t>.1 Договора, Сторона обязана незамедлительно направить соответствующее уведомление другой Стороне с указанием новых реквизитов для направления уведомлений.</w:t>
      </w:r>
    </w:p>
    <w:p w14:paraId="277F1821" w14:textId="77777777" w:rsidR="00333BCD" w:rsidRDefault="00333BCD" w:rsidP="001F3B5D">
      <w:pPr>
        <w:pStyle w:val="af5"/>
        <w:tabs>
          <w:tab w:val="left" w:pos="284"/>
          <w:tab w:val="left" w:pos="1134"/>
        </w:tabs>
        <w:spacing w:before="120" w:after="0"/>
        <w:ind w:left="851"/>
        <w:jc w:val="both"/>
        <w:rPr>
          <w:rFonts w:ascii="Verdana" w:hAnsi="Verdana"/>
          <w:sz w:val="20"/>
          <w:szCs w:val="20"/>
        </w:rPr>
      </w:pPr>
    </w:p>
    <w:p w14:paraId="3A7A6DF7" w14:textId="089717F7" w:rsidR="008F1FB9" w:rsidRPr="000F0CC4" w:rsidRDefault="008F1FB9" w:rsidP="00FF4199">
      <w:pPr>
        <w:pStyle w:val="af5"/>
        <w:tabs>
          <w:tab w:val="left" w:pos="284"/>
          <w:tab w:val="left" w:pos="1134"/>
        </w:tabs>
        <w:spacing w:before="120"/>
        <w:ind w:left="851"/>
        <w:jc w:val="both"/>
        <w:rPr>
          <w:rFonts w:ascii="Verdana" w:hAnsi="Verdana"/>
          <w:sz w:val="20"/>
          <w:szCs w:val="20"/>
        </w:rPr>
      </w:pPr>
      <w:r w:rsidRPr="000F0CC4">
        <w:rPr>
          <w:rFonts w:ascii="Verdana" w:hAnsi="Verdana"/>
          <w:sz w:val="20"/>
          <w:szCs w:val="20"/>
        </w:rPr>
        <w:t>Договор прочитан Сторонами самостоятельно, зачитан нотариусом вслух и содержит весь объем соглашений между Сторонами в</w:t>
      </w:r>
      <w:r w:rsidR="000F379B" w:rsidRPr="000F0CC4">
        <w:rPr>
          <w:rFonts w:ascii="Verdana" w:hAnsi="Verdana"/>
          <w:sz w:val="20"/>
          <w:szCs w:val="20"/>
        </w:rPr>
        <w:t xml:space="preserve"> отношении предмета Д</w:t>
      </w:r>
      <w:r w:rsidRPr="000F0CC4">
        <w:rPr>
          <w:rFonts w:ascii="Verdana" w:hAnsi="Verdana"/>
          <w:sz w:val="20"/>
          <w:szCs w:val="20"/>
        </w:rPr>
        <w:t xml:space="preserve">оговора, отменяет и делает недействительными все другие обязательства или представления, которые </w:t>
      </w:r>
      <w:r w:rsidR="000F379B" w:rsidRPr="000F0CC4">
        <w:rPr>
          <w:rFonts w:ascii="Verdana" w:hAnsi="Verdana"/>
          <w:sz w:val="20"/>
          <w:szCs w:val="20"/>
        </w:rPr>
        <w:t>могли быть приняты или сделаны С</w:t>
      </w:r>
      <w:r w:rsidRPr="000F0CC4">
        <w:rPr>
          <w:rFonts w:ascii="Verdana" w:hAnsi="Verdana"/>
          <w:sz w:val="20"/>
          <w:szCs w:val="20"/>
        </w:rPr>
        <w:t>торонами, будь то в устной или письменной ф</w:t>
      </w:r>
      <w:r w:rsidR="000F379B" w:rsidRPr="000F0CC4">
        <w:rPr>
          <w:rFonts w:ascii="Verdana" w:hAnsi="Verdana"/>
          <w:sz w:val="20"/>
          <w:szCs w:val="20"/>
        </w:rPr>
        <w:t>орме, до заключения Договора. При этом подписавшие Д</w:t>
      </w:r>
      <w:r w:rsidRPr="000F0CC4">
        <w:rPr>
          <w:rFonts w:ascii="Verdana" w:hAnsi="Verdana"/>
          <w:sz w:val="20"/>
          <w:szCs w:val="20"/>
        </w:rPr>
        <w:t xml:space="preserve">оговор в присутствии нотариуса подтверждают, что условия </w:t>
      </w:r>
      <w:r w:rsidR="00451137" w:rsidRPr="000F0CC4">
        <w:rPr>
          <w:rFonts w:ascii="Verdana" w:hAnsi="Verdana"/>
          <w:sz w:val="20"/>
          <w:szCs w:val="20"/>
          <w:lang w:val="ru-RU"/>
        </w:rPr>
        <w:t>Договора</w:t>
      </w:r>
      <w:r w:rsidRPr="000F0CC4">
        <w:rPr>
          <w:rFonts w:ascii="Verdana" w:hAnsi="Verdana"/>
          <w:sz w:val="20"/>
          <w:szCs w:val="20"/>
        </w:rPr>
        <w:t xml:space="preserve"> не являются для </w:t>
      </w:r>
      <w:r w:rsidR="0014167A" w:rsidRPr="000F0CC4">
        <w:rPr>
          <w:rFonts w:ascii="Verdana" w:hAnsi="Verdana"/>
          <w:sz w:val="20"/>
          <w:szCs w:val="20"/>
        </w:rPr>
        <w:t xml:space="preserve">Сторон </w:t>
      </w:r>
      <w:r w:rsidRPr="000F0CC4">
        <w:rPr>
          <w:rFonts w:ascii="Verdana" w:hAnsi="Verdana"/>
          <w:sz w:val="20"/>
          <w:szCs w:val="20"/>
        </w:rPr>
        <w:t>кабальными.</w:t>
      </w:r>
    </w:p>
    <w:p w14:paraId="6C081BCA" w14:textId="77777777" w:rsidR="00167FA7" w:rsidRDefault="0014520A" w:rsidP="00FF4199">
      <w:pPr>
        <w:pStyle w:val="af5"/>
        <w:tabs>
          <w:tab w:val="left" w:pos="284"/>
          <w:tab w:val="left" w:pos="1134"/>
        </w:tabs>
        <w:spacing w:before="120"/>
        <w:ind w:left="851"/>
        <w:jc w:val="both"/>
        <w:rPr>
          <w:rFonts w:ascii="Verdana" w:hAnsi="Verdana"/>
          <w:sz w:val="20"/>
          <w:szCs w:val="20"/>
        </w:rPr>
      </w:pPr>
      <w:r w:rsidRPr="000F0CC4">
        <w:rPr>
          <w:rFonts w:ascii="Verdana" w:hAnsi="Verdana"/>
          <w:sz w:val="20"/>
          <w:szCs w:val="20"/>
        </w:rPr>
        <w:t>По Договору нотариусом проведены необходимые проверочные мероприятия в соответствии с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утвержденным приказом Минюста России от 30</w:t>
      </w:r>
      <w:r w:rsidR="00B21E0E" w:rsidRPr="000F0CC4">
        <w:rPr>
          <w:rFonts w:ascii="Verdana" w:hAnsi="Verdana"/>
          <w:sz w:val="20"/>
          <w:szCs w:val="20"/>
          <w:lang w:val="ru-RU"/>
        </w:rPr>
        <w:t xml:space="preserve">.08.2017 </w:t>
      </w:r>
      <w:r w:rsidRPr="000F0CC4">
        <w:rPr>
          <w:rFonts w:ascii="Verdana" w:hAnsi="Verdana"/>
          <w:sz w:val="20"/>
          <w:szCs w:val="20"/>
        </w:rPr>
        <w:t xml:space="preserve">№ 156 </w:t>
      </w:r>
      <w:r w:rsidR="0015795F" w:rsidRPr="000F0CC4">
        <w:rPr>
          <w:rFonts w:ascii="Verdana" w:hAnsi="Verdana"/>
          <w:sz w:val="20"/>
          <w:szCs w:val="20"/>
        </w:rPr>
        <w:t>«</w:t>
      </w:r>
      <w:r w:rsidRPr="000F0CC4">
        <w:rPr>
          <w:rFonts w:ascii="Verdana" w:hAnsi="Verdana"/>
          <w:sz w:val="20"/>
          <w:szCs w:val="20"/>
        </w:rPr>
        <w:t>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w:t>
      </w:r>
      <w:r w:rsidR="0015795F" w:rsidRPr="000F0CC4">
        <w:rPr>
          <w:rFonts w:ascii="Verdana" w:hAnsi="Verdana"/>
          <w:sz w:val="20"/>
          <w:szCs w:val="20"/>
          <w:lang w:val="ru-RU"/>
        </w:rPr>
        <w:t>»</w:t>
      </w:r>
      <w:r w:rsidRPr="000F0CC4">
        <w:rPr>
          <w:rFonts w:ascii="Verdana" w:hAnsi="Verdana"/>
          <w:sz w:val="20"/>
          <w:szCs w:val="20"/>
        </w:rPr>
        <w:t xml:space="preserve">. </w:t>
      </w:r>
    </w:p>
    <w:p w14:paraId="7CE21AF9" w14:textId="6C64A483" w:rsidR="0014520A" w:rsidRPr="000F0CC4" w:rsidRDefault="0014520A" w:rsidP="00FF4199">
      <w:pPr>
        <w:pStyle w:val="af5"/>
        <w:tabs>
          <w:tab w:val="left" w:pos="284"/>
          <w:tab w:val="left" w:pos="1134"/>
        </w:tabs>
        <w:spacing w:before="120"/>
        <w:ind w:left="851"/>
        <w:jc w:val="both"/>
        <w:rPr>
          <w:rFonts w:ascii="Verdana" w:hAnsi="Verdana"/>
          <w:sz w:val="20"/>
          <w:szCs w:val="20"/>
        </w:rPr>
      </w:pPr>
      <w:r w:rsidRPr="000F0CC4">
        <w:rPr>
          <w:rFonts w:ascii="Verdana" w:hAnsi="Verdana"/>
          <w:sz w:val="20"/>
          <w:szCs w:val="20"/>
        </w:rPr>
        <w:t xml:space="preserve">Информация, полученная в результате проведенных мероприятий, доведена нотариусом до сведения Сторонам Договора, и Стороны подтверждают правильность полученной информации нотариусом, а именно: об отсутствии судебного акта о </w:t>
      </w:r>
      <w:r w:rsidRPr="000F0CC4">
        <w:rPr>
          <w:rFonts w:ascii="Verdana" w:hAnsi="Verdana"/>
          <w:sz w:val="20"/>
          <w:szCs w:val="20"/>
        </w:rPr>
        <w:lastRenderedPageBreak/>
        <w:t>признании одной из Сторон недееспособной или ограниченно дееспособной, о признании гражданина банкротом, о лицах, причастных к экстремистской</w:t>
      </w:r>
      <w:r w:rsidR="00FE20BB">
        <w:rPr>
          <w:rFonts w:ascii="Verdana" w:hAnsi="Verdana"/>
          <w:sz w:val="20"/>
          <w:szCs w:val="20"/>
          <w:lang w:val="ru-RU"/>
        </w:rPr>
        <w:t xml:space="preserve"> </w:t>
      </w:r>
      <w:r w:rsidRPr="000F0CC4">
        <w:rPr>
          <w:rFonts w:ascii="Verdana" w:hAnsi="Verdana"/>
          <w:sz w:val="20"/>
          <w:szCs w:val="20"/>
        </w:rPr>
        <w:t>/</w:t>
      </w:r>
      <w:r w:rsidR="00FE20BB">
        <w:rPr>
          <w:rFonts w:ascii="Verdana" w:hAnsi="Verdana"/>
          <w:sz w:val="20"/>
          <w:szCs w:val="20"/>
          <w:lang w:val="ru-RU"/>
        </w:rPr>
        <w:t xml:space="preserve"> </w:t>
      </w:r>
      <w:r w:rsidRPr="000F0CC4">
        <w:rPr>
          <w:rFonts w:ascii="Verdana" w:hAnsi="Verdana"/>
          <w:sz w:val="20"/>
          <w:szCs w:val="20"/>
        </w:rPr>
        <w:t>террористической деятельности, о наличии права собственности на Долю и об отсутствии арестов (обременений) на Долю.</w:t>
      </w:r>
    </w:p>
    <w:p w14:paraId="05D96963" w14:textId="77777777" w:rsidR="00190E7E" w:rsidRPr="000F0CC4" w:rsidRDefault="00190E7E" w:rsidP="00FF4199">
      <w:pPr>
        <w:pStyle w:val="af5"/>
        <w:tabs>
          <w:tab w:val="left" w:pos="284"/>
          <w:tab w:val="left" w:pos="1134"/>
        </w:tabs>
        <w:spacing w:before="120"/>
        <w:ind w:left="851"/>
        <w:jc w:val="both"/>
        <w:rPr>
          <w:rFonts w:ascii="Verdana" w:eastAsiaTheme="minorHAnsi" w:hAnsi="Verdana"/>
          <w:sz w:val="20"/>
          <w:szCs w:val="20"/>
        </w:rPr>
      </w:pPr>
      <w:r w:rsidRPr="000F0CC4">
        <w:rPr>
          <w:rFonts w:ascii="Verdana" w:eastAsiaTheme="minorHAnsi" w:hAnsi="Verdana"/>
          <w:sz w:val="20"/>
          <w:szCs w:val="20"/>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2541AED4" w14:textId="752AD599" w:rsidR="00842AA9" w:rsidRDefault="00190E7E">
      <w:pPr>
        <w:pStyle w:val="af5"/>
        <w:tabs>
          <w:tab w:val="left" w:pos="284"/>
          <w:tab w:val="left" w:pos="1134"/>
        </w:tabs>
        <w:spacing w:before="120"/>
        <w:ind w:left="851"/>
        <w:jc w:val="both"/>
        <w:rPr>
          <w:rFonts w:ascii="Verdana" w:eastAsiaTheme="minorHAnsi" w:hAnsi="Verdana"/>
          <w:sz w:val="20"/>
          <w:szCs w:val="20"/>
        </w:rPr>
      </w:pPr>
      <w:r w:rsidRPr="000F0CC4">
        <w:rPr>
          <w:rFonts w:ascii="Verdana" w:eastAsiaTheme="minorHAnsi" w:hAnsi="Verdana"/>
          <w:sz w:val="20"/>
          <w:szCs w:val="20"/>
        </w:rPr>
        <w:t>Информация, установленная нотариусом с наших слов, внесена в текст сделки верно.</w:t>
      </w:r>
    </w:p>
    <w:p w14:paraId="7818FB10" w14:textId="50A364BC" w:rsidR="00842AA9" w:rsidRPr="001F3B5D" w:rsidRDefault="00842AA9" w:rsidP="001F3B5D">
      <w:pPr>
        <w:pStyle w:val="af5"/>
        <w:tabs>
          <w:tab w:val="left" w:pos="284"/>
          <w:tab w:val="left" w:pos="1134"/>
        </w:tabs>
        <w:spacing w:before="120"/>
        <w:ind w:left="851"/>
        <w:jc w:val="center"/>
        <w:rPr>
          <w:rFonts w:ascii="Verdana" w:eastAsiaTheme="minorHAnsi" w:hAnsi="Verdana"/>
          <w:b/>
          <w:sz w:val="20"/>
          <w:szCs w:val="20"/>
        </w:rPr>
      </w:pPr>
      <w:r w:rsidRPr="001F3B5D">
        <w:rPr>
          <w:rFonts w:ascii="Verdana" w:eastAsiaTheme="minorHAnsi" w:hAnsi="Verdana"/>
          <w:b/>
          <w:sz w:val="20"/>
          <w:szCs w:val="20"/>
        </w:rPr>
        <w:t>ПОДПИСИ СТОРОН</w:t>
      </w:r>
    </w:p>
    <w:p w14:paraId="022DC050" w14:textId="77777777" w:rsidR="00842AA9" w:rsidRPr="001F3B5D" w:rsidRDefault="00842AA9" w:rsidP="001F3B5D">
      <w:pPr>
        <w:pStyle w:val="af5"/>
        <w:tabs>
          <w:tab w:val="left" w:pos="284"/>
          <w:tab w:val="left" w:pos="1134"/>
        </w:tabs>
        <w:spacing w:before="120"/>
        <w:ind w:left="851"/>
        <w:rPr>
          <w:rFonts w:ascii="Verdana" w:eastAsiaTheme="minorHAnsi" w:hAnsi="Verdana"/>
          <w:b/>
          <w:sz w:val="20"/>
          <w:szCs w:val="20"/>
        </w:rPr>
      </w:pPr>
      <w:r w:rsidRPr="001F3B5D">
        <w:rPr>
          <w:rFonts w:ascii="Verdana" w:eastAsiaTheme="minorHAnsi" w:hAnsi="Verdana"/>
          <w:b/>
          <w:sz w:val="20"/>
          <w:szCs w:val="20"/>
        </w:rPr>
        <w:t>Президент – Председатель Правления Публичного акционерного общества Национальный банк «ТРАСТ»</w:t>
      </w:r>
    </w:p>
    <w:p w14:paraId="30376710" w14:textId="77777777" w:rsidR="00842AA9" w:rsidRPr="00842AA9" w:rsidRDefault="00842AA9" w:rsidP="00842AA9">
      <w:pPr>
        <w:pStyle w:val="af5"/>
        <w:tabs>
          <w:tab w:val="left" w:pos="284"/>
          <w:tab w:val="left" w:pos="1134"/>
        </w:tabs>
        <w:spacing w:before="120"/>
        <w:ind w:left="851"/>
        <w:jc w:val="both"/>
        <w:rPr>
          <w:rFonts w:ascii="Verdana" w:eastAsiaTheme="minorHAnsi" w:hAnsi="Verdana"/>
          <w:sz w:val="20"/>
          <w:szCs w:val="20"/>
        </w:rPr>
      </w:pPr>
    </w:p>
    <w:p w14:paraId="4A9C8F0F" w14:textId="1CC704B8" w:rsidR="00842AA9" w:rsidRDefault="00842AA9" w:rsidP="005E3A05">
      <w:pPr>
        <w:pStyle w:val="af5"/>
        <w:tabs>
          <w:tab w:val="left" w:pos="284"/>
          <w:tab w:val="left" w:pos="1134"/>
        </w:tabs>
        <w:spacing w:before="120"/>
        <w:ind w:left="851"/>
        <w:jc w:val="both"/>
        <w:rPr>
          <w:rFonts w:ascii="Verdana" w:eastAsiaTheme="minorHAnsi" w:hAnsi="Verdana"/>
          <w:sz w:val="20"/>
          <w:szCs w:val="20"/>
          <w:lang w:val="ru-RU"/>
        </w:rPr>
      </w:pPr>
      <w:r w:rsidRPr="00842AA9">
        <w:rPr>
          <w:rFonts w:ascii="Verdana" w:eastAsiaTheme="minorHAnsi" w:hAnsi="Verdana"/>
          <w:sz w:val="20"/>
          <w:szCs w:val="20"/>
        </w:rPr>
        <w:t>Продавец</w:t>
      </w:r>
      <w:r>
        <w:rPr>
          <w:rFonts w:ascii="Verdana" w:eastAsiaTheme="minorHAnsi" w:hAnsi="Verdana"/>
          <w:sz w:val="20"/>
          <w:szCs w:val="20"/>
          <w:lang w:val="ru-RU"/>
        </w:rPr>
        <w:t xml:space="preserve">: </w:t>
      </w:r>
      <w:r w:rsidRPr="00842AA9">
        <w:rPr>
          <w:rFonts w:ascii="Verdana" w:eastAsiaTheme="minorHAnsi" w:hAnsi="Verdana"/>
          <w:sz w:val="20"/>
          <w:szCs w:val="20"/>
        </w:rPr>
        <w:t>______________________________________________________________</w:t>
      </w:r>
    </w:p>
    <w:p w14:paraId="1A0CB753" w14:textId="77777777" w:rsidR="005E3A05" w:rsidRPr="001F3B5D" w:rsidRDefault="005E3A05" w:rsidP="001F3B5D">
      <w:pPr>
        <w:pStyle w:val="af5"/>
        <w:tabs>
          <w:tab w:val="left" w:pos="284"/>
          <w:tab w:val="left" w:pos="1134"/>
        </w:tabs>
        <w:spacing w:before="120" w:after="0"/>
        <w:ind w:left="851"/>
        <w:jc w:val="both"/>
        <w:rPr>
          <w:rFonts w:ascii="Verdana" w:eastAsiaTheme="minorHAnsi" w:hAnsi="Verdana"/>
          <w:sz w:val="20"/>
          <w:szCs w:val="20"/>
          <w:lang w:val="ru-RU"/>
        </w:rPr>
      </w:pPr>
    </w:p>
    <w:p w14:paraId="0A13D5B0" w14:textId="38ADB5B3" w:rsidR="00842AA9" w:rsidRDefault="00842AA9" w:rsidP="005E3A05">
      <w:pPr>
        <w:pStyle w:val="af5"/>
        <w:tabs>
          <w:tab w:val="left" w:pos="284"/>
          <w:tab w:val="left" w:pos="1134"/>
        </w:tabs>
        <w:spacing w:before="120"/>
        <w:ind w:left="851"/>
        <w:jc w:val="both"/>
        <w:rPr>
          <w:rFonts w:ascii="Verdana" w:eastAsiaTheme="minorHAnsi" w:hAnsi="Verdana"/>
          <w:b/>
          <w:sz w:val="20"/>
          <w:szCs w:val="20"/>
        </w:rPr>
      </w:pPr>
      <w:r w:rsidRPr="001F3B5D">
        <w:rPr>
          <w:rFonts w:ascii="Verdana" w:eastAsiaTheme="minorHAnsi" w:hAnsi="Verdana"/>
          <w:b/>
          <w:sz w:val="20"/>
          <w:szCs w:val="20"/>
        </w:rPr>
        <w:t xml:space="preserve">Генеральный директор </w:t>
      </w:r>
      <w:r w:rsidR="00EF39A7" w:rsidRPr="006A7DF2">
        <w:rPr>
          <w:rFonts w:ascii="Verdana" w:hAnsi="Verdana"/>
          <w:b/>
          <w:sz w:val="20"/>
          <w:szCs w:val="20"/>
        </w:rPr>
        <w:t>[*]</w:t>
      </w:r>
    </w:p>
    <w:p w14:paraId="1DD0A2C2" w14:textId="77777777" w:rsidR="005E3A05" w:rsidRPr="001F3B5D" w:rsidRDefault="005E3A05" w:rsidP="001F3B5D">
      <w:pPr>
        <w:pStyle w:val="af5"/>
        <w:tabs>
          <w:tab w:val="left" w:pos="284"/>
          <w:tab w:val="left" w:pos="1134"/>
        </w:tabs>
        <w:spacing w:before="120"/>
        <w:ind w:left="851"/>
        <w:jc w:val="both"/>
        <w:rPr>
          <w:rFonts w:ascii="Verdana" w:eastAsiaTheme="minorHAnsi" w:hAnsi="Verdana"/>
          <w:b/>
          <w:sz w:val="20"/>
          <w:szCs w:val="20"/>
        </w:rPr>
      </w:pPr>
    </w:p>
    <w:p w14:paraId="08444824" w14:textId="74E1B2A2" w:rsidR="00842AA9" w:rsidRPr="001F3B5D" w:rsidRDefault="00842AA9" w:rsidP="001F3B5D">
      <w:pPr>
        <w:pStyle w:val="af5"/>
        <w:tabs>
          <w:tab w:val="left" w:pos="284"/>
          <w:tab w:val="left" w:pos="1134"/>
        </w:tabs>
        <w:spacing w:before="120"/>
        <w:ind w:left="851"/>
        <w:jc w:val="both"/>
        <w:rPr>
          <w:rFonts w:ascii="Verdana" w:eastAsiaTheme="minorHAnsi" w:hAnsi="Verdana"/>
          <w:sz w:val="20"/>
          <w:szCs w:val="20"/>
        </w:rPr>
      </w:pPr>
      <w:r w:rsidRPr="00842AA9">
        <w:rPr>
          <w:rFonts w:ascii="Verdana" w:eastAsiaTheme="minorHAnsi" w:hAnsi="Verdana"/>
          <w:sz w:val="20"/>
          <w:szCs w:val="20"/>
        </w:rPr>
        <w:t>Покупатель</w:t>
      </w:r>
      <w:r>
        <w:rPr>
          <w:rFonts w:ascii="Verdana" w:eastAsiaTheme="minorHAnsi" w:hAnsi="Verdana"/>
          <w:sz w:val="20"/>
          <w:szCs w:val="20"/>
          <w:lang w:val="ru-RU"/>
        </w:rPr>
        <w:t xml:space="preserve">: </w:t>
      </w:r>
      <w:r w:rsidRPr="00842AA9">
        <w:rPr>
          <w:rFonts w:ascii="Verdana" w:eastAsiaTheme="minorHAnsi" w:hAnsi="Verdana"/>
          <w:sz w:val="20"/>
          <w:szCs w:val="20"/>
        </w:rPr>
        <w:t>_____________________________________________________________</w:t>
      </w:r>
      <w:r w:rsidRPr="00842AA9">
        <w:rPr>
          <w:rFonts w:ascii="Verdana" w:eastAsiaTheme="minorHAnsi" w:hAnsi="Verdana"/>
          <w:sz w:val="20"/>
          <w:szCs w:val="20"/>
        </w:rPr>
        <w:tab/>
      </w:r>
    </w:p>
    <w:p w14:paraId="7036849A" w14:textId="72141A5D" w:rsidR="00842AA9" w:rsidRPr="001F3B5D" w:rsidRDefault="00842AA9" w:rsidP="001F3B5D">
      <w:pPr>
        <w:pStyle w:val="af5"/>
        <w:tabs>
          <w:tab w:val="left" w:pos="284"/>
          <w:tab w:val="left" w:pos="1134"/>
        </w:tabs>
        <w:spacing w:before="120"/>
        <w:ind w:left="851"/>
        <w:jc w:val="center"/>
        <w:rPr>
          <w:rFonts w:ascii="Verdana" w:eastAsiaTheme="minorHAnsi" w:hAnsi="Verdana"/>
          <w:b/>
          <w:sz w:val="20"/>
          <w:szCs w:val="20"/>
        </w:rPr>
      </w:pPr>
      <w:r w:rsidRPr="001F3B5D">
        <w:rPr>
          <w:rFonts w:ascii="Verdana" w:eastAsiaTheme="minorHAnsi" w:hAnsi="Verdana"/>
          <w:b/>
          <w:sz w:val="20"/>
          <w:szCs w:val="20"/>
        </w:rPr>
        <w:t>Российская Федерация</w:t>
      </w:r>
    </w:p>
    <w:p w14:paraId="7689F689" w14:textId="77777777" w:rsidR="00842AA9" w:rsidRPr="001F3B5D" w:rsidRDefault="00842AA9" w:rsidP="001F3B5D">
      <w:pPr>
        <w:pStyle w:val="af5"/>
        <w:tabs>
          <w:tab w:val="left" w:pos="284"/>
          <w:tab w:val="left" w:pos="1134"/>
        </w:tabs>
        <w:spacing w:before="120"/>
        <w:ind w:left="851"/>
        <w:jc w:val="center"/>
        <w:rPr>
          <w:rFonts w:ascii="Verdana" w:eastAsiaTheme="minorHAnsi" w:hAnsi="Verdana"/>
          <w:b/>
          <w:sz w:val="20"/>
          <w:szCs w:val="20"/>
        </w:rPr>
      </w:pPr>
      <w:r w:rsidRPr="001F3B5D">
        <w:rPr>
          <w:rFonts w:ascii="Verdana" w:eastAsiaTheme="minorHAnsi" w:hAnsi="Verdana"/>
          <w:b/>
          <w:sz w:val="20"/>
          <w:szCs w:val="20"/>
        </w:rPr>
        <w:t>Город Москва</w:t>
      </w:r>
    </w:p>
    <w:p w14:paraId="25C3E9DF" w14:textId="7B206EB0" w:rsidR="00842AA9" w:rsidRPr="001F3B5D" w:rsidRDefault="00842AA9" w:rsidP="001F3B5D">
      <w:pPr>
        <w:pStyle w:val="af5"/>
        <w:tabs>
          <w:tab w:val="left" w:pos="284"/>
          <w:tab w:val="left" w:pos="1134"/>
        </w:tabs>
        <w:spacing w:before="120"/>
        <w:ind w:left="851"/>
        <w:jc w:val="center"/>
        <w:rPr>
          <w:rFonts w:ascii="Verdana" w:eastAsiaTheme="minorHAnsi" w:hAnsi="Verdana"/>
          <w:b/>
          <w:sz w:val="20"/>
          <w:szCs w:val="20"/>
        </w:rPr>
      </w:pPr>
      <w:r w:rsidRPr="001F3B5D">
        <w:rPr>
          <w:rFonts w:ascii="Verdana" w:eastAsiaTheme="minorHAnsi" w:hAnsi="Verdana"/>
          <w:b/>
          <w:sz w:val="20"/>
          <w:szCs w:val="20"/>
        </w:rPr>
        <w:t xml:space="preserve">_____________ </w:t>
      </w:r>
      <w:r w:rsidR="00EF39A7" w:rsidRPr="00EF39A7">
        <w:rPr>
          <w:rFonts w:ascii="Verdana" w:eastAsiaTheme="minorHAnsi" w:hAnsi="Verdana"/>
          <w:b/>
          <w:sz w:val="20"/>
          <w:szCs w:val="20"/>
        </w:rPr>
        <w:t>[*]</w:t>
      </w:r>
      <w:r w:rsidR="00EF39A7" w:rsidRPr="006038D9">
        <w:rPr>
          <w:rFonts w:ascii="Verdana" w:eastAsiaTheme="minorHAnsi" w:hAnsi="Verdana"/>
          <w:b/>
          <w:sz w:val="20"/>
          <w:szCs w:val="20"/>
          <w:lang w:val="ru-RU"/>
        </w:rPr>
        <w:t xml:space="preserve"> </w:t>
      </w:r>
      <w:r w:rsidRPr="001F3B5D">
        <w:rPr>
          <w:rFonts w:ascii="Verdana" w:eastAsiaTheme="minorHAnsi" w:hAnsi="Verdana"/>
          <w:b/>
          <w:sz w:val="20"/>
          <w:szCs w:val="20"/>
        </w:rPr>
        <w:t>две тысячи двадцать четвёртого года</w:t>
      </w:r>
    </w:p>
    <w:p w14:paraId="1FAB89ED" w14:textId="77777777" w:rsidR="00842AA9" w:rsidRPr="00842AA9" w:rsidRDefault="00842AA9" w:rsidP="00842AA9">
      <w:pPr>
        <w:pStyle w:val="af5"/>
        <w:tabs>
          <w:tab w:val="left" w:pos="284"/>
          <w:tab w:val="left" w:pos="1134"/>
        </w:tabs>
        <w:spacing w:before="120"/>
        <w:ind w:left="851"/>
        <w:jc w:val="both"/>
        <w:rPr>
          <w:rFonts w:ascii="Verdana" w:eastAsiaTheme="minorHAnsi" w:hAnsi="Verdana"/>
          <w:sz w:val="20"/>
          <w:szCs w:val="20"/>
        </w:rPr>
      </w:pPr>
    </w:p>
    <w:p w14:paraId="67EFCC7A" w14:textId="77777777" w:rsidR="00842AA9" w:rsidRPr="00842AA9" w:rsidRDefault="00842AA9" w:rsidP="00842AA9">
      <w:pPr>
        <w:pStyle w:val="af5"/>
        <w:tabs>
          <w:tab w:val="left" w:pos="284"/>
          <w:tab w:val="left" w:pos="1134"/>
        </w:tabs>
        <w:spacing w:before="120"/>
        <w:ind w:left="851"/>
        <w:jc w:val="both"/>
        <w:rPr>
          <w:rFonts w:ascii="Verdana" w:eastAsiaTheme="minorHAnsi" w:hAnsi="Verdana"/>
          <w:sz w:val="20"/>
          <w:szCs w:val="20"/>
        </w:rPr>
      </w:pPr>
      <w:r w:rsidRPr="00842AA9">
        <w:rPr>
          <w:rFonts w:ascii="Verdana" w:eastAsiaTheme="minorHAnsi" w:hAnsi="Verdana"/>
          <w:sz w:val="20"/>
          <w:szCs w:val="20"/>
        </w:rPr>
        <w:t>Настоящий договор удостоверен мной, Красновым Германом Евгеньевичем, нотариусом города Москвы.</w:t>
      </w:r>
    </w:p>
    <w:p w14:paraId="7584548F" w14:textId="77777777" w:rsidR="00842AA9" w:rsidRPr="00842AA9" w:rsidRDefault="00842AA9" w:rsidP="00842AA9">
      <w:pPr>
        <w:pStyle w:val="af5"/>
        <w:tabs>
          <w:tab w:val="left" w:pos="284"/>
          <w:tab w:val="left" w:pos="1134"/>
        </w:tabs>
        <w:spacing w:before="120"/>
        <w:ind w:left="851"/>
        <w:jc w:val="both"/>
        <w:rPr>
          <w:rFonts w:ascii="Verdana" w:eastAsiaTheme="minorHAnsi" w:hAnsi="Verdana"/>
          <w:sz w:val="20"/>
          <w:szCs w:val="20"/>
        </w:rPr>
      </w:pPr>
      <w:r w:rsidRPr="00842AA9">
        <w:rPr>
          <w:rFonts w:ascii="Verdana" w:eastAsiaTheme="minorHAnsi" w:hAnsi="Verdana"/>
          <w:sz w:val="20"/>
          <w:szCs w:val="20"/>
        </w:rPr>
        <w:t>Содержание договора соответствует волеизъявлению заявителей.</w:t>
      </w:r>
    </w:p>
    <w:p w14:paraId="70ACF5E5" w14:textId="77777777" w:rsidR="00842AA9" w:rsidRPr="00842AA9" w:rsidRDefault="00842AA9" w:rsidP="00842AA9">
      <w:pPr>
        <w:pStyle w:val="af5"/>
        <w:tabs>
          <w:tab w:val="left" w:pos="284"/>
          <w:tab w:val="left" w:pos="1134"/>
        </w:tabs>
        <w:spacing w:before="120"/>
        <w:ind w:left="851"/>
        <w:jc w:val="both"/>
        <w:rPr>
          <w:rFonts w:ascii="Verdana" w:eastAsiaTheme="minorHAnsi" w:hAnsi="Verdana"/>
          <w:sz w:val="20"/>
          <w:szCs w:val="20"/>
        </w:rPr>
      </w:pPr>
      <w:r w:rsidRPr="00842AA9">
        <w:rPr>
          <w:rFonts w:ascii="Verdana" w:eastAsiaTheme="minorHAnsi" w:hAnsi="Verdana"/>
          <w:sz w:val="20"/>
          <w:szCs w:val="20"/>
        </w:rPr>
        <w:t>Договор подписан в моем присутствии.</w:t>
      </w:r>
    </w:p>
    <w:p w14:paraId="36624D73" w14:textId="77777777" w:rsidR="00842AA9" w:rsidRPr="00842AA9" w:rsidRDefault="00842AA9" w:rsidP="00842AA9">
      <w:pPr>
        <w:pStyle w:val="af5"/>
        <w:tabs>
          <w:tab w:val="left" w:pos="284"/>
          <w:tab w:val="left" w:pos="1134"/>
        </w:tabs>
        <w:spacing w:before="120"/>
        <w:ind w:left="851"/>
        <w:jc w:val="both"/>
        <w:rPr>
          <w:rFonts w:ascii="Verdana" w:eastAsiaTheme="minorHAnsi" w:hAnsi="Verdana"/>
          <w:sz w:val="20"/>
          <w:szCs w:val="20"/>
        </w:rPr>
      </w:pPr>
      <w:r w:rsidRPr="00842AA9">
        <w:rPr>
          <w:rFonts w:ascii="Verdana" w:eastAsiaTheme="minorHAnsi" w:hAnsi="Verdana"/>
          <w:sz w:val="20"/>
          <w:szCs w:val="20"/>
        </w:rPr>
        <w:t>Личности заявителей установлены, дееспособность проверена.</w:t>
      </w:r>
    </w:p>
    <w:p w14:paraId="744206F9" w14:textId="77777777" w:rsidR="00842AA9" w:rsidRPr="00842AA9" w:rsidRDefault="00842AA9" w:rsidP="00842AA9">
      <w:pPr>
        <w:pStyle w:val="af5"/>
        <w:tabs>
          <w:tab w:val="left" w:pos="284"/>
          <w:tab w:val="left" w:pos="1134"/>
        </w:tabs>
        <w:spacing w:before="120"/>
        <w:ind w:left="851"/>
        <w:jc w:val="both"/>
        <w:rPr>
          <w:rFonts w:ascii="Verdana" w:eastAsiaTheme="minorHAnsi" w:hAnsi="Verdana"/>
          <w:sz w:val="20"/>
          <w:szCs w:val="20"/>
        </w:rPr>
      </w:pPr>
      <w:r w:rsidRPr="00842AA9">
        <w:rPr>
          <w:rFonts w:ascii="Verdana" w:eastAsiaTheme="minorHAnsi" w:hAnsi="Verdana"/>
          <w:sz w:val="20"/>
          <w:szCs w:val="20"/>
        </w:rPr>
        <w:t>Полномочия представителей проверены.</w:t>
      </w:r>
    </w:p>
    <w:p w14:paraId="24126243" w14:textId="77777777" w:rsidR="00842AA9" w:rsidRPr="00842AA9" w:rsidRDefault="00842AA9" w:rsidP="00842AA9">
      <w:pPr>
        <w:pStyle w:val="af5"/>
        <w:tabs>
          <w:tab w:val="left" w:pos="284"/>
          <w:tab w:val="left" w:pos="1134"/>
        </w:tabs>
        <w:spacing w:before="120"/>
        <w:ind w:left="851"/>
        <w:jc w:val="both"/>
        <w:rPr>
          <w:rFonts w:ascii="Verdana" w:eastAsiaTheme="minorHAnsi" w:hAnsi="Verdana"/>
          <w:sz w:val="20"/>
          <w:szCs w:val="20"/>
        </w:rPr>
      </w:pPr>
      <w:r w:rsidRPr="00842AA9">
        <w:rPr>
          <w:rFonts w:ascii="Verdana" w:eastAsiaTheme="minorHAnsi" w:hAnsi="Verdana"/>
          <w:sz w:val="20"/>
          <w:szCs w:val="20"/>
        </w:rPr>
        <w:t>Правоспособность юридического лица и полномочия его представителя проверены.</w:t>
      </w:r>
    </w:p>
    <w:p w14:paraId="70507C14" w14:textId="77777777" w:rsidR="00842AA9" w:rsidRPr="00842AA9" w:rsidRDefault="00842AA9" w:rsidP="00842AA9">
      <w:pPr>
        <w:pStyle w:val="af5"/>
        <w:tabs>
          <w:tab w:val="left" w:pos="284"/>
          <w:tab w:val="left" w:pos="1134"/>
        </w:tabs>
        <w:spacing w:before="120"/>
        <w:ind w:left="851"/>
        <w:jc w:val="both"/>
        <w:rPr>
          <w:rFonts w:ascii="Verdana" w:eastAsiaTheme="minorHAnsi" w:hAnsi="Verdana"/>
          <w:sz w:val="20"/>
          <w:szCs w:val="20"/>
        </w:rPr>
      </w:pPr>
      <w:r w:rsidRPr="00842AA9">
        <w:rPr>
          <w:rFonts w:ascii="Verdana" w:eastAsiaTheme="minorHAnsi" w:hAnsi="Verdana"/>
          <w:sz w:val="20"/>
          <w:szCs w:val="20"/>
        </w:rPr>
        <w:t>Принадлежность имущества проверена.</w:t>
      </w:r>
    </w:p>
    <w:p w14:paraId="5AB50001" w14:textId="7F10430C" w:rsidR="00842AA9" w:rsidRPr="00842AA9" w:rsidRDefault="00842AA9" w:rsidP="00842AA9">
      <w:pPr>
        <w:pStyle w:val="af5"/>
        <w:tabs>
          <w:tab w:val="left" w:pos="284"/>
          <w:tab w:val="left" w:pos="1134"/>
        </w:tabs>
        <w:spacing w:before="120"/>
        <w:ind w:left="851"/>
        <w:jc w:val="both"/>
        <w:rPr>
          <w:rFonts w:ascii="Verdana" w:eastAsiaTheme="minorHAnsi" w:hAnsi="Verdana"/>
          <w:sz w:val="20"/>
          <w:szCs w:val="20"/>
        </w:rPr>
      </w:pPr>
      <w:r w:rsidRPr="00842AA9">
        <w:rPr>
          <w:rFonts w:ascii="Verdana" w:eastAsiaTheme="minorHAnsi" w:hAnsi="Verdana"/>
          <w:sz w:val="20"/>
          <w:szCs w:val="20"/>
        </w:rPr>
        <w:t xml:space="preserve">Зарегистрировано в реестре: </w:t>
      </w:r>
      <w:r w:rsidRPr="001F3B5D">
        <w:rPr>
          <w:rFonts w:ascii="Verdana" w:eastAsiaTheme="minorHAnsi" w:hAnsi="Verdana"/>
          <w:b/>
          <w:sz w:val="20"/>
          <w:szCs w:val="20"/>
        </w:rPr>
        <w:t xml:space="preserve">№ </w:t>
      </w:r>
      <w:r w:rsidR="00EF39A7">
        <w:rPr>
          <w:rFonts w:ascii="Verdana" w:hAnsi="Verdana"/>
          <w:sz w:val="20"/>
          <w:szCs w:val="20"/>
        </w:rPr>
        <w:t>[*]</w:t>
      </w:r>
    </w:p>
    <w:p w14:paraId="6CCE0033" w14:textId="77777777" w:rsidR="00842AA9" w:rsidRPr="00842AA9" w:rsidRDefault="00842AA9" w:rsidP="00842AA9">
      <w:pPr>
        <w:pStyle w:val="af5"/>
        <w:tabs>
          <w:tab w:val="left" w:pos="284"/>
          <w:tab w:val="left" w:pos="1134"/>
        </w:tabs>
        <w:spacing w:before="120"/>
        <w:ind w:left="851"/>
        <w:jc w:val="both"/>
        <w:rPr>
          <w:rFonts w:ascii="Verdana" w:eastAsiaTheme="minorHAnsi" w:hAnsi="Verdana"/>
          <w:sz w:val="20"/>
          <w:szCs w:val="20"/>
        </w:rPr>
      </w:pPr>
    </w:p>
    <w:p w14:paraId="35EA9C90" w14:textId="2DE9230A" w:rsidR="00842AA9" w:rsidRPr="00842AA9" w:rsidRDefault="00842AA9" w:rsidP="00842AA9">
      <w:pPr>
        <w:pStyle w:val="af5"/>
        <w:tabs>
          <w:tab w:val="left" w:pos="284"/>
          <w:tab w:val="left" w:pos="1134"/>
        </w:tabs>
        <w:spacing w:before="120"/>
        <w:ind w:left="851"/>
        <w:jc w:val="both"/>
        <w:rPr>
          <w:rFonts w:ascii="Verdana" w:eastAsiaTheme="minorHAnsi" w:hAnsi="Verdana"/>
          <w:sz w:val="20"/>
          <w:szCs w:val="20"/>
        </w:rPr>
      </w:pPr>
      <w:r w:rsidRPr="00842AA9">
        <w:rPr>
          <w:rFonts w:ascii="Verdana" w:eastAsiaTheme="minorHAnsi" w:hAnsi="Verdana"/>
          <w:sz w:val="20"/>
          <w:szCs w:val="20"/>
        </w:rPr>
        <w:t xml:space="preserve">Уплачено за совершение нотариального действия: </w:t>
      </w:r>
      <w:r w:rsidR="00EF39A7">
        <w:rPr>
          <w:rFonts w:ascii="Verdana" w:hAnsi="Verdana"/>
          <w:sz w:val="20"/>
          <w:szCs w:val="20"/>
        </w:rPr>
        <w:t>[*]</w:t>
      </w:r>
      <w:r w:rsidRPr="00842AA9">
        <w:rPr>
          <w:rFonts w:ascii="Verdana" w:eastAsiaTheme="minorHAnsi" w:hAnsi="Verdana"/>
          <w:sz w:val="20"/>
          <w:szCs w:val="20"/>
        </w:rPr>
        <w:t xml:space="preserve"> руб. 00 коп.</w:t>
      </w:r>
    </w:p>
    <w:p w14:paraId="048519DB" w14:textId="77777777" w:rsidR="00842AA9" w:rsidRPr="00842AA9" w:rsidRDefault="00842AA9" w:rsidP="00842AA9">
      <w:pPr>
        <w:pStyle w:val="af5"/>
        <w:tabs>
          <w:tab w:val="left" w:pos="284"/>
          <w:tab w:val="left" w:pos="1134"/>
        </w:tabs>
        <w:spacing w:before="120"/>
        <w:ind w:left="851"/>
        <w:jc w:val="both"/>
        <w:rPr>
          <w:rFonts w:ascii="Verdana" w:eastAsiaTheme="minorHAnsi" w:hAnsi="Verdana"/>
          <w:sz w:val="20"/>
          <w:szCs w:val="20"/>
        </w:rPr>
      </w:pPr>
      <w:r w:rsidRPr="00842AA9">
        <w:rPr>
          <w:rFonts w:ascii="Verdana" w:eastAsiaTheme="minorHAnsi" w:hAnsi="Verdana"/>
          <w:sz w:val="20"/>
          <w:szCs w:val="20"/>
        </w:rPr>
        <w:t>Удостоверено вне помещения нотариальной конторы по адресу: г. Москва, ул. Можайский вал, д. 8Д.</w:t>
      </w:r>
    </w:p>
    <w:p w14:paraId="29B3A02D" w14:textId="0C839F9F" w:rsidR="00842AA9" w:rsidRPr="001F3B5D" w:rsidRDefault="00842AA9" w:rsidP="001F3B5D">
      <w:pPr>
        <w:pStyle w:val="af5"/>
        <w:tabs>
          <w:tab w:val="left" w:pos="284"/>
          <w:tab w:val="left" w:pos="1134"/>
        </w:tabs>
        <w:spacing w:before="120"/>
        <w:ind w:left="851"/>
        <w:jc w:val="both"/>
        <w:rPr>
          <w:rFonts w:ascii="Verdana" w:eastAsiaTheme="minorHAnsi" w:hAnsi="Verdana"/>
          <w:sz w:val="20"/>
          <w:szCs w:val="20"/>
        </w:rPr>
      </w:pPr>
      <w:r w:rsidRPr="00842AA9">
        <w:rPr>
          <w:rFonts w:ascii="Verdana" w:eastAsiaTheme="minorHAnsi" w:hAnsi="Verdana"/>
          <w:sz w:val="20"/>
          <w:szCs w:val="20"/>
        </w:rPr>
        <w:tab/>
      </w:r>
      <w:r w:rsidRPr="00842AA9">
        <w:rPr>
          <w:rFonts w:ascii="Verdana" w:eastAsiaTheme="minorHAnsi" w:hAnsi="Verdana"/>
          <w:sz w:val="20"/>
          <w:szCs w:val="20"/>
        </w:rPr>
        <w:tab/>
      </w:r>
      <w:r w:rsidRPr="00842AA9">
        <w:rPr>
          <w:rFonts w:ascii="Verdana" w:eastAsiaTheme="minorHAnsi" w:hAnsi="Verdana"/>
          <w:sz w:val="20"/>
          <w:szCs w:val="20"/>
        </w:rPr>
        <w:tab/>
      </w:r>
      <w:r w:rsidRPr="00842AA9">
        <w:rPr>
          <w:rFonts w:ascii="Verdana" w:eastAsiaTheme="minorHAnsi" w:hAnsi="Verdana"/>
          <w:sz w:val="20"/>
          <w:szCs w:val="20"/>
        </w:rPr>
        <w:tab/>
      </w:r>
      <w:r w:rsidRPr="00842AA9">
        <w:rPr>
          <w:rFonts w:ascii="Verdana" w:eastAsiaTheme="minorHAnsi" w:hAnsi="Verdana"/>
          <w:sz w:val="20"/>
          <w:szCs w:val="20"/>
        </w:rPr>
        <w:tab/>
      </w:r>
      <w:r w:rsidRPr="00842AA9">
        <w:rPr>
          <w:rFonts w:ascii="Verdana" w:eastAsiaTheme="minorHAnsi" w:hAnsi="Verdana"/>
          <w:sz w:val="20"/>
          <w:szCs w:val="20"/>
        </w:rPr>
        <w:tab/>
      </w:r>
      <w:r w:rsidRPr="00842AA9">
        <w:rPr>
          <w:rFonts w:ascii="Verdana" w:eastAsiaTheme="minorHAnsi" w:hAnsi="Verdana"/>
          <w:sz w:val="20"/>
          <w:szCs w:val="20"/>
        </w:rPr>
        <w:tab/>
      </w:r>
      <w:r w:rsidRPr="00842AA9">
        <w:rPr>
          <w:rFonts w:ascii="Verdana" w:eastAsiaTheme="minorHAnsi" w:hAnsi="Verdana"/>
          <w:sz w:val="20"/>
          <w:szCs w:val="20"/>
        </w:rPr>
        <w:tab/>
      </w:r>
      <w:r w:rsidRPr="00842AA9">
        <w:rPr>
          <w:rFonts w:ascii="Verdana" w:eastAsiaTheme="minorHAnsi" w:hAnsi="Verdana"/>
          <w:sz w:val="20"/>
          <w:szCs w:val="20"/>
        </w:rPr>
        <w:tab/>
      </w:r>
      <w:r w:rsidRPr="00842AA9">
        <w:rPr>
          <w:rFonts w:ascii="Verdana" w:eastAsiaTheme="minorHAnsi" w:hAnsi="Verdana"/>
          <w:sz w:val="20"/>
          <w:szCs w:val="20"/>
        </w:rPr>
        <w:tab/>
      </w:r>
      <w:r w:rsidRPr="00842AA9">
        <w:rPr>
          <w:rFonts w:ascii="Verdana" w:eastAsiaTheme="minorHAnsi" w:hAnsi="Verdana"/>
          <w:sz w:val="20"/>
          <w:szCs w:val="20"/>
        </w:rPr>
        <w:tab/>
        <w:t>Г.Е.</w:t>
      </w:r>
      <w:r w:rsidR="00C46DB8">
        <w:rPr>
          <w:rFonts w:ascii="Verdana" w:eastAsiaTheme="minorHAnsi" w:hAnsi="Verdana"/>
          <w:sz w:val="20"/>
          <w:szCs w:val="20"/>
          <w:lang w:val="ru-RU"/>
        </w:rPr>
        <w:t xml:space="preserve"> </w:t>
      </w:r>
      <w:r w:rsidRPr="00842AA9">
        <w:rPr>
          <w:rFonts w:ascii="Verdana" w:eastAsiaTheme="minorHAnsi" w:hAnsi="Verdana"/>
          <w:sz w:val="20"/>
          <w:szCs w:val="20"/>
        </w:rPr>
        <w:t>Краснов</w:t>
      </w:r>
    </w:p>
    <w:p w14:paraId="476D6A31" w14:textId="77777777" w:rsidR="00EF2E41" w:rsidRPr="000F0CC4" w:rsidRDefault="00EF2E41" w:rsidP="001F3B5D">
      <w:pPr>
        <w:pStyle w:val="af5"/>
        <w:rPr>
          <w:rFonts w:ascii="Verdana" w:hAnsi="Verdana"/>
          <w:b/>
          <w:sz w:val="20"/>
          <w:szCs w:val="20"/>
        </w:rPr>
      </w:pPr>
    </w:p>
    <w:p w14:paraId="064D9BC0" w14:textId="77777777" w:rsidR="006C6531" w:rsidRPr="000F0CC4" w:rsidRDefault="006C6531" w:rsidP="006C6531">
      <w:pPr>
        <w:keepNext/>
        <w:autoSpaceDE w:val="0"/>
        <w:autoSpaceDN w:val="0"/>
        <w:adjustRightInd w:val="0"/>
        <w:rPr>
          <w:rFonts w:ascii="Verdana" w:hAnsi="Verdana"/>
          <w:sz w:val="20"/>
          <w:szCs w:val="20"/>
        </w:rPr>
      </w:pPr>
    </w:p>
    <w:p w14:paraId="6A5CBE7C" w14:textId="77777777" w:rsidR="008D052A" w:rsidRPr="000F0CC4" w:rsidRDefault="008D052A" w:rsidP="005F6485">
      <w:pPr>
        <w:spacing w:after="200" w:line="276" w:lineRule="auto"/>
        <w:rPr>
          <w:rFonts w:ascii="Verdana" w:hAnsi="Verdana"/>
          <w:sz w:val="20"/>
          <w:szCs w:val="20"/>
        </w:rPr>
        <w:sectPr w:rsidR="008D052A" w:rsidRPr="000F0CC4" w:rsidSect="00490DF6">
          <w:footerReference w:type="default" r:id="rId9"/>
          <w:pgSz w:w="11906" w:h="16838"/>
          <w:pgMar w:top="993" w:right="850" w:bottom="993" w:left="1080" w:header="708" w:footer="708" w:gutter="0"/>
          <w:cols w:space="708"/>
          <w:titlePg/>
          <w:docGrid w:linePitch="360"/>
        </w:sectPr>
      </w:pPr>
    </w:p>
    <w:p w14:paraId="03047B8F" w14:textId="56356C0D" w:rsidR="006F1E60" w:rsidRPr="000F0CC4" w:rsidRDefault="008D052A" w:rsidP="008D052A">
      <w:pPr>
        <w:spacing w:after="200" w:line="276" w:lineRule="auto"/>
        <w:jc w:val="center"/>
        <w:rPr>
          <w:rFonts w:ascii="Verdana" w:hAnsi="Verdana"/>
          <w:b/>
          <w:sz w:val="20"/>
          <w:szCs w:val="20"/>
        </w:rPr>
      </w:pPr>
      <w:bookmarkStart w:id="22" w:name="_Hlk170310724"/>
      <w:r w:rsidRPr="000F0CC4">
        <w:rPr>
          <w:rFonts w:ascii="Verdana" w:hAnsi="Verdana"/>
          <w:b/>
          <w:sz w:val="20"/>
          <w:szCs w:val="20"/>
        </w:rPr>
        <w:lastRenderedPageBreak/>
        <w:t>ПРИЛОЖЕНИЕ 1</w:t>
      </w:r>
      <w:r w:rsidR="00512A9F">
        <w:rPr>
          <w:rFonts w:ascii="Verdana" w:hAnsi="Verdana"/>
          <w:b/>
          <w:sz w:val="20"/>
          <w:szCs w:val="20"/>
        </w:rPr>
        <w:t>.</w:t>
      </w:r>
      <w:r w:rsidRPr="000F0CC4">
        <w:rPr>
          <w:rFonts w:ascii="Verdana" w:hAnsi="Verdana"/>
          <w:b/>
          <w:sz w:val="20"/>
          <w:szCs w:val="20"/>
        </w:rPr>
        <w:t xml:space="preserve"> СУЩЕСТВЕННОЕ ИМУЩЕСТВО</w:t>
      </w:r>
    </w:p>
    <w:p w14:paraId="308A80FB" w14:textId="7CA77F1F" w:rsidR="003B2C72" w:rsidRDefault="003B2C72" w:rsidP="0026031B">
      <w:pPr>
        <w:spacing w:before="120" w:after="120" w:line="276" w:lineRule="auto"/>
        <w:rPr>
          <w:rFonts w:ascii="Verdana" w:hAnsi="Verdana"/>
          <w:b/>
          <w:sz w:val="20"/>
          <w:szCs w:val="20"/>
        </w:rPr>
      </w:pPr>
      <w:r>
        <w:rPr>
          <w:rFonts w:ascii="Verdana" w:hAnsi="Verdana"/>
          <w:b/>
          <w:sz w:val="20"/>
          <w:szCs w:val="20"/>
        </w:rPr>
        <w:t xml:space="preserve">1. Имущество, расположенное в Федоровском </w:t>
      </w:r>
      <w:r w:rsidR="00FA75C8">
        <w:rPr>
          <w:rFonts w:ascii="Verdana" w:hAnsi="Verdana"/>
          <w:b/>
          <w:sz w:val="20"/>
          <w:szCs w:val="20"/>
        </w:rPr>
        <w:t>р-н</w:t>
      </w:r>
      <w:r>
        <w:rPr>
          <w:rFonts w:ascii="Verdana" w:hAnsi="Verdana"/>
          <w:b/>
          <w:sz w:val="20"/>
          <w:szCs w:val="20"/>
        </w:rPr>
        <w:t>е Саратовской области</w:t>
      </w:r>
    </w:p>
    <w:p w14:paraId="56A4BA4A" w14:textId="5D1D4944" w:rsidR="00216271" w:rsidRPr="000F0CC4" w:rsidRDefault="003B2C72" w:rsidP="0026031B">
      <w:pPr>
        <w:spacing w:before="120" w:after="120" w:line="276" w:lineRule="auto"/>
        <w:rPr>
          <w:rFonts w:ascii="Verdana" w:hAnsi="Verdana"/>
          <w:b/>
          <w:sz w:val="20"/>
          <w:szCs w:val="20"/>
        </w:rPr>
      </w:pPr>
      <w:r>
        <w:rPr>
          <w:rFonts w:ascii="Verdana" w:hAnsi="Verdana"/>
          <w:b/>
          <w:sz w:val="20"/>
          <w:szCs w:val="20"/>
        </w:rPr>
        <w:t xml:space="preserve">1.1. </w:t>
      </w:r>
      <w:r w:rsidR="00216271" w:rsidRPr="000F0CC4">
        <w:rPr>
          <w:rFonts w:ascii="Verdana" w:hAnsi="Verdana"/>
          <w:b/>
          <w:sz w:val="20"/>
          <w:szCs w:val="20"/>
        </w:rPr>
        <w:t>Земельные участки</w:t>
      </w:r>
    </w:p>
    <w:tbl>
      <w:tblPr>
        <w:tblW w:w="0" w:type="auto"/>
        <w:tblLayout w:type="fixed"/>
        <w:tblLook w:val="04A0" w:firstRow="1" w:lastRow="0" w:firstColumn="1" w:lastColumn="0" w:noHBand="0" w:noVBand="1"/>
      </w:tblPr>
      <w:tblGrid>
        <w:gridCol w:w="421"/>
        <w:gridCol w:w="1275"/>
        <w:gridCol w:w="2410"/>
        <w:gridCol w:w="851"/>
        <w:gridCol w:w="992"/>
        <w:gridCol w:w="902"/>
        <w:gridCol w:w="1141"/>
        <w:gridCol w:w="1501"/>
        <w:gridCol w:w="992"/>
        <w:gridCol w:w="1134"/>
        <w:gridCol w:w="1134"/>
        <w:gridCol w:w="1276"/>
        <w:gridCol w:w="815"/>
      </w:tblGrid>
      <w:tr w:rsidR="00AA7209" w:rsidRPr="000F0CC4" w14:paraId="57140262" w14:textId="77777777" w:rsidTr="001F3B5D">
        <w:trPr>
          <w:trHeight w:val="20"/>
          <w:tblHead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B7B4F" w14:textId="77777777" w:rsidR="00216271" w:rsidRPr="000F0CC4" w:rsidRDefault="00216271" w:rsidP="0026031B">
            <w:pPr>
              <w:jc w:val="center"/>
              <w:rPr>
                <w:rFonts w:ascii="Verdana" w:hAnsi="Verdana" w:cs="Calibri"/>
                <w:b/>
                <w:bCs/>
                <w:color w:val="000000"/>
                <w:sz w:val="14"/>
                <w:szCs w:val="14"/>
              </w:rPr>
            </w:pPr>
            <w:r w:rsidRPr="000F0CC4">
              <w:rPr>
                <w:rFonts w:ascii="Verdana" w:hAnsi="Verdana" w:cs="Calibri"/>
                <w:b/>
                <w:bCs/>
                <w:color w:val="000000"/>
                <w:sz w:val="14"/>
                <w:szCs w:val="1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0631AE" w14:textId="77777777" w:rsidR="00216271" w:rsidRPr="000F0CC4" w:rsidRDefault="00216271" w:rsidP="0026031B">
            <w:pPr>
              <w:jc w:val="center"/>
              <w:rPr>
                <w:rFonts w:ascii="Verdana" w:hAnsi="Verdana" w:cs="Calibri"/>
                <w:b/>
                <w:bCs/>
                <w:color w:val="000000"/>
                <w:sz w:val="14"/>
                <w:szCs w:val="14"/>
              </w:rPr>
            </w:pPr>
            <w:r w:rsidRPr="000F0CC4">
              <w:rPr>
                <w:rFonts w:ascii="Verdana" w:hAnsi="Verdana" w:cs="Calibri"/>
                <w:b/>
                <w:bCs/>
                <w:color w:val="000000"/>
                <w:sz w:val="14"/>
                <w:szCs w:val="14"/>
              </w:rPr>
              <w:t>ВРИ</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AACD1F5" w14:textId="77777777" w:rsidR="00216271" w:rsidRPr="000F0CC4" w:rsidRDefault="00216271" w:rsidP="0026031B">
            <w:pPr>
              <w:jc w:val="center"/>
              <w:rPr>
                <w:rFonts w:ascii="Verdana" w:hAnsi="Verdana" w:cs="Calibri"/>
                <w:b/>
                <w:bCs/>
                <w:color w:val="000000"/>
                <w:sz w:val="14"/>
                <w:szCs w:val="14"/>
              </w:rPr>
            </w:pPr>
            <w:r w:rsidRPr="000F0CC4">
              <w:rPr>
                <w:rFonts w:ascii="Verdana" w:hAnsi="Verdana" w:cs="Calibri"/>
                <w:b/>
                <w:bCs/>
                <w:color w:val="000000"/>
                <w:sz w:val="14"/>
                <w:szCs w:val="14"/>
              </w:rPr>
              <w:t>Адрес</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2FF4D24" w14:textId="40C4CB76" w:rsidR="00216271" w:rsidRPr="000F0CC4" w:rsidRDefault="006D5B0C" w:rsidP="0026031B">
            <w:pPr>
              <w:jc w:val="center"/>
              <w:rPr>
                <w:rFonts w:ascii="Verdana" w:hAnsi="Verdana" w:cs="Calibri"/>
                <w:b/>
                <w:bCs/>
                <w:color w:val="000000"/>
                <w:sz w:val="14"/>
                <w:szCs w:val="14"/>
              </w:rPr>
            </w:pPr>
            <w:r>
              <w:rPr>
                <w:rFonts w:ascii="Verdana" w:hAnsi="Verdana" w:cs="Calibri"/>
                <w:b/>
                <w:bCs/>
                <w:color w:val="000000"/>
                <w:sz w:val="14"/>
                <w:szCs w:val="14"/>
              </w:rPr>
              <w:t>П</w:t>
            </w:r>
            <w:r w:rsidR="00216271" w:rsidRPr="000F0CC4">
              <w:rPr>
                <w:rFonts w:ascii="Verdana" w:hAnsi="Verdana" w:cs="Calibri"/>
                <w:b/>
                <w:bCs/>
                <w:color w:val="000000"/>
                <w:sz w:val="14"/>
                <w:szCs w:val="14"/>
              </w:rPr>
              <w:t xml:space="preserve">лощадь по документам, </w:t>
            </w:r>
            <w:r w:rsidR="00574325" w:rsidRPr="000F0CC4">
              <w:rPr>
                <w:rFonts w:ascii="Verdana" w:hAnsi="Verdana" w:cs="Calibri"/>
                <w:b/>
                <w:bCs/>
                <w:color w:val="000000"/>
                <w:sz w:val="14"/>
                <w:szCs w:val="14"/>
              </w:rPr>
              <w:t>кв.</w:t>
            </w:r>
            <w:r w:rsidR="00574325">
              <w:rPr>
                <w:rFonts w:ascii="Verdana" w:hAnsi="Verdana" w:cs="Calibri"/>
                <w:b/>
                <w:bCs/>
                <w:color w:val="000000"/>
                <w:sz w:val="14"/>
                <w:szCs w:val="14"/>
              </w:rPr>
              <w:t xml:space="preserve"> м.</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3F2D34" w14:textId="77777777" w:rsidR="00216271" w:rsidRPr="000F0CC4" w:rsidRDefault="00216271" w:rsidP="0026031B">
            <w:pPr>
              <w:jc w:val="center"/>
              <w:rPr>
                <w:rFonts w:ascii="Verdana" w:hAnsi="Verdana" w:cs="Calibri"/>
                <w:b/>
                <w:bCs/>
                <w:color w:val="000000"/>
                <w:sz w:val="14"/>
                <w:szCs w:val="14"/>
              </w:rPr>
            </w:pPr>
            <w:r w:rsidRPr="000F0CC4">
              <w:rPr>
                <w:rFonts w:ascii="Verdana" w:hAnsi="Verdana" w:cs="Calibri"/>
                <w:b/>
                <w:bCs/>
                <w:color w:val="000000"/>
                <w:sz w:val="14"/>
                <w:szCs w:val="14"/>
              </w:rPr>
              <w:t>Кадастровый номер</w:t>
            </w: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0DB5F68A" w14:textId="58BE49CE" w:rsidR="00216271" w:rsidRPr="000F0CC4" w:rsidRDefault="00216271" w:rsidP="0026031B">
            <w:pPr>
              <w:jc w:val="center"/>
              <w:rPr>
                <w:rFonts w:ascii="Verdana" w:hAnsi="Verdana" w:cs="Calibri"/>
                <w:b/>
                <w:bCs/>
                <w:color w:val="000000"/>
                <w:sz w:val="14"/>
                <w:szCs w:val="14"/>
              </w:rPr>
            </w:pPr>
            <w:r w:rsidRPr="000F0CC4">
              <w:rPr>
                <w:rFonts w:ascii="Verdana" w:hAnsi="Verdana" w:cs="Calibri"/>
                <w:b/>
                <w:bCs/>
                <w:color w:val="000000"/>
                <w:sz w:val="14"/>
                <w:szCs w:val="14"/>
              </w:rPr>
              <w:t>Тип права</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18BFCD06" w14:textId="77777777" w:rsidR="00216271" w:rsidRPr="000F0CC4" w:rsidRDefault="00216271" w:rsidP="0026031B">
            <w:pPr>
              <w:jc w:val="center"/>
              <w:rPr>
                <w:rFonts w:ascii="Verdana" w:hAnsi="Verdana" w:cs="Calibri"/>
                <w:b/>
                <w:bCs/>
                <w:color w:val="000000"/>
                <w:sz w:val="14"/>
                <w:szCs w:val="14"/>
              </w:rPr>
            </w:pPr>
            <w:r w:rsidRPr="000F0CC4">
              <w:rPr>
                <w:rFonts w:ascii="Verdana" w:hAnsi="Verdana" w:cs="Calibri"/>
                <w:b/>
                <w:bCs/>
                <w:color w:val="000000"/>
                <w:sz w:val="14"/>
                <w:szCs w:val="14"/>
              </w:rPr>
              <w:t>Собственник</w:t>
            </w:r>
          </w:p>
        </w:tc>
        <w:tc>
          <w:tcPr>
            <w:tcW w:w="1501" w:type="dxa"/>
            <w:tcBorders>
              <w:top w:val="single" w:sz="4" w:space="0" w:color="auto"/>
              <w:left w:val="nil"/>
              <w:bottom w:val="single" w:sz="4" w:space="0" w:color="auto"/>
              <w:right w:val="single" w:sz="4" w:space="0" w:color="auto"/>
            </w:tcBorders>
            <w:shd w:val="clear" w:color="000000" w:fill="FFFFFF"/>
            <w:vAlign w:val="center"/>
            <w:hideMark/>
          </w:tcPr>
          <w:p w14:paraId="11291E33" w14:textId="399CFFA8" w:rsidR="00216271" w:rsidRPr="000F0CC4" w:rsidRDefault="00216271" w:rsidP="0026031B">
            <w:pPr>
              <w:jc w:val="center"/>
              <w:rPr>
                <w:rFonts w:ascii="Verdana" w:hAnsi="Verdana" w:cs="Calibri"/>
                <w:b/>
                <w:bCs/>
                <w:color w:val="000000"/>
                <w:sz w:val="14"/>
                <w:szCs w:val="14"/>
              </w:rPr>
            </w:pPr>
            <w:r w:rsidRPr="000F0CC4">
              <w:rPr>
                <w:rFonts w:ascii="Verdana" w:hAnsi="Verdana" w:cs="Calibri"/>
                <w:b/>
                <w:bCs/>
                <w:color w:val="000000"/>
                <w:sz w:val="14"/>
                <w:szCs w:val="14"/>
              </w:rPr>
              <w:t>Арендатор</w:t>
            </w:r>
            <w:r w:rsidR="00DE7841">
              <w:rPr>
                <w:rFonts w:ascii="Verdana" w:hAnsi="Verdana" w:cs="Calibri"/>
                <w:b/>
                <w:bCs/>
                <w:color w:val="000000"/>
                <w:sz w:val="14"/>
                <w:szCs w:val="14"/>
                <w:lang w:val="en-US"/>
              </w:rPr>
              <w:t xml:space="preserve"> </w:t>
            </w:r>
            <w:r w:rsidRPr="000F0CC4">
              <w:rPr>
                <w:rFonts w:ascii="Verdana" w:hAnsi="Verdana" w:cs="Calibri"/>
                <w:b/>
                <w:bCs/>
                <w:color w:val="000000"/>
                <w:sz w:val="14"/>
                <w:szCs w:val="14"/>
              </w:rPr>
              <w:t>/</w:t>
            </w:r>
            <w:r w:rsidR="00DE7841">
              <w:rPr>
                <w:rFonts w:ascii="Verdana" w:hAnsi="Verdana" w:cs="Calibri"/>
                <w:b/>
                <w:bCs/>
                <w:color w:val="000000"/>
                <w:sz w:val="14"/>
                <w:szCs w:val="14"/>
                <w:lang w:val="en-US"/>
              </w:rPr>
              <w:t xml:space="preserve"> </w:t>
            </w:r>
            <w:r w:rsidRPr="000F0CC4">
              <w:rPr>
                <w:rFonts w:ascii="Verdana" w:hAnsi="Verdana" w:cs="Calibri"/>
                <w:b/>
                <w:bCs/>
                <w:color w:val="000000"/>
                <w:sz w:val="14"/>
                <w:szCs w:val="14"/>
              </w:rPr>
              <w:t>субарендатор</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7834C9" w14:textId="7FF6FDDF" w:rsidR="00216271" w:rsidRPr="000F0CC4" w:rsidRDefault="00216271" w:rsidP="0026031B">
            <w:pPr>
              <w:jc w:val="center"/>
              <w:rPr>
                <w:rFonts w:ascii="Verdana" w:hAnsi="Verdana" w:cs="Calibri"/>
                <w:b/>
                <w:bCs/>
                <w:color w:val="000000"/>
                <w:sz w:val="14"/>
                <w:szCs w:val="14"/>
              </w:rPr>
            </w:pPr>
            <w:r w:rsidRPr="000F0CC4">
              <w:rPr>
                <w:rFonts w:ascii="Verdana" w:hAnsi="Verdana" w:cs="Calibri"/>
                <w:b/>
                <w:bCs/>
                <w:color w:val="000000"/>
                <w:sz w:val="14"/>
                <w:szCs w:val="14"/>
              </w:rPr>
              <w:t>Площадь аренды</w:t>
            </w:r>
            <w:r w:rsidR="00DE7841">
              <w:rPr>
                <w:rFonts w:ascii="Verdana" w:hAnsi="Verdana" w:cs="Calibri"/>
                <w:b/>
                <w:bCs/>
                <w:color w:val="000000"/>
                <w:sz w:val="14"/>
                <w:szCs w:val="14"/>
                <w:lang w:val="en-US"/>
              </w:rPr>
              <w:t xml:space="preserve"> </w:t>
            </w:r>
            <w:r w:rsidRPr="000F0CC4">
              <w:rPr>
                <w:rFonts w:ascii="Verdana" w:hAnsi="Verdana" w:cs="Calibri"/>
                <w:b/>
                <w:bCs/>
                <w:color w:val="000000"/>
                <w:sz w:val="14"/>
                <w:szCs w:val="14"/>
              </w:rPr>
              <w:t>/</w:t>
            </w:r>
            <w:r w:rsidR="00DE7841">
              <w:rPr>
                <w:rFonts w:ascii="Verdana" w:hAnsi="Verdana" w:cs="Calibri"/>
                <w:b/>
                <w:bCs/>
                <w:color w:val="000000"/>
                <w:sz w:val="14"/>
                <w:szCs w:val="14"/>
                <w:lang w:val="en-US"/>
              </w:rPr>
              <w:t xml:space="preserve"> </w:t>
            </w:r>
            <w:r w:rsidRPr="000F0CC4">
              <w:rPr>
                <w:rFonts w:ascii="Verdana" w:hAnsi="Verdana" w:cs="Calibri"/>
                <w:b/>
                <w:bCs/>
                <w:color w:val="000000"/>
                <w:sz w:val="14"/>
                <w:szCs w:val="14"/>
              </w:rPr>
              <w:t>субаренды, га</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8DEDF2" w14:textId="75DF78D3" w:rsidR="00216271" w:rsidRPr="000F0CC4" w:rsidRDefault="00216271" w:rsidP="0026031B">
            <w:pPr>
              <w:jc w:val="center"/>
              <w:rPr>
                <w:rFonts w:ascii="Verdana" w:hAnsi="Verdana" w:cs="Calibri"/>
                <w:b/>
                <w:bCs/>
                <w:color w:val="000000"/>
                <w:sz w:val="14"/>
                <w:szCs w:val="14"/>
              </w:rPr>
            </w:pPr>
            <w:r w:rsidRPr="000F0CC4">
              <w:rPr>
                <w:rFonts w:ascii="Verdana" w:hAnsi="Verdana" w:cs="Calibri"/>
                <w:b/>
                <w:bCs/>
                <w:color w:val="000000"/>
                <w:sz w:val="14"/>
                <w:szCs w:val="14"/>
              </w:rPr>
              <w:t>Договор аренды</w:t>
            </w:r>
            <w:r w:rsidR="00DE7841">
              <w:rPr>
                <w:rFonts w:ascii="Verdana" w:hAnsi="Verdana" w:cs="Calibri"/>
                <w:b/>
                <w:bCs/>
                <w:color w:val="000000"/>
                <w:sz w:val="14"/>
                <w:szCs w:val="14"/>
                <w:lang w:val="en-US"/>
              </w:rPr>
              <w:t xml:space="preserve"> </w:t>
            </w:r>
            <w:r w:rsidRPr="000F0CC4">
              <w:rPr>
                <w:rFonts w:ascii="Verdana" w:hAnsi="Verdana" w:cs="Calibri"/>
                <w:b/>
                <w:bCs/>
                <w:color w:val="000000"/>
                <w:sz w:val="14"/>
                <w:szCs w:val="14"/>
              </w:rPr>
              <w:t>/</w:t>
            </w:r>
            <w:r w:rsidR="00DE7841">
              <w:rPr>
                <w:rFonts w:ascii="Verdana" w:hAnsi="Verdana" w:cs="Calibri"/>
                <w:b/>
                <w:bCs/>
                <w:color w:val="000000"/>
                <w:sz w:val="14"/>
                <w:szCs w:val="14"/>
                <w:lang w:val="en-US"/>
              </w:rPr>
              <w:t xml:space="preserve"> </w:t>
            </w:r>
            <w:r w:rsidRPr="000F0CC4">
              <w:rPr>
                <w:rFonts w:ascii="Verdana" w:hAnsi="Verdana" w:cs="Calibri"/>
                <w:b/>
                <w:bCs/>
                <w:color w:val="000000"/>
                <w:sz w:val="14"/>
                <w:szCs w:val="14"/>
              </w:rPr>
              <w:t>субаренды</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EEE182E" w14:textId="77777777" w:rsidR="00216271" w:rsidRPr="000F0CC4" w:rsidRDefault="00216271" w:rsidP="0026031B">
            <w:pPr>
              <w:jc w:val="center"/>
              <w:rPr>
                <w:rFonts w:ascii="Verdana" w:hAnsi="Verdana" w:cs="Calibri"/>
                <w:b/>
                <w:bCs/>
                <w:color w:val="000000"/>
                <w:sz w:val="14"/>
                <w:szCs w:val="14"/>
              </w:rPr>
            </w:pPr>
            <w:r w:rsidRPr="000F0CC4">
              <w:rPr>
                <w:rFonts w:ascii="Verdana" w:hAnsi="Verdana" w:cs="Calibri"/>
                <w:b/>
                <w:bCs/>
                <w:color w:val="000000"/>
                <w:sz w:val="14"/>
                <w:szCs w:val="14"/>
              </w:rPr>
              <w:t>Срок аренды</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F22908E" w14:textId="77777777" w:rsidR="00216271" w:rsidRPr="000F0CC4" w:rsidRDefault="00216271" w:rsidP="0026031B">
            <w:pPr>
              <w:jc w:val="center"/>
              <w:rPr>
                <w:rFonts w:ascii="Verdana" w:hAnsi="Verdana" w:cs="Calibri"/>
                <w:b/>
                <w:bCs/>
                <w:color w:val="000000"/>
                <w:sz w:val="14"/>
                <w:szCs w:val="14"/>
              </w:rPr>
            </w:pPr>
            <w:r w:rsidRPr="000F0CC4">
              <w:rPr>
                <w:rFonts w:ascii="Verdana" w:hAnsi="Verdana" w:cs="Calibri"/>
                <w:b/>
                <w:bCs/>
                <w:color w:val="000000"/>
                <w:sz w:val="14"/>
                <w:szCs w:val="14"/>
              </w:rPr>
              <w:t>Недостатки</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3C10442B" w14:textId="77777777" w:rsidR="00216271" w:rsidRPr="000F0CC4" w:rsidRDefault="00216271" w:rsidP="0026031B">
            <w:pPr>
              <w:jc w:val="center"/>
              <w:rPr>
                <w:rFonts w:ascii="Verdana" w:hAnsi="Verdana" w:cs="Calibri"/>
                <w:b/>
                <w:bCs/>
                <w:color w:val="000000"/>
                <w:sz w:val="14"/>
                <w:szCs w:val="14"/>
              </w:rPr>
            </w:pPr>
            <w:r w:rsidRPr="000F0CC4">
              <w:rPr>
                <w:rFonts w:ascii="Verdana" w:hAnsi="Verdana" w:cs="Calibri"/>
                <w:b/>
                <w:bCs/>
                <w:color w:val="000000"/>
                <w:sz w:val="14"/>
                <w:szCs w:val="14"/>
              </w:rPr>
              <w:t>Обременения</w:t>
            </w:r>
          </w:p>
        </w:tc>
      </w:tr>
      <w:tr w:rsidR="00AA7209" w:rsidRPr="000F0CC4" w14:paraId="73BBB00B" w14:textId="77777777" w:rsidTr="001F3B5D">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5AC3E7F"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1</w:t>
            </w:r>
          </w:p>
        </w:tc>
        <w:tc>
          <w:tcPr>
            <w:tcW w:w="1275" w:type="dxa"/>
            <w:tcBorders>
              <w:top w:val="nil"/>
              <w:left w:val="nil"/>
              <w:bottom w:val="single" w:sz="4" w:space="0" w:color="auto"/>
              <w:right w:val="single" w:sz="4" w:space="0" w:color="auto"/>
            </w:tcBorders>
            <w:shd w:val="clear" w:color="auto" w:fill="auto"/>
            <w:vAlign w:val="center"/>
            <w:hideMark/>
          </w:tcPr>
          <w:p w14:paraId="2BE66042" w14:textId="172238CF" w:rsidR="00C223AB" w:rsidRPr="000F0CC4" w:rsidRDefault="006651E5" w:rsidP="00FE2F02">
            <w:pPr>
              <w:rPr>
                <w:rFonts w:ascii="Verdana" w:hAnsi="Verdana" w:cs="Calibri"/>
                <w:color w:val="000000"/>
                <w:sz w:val="14"/>
                <w:szCs w:val="14"/>
              </w:rPr>
            </w:pPr>
            <w:r>
              <w:rPr>
                <w:rFonts w:ascii="Verdana" w:hAnsi="Verdana" w:cs="Calibri"/>
                <w:color w:val="000000"/>
                <w:sz w:val="14"/>
                <w:szCs w:val="14"/>
              </w:rPr>
              <w:t>Сельскохозяйственного</w:t>
            </w:r>
            <w:r w:rsidR="00C223AB" w:rsidRPr="000F0CC4">
              <w:rPr>
                <w:rFonts w:ascii="Verdana" w:hAnsi="Verdana" w:cs="Calibri"/>
                <w:color w:val="000000"/>
                <w:sz w:val="14"/>
                <w:szCs w:val="14"/>
              </w:rPr>
              <w:t xml:space="preserve"> назначения</w:t>
            </w:r>
          </w:p>
        </w:tc>
        <w:tc>
          <w:tcPr>
            <w:tcW w:w="2410" w:type="dxa"/>
            <w:tcBorders>
              <w:top w:val="nil"/>
              <w:left w:val="nil"/>
              <w:bottom w:val="single" w:sz="4" w:space="0" w:color="auto"/>
              <w:right w:val="single" w:sz="4" w:space="0" w:color="auto"/>
            </w:tcBorders>
            <w:shd w:val="clear" w:color="auto" w:fill="auto"/>
            <w:vAlign w:val="center"/>
            <w:hideMark/>
          </w:tcPr>
          <w:p w14:paraId="4007A0D0" w14:textId="253E3ACD" w:rsidR="00C223AB" w:rsidRPr="000F0CC4" w:rsidRDefault="00C223AB" w:rsidP="00C512BA">
            <w:pPr>
              <w:rPr>
                <w:rFonts w:ascii="Verdana" w:hAnsi="Verdana" w:cs="Calibri"/>
                <w:color w:val="000000"/>
                <w:sz w:val="14"/>
                <w:szCs w:val="14"/>
              </w:rPr>
            </w:pPr>
            <w:r w:rsidRPr="000F0CC4">
              <w:rPr>
                <w:rFonts w:ascii="Verdana" w:hAnsi="Verdana" w:cs="Calibri"/>
                <w:color w:val="000000"/>
                <w:sz w:val="14"/>
                <w:szCs w:val="14"/>
              </w:rPr>
              <w:t xml:space="preserve">Саратовская </w:t>
            </w:r>
            <w:r w:rsidR="00FA75C8" w:rsidRPr="000F0CC4">
              <w:rPr>
                <w:rFonts w:ascii="Verdana" w:hAnsi="Verdana" w:cs="Calibri"/>
                <w:color w:val="000000"/>
                <w:sz w:val="14"/>
                <w:szCs w:val="14"/>
              </w:rPr>
              <w:t>обл</w:t>
            </w:r>
            <w:r w:rsidR="00FA75C8">
              <w:rPr>
                <w:rFonts w:ascii="Verdana" w:hAnsi="Verdana" w:cs="Calibri"/>
                <w:color w:val="000000"/>
                <w:sz w:val="14"/>
                <w:szCs w:val="14"/>
              </w:rPr>
              <w:t>.</w:t>
            </w:r>
            <w:r w:rsidRPr="000F0CC4">
              <w:rPr>
                <w:rFonts w:ascii="Verdana" w:hAnsi="Verdana" w:cs="Calibri"/>
                <w:color w:val="000000"/>
                <w:sz w:val="14"/>
                <w:szCs w:val="14"/>
              </w:rPr>
              <w:t xml:space="preserve">, Федоровский </w:t>
            </w:r>
            <w:r w:rsidR="00FA75C8">
              <w:rPr>
                <w:rFonts w:ascii="Verdana" w:hAnsi="Verdana" w:cs="Calibri"/>
                <w:color w:val="000000"/>
                <w:sz w:val="14"/>
                <w:szCs w:val="14"/>
              </w:rPr>
              <w:t>р-н</w:t>
            </w:r>
            <w:r w:rsidRPr="000F0CC4">
              <w:rPr>
                <w:rFonts w:ascii="Verdana" w:hAnsi="Verdana" w:cs="Calibri"/>
                <w:color w:val="000000"/>
                <w:sz w:val="14"/>
                <w:szCs w:val="14"/>
              </w:rPr>
              <w:t xml:space="preserve">, Долинское </w:t>
            </w:r>
            <w:r w:rsidR="004B21D1">
              <w:rPr>
                <w:rFonts w:ascii="Verdana" w:hAnsi="Verdana" w:cs="Calibri"/>
                <w:color w:val="000000"/>
                <w:sz w:val="14"/>
                <w:szCs w:val="14"/>
              </w:rPr>
              <w:t>МО</w:t>
            </w:r>
            <w:r w:rsidRPr="000F0CC4">
              <w:rPr>
                <w:rFonts w:ascii="Verdana" w:hAnsi="Verdana" w:cs="Calibri"/>
                <w:color w:val="000000"/>
                <w:sz w:val="14"/>
                <w:szCs w:val="14"/>
              </w:rPr>
              <w:t>, ОПХ «Чернышевское</w:t>
            </w:r>
            <w:r>
              <w:rPr>
                <w:rFonts w:ascii="Verdana" w:hAnsi="Verdana" w:cs="Calibri"/>
                <w:color w:val="000000"/>
                <w:sz w:val="14"/>
                <w:szCs w:val="14"/>
              </w:rPr>
              <w:t>»</w:t>
            </w:r>
          </w:p>
        </w:tc>
        <w:tc>
          <w:tcPr>
            <w:tcW w:w="851" w:type="dxa"/>
            <w:tcBorders>
              <w:top w:val="nil"/>
              <w:left w:val="nil"/>
              <w:bottom w:val="single" w:sz="4" w:space="0" w:color="auto"/>
              <w:right w:val="single" w:sz="4" w:space="0" w:color="auto"/>
            </w:tcBorders>
            <w:shd w:val="clear" w:color="000000" w:fill="FFFFFF"/>
            <w:vAlign w:val="center"/>
            <w:hideMark/>
          </w:tcPr>
          <w:p w14:paraId="7FB1276C"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20 700 000,00</w:t>
            </w:r>
          </w:p>
        </w:tc>
        <w:tc>
          <w:tcPr>
            <w:tcW w:w="992" w:type="dxa"/>
            <w:tcBorders>
              <w:top w:val="nil"/>
              <w:left w:val="nil"/>
              <w:bottom w:val="single" w:sz="4" w:space="0" w:color="auto"/>
              <w:right w:val="single" w:sz="4" w:space="0" w:color="auto"/>
            </w:tcBorders>
            <w:shd w:val="clear" w:color="000000" w:fill="FFFFFF"/>
            <w:vAlign w:val="center"/>
            <w:hideMark/>
          </w:tcPr>
          <w:p w14:paraId="4A424E99"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64:36:140201:6</w:t>
            </w:r>
          </w:p>
        </w:tc>
        <w:tc>
          <w:tcPr>
            <w:tcW w:w="902" w:type="dxa"/>
            <w:tcBorders>
              <w:top w:val="nil"/>
              <w:left w:val="nil"/>
              <w:bottom w:val="single" w:sz="4" w:space="0" w:color="auto"/>
              <w:right w:val="single" w:sz="4" w:space="0" w:color="auto"/>
            </w:tcBorders>
            <w:shd w:val="clear" w:color="auto" w:fill="auto"/>
            <w:vAlign w:val="center"/>
            <w:hideMark/>
          </w:tcPr>
          <w:p w14:paraId="6CCE20DE"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Аренда</w:t>
            </w:r>
          </w:p>
        </w:tc>
        <w:tc>
          <w:tcPr>
            <w:tcW w:w="1141" w:type="dxa"/>
            <w:tcBorders>
              <w:top w:val="nil"/>
              <w:left w:val="nil"/>
              <w:bottom w:val="single" w:sz="4" w:space="0" w:color="auto"/>
              <w:right w:val="single" w:sz="4" w:space="0" w:color="auto"/>
            </w:tcBorders>
            <w:shd w:val="clear" w:color="auto" w:fill="auto"/>
            <w:vAlign w:val="center"/>
            <w:hideMark/>
          </w:tcPr>
          <w:p w14:paraId="3ACFC3F5"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Российская Федерация</w:t>
            </w:r>
          </w:p>
        </w:tc>
        <w:tc>
          <w:tcPr>
            <w:tcW w:w="1501" w:type="dxa"/>
            <w:tcBorders>
              <w:top w:val="nil"/>
              <w:left w:val="nil"/>
              <w:bottom w:val="single" w:sz="4" w:space="0" w:color="auto"/>
              <w:right w:val="single" w:sz="4" w:space="0" w:color="auto"/>
            </w:tcBorders>
            <w:shd w:val="clear" w:color="000000" w:fill="FFFFFF"/>
            <w:vAlign w:val="center"/>
            <w:hideMark/>
          </w:tcPr>
          <w:p w14:paraId="4F9D69A4" w14:textId="66C5458E"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ООО «Агровита»</w:t>
            </w:r>
          </w:p>
        </w:tc>
        <w:tc>
          <w:tcPr>
            <w:tcW w:w="992" w:type="dxa"/>
            <w:tcBorders>
              <w:top w:val="nil"/>
              <w:left w:val="nil"/>
              <w:bottom w:val="single" w:sz="4" w:space="0" w:color="auto"/>
              <w:right w:val="single" w:sz="4" w:space="0" w:color="auto"/>
            </w:tcBorders>
            <w:shd w:val="clear" w:color="000000" w:fill="FFFFFF"/>
            <w:vAlign w:val="center"/>
            <w:hideMark/>
          </w:tcPr>
          <w:p w14:paraId="64EA9809"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20 700 000,00</w:t>
            </w:r>
          </w:p>
        </w:tc>
        <w:tc>
          <w:tcPr>
            <w:tcW w:w="1134" w:type="dxa"/>
            <w:tcBorders>
              <w:top w:val="nil"/>
              <w:left w:val="nil"/>
              <w:bottom w:val="single" w:sz="4" w:space="0" w:color="auto"/>
              <w:right w:val="single" w:sz="4" w:space="0" w:color="auto"/>
            </w:tcBorders>
            <w:shd w:val="clear" w:color="000000" w:fill="FFFFFF"/>
            <w:vAlign w:val="center"/>
            <w:hideMark/>
          </w:tcPr>
          <w:p w14:paraId="16D77AD9" w14:textId="66E3D419"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29ТАН4 от 01.04.2022</w:t>
            </w:r>
          </w:p>
        </w:tc>
        <w:tc>
          <w:tcPr>
            <w:tcW w:w="1134" w:type="dxa"/>
            <w:tcBorders>
              <w:top w:val="nil"/>
              <w:left w:val="nil"/>
              <w:bottom w:val="single" w:sz="4" w:space="0" w:color="auto"/>
              <w:right w:val="single" w:sz="4" w:space="0" w:color="auto"/>
            </w:tcBorders>
            <w:shd w:val="clear" w:color="000000" w:fill="FFFFFF"/>
            <w:vAlign w:val="center"/>
            <w:hideMark/>
          </w:tcPr>
          <w:p w14:paraId="639087AF" w14:textId="072B4675"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30.11.2024</w:t>
            </w:r>
          </w:p>
        </w:tc>
        <w:tc>
          <w:tcPr>
            <w:tcW w:w="1276" w:type="dxa"/>
            <w:tcBorders>
              <w:top w:val="nil"/>
              <w:left w:val="nil"/>
              <w:bottom w:val="single" w:sz="4" w:space="0" w:color="auto"/>
              <w:right w:val="single" w:sz="4" w:space="0" w:color="auto"/>
            </w:tcBorders>
            <w:shd w:val="clear" w:color="000000" w:fill="FFFFFF"/>
            <w:vAlign w:val="center"/>
            <w:hideMark/>
          </w:tcPr>
          <w:p w14:paraId="3AB22EE6"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Границы не определены</w:t>
            </w:r>
          </w:p>
        </w:tc>
        <w:tc>
          <w:tcPr>
            <w:tcW w:w="815" w:type="dxa"/>
            <w:tcBorders>
              <w:top w:val="nil"/>
              <w:left w:val="nil"/>
              <w:bottom w:val="single" w:sz="4" w:space="0" w:color="auto"/>
              <w:right w:val="single" w:sz="4" w:space="0" w:color="auto"/>
            </w:tcBorders>
            <w:shd w:val="clear" w:color="000000" w:fill="FFFFFF"/>
            <w:vAlign w:val="center"/>
          </w:tcPr>
          <w:p w14:paraId="60BDFDBA" w14:textId="44CD4115" w:rsidR="00C223AB" w:rsidRPr="000F0CC4" w:rsidRDefault="00C223AB">
            <w:pPr>
              <w:jc w:val="center"/>
              <w:rPr>
                <w:rFonts w:ascii="Verdana" w:hAnsi="Verdana" w:cs="Calibri"/>
                <w:color w:val="000000"/>
                <w:sz w:val="14"/>
                <w:szCs w:val="14"/>
              </w:rPr>
            </w:pPr>
            <w:r w:rsidRPr="00C72455">
              <w:rPr>
                <w:rFonts w:ascii="Verdana" w:hAnsi="Verdana" w:cs="Calibri"/>
                <w:sz w:val="14"/>
                <w:szCs w:val="14"/>
              </w:rPr>
              <w:t>-</w:t>
            </w:r>
          </w:p>
        </w:tc>
      </w:tr>
      <w:tr w:rsidR="00AA7209" w:rsidRPr="000F0CC4" w14:paraId="3A509991" w14:textId="77777777" w:rsidTr="001F3B5D">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25D9048" w14:textId="77777777" w:rsidR="006651E5" w:rsidRPr="000F0CC4" w:rsidRDefault="006651E5" w:rsidP="006651E5">
            <w:pPr>
              <w:jc w:val="center"/>
              <w:rPr>
                <w:rFonts w:ascii="Verdana" w:hAnsi="Verdana" w:cs="Calibri"/>
                <w:color w:val="000000"/>
                <w:sz w:val="14"/>
                <w:szCs w:val="14"/>
              </w:rPr>
            </w:pPr>
            <w:r w:rsidRPr="000F0CC4">
              <w:rPr>
                <w:rFonts w:ascii="Verdana" w:hAnsi="Verdana" w:cs="Calibri"/>
                <w:color w:val="000000"/>
                <w:sz w:val="14"/>
                <w:szCs w:val="14"/>
              </w:rPr>
              <w:t>2</w:t>
            </w:r>
          </w:p>
        </w:tc>
        <w:tc>
          <w:tcPr>
            <w:tcW w:w="1275" w:type="dxa"/>
            <w:tcBorders>
              <w:top w:val="nil"/>
              <w:left w:val="nil"/>
              <w:bottom w:val="single" w:sz="4" w:space="0" w:color="auto"/>
              <w:right w:val="single" w:sz="4" w:space="0" w:color="auto"/>
            </w:tcBorders>
            <w:shd w:val="clear" w:color="auto" w:fill="auto"/>
            <w:vAlign w:val="center"/>
            <w:hideMark/>
          </w:tcPr>
          <w:p w14:paraId="5A74DE6A" w14:textId="4D4CB798" w:rsidR="006651E5" w:rsidRPr="000F0CC4" w:rsidRDefault="006651E5" w:rsidP="00FE2F02">
            <w:pPr>
              <w:rPr>
                <w:rFonts w:ascii="Verdana" w:hAnsi="Verdana" w:cs="Calibri"/>
                <w:color w:val="000000"/>
                <w:sz w:val="14"/>
                <w:szCs w:val="14"/>
              </w:rPr>
            </w:pPr>
            <w:r w:rsidRPr="0052194B">
              <w:rPr>
                <w:rFonts w:ascii="Verdana" w:hAnsi="Verdana" w:cs="Calibri"/>
                <w:color w:val="000000"/>
                <w:sz w:val="14"/>
                <w:szCs w:val="14"/>
              </w:rPr>
              <w:t>Сельскохозяйственного назначения</w:t>
            </w:r>
          </w:p>
        </w:tc>
        <w:tc>
          <w:tcPr>
            <w:tcW w:w="2410" w:type="dxa"/>
            <w:tcBorders>
              <w:top w:val="nil"/>
              <w:left w:val="nil"/>
              <w:bottom w:val="single" w:sz="4" w:space="0" w:color="auto"/>
              <w:right w:val="single" w:sz="4" w:space="0" w:color="auto"/>
            </w:tcBorders>
            <w:shd w:val="clear" w:color="auto" w:fill="auto"/>
            <w:vAlign w:val="center"/>
            <w:hideMark/>
          </w:tcPr>
          <w:p w14:paraId="5085748E" w14:textId="20D53F40" w:rsidR="006651E5" w:rsidRPr="000F0CC4" w:rsidRDefault="006651E5" w:rsidP="00C512BA">
            <w:pPr>
              <w:rPr>
                <w:rFonts w:ascii="Verdana" w:hAnsi="Verdana" w:cs="Calibri"/>
                <w:color w:val="000000"/>
                <w:sz w:val="14"/>
                <w:szCs w:val="14"/>
              </w:rPr>
            </w:pPr>
            <w:r w:rsidRPr="000F0CC4">
              <w:rPr>
                <w:rFonts w:ascii="Verdana" w:hAnsi="Verdana" w:cs="Calibri"/>
                <w:color w:val="000000"/>
                <w:sz w:val="14"/>
                <w:szCs w:val="14"/>
              </w:rPr>
              <w:t xml:space="preserve">Саратовская </w:t>
            </w:r>
            <w:r>
              <w:rPr>
                <w:rFonts w:ascii="Verdana" w:hAnsi="Verdana" w:cs="Calibri"/>
                <w:color w:val="000000"/>
                <w:sz w:val="14"/>
                <w:szCs w:val="14"/>
              </w:rPr>
              <w:t>обл.</w:t>
            </w:r>
            <w:r w:rsidRPr="000F0CC4">
              <w:rPr>
                <w:rFonts w:ascii="Verdana" w:hAnsi="Verdana" w:cs="Calibri"/>
                <w:color w:val="000000"/>
                <w:sz w:val="14"/>
                <w:szCs w:val="14"/>
              </w:rPr>
              <w:t xml:space="preserve">, Федоровский </w:t>
            </w:r>
            <w:r>
              <w:rPr>
                <w:rFonts w:ascii="Verdana" w:hAnsi="Verdana" w:cs="Calibri"/>
                <w:color w:val="000000"/>
                <w:sz w:val="14"/>
                <w:szCs w:val="14"/>
              </w:rPr>
              <w:t>р-н</w:t>
            </w:r>
            <w:r w:rsidRPr="000F0CC4">
              <w:rPr>
                <w:rFonts w:ascii="Verdana" w:hAnsi="Verdana" w:cs="Calibri"/>
                <w:color w:val="000000"/>
                <w:sz w:val="14"/>
                <w:szCs w:val="14"/>
              </w:rPr>
              <w:t>, ОПХ «Ерусланское</w:t>
            </w:r>
            <w:r>
              <w:rPr>
                <w:rFonts w:ascii="Verdana" w:hAnsi="Verdana" w:cs="Calibri"/>
                <w:color w:val="000000"/>
                <w:sz w:val="14"/>
                <w:szCs w:val="14"/>
              </w:rPr>
              <w:t>»</w:t>
            </w:r>
          </w:p>
        </w:tc>
        <w:tc>
          <w:tcPr>
            <w:tcW w:w="851" w:type="dxa"/>
            <w:tcBorders>
              <w:top w:val="nil"/>
              <w:left w:val="nil"/>
              <w:bottom w:val="single" w:sz="4" w:space="0" w:color="auto"/>
              <w:right w:val="single" w:sz="4" w:space="0" w:color="auto"/>
            </w:tcBorders>
            <w:shd w:val="clear" w:color="000000" w:fill="FFFFFF"/>
            <w:vAlign w:val="center"/>
            <w:hideMark/>
          </w:tcPr>
          <w:p w14:paraId="2AD55995" w14:textId="77777777" w:rsidR="006651E5" w:rsidRPr="000F0CC4" w:rsidRDefault="006651E5" w:rsidP="006651E5">
            <w:pPr>
              <w:jc w:val="center"/>
              <w:rPr>
                <w:rFonts w:ascii="Verdana" w:hAnsi="Verdana" w:cs="Calibri"/>
                <w:color w:val="000000"/>
                <w:sz w:val="14"/>
                <w:szCs w:val="14"/>
              </w:rPr>
            </w:pPr>
            <w:r w:rsidRPr="000F0CC4">
              <w:rPr>
                <w:rFonts w:ascii="Verdana" w:hAnsi="Verdana" w:cs="Calibri"/>
                <w:color w:val="000000"/>
                <w:sz w:val="14"/>
                <w:szCs w:val="14"/>
              </w:rPr>
              <w:t>167 761 000,00</w:t>
            </w:r>
          </w:p>
        </w:tc>
        <w:tc>
          <w:tcPr>
            <w:tcW w:w="992" w:type="dxa"/>
            <w:tcBorders>
              <w:top w:val="nil"/>
              <w:left w:val="nil"/>
              <w:bottom w:val="single" w:sz="4" w:space="0" w:color="auto"/>
              <w:right w:val="single" w:sz="4" w:space="0" w:color="auto"/>
            </w:tcBorders>
            <w:shd w:val="clear" w:color="000000" w:fill="FFFFFF"/>
            <w:vAlign w:val="center"/>
            <w:hideMark/>
          </w:tcPr>
          <w:p w14:paraId="55DA757B" w14:textId="77777777" w:rsidR="006651E5" w:rsidRPr="000F0CC4" w:rsidRDefault="006651E5" w:rsidP="006651E5">
            <w:pPr>
              <w:jc w:val="center"/>
              <w:rPr>
                <w:rFonts w:ascii="Verdana" w:hAnsi="Verdana" w:cs="Calibri"/>
                <w:color w:val="000000"/>
                <w:sz w:val="14"/>
                <w:szCs w:val="14"/>
              </w:rPr>
            </w:pPr>
            <w:r w:rsidRPr="000F0CC4">
              <w:rPr>
                <w:rFonts w:ascii="Verdana" w:hAnsi="Verdana" w:cs="Calibri"/>
                <w:color w:val="000000"/>
                <w:sz w:val="14"/>
                <w:szCs w:val="14"/>
              </w:rPr>
              <w:t>64:36:000000:38</w:t>
            </w:r>
          </w:p>
        </w:tc>
        <w:tc>
          <w:tcPr>
            <w:tcW w:w="902" w:type="dxa"/>
            <w:tcBorders>
              <w:top w:val="nil"/>
              <w:left w:val="nil"/>
              <w:bottom w:val="single" w:sz="4" w:space="0" w:color="auto"/>
              <w:right w:val="single" w:sz="4" w:space="0" w:color="auto"/>
            </w:tcBorders>
            <w:shd w:val="clear" w:color="auto" w:fill="auto"/>
            <w:vAlign w:val="center"/>
            <w:hideMark/>
          </w:tcPr>
          <w:p w14:paraId="38D9CD0C" w14:textId="77777777" w:rsidR="006651E5" w:rsidRPr="000F0CC4" w:rsidRDefault="006651E5" w:rsidP="006651E5">
            <w:pPr>
              <w:jc w:val="center"/>
              <w:rPr>
                <w:rFonts w:ascii="Verdana" w:hAnsi="Verdana" w:cs="Calibri"/>
                <w:color w:val="000000"/>
                <w:sz w:val="14"/>
                <w:szCs w:val="14"/>
              </w:rPr>
            </w:pPr>
            <w:r w:rsidRPr="000F0CC4">
              <w:rPr>
                <w:rFonts w:ascii="Verdana" w:hAnsi="Verdana" w:cs="Calibri"/>
                <w:color w:val="000000"/>
                <w:sz w:val="14"/>
                <w:szCs w:val="14"/>
              </w:rPr>
              <w:t>Аренда</w:t>
            </w:r>
          </w:p>
        </w:tc>
        <w:tc>
          <w:tcPr>
            <w:tcW w:w="1141" w:type="dxa"/>
            <w:tcBorders>
              <w:top w:val="nil"/>
              <w:left w:val="nil"/>
              <w:bottom w:val="single" w:sz="4" w:space="0" w:color="auto"/>
              <w:right w:val="single" w:sz="4" w:space="0" w:color="auto"/>
            </w:tcBorders>
            <w:shd w:val="clear" w:color="auto" w:fill="auto"/>
            <w:vAlign w:val="center"/>
            <w:hideMark/>
          </w:tcPr>
          <w:p w14:paraId="169C0547" w14:textId="223A9E71" w:rsidR="006651E5" w:rsidRPr="000F0CC4" w:rsidRDefault="006651E5" w:rsidP="006651E5">
            <w:pPr>
              <w:jc w:val="center"/>
              <w:rPr>
                <w:rFonts w:ascii="Verdana" w:hAnsi="Verdana" w:cs="Calibri"/>
                <w:color w:val="000000"/>
                <w:sz w:val="14"/>
                <w:szCs w:val="14"/>
              </w:rPr>
            </w:pPr>
            <w:r w:rsidRPr="000F0CC4">
              <w:rPr>
                <w:rFonts w:ascii="Verdana" w:hAnsi="Verdana" w:cs="Calibri"/>
                <w:color w:val="000000"/>
                <w:sz w:val="14"/>
                <w:szCs w:val="14"/>
              </w:rPr>
              <w:t>Российская Федерация</w:t>
            </w:r>
          </w:p>
        </w:tc>
        <w:tc>
          <w:tcPr>
            <w:tcW w:w="1501" w:type="dxa"/>
            <w:tcBorders>
              <w:top w:val="nil"/>
              <w:left w:val="nil"/>
              <w:bottom w:val="single" w:sz="4" w:space="0" w:color="auto"/>
              <w:right w:val="single" w:sz="4" w:space="0" w:color="auto"/>
            </w:tcBorders>
            <w:shd w:val="clear" w:color="000000" w:fill="FFFFFF"/>
            <w:vAlign w:val="center"/>
            <w:hideMark/>
          </w:tcPr>
          <w:p w14:paraId="7A8325F1" w14:textId="218A3A00" w:rsidR="006651E5" w:rsidRPr="000F0CC4" w:rsidRDefault="006651E5" w:rsidP="006651E5">
            <w:pPr>
              <w:jc w:val="center"/>
              <w:rPr>
                <w:rFonts w:ascii="Verdana" w:hAnsi="Verdana" w:cs="Calibri"/>
                <w:color w:val="000000"/>
                <w:sz w:val="14"/>
                <w:szCs w:val="14"/>
              </w:rPr>
            </w:pPr>
            <w:r w:rsidRPr="000F0CC4">
              <w:rPr>
                <w:rFonts w:ascii="Verdana" w:hAnsi="Verdana" w:cs="Calibri"/>
                <w:color w:val="000000"/>
                <w:sz w:val="14"/>
                <w:szCs w:val="14"/>
              </w:rPr>
              <w:t>ООО «Агровита»</w:t>
            </w:r>
          </w:p>
        </w:tc>
        <w:tc>
          <w:tcPr>
            <w:tcW w:w="992" w:type="dxa"/>
            <w:tcBorders>
              <w:top w:val="nil"/>
              <w:left w:val="nil"/>
              <w:bottom w:val="single" w:sz="4" w:space="0" w:color="auto"/>
              <w:right w:val="single" w:sz="4" w:space="0" w:color="auto"/>
            </w:tcBorders>
            <w:shd w:val="clear" w:color="000000" w:fill="FFFFFF"/>
            <w:vAlign w:val="center"/>
            <w:hideMark/>
          </w:tcPr>
          <w:p w14:paraId="145394C0" w14:textId="77777777" w:rsidR="006651E5" w:rsidRPr="000F0CC4" w:rsidRDefault="006651E5" w:rsidP="006651E5">
            <w:pPr>
              <w:jc w:val="center"/>
              <w:rPr>
                <w:rFonts w:ascii="Verdana" w:hAnsi="Verdana" w:cs="Calibri"/>
                <w:color w:val="000000"/>
                <w:sz w:val="14"/>
                <w:szCs w:val="14"/>
              </w:rPr>
            </w:pPr>
            <w:r w:rsidRPr="000F0CC4">
              <w:rPr>
                <w:rFonts w:ascii="Verdana" w:hAnsi="Verdana" w:cs="Calibri"/>
                <w:color w:val="000000"/>
                <w:sz w:val="14"/>
                <w:szCs w:val="14"/>
              </w:rPr>
              <w:t>167 761 000,00</w:t>
            </w:r>
          </w:p>
        </w:tc>
        <w:tc>
          <w:tcPr>
            <w:tcW w:w="1134" w:type="dxa"/>
            <w:tcBorders>
              <w:top w:val="nil"/>
              <w:left w:val="nil"/>
              <w:bottom w:val="single" w:sz="4" w:space="0" w:color="auto"/>
              <w:right w:val="single" w:sz="4" w:space="0" w:color="auto"/>
            </w:tcBorders>
            <w:shd w:val="clear" w:color="000000" w:fill="FFFFFF"/>
            <w:vAlign w:val="center"/>
            <w:hideMark/>
          </w:tcPr>
          <w:p w14:paraId="657E4983" w14:textId="7323962E" w:rsidR="006651E5" w:rsidRPr="000F0CC4" w:rsidRDefault="006651E5" w:rsidP="006651E5">
            <w:pPr>
              <w:jc w:val="center"/>
              <w:rPr>
                <w:rFonts w:ascii="Verdana" w:hAnsi="Verdana" w:cs="Calibri"/>
                <w:color w:val="000000"/>
                <w:sz w:val="14"/>
                <w:szCs w:val="14"/>
              </w:rPr>
            </w:pPr>
            <w:r w:rsidRPr="000F0CC4">
              <w:rPr>
                <w:rFonts w:ascii="Verdana" w:hAnsi="Verdana" w:cs="Calibri"/>
                <w:color w:val="000000"/>
                <w:sz w:val="14"/>
                <w:szCs w:val="14"/>
              </w:rPr>
              <w:t>29ТАН4 от 01.04.2022</w:t>
            </w:r>
          </w:p>
        </w:tc>
        <w:tc>
          <w:tcPr>
            <w:tcW w:w="1134" w:type="dxa"/>
            <w:tcBorders>
              <w:top w:val="nil"/>
              <w:left w:val="nil"/>
              <w:bottom w:val="single" w:sz="4" w:space="0" w:color="auto"/>
              <w:right w:val="single" w:sz="4" w:space="0" w:color="auto"/>
            </w:tcBorders>
            <w:shd w:val="clear" w:color="000000" w:fill="FFFFFF"/>
            <w:vAlign w:val="center"/>
            <w:hideMark/>
          </w:tcPr>
          <w:p w14:paraId="38D71689" w14:textId="77777777" w:rsidR="006651E5" w:rsidRPr="000F0CC4" w:rsidRDefault="006651E5" w:rsidP="006651E5">
            <w:pPr>
              <w:jc w:val="center"/>
              <w:rPr>
                <w:rFonts w:ascii="Verdana" w:hAnsi="Verdana" w:cs="Calibri"/>
                <w:color w:val="000000"/>
                <w:sz w:val="14"/>
                <w:szCs w:val="14"/>
              </w:rPr>
            </w:pPr>
            <w:r w:rsidRPr="000F0CC4">
              <w:rPr>
                <w:rFonts w:ascii="Verdana" w:hAnsi="Verdana" w:cs="Calibri"/>
                <w:color w:val="000000"/>
                <w:sz w:val="14"/>
                <w:szCs w:val="14"/>
              </w:rPr>
              <w:t>30.11.2024</w:t>
            </w:r>
          </w:p>
        </w:tc>
        <w:tc>
          <w:tcPr>
            <w:tcW w:w="1276" w:type="dxa"/>
            <w:tcBorders>
              <w:top w:val="nil"/>
              <w:left w:val="nil"/>
              <w:bottom w:val="single" w:sz="4" w:space="0" w:color="auto"/>
              <w:right w:val="single" w:sz="4" w:space="0" w:color="auto"/>
            </w:tcBorders>
            <w:shd w:val="clear" w:color="000000" w:fill="FFFFFF"/>
            <w:vAlign w:val="center"/>
            <w:hideMark/>
          </w:tcPr>
          <w:p w14:paraId="2E88477C" w14:textId="77777777" w:rsidR="006651E5" w:rsidRPr="000F0CC4" w:rsidRDefault="006651E5" w:rsidP="006651E5">
            <w:pPr>
              <w:jc w:val="center"/>
              <w:rPr>
                <w:rFonts w:ascii="Verdana" w:hAnsi="Verdana" w:cs="Calibri"/>
                <w:color w:val="000000"/>
                <w:sz w:val="14"/>
                <w:szCs w:val="14"/>
              </w:rPr>
            </w:pPr>
            <w:r w:rsidRPr="000F0CC4">
              <w:rPr>
                <w:rFonts w:ascii="Verdana" w:hAnsi="Verdana" w:cs="Calibri"/>
                <w:color w:val="000000"/>
                <w:sz w:val="14"/>
                <w:szCs w:val="14"/>
              </w:rPr>
              <w:t>Границы не определены</w:t>
            </w:r>
          </w:p>
        </w:tc>
        <w:tc>
          <w:tcPr>
            <w:tcW w:w="815" w:type="dxa"/>
            <w:tcBorders>
              <w:top w:val="nil"/>
              <w:left w:val="nil"/>
              <w:bottom w:val="single" w:sz="4" w:space="0" w:color="auto"/>
              <w:right w:val="single" w:sz="4" w:space="0" w:color="auto"/>
            </w:tcBorders>
            <w:shd w:val="clear" w:color="000000" w:fill="FFFFFF"/>
            <w:vAlign w:val="center"/>
          </w:tcPr>
          <w:p w14:paraId="3D2B1EFD" w14:textId="1146A2EA" w:rsidR="006651E5" w:rsidRPr="000F0CC4" w:rsidRDefault="006651E5">
            <w:pPr>
              <w:jc w:val="center"/>
              <w:rPr>
                <w:rFonts w:ascii="Verdana" w:hAnsi="Verdana" w:cs="Calibri"/>
                <w:color w:val="000000"/>
                <w:sz w:val="14"/>
                <w:szCs w:val="14"/>
              </w:rPr>
            </w:pPr>
            <w:r w:rsidRPr="00C72455">
              <w:rPr>
                <w:rFonts w:ascii="Verdana" w:hAnsi="Verdana" w:cs="Calibri"/>
                <w:sz w:val="14"/>
                <w:szCs w:val="14"/>
              </w:rPr>
              <w:t>-</w:t>
            </w:r>
          </w:p>
        </w:tc>
      </w:tr>
      <w:tr w:rsidR="00AA7209" w:rsidRPr="000F0CC4" w14:paraId="57DBE1D9" w14:textId="77777777" w:rsidTr="001F3B5D">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120185B" w14:textId="77777777" w:rsidR="006651E5" w:rsidRPr="000F0CC4" w:rsidRDefault="006651E5" w:rsidP="006651E5">
            <w:pPr>
              <w:jc w:val="center"/>
              <w:rPr>
                <w:rFonts w:ascii="Verdana" w:hAnsi="Verdana" w:cs="Calibri"/>
                <w:color w:val="000000"/>
                <w:sz w:val="14"/>
                <w:szCs w:val="14"/>
              </w:rPr>
            </w:pPr>
            <w:r w:rsidRPr="000F0CC4">
              <w:rPr>
                <w:rFonts w:ascii="Verdana" w:hAnsi="Verdana" w:cs="Calibri"/>
                <w:color w:val="000000"/>
                <w:sz w:val="14"/>
                <w:szCs w:val="14"/>
              </w:rPr>
              <w:t>3</w:t>
            </w:r>
          </w:p>
        </w:tc>
        <w:tc>
          <w:tcPr>
            <w:tcW w:w="1275" w:type="dxa"/>
            <w:tcBorders>
              <w:top w:val="nil"/>
              <w:left w:val="nil"/>
              <w:bottom w:val="single" w:sz="4" w:space="0" w:color="auto"/>
              <w:right w:val="single" w:sz="4" w:space="0" w:color="auto"/>
            </w:tcBorders>
            <w:shd w:val="clear" w:color="auto" w:fill="auto"/>
            <w:vAlign w:val="center"/>
            <w:hideMark/>
          </w:tcPr>
          <w:p w14:paraId="07533C3F" w14:textId="3745526E" w:rsidR="006651E5" w:rsidRPr="000F0CC4" w:rsidRDefault="006651E5" w:rsidP="00FE2F02">
            <w:pPr>
              <w:rPr>
                <w:rFonts w:ascii="Verdana" w:hAnsi="Verdana" w:cs="Calibri"/>
                <w:color w:val="000000"/>
                <w:sz w:val="14"/>
                <w:szCs w:val="14"/>
              </w:rPr>
            </w:pPr>
            <w:r w:rsidRPr="0052194B">
              <w:rPr>
                <w:rFonts w:ascii="Verdana" w:hAnsi="Verdana" w:cs="Calibri"/>
                <w:color w:val="000000"/>
                <w:sz w:val="14"/>
                <w:szCs w:val="14"/>
              </w:rPr>
              <w:t>Сельскохозяйственного назначения</w:t>
            </w:r>
          </w:p>
        </w:tc>
        <w:tc>
          <w:tcPr>
            <w:tcW w:w="2410" w:type="dxa"/>
            <w:tcBorders>
              <w:top w:val="nil"/>
              <w:left w:val="nil"/>
              <w:bottom w:val="single" w:sz="4" w:space="0" w:color="auto"/>
              <w:right w:val="single" w:sz="4" w:space="0" w:color="auto"/>
            </w:tcBorders>
            <w:shd w:val="clear" w:color="auto" w:fill="auto"/>
            <w:vAlign w:val="center"/>
            <w:hideMark/>
          </w:tcPr>
          <w:p w14:paraId="1F3AE08E" w14:textId="0F6BD887" w:rsidR="006651E5" w:rsidRPr="000F0CC4" w:rsidRDefault="006651E5" w:rsidP="00C512BA">
            <w:pPr>
              <w:rPr>
                <w:rFonts w:ascii="Verdana" w:hAnsi="Verdana" w:cs="Calibri"/>
                <w:color w:val="000000"/>
                <w:sz w:val="14"/>
                <w:szCs w:val="14"/>
              </w:rPr>
            </w:pPr>
            <w:r w:rsidRPr="000F0CC4">
              <w:rPr>
                <w:rFonts w:ascii="Verdana" w:hAnsi="Verdana" w:cs="Calibri"/>
                <w:color w:val="000000"/>
                <w:sz w:val="14"/>
                <w:szCs w:val="14"/>
              </w:rPr>
              <w:t>Саратовская</w:t>
            </w:r>
            <w:r w:rsidR="001A6315">
              <w:rPr>
                <w:rFonts w:ascii="Verdana" w:hAnsi="Verdana" w:cs="Calibri"/>
                <w:color w:val="000000"/>
                <w:sz w:val="14"/>
                <w:szCs w:val="14"/>
              </w:rPr>
              <w:t xml:space="preserve"> </w:t>
            </w:r>
            <w:r>
              <w:rPr>
                <w:rFonts w:ascii="Verdana" w:hAnsi="Verdana" w:cs="Calibri"/>
                <w:color w:val="000000"/>
                <w:sz w:val="14"/>
                <w:szCs w:val="14"/>
              </w:rPr>
              <w:t>обл.</w:t>
            </w:r>
            <w:r w:rsidRPr="000F0CC4">
              <w:rPr>
                <w:rFonts w:ascii="Verdana" w:hAnsi="Verdana" w:cs="Calibri"/>
                <w:color w:val="000000"/>
                <w:sz w:val="14"/>
                <w:szCs w:val="14"/>
              </w:rPr>
              <w:t>, Федоровский</w:t>
            </w:r>
            <w:r>
              <w:rPr>
                <w:rFonts w:ascii="Verdana" w:hAnsi="Verdana" w:cs="Calibri"/>
                <w:color w:val="000000"/>
                <w:sz w:val="14"/>
                <w:szCs w:val="14"/>
              </w:rPr>
              <w:t xml:space="preserve"> р-н</w:t>
            </w:r>
            <w:r w:rsidRPr="000F0CC4">
              <w:rPr>
                <w:rFonts w:ascii="Verdana" w:hAnsi="Verdana" w:cs="Calibri"/>
                <w:color w:val="000000"/>
                <w:sz w:val="14"/>
                <w:szCs w:val="14"/>
              </w:rPr>
              <w:t>, ГУП ОПХ «Чернышевское</w:t>
            </w:r>
            <w:r>
              <w:rPr>
                <w:rFonts w:ascii="Verdana" w:hAnsi="Verdana" w:cs="Calibri"/>
                <w:color w:val="000000"/>
                <w:sz w:val="14"/>
                <w:szCs w:val="14"/>
              </w:rPr>
              <w:t>»</w:t>
            </w:r>
          </w:p>
        </w:tc>
        <w:tc>
          <w:tcPr>
            <w:tcW w:w="851" w:type="dxa"/>
            <w:tcBorders>
              <w:top w:val="nil"/>
              <w:left w:val="nil"/>
              <w:bottom w:val="single" w:sz="4" w:space="0" w:color="auto"/>
              <w:right w:val="single" w:sz="4" w:space="0" w:color="auto"/>
            </w:tcBorders>
            <w:shd w:val="clear" w:color="000000" w:fill="FFFFFF"/>
            <w:vAlign w:val="center"/>
            <w:hideMark/>
          </w:tcPr>
          <w:p w14:paraId="30C56CBF" w14:textId="77777777" w:rsidR="006651E5" w:rsidRPr="000F0CC4" w:rsidRDefault="006651E5" w:rsidP="006651E5">
            <w:pPr>
              <w:jc w:val="center"/>
              <w:rPr>
                <w:rFonts w:ascii="Verdana" w:hAnsi="Verdana" w:cs="Calibri"/>
                <w:color w:val="000000"/>
                <w:sz w:val="14"/>
                <w:szCs w:val="14"/>
              </w:rPr>
            </w:pPr>
            <w:r w:rsidRPr="000F0CC4">
              <w:rPr>
                <w:rFonts w:ascii="Verdana" w:hAnsi="Verdana" w:cs="Calibri"/>
                <w:color w:val="000000"/>
                <w:sz w:val="14"/>
                <w:szCs w:val="14"/>
              </w:rPr>
              <w:t>292 686 457,00</w:t>
            </w:r>
          </w:p>
        </w:tc>
        <w:tc>
          <w:tcPr>
            <w:tcW w:w="992" w:type="dxa"/>
            <w:tcBorders>
              <w:top w:val="nil"/>
              <w:left w:val="nil"/>
              <w:bottom w:val="single" w:sz="4" w:space="0" w:color="auto"/>
              <w:right w:val="single" w:sz="4" w:space="0" w:color="auto"/>
            </w:tcBorders>
            <w:shd w:val="clear" w:color="000000" w:fill="FFFFFF"/>
            <w:vAlign w:val="center"/>
            <w:hideMark/>
          </w:tcPr>
          <w:p w14:paraId="20E9A7F7" w14:textId="77777777" w:rsidR="006651E5" w:rsidRPr="000F0CC4" w:rsidRDefault="006651E5" w:rsidP="006651E5">
            <w:pPr>
              <w:jc w:val="center"/>
              <w:rPr>
                <w:rFonts w:ascii="Verdana" w:hAnsi="Verdana" w:cs="Calibri"/>
                <w:color w:val="000000"/>
                <w:sz w:val="14"/>
                <w:szCs w:val="14"/>
              </w:rPr>
            </w:pPr>
            <w:r w:rsidRPr="000F0CC4">
              <w:rPr>
                <w:rFonts w:ascii="Verdana" w:hAnsi="Verdana" w:cs="Calibri"/>
                <w:color w:val="000000"/>
                <w:sz w:val="14"/>
                <w:szCs w:val="14"/>
              </w:rPr>
              <w:t>64:36:000000:101</w:t>
            </w:r>
          </w:p>
        </w:tc>
        <w:tc>
          <w:tcPr>
            <w:tcW w:w="902" w:type="dxa"/>
            <w:tcBorders>
              <w:top w:val="nil"/>
              <w:left w:val="nil"/>
              <w:bottom w:val="single" w:sz="4" w:space="0" w:color="auto"/>
              <w:right w:val="single" w:sz="4" w:space="0" w:color="auto"/>
            </w:tcBorders>
            <w:shd w:val="clear" w:color="auto" w:fill="auto"/>
            <w:vAlign w:val="center"/>
            <w:hideMark/>
          </w:tcPr>
          <w:p w14:paraId="3EDD7AA2" w14:textId="77777777" w:rsidR="006651E5" w:rsidRPr="000F0CC4" w:rsidRDefault="006651E5" w:rsidP="006651E5">
            <w:pPr>
              <w:jc w:val="center"/>
              <w:rPr>
                <w:rFonts w:ascii="Verdana" w:hAnsi="Verdana" w:cs="Calibri"/>
                <w:color w:val="000000"/>
                <w:sz w:val="14"/>
                <w:szCs w:val="14"/>
              </w:rPr>
            </w:pPr>
            <w:r w:rsidRPr="000F0CC4">
              <w:rPr>
                <w:rFonts w:ascii="Verdana" w:hAnsi="Verdana" w:cs="Calibri"/>
                <w:color w:val="000000"/>
                <w:sz w:val="14"/>
                <w:szCs w:val="14"/>
              </w:rPr>
              <w:t>Аренда</w:t>
            </w:r>
          </w:p>
        </w:tc>
        <w:tc>
          <w:tcPr>
            <w:tcW w:w="1141" w:type="dxa"/>
            <w:tcBorders>
              <w:top w:val="nil"/>
              <w:left w:val="nil"/>
              <w:bottom w:val="single" w:sz="4" w:space="0" w:color="auto"/>
              <w:right w:val="single" w:sz="4" w:space="0" w:color="auto"/>
            </w:tcBorders>
            <w:shd w:val="clear" w:color="auto" w:fill="auto"/>
            <w:vAlign w:val="center"/>
            <w:hideMark/>
          </w:tcPr>
          <w:p w14:paraId="51B672C4" w14:textId="77777777" w:rsidR="006651E5" w:rsidRPr="000F0CC4" w:rsidRDefault="006651E5" w:rsidP="006651E5">
            <w:pPr>
              <w:jc w:val="center"/>
              <w:rPr>
                <w:rFonts w:ascii="Verdana" w:hAnsi="Verdana" w:cs="Calibri"/>
                <w:color w:val="000000"/>
                <w:sz w:val="14"/>
                <w:szCs w:val="14"/>
              </w:rPr>
            </w:pPr>
            <w:r w:rsidRPr="000F0CC4">
              <w:rPr>
                <w:rFonts w:ascii="Verdana" w:hAnsi="Verdana" w:cs="Calibri"/>
                <w:color w:val="000000"/>
                <w:sz w:val="14"/>
                <w:szCs w:val="14"/>
              </w:rPr>
              <w:t>Российская Федерация</w:t>
            </w:r>
          </w:p>
        </w:tc>
        <w:tc>
          <w:tcPr>
            <w:tcW w:w="1501" w:type="dxa"/>
            <w:tcBorders>
              <w:top w:val="nil"/>
              <w:left w:val="nil"/>
              <w:bottom w:val="single" w:sz="4" w:space="0" w:color="auto"/>
              <w:right w:val="single" w:sz="4" w:space="0" w:color="auto"/>
            </w:tcBorders>
            <w:shd w:val="clear" w:color="000000" w:fill="FFFFFF"/>
            <w:vAlign w:val="center"/>
            <w:hideMark/>
          </w:tcPr>
          <w:p w14:paraId="5F5DA1D7" w14:textId="181E80E3" w:rsidR="006651E5" w:rsidRPr="000F0CC4" w:rsidRDefault="006651E5" w:rsidP="006651E5">
            <w:pPr>
              <w:jc w:val="center"/>
              <w:rPr>
                <w:rFonts w:ascii="Verdana" w:hAnsi="Verdana" w:cs="Calibri"/>
                <w:color w:val="000000"/>
                <w:sz w:val="14"/>
                <w:szCs w:val="14"/>
              </w:rPr>
            </w:pPr>
            <w:r w:rsidRPr="000F0CC4">
              <w:rPr>
                <w:rFonts w:ascii="Verdana" w:hAnsi="Verdana" w:cs="Calibri"/>
                <w:color w:val="000000"/>
                <w:sz w:val="14"/>
                <w:szCs w:val="14"/>
              </w:rPr>
              <w:t>ООО «Агровита»</w:t>
            </w:r>
          </w:p>
        </w:tc>
        <w:tc>
          <w:tcPr>
            <w:tcW w:w="992" w:type="dxa"/>
            <w:tcBorders>
              <w:top w:val="nil"/>
              <w:left w:val="nil"/>
              <w:bottom w:val="single" w:sz="4" w:space="0" w:color="auto"/>
              <w:right w:val="single" w:sz="4" w:space="0" w:color="auto"/>
            </w:tcBorders>
            <w:shd w:val="clear" w:color="000000" w:fill="FFFFFF"/>
            <w:vAlign w:val="center"/>
            <w:hideMark/>
          </w:tcPr>
          <w:p w14:paraId="2616B0BD" w14:textId="77777777" w:rsidR="006651E5" w:rsidRPr="000F0CC4" w:rsidRDefault="006651E5" w:rsidP="006651E5">
            <w:pPr>
              <w:jc w:val="center"/>
              <w:rPr>
                <w:rFonts w:ascii="Verdana" w:hAnsi="Verdana" w:cs="Calibri"/>
                <w:color w:val="000000"/>
                <w:sz w:val="14"/>
                <w:szCs w:val="14"/>
              </w:rPr>
            </w:pPr>
            <w:r w:rsidRPr="000F0CC4">
              <w:rPr>
                <w:rFonts w:ascii="Verdana" w:hAnsi="Verdana" w:cs="Calibri"/>
                <w:color w:val="000000"/>
                <w:sz w:val="14"/>
                <w:szCs w:val="14"/>
              </w:rPr>
              <w:t>292 686 457,00</w:t>
            </w:r>
          </w:p>
        </w:tc>
        <w:tc>
          <w:tcPr>
            <w:tcW w:w="1134" w:type="dxa"/>
            <w:tcBorders>
              <w:top w:val="nil"/>
              <w:left w:val="nil"/>
              <w:bottom w:val="single" w:sz="4" w:space="0" w:color="auto"/>
              <w:right w:val="single" w:sz="4" w:space="0" w:color="auto"/>
            </w:tcBorders>
            <w:shd w:val="clear" w:color="000000" w:fill="FFFFFF"/>
            <w:vAlign w:val="center"/>
            <w:hideMark/>
          </w:tcPr>
          <w:p w14:paraId="4F871142" w14:textId="4D948B5F" w:rsidR="006651E5" w:rsidRPr="000F0CC4" w:rsidRDefault="006651E5" w:rsidP="006651E5">
            <w:pPr>
              <w:jc w:val="center"/>
              <w:rPr>
                <w:rFonts w:ascii="Verdana" w:hAnsi="Verdana" w:cs="Calibri"/>
                <w:color w:val="000000"/>
                <w:sz w:val="14"/>
                <w:szCs w:val="14"/>
              </w:rPr>
            </w:pPr>
            <w:r w:rsidRPr="000F0CC4">
              <w:rPr>
                <w:rFonts w:ascii="Verdana" w:hAnsi="Verdana" w:cs="Calibri"/>
                <w:color w:val="000000"/>
                <w:sz w:val="14"/>
                <w:szCs w:val="14"/>
              </w:rPr>
              <w:t>29ТАН4 от 01.04.2022</w:t>
            </w:r>
          </w:p>
        </w:tc>
        <w:tc>
          <w:tcPr>
            <w:tcW w:w="1134" w:type="dxa"/>
            <w:tcBorders>
              <w:top w:val="nil"/>
              <w:left w:val="nil"/>
              <w:bottom w:val="single" w:sz="4" w:space="0" w:color="auto"/>
              <w:right w:val="single" w:sz="4" w:space="0" w:color="auto"/>
            </w:tcBorders>
            <w:shd w:val="clear" w:color="000000" w:fill="FFFFFF"/>
            <w:vAlign w:val="center"/>
            <w:hideMark/>
          </w:tcPr>
          <w:p w14:paraId="0BADFF93" w14:textId="77777777" w:rsidR="006651E5" w:rsidRPr="000F0CC4" w:rsidRDefault="006651E5" w:rsidP="006651E5">
            <w:pPr>
              <w:jc w:val="center"/>
              <w:rPr>
                <w:rFonts w:ascii="Verdana" w:hAnsi="Verdana" w:cs="Calibri"/>
                <w:color w:val="000000"/>
                <w:sz w:val="14"/>
                <w:szCs w:val="14"/>
              </w:rPr>
            </w:pPr>
            <w:r w:rsidRPr="000F0CC4">
              <w:rPr>
                <w:rFonts w:ascii="Verdana" w:hAnsi="Verdana" w:cs="Calibri"/>
                <w:color w:val="000000"/>
                <w:sz w:val="14"/>
                <w:szCs w:val="14"/>
              </w:rPr>
              <w:t>30.11.2024</w:t>
            </w:r>
          </w:p>
        </w:tc>
        <w:tc>
          <w:tcPr>
            <w:tcW w:w="1276" w:type="dxa"/>
            <w:tcBorders>
              <w:top w:val="nil"/>
              <w:left w:val="nil"/>
              <w:bottom w:val="single" w:sz="4" w:space="0" w:color="auto"/>
              <w:right w:val="single" w:sz="4" w:space="0" w:color="auto"/>
            </w:tcBorders>
            <w:shd w:val="clear" w:color="000000" w:fill="FFFFFF"/>
            <w:vAlign w:val="center"/>
            <w:hideMark/>
          </w:tcPr>
          <w:p w14:paraId="2D3261C7" w14:textId="77777777" w:rsidR="006651E5" w:rsidRPr="000F0CC4" w:rsidRDefault="006651E5" w:rsidP="006651E5">
            <w:pPr>
              <w:jc w:val="center"/>
              <w:rPr>
                <w:rFonts w:ascii="Verdana" w:hAnsi="Verdana" w:cs="Calibri"/>
                <w:color w:val="000000"/>
                <w:sz w:val="14"/>
                <w:szCs w:val="14"/>
              </w:rPr>
            </w:pPr>
            <w:r w:rsidRPr="000F0CC4">
              <w:rPr>
                <w:rFonts w:ascii="Verdana" w:hAnsi="Verdana" w:cs="Calibri"/>
                <w:color w:val="000000"/>
                <w:sz w:val="14"/>
                <w:szCs w:val="14"/>
              </w:rPr>
              <w:t>Границы не определены</w:t>
            </w:r>
          </w:p>
        </w:tc>
        <w:tc>
          <w:tcPr>
            <w:tcW w:w="815" w:type="dxa"/>
            <w:tcBorders>
              <w:top w:val="nil"/>
              <w:left w:val="nil"/>
              <w:bottom w:val="single" w:sz="4" w:space="0" w:color="auto"/>
              <w:right w:val="single" w:sz="4" w:space="0" w:color="auto"/>
            </w:tcBorders>
            <w:shd w:val="clear" w:color="000000" w:fill="FFFFFF"/>
            <w:vAlign w:val="center"/>
          </w:tcPr>
          <w:p w14:paraId="00DDCBB0" w14:textId="5DE4AE24" w:rsidR="006651E5" w:rsidRPr="000F0CC4" w:rsidRDefault="006651E5">
            <w:pPr>
              <w:jc w:val="center"/>
              <w:rPr>
                <w:rFonts w:ascii="Verdana" w:hAnsi="Verdana" w:cs="Calibri"/>
                <w:color w:val="000000"/>
                <w:sz w:val="14"/>
                <w:szCs w:val="14"/>
              </w:rPr>
            </w:pPr>
            <w:r w:rsidRPr="00C72455">
              <w:rPr>
                <w:rFonts w:ascii="Verdana" w:hAnsi="Verdana" w:cs="Calibri"/>
                <w:sz w:val="14"/>
                <w:szCs w:val="14"/>
              </w:rPr>
              <w:t>-</w:t>
            </w:r>
          </w:p>
        </w:tc>
      </w:tr>
      <w:tr w:rsidR="00AA7209" w:rsidRPr="000F0CC4" w14:paraId="04B6D8DD" w14:textId="77777777" w:rsidTr="001F3B5D">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974238B"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4</w:t>
            </w:r>
          </w:p>
        </w:tc>
        <w:tc>
          <w:tcPr>
            <w:tcW w:w="1275" w:type="dxa"/>
            <w:tcBorders>
              <w:top w:val="nil"/>
              <w:left w:val="nil"/>
              <w:bottom w:val="single" w:sz="4" w:space="0" w:color="auto"/>
              <w:right w:val="single" w:sz="4" w:space="0" w:color="auto"/>
            </w:tcBorders>
            <w:shd w:val="clear" w:color="auto" w:fill="auto"/>
            <w:vAlign w:val="center"/>
            <w:hideMark/>
          </w:tcPr>
          <w:p w14:paraId="6784450A" w14:textId="77777777" w:rsidR="00C223AB" w:rsidRPr="000F0CC4" w:rsidRDefault="00C223AB" w:rsidP="00FE2F02">
            <w:pPr>
              <w:rPr>
                <w:rFonts w:ascii="Verdana" w:hAnsi="Verdana" w:cs="Calibri"/>
                <w:color w:val="000000"/>
                <w:sz w:val="14"/>
                <w:szCs w:val="14"/>
              </w:rPr>
            </w:pPr>
            <w:r w:rsidRPr="000F0CC4">
              <w:rPr>
                <w:rFonts w:ascii="Verdana" w:hAnsi="Verdana" w:cs="Calibri"/>
                <w:color w:val="000000"/>
                <w:sz w:val="14"/>
                <w:szCs w:val="14"/>
              </w:rPr>
              <w:t>Для размещения конторы</w:t>
            </w:r>
          </w:p>
        </w:tc>
        <w:tc>
          <w:tcPr>
            <w:tcW w:w="2410" w:type="dxa"/>
            <w:tcBorders>
              <w:top w:val="nil"/>
              <w:left w:val="nil"/>
              <w:bottom w:val="single" w:sz="4" w:space="0" w:color="auto"/>
              <w:right w:val="single" w:sz="4" w:space="0" w:color="auto"/>
            </w:tcBorders>
            <w:shd w:val="clear" w:color="auto" w:fill="auto"/>
            <w:vAlign w:val="center"/>
            <w:hideMark/>
          </w:tcPr>
          <w:p w14:paraId="58597DA7" w14:textId="42055469" w:rsidR="00C223AB" w:rsidRPr="000F0CC4" w:rsidRDefault="00C223AB" w:rsidP="00C512BA">
            <w:pPr>
              <w:rPr>
                <w:rFonts w:ascii="Verdana" w:hAnsi="Verdana" w:cs="Calibri"/>
                <w:color w:val="000000"/>
                <w:sz w:val="14"/>
                <w:szCs w:val="14"/>
              </w:rPr>
            </w:pPr>
            <w:r w:rsidRPr="000F0CC4">
              <w:rPr>
                <w:rFonts w:ascii="Verdana" w:hAnsi="Verdana" w:cs="Calibri"/>
                <w:color w:val="000000"/>
                <w:sz w:val="14"/>
                <w:szCs w:val="14"/>
              </w:rPr>
              <w:t xml:space="preserve">Саратовская </w:t>
            </w:r>
            <w:r w:rsidR="00FA75C8">
              <w:rPr>
                <w:rFonts w:ascii="Verdana" w:hAnsi="Verdana" w:cs="Calibri"/>
                <w:color w:val="000000"/>
                <w:sz w:val="14"/>
                <w:szCs w:val="14"/>
              </w:rPr>
              <w:t>обл.</w:t>
            </w:r>
            <w:r w:rsidRPr="000F0CC4">
              <w:rPr>
                <w:rFonts w:ascii="Verdana" w:hAnsi="Verdana" w:cs="Calibri"/>
                <w:color w:val="000000"/>
                <w:sz w:val="14"/>
                <w:szCs w:val="14"/>
              </w:rPr>
              <w:t xml:space="preserve">, Федоровский </w:t>
            </w:r>
            <w:r w:rsidR="00FA75C8">
              <w:rPr>
                <w:rFonts w:ascii="Verdana" w:hAnsi="Verdana" w:cs="Calibri"/>
                <w:color w:val="000000"/>
                <w:sz w:val="14"/>
                <w:szCs w:val="14"/>
              </w:rPr>
              <w:t>р-н</w:t>
            </w:r>
            <w:r w:rsidRPr="000F0CC4">
              <w:rPr>
                <w:rFonts w:ascii="Verdana" w:hAnsi="Verdana" w:cs="Calibri"/>
                <w:color w:val="000000"/>
                <w:sz w:val="14"/>
                <w:szCs w:val="14"/>
              </w:rPr>
              <w:t xml:space="preserve">, с. Еруслан, ул. Победы, </w:t>
            </w:r>
            <w:r>
              <w:rPr>
                <w:rFonts w:ascii="Verdana" w:hAnsi="Verdana" w:cs="Calibri"/>
                <w:color w:val="000000"/>
                <w:sz w:val="14"/>
                <w:szCs w:val="14"/>
              </w:rPr>
              <w:t xml:space="preserve">д. </w:t>
            </w:r>
            <w:r w:rsidRPr="000F0CC4">
              <w:rPr>
                <w:rFonts w:ascii="Verdana" w:hAnsi="Verdana" w:cs="Calibri"/>
                <w:color w:val="000000"/>
                <w:sz w:val="14"/>
                <w:szCs w:val="14"/>
              </w:rPr>
              <w:t>31</w:t>
            </w:r>
          </w:p>
        </w:tc>
        <w:tc>
          <w:tcPr>
            <w:tcW w:w="851" w:type="dxa"/>
            <w:tcBorders>
              <w:top w:val="nil"/>
              <w:left w:val="nil"/>
              <w:bottom w:val="single" w:sz="4" w:space="0" w:color="auto"/>
              <w:right w:val="single" w:sz="4" w:space="0" w:color="auto"/>
            </w:tcBorders>
            <w:shd w:val="clear" w:color="000000" w:fill="FFFFFF"/>
            <w:vAlign w:val="center"/>
            <w:hideMark/>
          </w:tcPr>
          <w:p w14:paraId="7C365485"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615,20</w:t>
            </w:r>
          </w:p>
        </w:tc>
        <w:tc>
          <w:tcPr>
            <w:tcW w:w="992" w:type="dxa"/>
            <w:tcBorders>
              <w:top w:val="nil"/>
              <w:left w:val="nil"/>
              <w:bottom w:val="single" w:sz="4" w:space="0" w:color="auto"/>
              <w:right w:val="single" w:sz="4" w:space="0" w:color="auto"/>
            </w:tcBorders>
            <w:shd w:val="clear" w:color="000000" w:fill="FFFFFF"/>
            <w:vAlign w:val="center"/>
            <w:hideMark/>
          </w:tcPr>
          <w:p w14:paraId="4B555EE3"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64:36:100401:502</w:t>
            </w:r>
          </w:p>
        </w:tc>
        <w:tc>
          <w:tcPr>
            <w:tcW w:w="902" w:type="dxa"/>
            <w:tcBorders>
              <w:top w:val="nil"/>
              <w:left w:val="nil"/>
              <w:bottom w:val="single" w:sz="4" w:space="0" w:color="auto"/>
              <w:right w:val="single" w:sz="4" w:space="0" w:color="auto"/>
            </w:tcBorders>
            <w:shd w:val="clear" w:color="auto" w:fill="auto"/>
            <w:vAlign w:val="center"/>
            <w:hideMark/>
          </w:tcPr>
          <w:p w14:paraId="25260BF3"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Аренда</w:t>
            </w:r>
          </w:p>
        </w:tc>
        <w:tc>
          <w:tcPr>
            <w:tcW w:w="1141" w:type="dxa"/>
            <w:tcBorders>
              <w:top w:val="nil"/>
              <w:left w:val="nil"/>
              <w:bottom w:val="single" w:sz="4" w:space="0" w:color="auto"/>
              <w:right w:val="single" w:sz="4" w:space="0" w:color="auto"/>
            </w:tcBorders>
            <w:shd w:val="clear" w:color="auto" w:fill="auto"/>
            <w:noWrap/>
            <w:vAlign w:val="center"/>
            <w:hideMark/>
          </w:tcPr>
          <w:p w14:paraId="3FA528D1"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Российская Федерация</w:t>
            </w:r>
          </w:p>
        </w:tc>
        <w:tc>
          <w:tcPr>
            <w:tcW w:w="1501" w:type="dxa"/>
            <w:tcBorders>
              <w:top w:val="nil"/>
              <w:left w:val="nil"/>
              <w:bottom w:val="single" w:sz="4" w:space="0" w:color="auto"/>
              <w:right w:val="single" w:sz="4" w:space="0" w:color="auto"/>
            </w:tcBorders>
            <w:shd w:val="clear" w:color="000000" w:fill="FFFFFF"/>
            <w:vAlign w:val="center"/>
            <w:hideMark/>
          </w:tcPr>
          <w:p w14:paraId="3E1BB4F7" w14:textId="0EF95500" w:rsidR="00C223AB" w:rsidRPr="000F0CC4" w:rsidRDefault="00C223AB">
            <w:pPr>
              <w:jc w:val="center"/>
              <w:rPr>
                <w:rFonts w:ascii="Verdana" w:hAnsi="Verdana" w:cs="Calibri"/>
                <w:color w:val="000000"/>
                <w:sz w:val="14"/>
                <w:szCs w:val="14"/>
              </w:rPr>
            </w:pPr>
            <w:r w:rsidRPr="008370EE">
              <w:rPr>
                <w:rFonts w:ascii="Verdana" w:hAnsi="Verdana" w:cs="Calibri"/>
                <w:sz w:val="14"/>
                <w:szCs w:val="14"/>
              </w:rPr>
              <w:t>-</w:t>
            </w:r>
          </w:p>
        </w:tc>
        <w:tc>
          <w:tcPr>
            <w:tcW w:w="992" w:type="dxa"/>
            <w:tcBorders>
              <w:top w:val="nil"/>
              <w:left w:val="nil"/>
              <w:bottom w:val="single" w:sz="4" w:space="0" w:color="auto"/>
              <w:right w:val="single" w:sz="4" w:space="0" w:color="auto"/>
            </w:tcBorders>
            <w:shd w:val="clear" w:color="000000" w:fill="FFFFFF"/>
            <w:vAlign w:val="center"/>
            <w:hideMark/>
          </w:tcPr>
          <w:p w14:paraId="47FA35CE" w14:textId="0E3E9B26" w:rsidR="00C223AB" w:rsidRPr="000F0CC4" w:rsidRDefault="00C223AB">
            <w:pPr>
              <w:jc w:val="center"/>
              <w:rPr>
                <w:rFonts w:ascii="Verdana" w:hAnsi="Verdana" w:cs="Calibri"/>
                <w:color w:val="000000"/>
                <w:sz w:val="14"/>
                <w:szCs w:val="14"/>
              </w:rPr>
            </w:pPr>
            <w:r w:rsidRPr="008370EE">
              <w:rPr>
                <w:rFonts w:ascii="Verdana" w:hAnsi="Verdana" w:cs="Calibri"/>
                <w:sz w:val="14"/>
                <w:szCs w:val="14"/>
              </w:rPr>
              <w:t>-</w:t>
            </w:r>
          </w:p>
        </w:tc>
        <w:tc>
          <w:tcPr>
            <w:tcW w:w="1134" w:type="dxa"/>
            <w:tcBorders>
              <w:top w:val="nil"/>
              <w:left w:val="nil"/>
              <w:bottom w:val="single" w:sz="4" w:space="0" w:color="auto"/>
              <w:right w:val="single" w:sz="4" w:space="0" w:color="auto"/>
            </w:tcBorders>
            <w:shd w:val="clear" w:color="000000" w:fill="FFFFFF"/>
            <w:vAlign w:val="center"/>
            <w:hideMark/>
          </w:tcPr>
          <w:p w14:paraId="64EF0403" w14:textId="12D2C0DA" w:rsidR="00C223AB" w:rsidRPr="000F0CC4" w:rsidRDefault="00C223AB">
            <w:pPr>
              <w:jc w:val="center"/>
              <w:rPr>
                <w:rFonts w:ascii="Verdana" w:hAnsi="Verdana" w:cs="Calibri"/>
                <w:color w:val="000000"/>
                <w:sz w:val="14"/>
                <w:szCs w:val="14"/>
              </w:rPr>
            </w:pPr>
            <w:r w:rsidRPr="008370EE">
              <w:rPr>
                <w:rFonts w:ascii="Verdana" w:hAnsi="Verdana" w:cs="Calibri"/>
                <w:sz w:val="14"/>
                <w:szCs w:val="14"/>
              </w:rPr>
              <w:t>-</w:t>
            </w:r>
          </w:p>
        </w:tc>
        <w:tc>
          <w:tcPr>
            <w:tcW w:w="1134" w:type="dxa"/>
            <w:tcBorders>
              <w:top w:val="nil"/>
              <w:left w:val="nil"/>
              <w:bottom w:val="single" w:sz="4" w:space="0" w:color="auto"/>
              <w:right w:val="single" w:sz="4" w:space="0" w:color="auto"/>
            </w:tcBorders>
            <w:shd w:val="clear" w:color="000000" w:fill="FFFFFF"/>
            <w:vAlign w:val="center"/>
            <w:hideMark/>
          </w:tcPr>
          <w:p w14:paraId="4079E1AC" w14:textId="3A3D3222" w:rsidR="00C223AB" w:rsidRPr="000F0CC4" w:rsidRDefault="00C223AB">
            <w:pPr>
              <w:jc w:val="center"/>
              <w:rPr>
                <w:rFonts w:ascii="Verdana" w:hAnsi="Verdana" w:cs="Calibri"/>
                <w:color w:val="000000"/>
                <w:sz w:val="14"/>
                <w:szCs w:val="14"/>
              </w:rPr>
            </w:pPr>
            <w:r w:rsidRPr="008370EE">
              <w:rPr>
                <w:rFonts w:ascii="Verdana" w:hAnsi="Verdana" w:cs="Calibri"/>
                <w:sz w:val="14"/>
                <w:szCs w:val="14"/>
              </w:rPr>
              <w:t>-</w:t>
            </w:r>
          </w:p>
        </w:tc>
        <w:tc>
          <w:tcPr>
            <w:tcW w:w="1276" w:type="dxa"/>
            <w:tcBorders>
              <w:top w:val="nil"/>
              <w:left w:val="nil"/>
              <w:bottom w:val="single" w:sz="4" w:space="0" w:color="auto"/>
              <w:right w:val="single" w:sz="4" w:space="0" w:color="auto"/>
            </w:tcBorders>
            <w:shd w:val="clear" w:color="000000" w:fill="FFFFFF"/>
            <w:vAlign w:val="center"/>
            <w:hideMark/>
          </w:tcPr>
          <w:p w14:paraId="1ED3639F"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Границы не определены</w:t>
            </w:r>
          </w:p>
        </w:tc>
        <w:tc>
          <w:tcPr>
            <w:tcW w:w="815" w:type="dxa"/>
            <w:tcBorders>
              <w:top w:val="nil"/>
              <w:left w:val="nil"/>
              <w:bottom w:val="single" w:sz="4" w:space="0" w:color="auto"/>
              <w:right w:val="single" w:sz="4" w:space="0" w:color="auto"/>
            </w:tcBorders>
            <w:shd w:val="clear" w:color="000000" w:fill="FFFFFF"/>
            <w:vAlign w:val="center"/>
          </w:tcPr>
          <w:p w14:paraId="2EA17FF6" w14:textId="568C975C" w:rsidR="00C223AB" w:rsidRPr="000F0CC4" w:rsidRDefault="00C223AB" w:rsidP="00C223AB">
            <w:pPr>
              <w:jc w:val="center"/>
              <w:rPr>
                <w:rFonts w:ascii="Verdana" w:hAnsi="Verdana" w:cs="Calibri"/>
                <w:color w:val="000000"/>
                <w:sz w:val="14"/>
                <w:szCs w:val="14"/>
              </w:rPr>
            </w:pPr>
            <w:r w:rsidRPr="00D0043B">
              <w:rPr>
                <w:rFonts w:ascii="Verdana" w:hAnsi="Verdana" w:cs="Calibri"/>
                <w:sz w:val="14"/>
                <w:szCs w:val="14"/>
              </w:rPr>
              <w:t>-</w:t>
            </w:r>
          </w:p>
        </w:tc>
      </w:tr>
      <w:tr w:rsidR="00AA7209" w:rsidRPr="000F0CC4" w14:paraId="55992447" w14:textId="77777777" w:rsidTr="001F3B5D">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5AA3740"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5</w:t>
            </w:r>
          </w:p>
        </w:tc>
        <w:tc>
          <w:tcPr>
            <w:tcW w:w="1275" w:type="dxa"/>
            <w:tcBorders>
              <w:top w:val="nil"/>
              <w:left w:val="nil"/>
              <w:bottom w:val="single" w:sz="4" w:space="0" w:color="auto"/>
              <w:right w:val="single" w:sz="4" w:space="0" w:color="auto"/>
            </w:tcBorders>
            <w:shd w:val="clear" w:color="auto" w:fill="auto"/>
            <w:vAlign w:val="center"/>
            <w:hideMark/>
          </w:tcPr>
          <w:p w14:paraId="1E168F75" w14:textId="77777777" w:rsidR="00C223AB" w:rsidRPr="000F0CC4" w:rsidRDefault="00C223AB" w:rsidP="00FE2F02">
            <w:pPr>
              <w:rPr>
                <w:rFonts w:ascii="Verdana" w:hAnsi="Verdana" w:cs="Calibri"/>
                <w:color w:val="000000"/>
                <w:sz w:val="14"/>
                <w:szCs w:val="14"/>
              </w:rPr>
            </w:pPr>
            <w:r w:rsidRPr="000F0CC4">
              <w:rPr>
                <w:rFonts w:ascii="Verdana" w:hAnsi="Verdana" w:cs="Calibri"/>
                <w:color w:val="000000"/>
                <w:sz w:val="14"/>
                <w:szCs w:val="14"/>
              </w:rPr>
              <w:t>Для размещения столовой</w:t>
            </w:r>
          </w:p>
        </w:tc>
        <w:tc>
          <w:tcPr>
            <w:tcW w:w="2410" w:type="dxa"/>
            <w:tcBorders>
              <w:top w:val="nil"/>
              <w:left w:val="nil"/>
              <w:bottom w:val="single" w:sz="4" w:space="0" w:color="auto"/>
              <w:right w:val="single" w:sz="4" w:space="0" w:color="auto"/>
            </w:tcBorders>
            <w:shd w:val="clear" w:color="auto" w:fill="auto"/>
            <w:vAlign w:val="center"/>
            <w:hideMark/>
          </w:tcPr>
          <w:p w14:paraId="628A430F" w14:textId="24EB3E74" w:rsidR="00C223AB" w:rsidRPr="000F0CC4" w:rsidRDefault="00C223AB" w:rsidP="00C512BA">
            <w:pPr>
              <w:rPr>
                <w:rFonts w:ascii="Verdana" w:hAnsi="Verdana" w:cs="Calibri"/>
                <w:color w:val="000000"/>
                <w:sz w:val="14"/>
                <w:szCs w:val="14"/>
              </w:rPr>
            </w:pPr>
            <w:r w:rsidRPr="000F0CC4">
              <w:rPr>
                <w:rFonts w:ascii="Verdana" w:hAnsi="Verdana" w:cs="Calibri"/>
                <w:color w:val="000000"/>
                <w:sz w:val="14"/>
                <w:szCs w:val="14"/>
              </w:rPr>
              <w:t xml:space="preserve">Саратовская </w:t>
            </w:r>
            <w:r w:rsidR="00FA75C8" w:rsidRPr="000F0CC4">
              <w:rPr>
                <w:rFonts w:ascii="Verdana" w:hAnsi="Verdana" w:cs="Calibri"/>
                <w:color w:val="000000"/>
                <w:sz w:val="14"/>
                <w:szCs w:val="14"/>
              </w:rPr>
              <w:t>обл</w:t>
            </w:r>
            <w:r w:rsidR="00FA75C8">
              <w:rPr>
                <w:rFonts w:ascii="Verdana" w:hAnsi="Verdana" w:cs="Calibri"/>
                <w:color w:val="000000"/>
                <w:sz w:val="14"/>
                <w:szCs w:val="14"/>
              </w:rPr>
              <w:t>.</w:t>
            </w:r>
            <w:r w:rsidRPr="000F0CC4">
              <w:rPr>
                <w:rFonts w:ascii="Verdana" w:hAnsi="Verdana" w:cs="Calibri"/>
                <w:color w:val="000000"/>
                <w:sz w:val="14"/>
                <w:szCs w:val="14"/>
              </w:rPr>
              <w:t xml:space="preserve">, Федоровский </w:t>
            </w:r>
            <w:r w:rsidR="00FA75C8" w:rsidRPr="000F0CC4">
              <w:rPr>
                <w:rFonts w:ascii="Verdana" w:hAnsi="Verdana" w:cs="Calibri"/>
                <w:color w:val="000000"/>
                <w:sz w:val="14"/>
                <w:szCs w:val="14"/>
              </w:rPr>
              <w:t>р</w:t>
            </w:r>
            <w:r w:rsidR="00FA75C8">
              <w:rPr>
                <w:rFonts w:ascii="Verdana" w:hAnsi="Verdana" w:cs="Calibri"/>
                <w:color w:val="000000"/>
                <w:sz w:val="14"/>
                <w:szCs w:val="14"/>
              </w:rPr>
              <w:t>-</w:t>
            </w:r>
            <w:r w:rsidR="00FA75C8" w:rsidRPr="000F0CC4">
              <w:rPr>
                <w:rFonts w:ascii="Verdana" w:hAnsi="Verdana" w:cs="Calibri"/>
                <w:color w:val="000000"/>
                <w:sz w:val="14"/>
                <w:szCs w:val="14"/>
              </w:rPr>
              <w:t>н</w:t>
            </w:r>
            <w:r w:rsidRPr="000F0CC4">
              <w:rPr>
                <w:rFonts w:ascii="Verdana" w:hAnsi="Verdana" w:cs="Calibri"/>
                <w:color w:val="000000"/>
                <w:sz w:val="14"/>
                <w:szCs w:val="14"/>
              </w:rPr>
              <w:t xml:space="preserve">, с. Еруслан, ул. Комсомольская, </w:t>
            </w:r>
            <w:r>
              <w:rPr>
                <w:rFonts w:ascii="Verdana" w:hAnsi="Verdana" w:cs="Calibri"/>
                <w:color w:val="000000"/>
                <w:sz w:val="14"/>
                <w:szCs w:val="14"/>
              </w:rPr>
              <w:t xml:space="preserve">д. </w:t>
            </w:r>
            <w:r w:rsidRPr="000F0CC4">
              <w:rPr>
                <w:rFonts w:ascii="Verdana" w:hAnsi="Verdana" w:cs="Calibri"/>
                <w:color w:val="000000"/>
                <w:sz w:val="14"/>
                <w:szCs w:val="14"/>
              </w:rPr>
              <w:t>32</w:t>
            </w:r>
          </w:p>
        </w:tc>
        <w:tc>
          <w:tcPr>
            <w:tcW w:w="851" w:type="dxa"/>
            <w:tcBorders>
              <w:top w:val="nil"/>
              <w:left w:val="nil"/>
              <w:bottom w:val="single" w:sz="4" w:space="0" w:color="auto"/>
              <w:right w:val="single" w:sz="4" w:space="0" w:color="auto"/>
            </w:tcBorders>
            <w:shd w:val="clear" w:color="000000" w:fill="FFFFFF"/>
            <w:vAlign w:val="center"/>
            <w:hideMark/>
          </w:tcPr>
          <w:p w14:paraId="6D3B8232"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227,00</w:t>
            </w:r>
          </w:p>
        </w:tc>
        <w:tc>
          <w:tcPr>
            <w:tcW w:w="992" w:type="dxa"/>
            <w:tcBorders>
              <w:top w:val="nil"/>
              <w:left w:val="nil"/>
              <w:bottom w:val="single" w:sz="4" w:space="0" w:color="auto"/>
              <w:right w:val="single" w:sz="4" w:space="0" w:color="auto"/>
            </w:tcBorders>
            <w:shd w:val="clear" w:color="000000" w:fill="FFFFFF"/>
            <w:vAlign w:val="center"/>
            <w:hideMark/>
          </w:tcPr>
          <w:p w14:paraId="1EFE99A6"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64:36:100401:505</w:t>
            </w:r>
          </w:p>
        </w:tc>
        <w:tc>
          <w:tcPr>
            <w:tcW w:w="902" w:type="dxa"/>
            <w:tcBorders>
              <w:top w:val="nil"/>
              <w:left w:val="nil"/>
              <w:bottom w:val="single" w:sz="4" w:space="0" w:color="auto"/>
              <w:right w:val="single" w:sz="4" w:space="0" w:color="auto"/>
            </w:tcBorders>
            <w:shd w:val="clear" w:color="auto" w:fill="auto"/>
            <w:vAlign w:val="center"/>
            <w:hideMark/>
          </w:tcPr>
          <w:p w14:paraId="285934EC"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Аренда</w:t>
            </w:r>
          </w:p>
        </w:tc>
        <w:tc>
          <w:tcPr>
            <w:tcW w:w="1141" w:type="dxa"/>
            <w:tcBorders>
              <w:top w:val="nil"/>
              <w:left w:val="nil"/>
              <w:bottom w:val="single" w:sz="4" w:space="0" w:color="auto"/>
              <w:right w:val="single" w:sz="4" w:space="0" w:color="auto"/>
            </w:tcBorders>
            <w:shd w:val="clear" w:color="auto" w:fill="auto"/>
            <w:noWrap/>
            <w:vAlign w:val="center"/>
            <w:hideMark/>
          </w:tcPr>
          <w:p w14:paraId="014FFD62"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Российская Федерация</w:t>
            </w:r>
          </w:p>
        </w:tc>
        <w:tc>
          <w:tcPr>
            <w:tcW w:w="1501" w:type="dxa"/>
            <w:tcBorders>
              <w:top w:val="nil"/>
              <w:left w:val="nil"/>
              <w:bottom w:val="single" w:sz="4" w:space="0" w:color="auto"/>
              <w:right w:val="single" w:sz="4" w:space="0" w:color="auto"/>
            </w:tcBorders>
            <w:shd w:val="clear" w:color="000000" w:fill="FFFFFF"/>
            <w:vAlign w:val="center"/>
            <w:hideMark/>
          </w:tcPr>
          <w:p w14:paraId="74B83C31" w14:textId="1AF6D8E4" w:rsidR="00C223AB" w:rsidRPr="000F0CC4" w:rsidRDefault="00C223AB">
            <w:pPr>
              <w:jc w:val="center"/>
              <w:rPr>
                <w:rFonts w:ascii="Verdana" w:hAnsi="Verdana" w:cs="Calibri"/>
                <w:color w:val="000000"/>
                <w:sz w:val="14"/>
                <w:szCs w:val="14"/>
              </w:rPr>
            </w:pPr>
            <w:r w:rsidRPr="007F5E99">
              <w:rPr>
                <w:rFonts w:ascii="Verdana" w:hAnsi="Verdana" w:cs="Calibri"/>
                <w:sz w:val="14"/>
                <w:szCs w:val="14"/>
              </w:rPr>
              <w:t>-</w:t>
            </w:r>
          </w:p>
        </w:tc>
        <w:tc>
          <w:tcPr>
            <w:tcW w:w="992" w:type="dxa"/>
            <w:tcBorders>
              <w:top w:val="nil"/>
              <w:left w:val="nil"/>
              <w:bottom w:val="single" w:sz="4" w:space="0" w:color="auto"/>
              <w:right w:val="single" w:sz="4" w:space="0" w:color="auto"/>
            </w:tcBorders>
            <w:shd w:val="clear" w:color="000000" w:fill="FFFFFF"/>
            <w:vAlign w:val="center"/>
            <w:hideMark/>
          </w:tcPr>
          <w:p w14:paraId="5AEA085B" w14:textId="0AEB6179" w:rsidR="00C223AB" w:rsidRPr="000F0CC4" w:rsidRDefault="00C223AB">
            <w:pPr>
              <w:jc w:val="center"/>
              <w:rPr>
                <w:rFonts w:ascii="Verdana" w:hAnsi="Verdana" w:cs="Calibri"/>
                <w:color w:val="000000"/>
                <w:sz w:val="14"/>
                <w:szCs w:val="14"/>
              </w:rPr>
            </w:pPr>
            <w:r w:rsidRPr="007F5E99">
              <w:rPr>
                <w:rFonts w:ascii="Verdana" w:hAnsi="Verdana" w:cs="Calibri"/>
                <w:sz w:val="14"/>
                <w:szCs w:val="14"/>
              </w:rPr>
              <w:t>-</w:t>
            </w:r>
          </w:p>
        </w:tc>
        <w:tc>
          <w:tcPr>
            <w:tcW w:w="1134" w:type="dxa"/>
            <w:tcBorders>
              <w:top w:val="nil"/>
              <w:left w:val="nil"/>
              <w:bottom w:val="single" w:sz="4" w:space="0" w:color="auto"/>
              <w:right w:val="single" w:sz="4" w:space="0" w:color="auto"/>
            </w:tcBorders>
            <w:shd w:val="clear" w:color="000000" w:fill="FFFFFF"/>
            <w:vAlign w:val="center"/>
            <w:hideMark/>
          </w:tcPr>
          <w:p w14:paraId="5F4F674B" w14:textId="03070CBE" w:rsidR="00C223AB" w:rsidRPr="000F0CC4" w:rsidRDefault="00C223AB">
            <w:pPr>
              <w:jc w:val="center"/>
              <w:rPr>
                <w:rFonts w:ascii="Verdana" w:hAnsi="Verdana" w:cs="Calibri"/>
                <w:color w:val="000000"/>
                <w:sz w:val="14"/>
                <w:szCs w:val="14"/>
              </w:rPr>
            </w:pPr>
            <w:r w:rsidRPr="007F5E99">
              <w:rPr>
                <w:rFonts w:ascii="Verdana" w:hAnsi="Verdana" w:cs="Calibri"/>
                <w:sz w:val="14"/>
                <w:szCs w:val="14"/>
              </w:rPr>
              <w:t>-</w:t>
            </w:r>
          </w:p>
        </w:tc>
        <w:tc>
          <w:tcPr>
            <w:tcW w:w="1134" w:type="dxa"/>
            <w:tcBorders>
              <w:top w:val="nil"/>
              <w:left w:val="nil"/>
              <w:bottom w:val="single" w:sz="4" w:space="0" w:color="auto"/>
              <w:right w:val="single" w:sz="4" w:space="0" w:color="auto"/>
            </w:tcBorders>
            <w:shd w:val="clear" w:color="000000" w:fill="FFFFFF"/>
            <w:vAlign w:val="center"/>
            <w:hideMark/>
          </w:tcPr>
          <w:p w14:paraId="043A9918" w14:textId="408087D3" w:rsidR="00C223AB" w:rsidRPr="000F0CC4" w:rsidRDefault="00C223AB">
            <w:pPr>
              <w:jc w:val="center"/>
              <w:rPr>
                <w:rFonts w:ascii="Verdana" w:hAnsi="Verdana" w:cs="Calibri"/>
                <w:color w:val="000000"/>
                <w:sz w:val="14"/>
                <w:szCs w:val="14"/>
              </w:rPr>
            </w:pPr>
            <w:r w:rsidRPr="007F5E99">
              <w:rPr>
                <w:rFonts w:ascii="Verdana" w:hAnsi="Verdana" w:cs="Calibri"/>
                <w:sz w:val="14"/>
                <w:szCs w:val="14"/>
              </w:rPr>
              <w:t>-</w:t>
            </w:r>
          </w:p>
        </w:tc>
        <w:tc>
          <w:tcPr>
            <w:tcW w:w="1276" w:type="dxa"/>
            <w:tcBorders>
              <w:top w:val="nil"/>
              <w:left w:val="nil"/>
              <w:bottom w:val="single" w:sz="4" w:space="0" w:color="auto"/>
              <w:right w:val="single" w:sz="4" w:space="0" w:color="auto"/>
            </w:tcBorders>
            <w:shd w:val="clear" w:color="000000" w:fill="FFFFFF"/>
            <w:vAlign w:val="center"/>
            <w:hideMark/>
          </w:tcPr>
          <w:p w14:paraId="570FCFF6"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Границы не определены</w:t>
            </w:r>
          </w:p>
        </w:tc>
        <w:tc>
          <w:tcPr>
            <w:tcW w:w="815" w:type="dxa"/>
            <w:tcBorders>
              <w:top w:val="nil"/>
              <w:left w:val="nil"/>
              <w:bottom w:val="single" w:sz="4" w:space="0" w:color="auto"/>
              <w:right w:val="single" w:sz="4" w:space="0" w:color="auto"/>
            </w:tcBorders>
            <w:shd w:val="clear" w:color="000000" w:fill="FFFFFF"/>
            <w:vAlign w:val="center"/>
          </w:tcPr>
          <w:p w14:paraId="14A9EA95" w14:textId="1DE78957" w:rsidR="00C223AB" w:rsidRPr="000F0CC4" w:rsidRDefault="00C223AB" w:rsidP="00C223AB">
            <w:pPr>
              <w:jc w:val="center"/>
              <w:rPr>
                <w:rFonts w:ascii="Verdana" w:hAnsi="Verdana" w:cs="Calibri"/>
                <w:color w:val="000000"/>
                <w:sz w:val="14"/>
                <w:szCs w:val="14"/>
              </w:rPr>
            </w:pPr>
            <w:r w:rsidRPr="00D0043B">
              <w:rPr>
                <w:rFonts w:ascii="Verdana" w:hAnsi="Verdana" w:cs="Calibri"/>
                <w:sz w:val="14"/>
                <w:szCs w:val="14"/>
              </w:rPr>
              <w:t>-</w:t>
            </w:r>
          </w:p>
        </w:tc>
      </w:tr>
      <w:tr w:rsidR="00AA7209" w:rsidRPr="000F0CC4" w14:paraId="3385711A" w14:textId="77777777" w:rsidTr="001F3B5D">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F11A2F0"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6</w:t>
            </w:r>
          </w:p>
        </w:tc>
        <w:tc>
          <w:tcPr>
            <w:tcW w:w="1275" w:type="dxa"/>
            <w:tcBorders>
              <w:top w:val="nil"/>
              <w:left w:val="nil"/>
              <w:bottom w:val="single" w:sz="4" w:space="0" w:color="auto"/>
              <w:right w:val="single" w:sz="4" w:space="0" w:color="auto"/>
            </w:tcBorders>
            <w:shd w:val="clear" w:color="auto" w:fill="auto"/>
            <w:vAlign w:val="center"/>
            <w:hideMark/>
          </w:tcPr>
          <w:p w14:paraId="12A4C7A7" w14:textId="77777777" w:rsidR="00C223AB" w:rsidRPr="000F0CC4" w:rsidRDefault="00C223AB" w:rsidP="00FE2F02">
            <w:pPr>
              <w:rPr>
                <w:rFonts w:ascii="Verdana" w:hAnsi="Verdana" w:cs="Calibri"/>
                <w:color w:val="000000"/>
                <w:sz w:val="14"/>
                <w:szCs w:val="14"/>
              </w:rPr>
            </w:pPr>
            <w:r w:rsidRPr="000F0CC4">
              <w:rPr>
                <w:rFonts w:ascii="Verdana" w:hAnsi="Verdana" w:cs="Calibri"/>
                <w:color w:val="000000"/>
                <w:sz w:val="14"/>
                <w:szCs w:val="14"/>
              </w:rPr>
              <w:t>Для размещения хозяйственного магазина</w:t>
            </w:r>
          </w:p>
        </w:tc>
        <w:tc>
          <w:tcPr>
            <w:tcW w:w="2410" w:type="dxa"/>
            <w:tcBorders>
              <w:top w:val="nil"/>
              <w:left w:val="nil"/>
              <w:bottom w:val="single" w:sz="4" w:space="0" w:color="auto"/>
              <w:right w:val="single" w:sz="4" w:space="0" w:color="auto"/>
            </w:tcBorders>
            <w:shd w:val="clear" w:color="auto" w:fill="auto"/>
            <w:vAlign w:val="center"/>
            <w:hideMark/>
          </w:tcPr>
          <w:p w14:paraId="568C0BE3" w14:textId="58E31FF9" w:rsidR="00C223AB" w:rsidRPr="000F0CC4" w:rsidRDefault="00C223AB" w:rsidP="00C512BA">
            <w:pPr>
              <w:rPr>
                <w:rFonts w:ascii="Verdana" w:hAnsi="Verdana" w:cs="Calibri"/>
                <w:color w:val="000000"/>
                <w:sz w:val="14"/>
                <w:szCs w:val="14"/>
              </w:rPr>
            </w:pPr>
            <w:r w:rsidRPr="000F0CC4">
              <w:rPr>
                <w:rFonts w:ascii="Verdana" w:hAnsi="Verdana" w:cs="Calibri"/>
                <w:color w:val="000000"/>
                <w:sz w:val="14"/>
                <w:szCs w:val="14"/>
              </w:rPr>
              <w:t xml:space="preserve">Саратовская </w:t>
            </w:r>
            <w:r w:rsidR="00FA75C8">
              <w:rPr>
                <w:rFonts w:ascii="Verdana" w:hAnsi="Verdana" w:cs="Calibri"/>
                <w:color w:val="000000"/>
                <w:sz w:val="14"/>
                <w:szCs w:val="14"/>
              </w:rPr>
              <w:t>обл.</w:t>
            </w:r>
            <w:r w:rsidRPr="000F0CC4">
              <w:rPr>
                <w:rFonts w:ascii="Verdana" w:hAnsi="Verdana" w:cs="Calibri"/>
                <w:color w:val="000000"/>
                <w:sz w:val="14"/>
                <w:szCs w:val="14"/>
              </w:rPr>
              <w:t xml:space="preserve">, Федоровский </w:t>
            </w:r>
            <w:r w:rsidR="00FA75C8">
              <w:rPr>
                <w:rFonts w:ascii="Verdana" w:hAnsi="Verdana" w:cs="Calibri"/>
                <w:color w:val="000000"/>
                <w:sz w:val="14"/>
                <w:szCs w:val="14"/>
              </w:rPr>
              <w:t>р-н</w:t>
            </w:r>
            <w:r w:rsidRPr="000F0CC4">
              <w:rPr>
                <w:rFonts w:ascii="Verdana" w:hAnsi="Verdana" w:cs="Calibri"/>
                <w:color w:val="000000"/>
                <w:sz w:val="14"/>
                <w:szCs w:val="14"/>
              </w:rPr>
              <w:t xml:space="preserve">, с. Еруслан, ул. Мирная, </w:t>
            </w:r>
            <w:r>
              <w:rPr>
                <w:rFonts w:ascii="Verdana" w:hAnsi="Verdana" w:cs="Calibri"/>
                <w:color w:val="000000"/>
                <w:sz w:val="14"/>
                <w:szCs w:val="14"/>
              </w:rPr>
              <w:t xml:space="preserve">д. </w:t>
            </w:r>
            <w:r w:rsidRPr="000F0CC4">
              <w:rPr>
                <w:rFonts w:ascii="Verdana" w:hAnsi="Verdana" w:cs="Calibri"/>
                <w:color w:val="000000"/>
                <w:sz w:val="14"/>
                <w:szCs w:val="14"/>
              </w:rPr>
              <w:t>9Б/2</w:t>
            </w:r>
          </w:p>
        </w:tc>
        <w:tc>
          <w:tcPr>
            <w:tcW w:w="851" w:type="dxa"/>
            <w:tcBorders>
              <w:top w:val="nil"/>
              <w:left w:val="nil"/>
              <w:bottom w:val="single" w:sz="4" w:space="0" w:color="auto"/>
              <w:right w:val="single" w:sz="4" w:space="0" w:color="auto"/>
            </w:tcBorders>
            <w:shd w:val="clear" w:color="000000" w:fill="FFFFFF"/>
            <w:vAlign w:val="center"/>
            <w:hideMark/>
          </w:tcPr>
          <w:p w14:paraId="55B0E279"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644,40</w:t>
            </w:r>
          </w:p>
        </w:tc>
        <w:tc>
          <w:tcPr>
            <w:tcW w:w="992" w:type="dxa"/>
            <w:tcBorders>
              <w:top w:val="nil"/>
              <w:left w:val="nil"/>
              <w:bottom w:val="single" w:sz="4" w:space="0" w:color="auto"/>
              <w:right w:val="single" w:sz="4" w:space="0" w:color="auto"/>
            </w:tcBorders>
            <w:shd w:val="clear" w:color="000000" w:fill="FFFFFF"/>
            <w:vAlign w:val="center"/>
            <w:hideMark/>
          </w:tcPr>
          <w:p w14:paraId="7DED2215"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64:36:100401:503</w:t>
            </w:r>
          </w:p>
        </w:tc>
        <w:tc>
          <w:tcPr>
            <w:tcW w:w="902" w:type="dxa"/>
            <w:tcBorders>
              <w:top w:val="nil"/>
              <w:left w:val="nil"/>
              <w:bottom w:val="single" w:sz="4" w:space="0" w:color="auto"/>
              <w:right w:val="single" w:sz="4" w:space="0" w:color="auto"/>
            </w:tcBorders>
            <w:shd w:val="clear" w:color="auto" w:fill="auto"/>
            <w:vAlign w:val="center"/>
            <w:hideMark/>
          </w:tcPr>
          <w:p w14:paraId="0D416F93"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Аренда</w:t>
            </w:r>
          </w:p>
        </w:tc>
        <w:tc>
          <w:tcPr>
            <w:tcW w:w="1141" w:type="dxa"/>
            <w:tcBorders>
              <w:top w:val="nil"/>
              <w:left w:val="nil"/>
              <w:bottom w:val="single" w:sz="4" w:space="0" w:color="auto"/>
              <w:right w:val="single" w:sz="4" w:space="0" w:color="auto"/>
            </w:tcBorders>
            <w:shd w:val="clear" w:color="auto" w:fill="auto"/>
            <w:noWrap/>
            <w:vAlign w:val="center"/>
            <w:hideMark/>
          </w:tcPr>
          <w:p w14:paraId="22621C44"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Российская Федерация</w:t>
            </w:r>
          </w:p>
        </w:tc>
        <w:tc>
          <w:tcPr>
            <w:tcW w:w="1501" w:type="dxa"/>
            <w:tcBorders>
              <w:top w:val="nil"/>
              <w:left w:val="nil"/>
              <w:bottom w:val="single" w:sz="4" w:space="0" w:color="auto"/>
              <w:right w:val="single" w:sz="4" w:space="0" w:color="auto"/>
            </w:tcBorders>
            <w:shd w:val="clear" w:color="000000" w:fill="FFFFFF"/>
            <w:vAlign w:val="center"/>
            <w:hideMark/>
          </w:tcPr>
          <w:p w14:paraId="28E32995" w14:textId="310BBCD6" w:rsidR="00C223AB" w:rsidRPr="000F0CC4" w:rsidRDefault="00C223AB">
            <w:pPr>
              <w:jc w:val="center"/>
              <w:rPr>
                <w:rFonts w:ascii="Verdana" w:hAnsi="Verdana" w:cs="Calibri"/>
                <w:color w:val="000000"/>
                <w:sz w:val="14"/>
                <w:szCs w:val="14"/>
              </w:rPr>
            </w:pPr>
            <w:r w:rsidRPr="0038740D">
              <w:rPr>
                <w:rFonts w:ascii="Verdana" w:hAnsi="Verdana" w:cs="Calibri"/>
                <w:sz w:val="14"/>
                <w:szCs w:val="14"/>
              </w:rPr>
              <w:t>-</w:t>
            </w:r>
          </w:p>
        </w:tc>
        <w:tc>
          <w:tcPr>
            <w:tcW w:w="992" w:type="dxa"/>
            <w:tcBorders>
              <w:top w:val="nil"/>
              <w:left w:val="nil"/>
              <w:bottom w:val="single" w:sz="4" w:space="0" w:color="auto"/>
              <w:right w:val="single" w:sz="4" w:space="0" w:color="auto"/>
            </w:tcBorders>
            <w:shd w:val="clear" w:color="000000" w:fill="FFFFFF"/>
            <w:vAlign w:val="center"/>
            <w:hideMark/>
          </w:tcPr>
          <w:p w14:paraId="2DBEFA8B" w14:textId="2A582766" w:rsidR="00C223AB" w:rsidRPr="000F0CC4" w:rsidRDefault="00C223AB">
            <w:pPr>
              <w:jc w:val="center"/>
              <w:rPr>
                <w:rFonts w:ascii="Verdana" w:hAnsi="Verdana" w:cs="Calibri"/>
                <w:color w:val="000000"/>
                <w:sz w:val="14"/>
                <w:szCs w:val="14"/>
              </w:rPr>
            </w:pPr>
            <w:r w:rsidRPr="0038740D">
              <w:rPr>
                <w:rFonts w:ascii="Verdana" w:hAnsi="Verdana" w:cs="Calibri"/>
                <w:sz w:val="14"/>
                <w:szCs w:val="14"/>
              </w:rPr>
              <w:t>-</w:t>
            </w:r>
          </w:p>
        </w:tc>
        <w:tc>
          <w:tcPr>
            <w:tcW w:w="1134" w:type="dxa"/>
            <w:tcBorders>
              <w:top w:val="nil"/>
              <w:left w:val="nil"/>
              <w:bottom w:val="single" w:sz="4" w:space="0" w:color="auto"/>
              <w:right w:val="single" w:sz="4" w:space="0" w:color="auto"/>
            </w:tcBorders>
            <w:shd w:val="clear" w:color="000000" w:fill="FFFFFF"/>
            <w:vAlign w:val="center"/>
            <w:hideMark/>
          </w:tcPr>
          <w:p w14:paraId="129E6FEE" w14:textId="12EC3CBD" w:rsidR="00C223AB" w:rsidRPr="000F0CC4" w:rsidRDefault="00C223AB">
            <w:pPr>
              <w:jc w:val="center"/>
              <w:rPr>
                <w:rFonts w:ascii="Verdana" w:hAnsi="Verdana" w:cs="Calibri"/>
                <w:color w:val="000000"/>
                <w:sz w:val="14"/>
                <w:szCs w:val="14"/>
              </w:rPr>
            </w:pPr>
            <w:r w:rsidRPr="0038740D">
              <w:rPr>
                <w:rFonts w:ascii="Verdana" w:hAnsi="Verdana" w:cs="Calibri"/>
                <w:sz w:val="14"/>
                <w:szCs w:val="14"/>
              </w:rPr>
              <w:t>-</w:t>
            </w:r>
          </w:p>
        </w:tc>
        <w:tc>
          <w:tcPr>
            <w:tcW w:w="1134" w:type="dxa"/>
            <w:tcBorders>
              <w:top w:val="nil"/>
              <w:left w:val="nil"/>
              <w:bottom w:val="single" w:sz="4" w:space="0" w:color="auto"/>
              <w:right w:val="single" w:sz="4" w:space="0" w:color="auto"/>
            </w:tcBorders>
            <w:shd w:val="clear" w:color="000000" w:fill="FFFFFF"/>
            <w:vAlign w:val="center"/>
            <w:hideMark/>
          </w:tcPr>
          <w:p w14:paraId="6338B13C" w14:textId="0BE2D97B" w:rsidR="00C223AB" w:rsidRPr="000F0CC4" w:rsidRDefault="00C223AB">
            <w:pPr>
              <w:jc w:val="center"/>
              <w:rPr>
                <w:rFonts w:ascii="Verdana" w:hAnsi="Verdana" w:cs="Calibri"/>
                <w:color w:val="000000"/>
                <w:sz w:val="14"/>
                <w:szCs w:val="14"/>
              </w:rPr>
            </w:pPr>
            <w:r w:rsidRPr="0038740D">
              <w:rPr>
                <w:rFonts w:ascii="Verdana" w:hAnsi="Verdana" w:cs="Calibri"/>
                <w:sz w:val="14"/>
                <w:szCs w:val="14"/>
              </w:rPr>
              <w:t>-</w:t>
            </w:r>
          </w:p>
        </w:tc>
        <w:tc>
          <w:tcPr>
            <w:tcW w:w="1276" w:type="dxa"/>
            <w:tcBorders>
              <w:top w:val="nil"/>
              <w:left w:val="nil"/>
              <w:bottom w:val="single" w:sz="4" w:space="0" w:color="auto"/>
              <w:right w:val="single" w:sz="4" w:space="0" w:color="auto"/>
            </w:tcBorders>
            <w:shd w:val="clear" w:color="000000" w:fill="FFFFFF"/>
            <w:vAlign w:val="center"/>
            <w:hideMark/>
          </w:tcPr>
          <w:p w14:paraId="10F43858"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Границы не определены</w:t>
            </w:r>
          </w:p>
        </w:tc>
        <w:tc>
          <w:tcPr>
            <w:tcW w:w="815" w:type="dxa"/>
            <w:tcBorders>
              <w:top w:val="nil"/>
              <w:left w:val="nil"/>
              <w:bottom w:val="single" w:sz="4" w:space="0" w:color="auto"/>
              <w:right w:val="single" w:sz="4" w:space="0" w:color="auto"/>
            </w:tcBorders>
            <w:shd w:val="clear" w:color="000000" w:fill="FFFFFF"/>
            <w:vAlign w:val="center"/>
          </w:tcPr>
          <w:p w14:paraId="042250E1" w14:textId="18BE0DB7" w:rsidR="00C223AB" w:rsidRPr="000F0CC4" w:rsidRDefault="00C223AB" w:rsidP="00C223AB">
            <w:pPr>
              <w:jc w:val="center"/>
              <w:rPr>
                <w:rFonts w:ascii="Verdana" w:hAnsi="Verdana" w:cs="Calibri"/>
                <w:color w:val="000000"/>
                <w:sz w:val="14"/>
                <w:szCs w:val="14"/>
              </w:rPr>
            </w:pPr>
            <w:r w:rsidRPr="00D0043B">
              <w:rPr>
                <w:rFonts w:ascii="Verdana" w:hAnsi="Verdana" w:cs="Calibri"/>
                <w:sz w:val="14"/>
                <w:szCs w:val="14"/>
              </w:rPr>
              <w:t>-</w:t>
            </w:r>
          </w:p>
        </w:tc>
      </w:tr>
      <w:tr w:rsidR="00AA7209" w:rsidRPr="000F0CC4" w14:paraId="44AA2A1F" w14:textId="77777777" w:rsidTr="001F3B5D">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150B01D"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7</w:t>
            </w:r>
          </w:p>
        </w:tc>
        <w:tc>
          <w:tcPr>
            <w:tcW w:w="1275" w:type="dxa"/>
            <w:tcBorders>
              <w:top w:val="nil"/>
              <w:left w:val="nil"/>
              <w:bottom w:val="single" w:sz="4" w:space="0" w:color="auto"/>
              <w:right w:val="single" w:sz="4" w:space="0" w:color="auto"/>
            </w:tcBorders>
            <w:shd w:val="clear" w:color="auto" w:fill="auto"/>
            <w:vAlign w:val="center"/>
            <w:hideMark/>
          </w:tcPr>
          <w:p w14:paraId="2F810ED2" w14:textId="77777777" w:rsidR="00C223AB" w:rsidRPr="000F0CC4" w:rsidRDefault="00C223AB" w:rsidP="00FE2F02">
            <w:pPr>
              <w:rPr>
                <w:rFonts w:ascii="Verdana" w:hAnsi="Verdana" w:cs="Calibri"/>
                <w:color w:val="000000"/>
                <w:sz w:val="14"/>
                <w:szCs w:val="14"/>
              </w:rPr>
            </w:pPr>
            <w:r w:rsidRPr="000F0CC4">
              <w:rPr>
                <w:rFonts w:ascii="Verdana" w:hAnsi="Verdana" w:cs="Calibri"/>
                <w:color w:val="000000"/>
                <w:sz w:val="14"/>
                <w:szCs w:val="14"/>
              </w:rPr>
              <w:t>Для размещения нефтебазы</w:t>
            </w:r>
          </w:p>
        </w:tc>
        <w:tc>
          <w:tcPr>
            <w:tcW w:w="2410" w:type="dxa"/>
            <w:tcBorders>
              <w:top w:val="nil"/>
              <w:left w:val="nil"/>
              <w:bottom w:val="single" w:sz="4" w:space="0" w:color="auto"/>
              <w:right w:val="single" w:sz="4" w:space="0" w:color="auto"/>
            </w:tcBorders>
            <w:shd w:val="clear" w:color="auto" w:fill="auto"/>
            <w:vAlign w:val="center"/>
            <w:hideMark/>
          </w:tcPr>
          <w:p w14:paraId="0522504E" w14:textId="0961BBA9" w:rsidR="00C223AB" w:rsidRPr="000F0CC4" w:rsidRDefault="00C223AB" w:rsidP="00C512BA">
            <w:pPr>
              <w:rPr>
                <w:rFonts w:ascii="Verdana" w:hAnsi="Verdana" w:cs="Calibri"/>
                <w:color w:val="000000"/>
                <w:sz w:val="14"/>
                <w:szCs w:val="14"/>
              </w:rPr>
            </w:pPr>
            <w:r w:rsidRPr="000F0CC4">
              <w:rPr>
                <w:rFonts w:ascii="Verdana" w:hAnsi="Verdana" w:cs="Calibri"/>
                <w:color w:val="000000"/>
                <w:sz w:val="14"/>
                <w:szCs w:val="14"/>
              </w:rPr>
              <w:t xml:space="preserve">Саратовская </w:t>
            </w:r>
            <w:r w:rsidR="00FA75C8">
              <w:rPr>
                <w:rFonts w:ascii="Verdana" w:hAnsi="Verdana" w:cs="Calibri"/>
                <w:color w:val="000000"/>
                <w:sz w:val="14"/>
                <w:szCs w:val="14"/>
              </w:rPr>
              <w:t>обл.</w:t>
            </w:r>
            <w:r w:rsidRPr="000F0CC4">
              <w:rPr>
                <w:rFonts w:ascii="Verdana" w:hAnsi="Verdana" w:cs="Calibri"/>
                <w:color w:val="000000"/>
                <w:sz w:val="14"/>
                <w:szCs w:val="14"/>
              </w:rPr>
              <w:t xml:space="preserve">, Федоровский </w:t>
            </w:r>
            <w:r w:rsidR="00FA75C8">
              <w:rPr>
                <w:rFonts w:ascii="Verdana" w:hAnsi="Verdana" w:cs="Calibri"/>
                <w:color w:val="000000"/>
                <w:sz w:val="14"/>
                <w:szCs w:val="14"/>
              </w:rPr>
              <w:t>р-н</w:t>
            </w:r>
            <w:r w:rsidRPr="000F0CC4">
              <w:rPr>
                <w:rFonts w:ascii="Verdana" w:hAnsi="Verdana" w:cs="Calibri"/>
                <w:color w:val="000000"/>
                <w:sz w:val="14"/>
                <w:szCs w:val="14"/>
              </w:rPr>
              <w:t>, с. Еруслан, ул. Победы, д.</w:t>
            </w:r>
            <w:r>
              <w:rPr>
                <w:rFonts w:ascii="Verdana" w:hAnsi="Verdana" w:cs="Calibri"/>
                <w:color w:val="000000"/>
                <w:sz w:val="14"/>
                <w:szCs w:val="14"/>
              </w:rPr>
              <w:t xml:space="preserve"> </w:t>
            </w:r>
            <w:r w:rsidRPr="000F0CC4">
              <w:rPr>
                <w:rFonts w:ascii="Verdana" w:hAnsi="Verdana" w:cs="Calibri"/>
                <w:color w:val="000000"/>
                <w:sz w:val="14"/>
                <w:szCs w:val="14"/>
              </w:rPr>
              <w:t>31</w:t>
            </w:r>
          </w:p>
        </w:tc>
        <w:tc>
          <w:tcPr>
            <w:tcW w:w="851" w:type="dxa"/>
            <w:tcBorders>
              <w:top w:val="nil"/>
              <w:left w:val="nil"/>
              <w:bottom w:val="single" w:sz="4" w:space="0" w:color="auto"/>
              <w:right w:val="single" w:sz="4" w:space="0" w:color="auto"/>
            </w:tcBorders>
            <w:shd w:val="clear" w:color="000000" w:fill="FFFFFF"/>
            <w:vAlign w:val="center"/>
            <w:hideMark/>
          </w:tcPr>
          <w:p w14:paraId="106F74CA"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10 444,10</w:t>
            </w:r>
          </w:p>
        </w:tc>
        <w:tc>
          <w:tcPr>
            <w:tcW w:w="992" w:type="dxa"/>
            <w:tcBorders>
              <w:top w:val="nil"/>
              <w:left w:val="nil"/>
              <w:bottom w:val="single" w:sz="4" w:space="0" w:color="auto"/>
              <w:right w:val="single" w:sz="4" w:space="0" w:color="auto"/>
            </w:tcBorders>
            <w:shd w:val="clear" w:color="000000" w:fill="FFFFFF"/>
            <w:vAlign w:val="center"/>
            <w:hideMark/>
          </w:tcPr>
          <w:p w14:paraId="1EE0228E"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64:36:100401:508</w:t>
            </w:r>
          </w:p>
        </w:tc>
        <w:tc>
          <w:tcPr>
            <w:tcW w:w="902" w:type="dxa"/>
            <w:tcBorders>
              <w:top w:val="nil"/>
              <w:left w:val="nil"/>
              <w:bottom w:val="single" w:sz="4" w:space="0" w:color="auto"/>
              <w:right w:val="single" w:sz="4" w:space="0" w:color="auto"/>
            </w:tcBorders>
            <w:shd w:val="clear" w:color="auto" w:fill="auto"/>
            <w:vAlign w:val="center"/>
            <w:hideMark/>
          </w:tcPr>
          <w:p w14:paraId="179A6BC5"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Аренда</w:t>
            </w:r>
          </w:p>
        </w:tc>
        <w:tc>
          <w:tcPr>
            <w:tcW w:w="1141" w:type="dxa"/>
            <w:tcBorders>
              <w:top w:val="nil"/>
              <w:left w:val="nil"/>
              <w:bottom w:val="single" w:sz="4" w:space="0" w:color="auto"/>
              <w:right w:val="single" w:sz="4" w:space="0" w:color="auto"/>
            </w:tcBorders>
            <w:shd w:val="clear" w:color="auto" w:fill="auto"/>
            <w:noWrap/>
            <w:vAlign w:val="center"/>
            <w:hideMark/>
          </w:tcPr>
          <w:p w14:paraId="1A25114D"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Российская Федерация</w:t>
            </w:r>
          </w:p>
        </w:tc>
        <w:tc>
          <w:tcPr>
            <w:tcW w:w="1501" w:type="dxa"/>
            <w:tcBorders>
              <w:top w:val="nil"/>
              <w:left w:val="nil"/>
              <w:bottom w:val="single" w:sz="4" w:space="0" w:color="auto"/>
              <w:right w:val="single" w:sz="4" w:space="0" w:color="auto"/>
            </w:tcBorders>
            <w:shd w:val="clear" w:color="000000" w:fill="FFFFFF"/>
            <w:vAlign w:val="center"/>
            <w:hideMark/>
          </w:tcPr>
          <w:p w14:paraId="1B157B4F" w14:textId="1C6948CB" w:rsidR="00C223AB" w:rsidRPr="000F0CC4" w:rsidRDefault="00C223AB">
            <w:pPr>
              <w:jc w:val="center"/>
              <w:rPr>
                <w:rFonts w:ascii="Verdana" w:hAnsi="Verdana" w:cs="Calibri"/>
                <w:color w:val="000000"/>
                <w:sz w:val="14"/>
                <w:szCs w:val="14"/>
              </w:rPr>
            </w:pPr>
            <w:r w:rsidRPr="00C37546">
              <w:rPr>
                <w:rFonts w:ascii="Verdana" w:hAnsi="Verdana" w:cs="Calibri"/>
                <w:sz w:val="14"/>
                <w:szCs w:val="14"/>
              </w:rPr>
              <w:t>-</w:t>
            </w:r>
          </w:p>
        </w:tc>
        <w:tc>
          <w:tcPr>
            <w:tcW w:w="992" w:type="dxa"/>
            <w:tcBorders>
              <w:top w:val="nil"/>
              <w:left w:val="nil"/>
              <w:bottom w:val="single" w:sz="4" w:space="0" w:color="auto"/>
              <w:right w:val="single" w:sz="4" w:space="0" w:color="auto"/>
            </w:tcBorders>
            <w:shd w:val="clear" w:color="000000" w:fill="FFFFFF"/>
            <w:vAlign w:val="center"/>
            <w:hideMark/>
          </w:tcPr>
          <w:p w14:paraId="2228525A" w14:textId="0E1A5D7B" w:rsidR="00C223AB" w:rsidRPr="000F0CC4" w:rsidRDefault="00C223AB">
            <w:pPr>
              <w:jc w:val="center"/>
              <w:rPr>
                <w:rFonts w:ascii="Verdana" w:hAnsi="Verdana" w:cs="Calibri"/>
                <w:color w:val="000000"/>
                <w:sz w:val="14"/>
                <w:szCs w:val="14"/>
              </w:rPr>
            </w:pPr>
            <w:r w:rsidRPr="00C37546">
              <w:rPr>
                <w:rFonts w:ascii="Verdana" w:hAnsi="Verdana" w:cs="Calibri"/>
                <w:sz w:val="14"/>
                <w:szCs w:val="14"/>
              </w:rPr>
              <w:t>-</w:t>
            </w:r>
          </w:p>
        </w:tc>
        <w:tc>
          <w:tcPr>
            <w:tcW w:w="1134" w:type="dxa"/>
            <w:tcBorders>
              <w:top w:val="nil"/>
              <w:left w:val="nil"/>
              <w:bottom w:val="single" w:sz="4" w:space="0" w:color="auto"/>
              <w:right w:val="single" w:sz="4" w:space="0" w:color="auto"/>
            </w:tcBorders>
            <w:shd w:val="clear" w:color="000000" w:fill="FFFFFF"/>
            <w:vAlign w:val="center"/>
            <w:hideMark/>
          </w:tcPr>
          <w:p w14:paraId="7FEC1990" w14:textId="2480E0F9" w:rsidR="00C223AB" w:rsidRPr="000F0CC4" w:rsidRDefault="00C223AB">
            <w:pPr>
              <w:jc w:val="center"/>
              <w:rPr>
                <w:rFonts w:ascii="Verdana" w:hAnsi="Verdana" w:cs="Calibri"/>
                <w:color w:val="000000"/>
                <w:sz w:val="14"/>
                <w:szCs w:val="14"/>
              </w:rPr>
            </w:pPr>
            <w:r w:rsidRPr="00C37546">
              <w:rPr>
                <w:rFonts w:ascii="Verdana" w:hAnsi="Verdana" w:cs="Calibri"/>
                <w:sz w:val="14"/>
                <w:szCs w:val="14"/>
              </w:rPr>
              <w:t>-</w:t>
            </w:r>
          </w:p>
        </w:tc>
        <w:tc>
          <w:tcPr>
            <w:tcW w:w="1134" w:type="dxa"/>
            <w:tcBorders>
              <w:top w:val="nil"/>
              <w:left w:val="nil"/>
              <w:bottom w:val="single" w:sz="4" w:space="0" w:color="auto"/>
              <w:right w:val="single" w:sz="4" w:space="0" w:color="auto"/>
            </w:tcBorders>
            <w:shd w:val="clear" w:color="000000" w:fill="FFFFFF"/>
            <w:vAlign w:val="center"/>
            <w:hideMark/>
          </w:tcPr>
          <w:p w14:paraId="1F9DA579" w14:textId="7F436727" w:rsidR="00C223AB" w:rsidRPr="000F0CC4" w:rsidRDefault="00C223AB">
            <w:pPr>
              <w:jc w:val="center"/>
              <w:rPr>
                <w:rFonts w:ascii="Verdana" w:hAnsi="Verdana" w:cs="Calibri"/>
                <w:color w:val="000000"/>
                <w:sz w:val="14"/>
                <w:szCs w:val="14"/>
              </w:rPr>
            </w:pPr>
            <w:r w:rsidRPr="00C37546">
              <w:rPr>
                <w:rFonts w:ascii="Verdana" w:hAnsi="Verdana" w:cs="Calibri"/>
                <w:sz w:val="14"/>
                <w:szCs w:val="14"/>
              </w:rPr>
              <w:t>-</w:t>
            </w:r>
          </w:p>
        </w:tc>
        <w:tc>
          <w:tcPr>
            <w:tcW w:w="1276" w:type="dxa"/>
            <w:tcBorders>
              <w:top w:val="nil"/>
              <w:left w:val="nil"/>
              <w:bottom w:val="single" w:sz="4" w:space="0" w:color="auto"/>
              <w:right w:val="single" w:sz="4" w:space="0" w:color="auto"/>
            </w:tcBorders>
            <w:shd w:val="clear" w:color="000000" w:fill="FFFFFF"/>
            <w:vAlign w:val="center"/>
            <w:hideMark/>
          </w:tcPr>
          <w:p w14:paraId="7DE1C5AE" w14:textId="77777777" w:rsidR="00C223AB" w:rsidRPr="000F0CC4" w:rsidRDefault="00C223AB" w:rsidP="00C223AB">
            <w:pPr>
              <w:jc w:val="center"/>
              <w:rPr>
                <w:rFonts w:ascii="Verdana" w:hAnsi="Verdana" w:cs="Calibri"/>
                <w:color w:val="000000"/>
                <w:sz w:val="14"/>
                <w:szCs w:val="14"/>
              </w:rPr>
            </w:pPr>
            <w:r w:rsidRPr="000F0CC4">
              <w:rPr>
                <w:rFonts w:ascii="Verdana" w:hAnsi="Verdana" w:cs="Calibri"/>
                <w:color w:val="000000"/>
                <w:sz w:val="14"/>
                <w:szCs w:val="14"/>
              </w:rPr>
              <w:t>Границы не определены</w:t>
            </w:r>
          </w:p>
        </w:tc>
        <w:tc>
          <w:tcPr>
            <w:tcW w:w="815" w:type="dxa"/>
            <w:tcBorders>
              <w:top w:val="nil"/>
              <w:left w:val="nil"/>
              <w:bottom w:val="single" w:sz="4" w:space="0" w:color="auto"/>
              <w:right w:val="single" w:sz="4" w:space="0" w:color="auto"/>
            </w:tcBorders>
            <w:shd w:val="clear" w:color="000000" w:fill="FFFFFF"/>
            <w:vAlign w:val="center"/>
          </w:tcPr>
          <w:p w14:paraId="5969A34A" w14:textId="57D933EF" w:rsidR="00C223AB" w:rsidRPr="000F0CC4" w:rsidRDefault="00C223AB" w:rsidP="00C223AB">
            <w:pPr>
              <w:jc w:val="center"/>
              <w:rPr>
                <w:rFonts w:ascii="Verdana" w:hAnsi="Verdana" w:cs="Calibri"/>
                <w:color w:val="000000"/>
                <w:sz w:val="14"/>
                <w:szCs w:val="14"/>
              </w:rPr>
            </w:pPr>
            <w:r w:rsidRPr="00D0043B">
              <w:rPr>
                <w:rFonts w:ascii="Verdana" w:hAnsi="Verdana" w:cs="Calibri"/>
                <w:sz w:val="14"/>
                <w:szCs w:val="14"/>
              </w:rPr>
              <w:t>-</w:t>
            </w:r>
          </w:p>
        </w:tc>
      </w:tr>
    </w:tbl>
    <w:p w14:paraId="4F1EB1BD" w14:textId="6F4D51FD" w:rsidR="00216271" w:rsidRPr="000F0CC4" w:rsidRDefault="003B2C72" w:rsidP="0026031B">
      <w:pPr>
        <w:spacing w:before="120" w:after="120" w:line="276" w:lineRule="auto"/>
        <w:rPr>
          <w:rFonts w:ascii="Verdana" w:hAnsi="Verdana"/>
          <w:b/>
          <w:sz w:val="20"/>
          <w:szCs w:val="20"/>
        </w:rPr>
      </w:pPr>
      <w:r>
        <w:rPr>
          <w:rFonts w:ascii="Verdana" w:hAnsi="Verdana"/>
          <w:b/>
          <w:sz w:val="20"/>
          <w:szCs w:val="20"/>
        </w:rPr>
        <w:t xml:space="preserve">1.2. </w:t>
      </w:r>
      <w:r w:rsidR="002F5096">
        <w:rPr>
          <w:rFonts w:ascii="Verdana" w:hAnsi="Verdana"/>
          <w:b/>
          <w:sz w:val="20"/>
          <w:szCs w:val="20"/>
        </w:rPr>
        <w:t>Здания и сооружения</w:t>
      </w:r>
    </w:p>
    <w:tbl>
      <w:tblPr>
        <w:tblStyle w:val="af7"/>
        <w:tblW w:w="0" w:type="auto"/>
        <w:tblLayout w:type="fixed"/>
        <w:tblLook w:val="04A0" w:firstRow="1" w:lastRow="0" w:firstColumn="1" w:lastColumn="0" w:noHBand="0" w:noVBand="1"/>
      </w:tblPr>
      <w:tblGrid>
        <w:gridCol w:w="421"/>
        <w:gridCol w:w="1417"/>
        <w:gridCol w:w="851"/>
        <w:gridCol w:w="992"/>
        <w:gridCol w:w="2835"/>
        <w:gridCol w:w="850"/>
        <w:gridCol w:w="851"/>
        <w:gridCol w:w="1559"/>
        <w:gridCol w:w="851"/>
        <w:gridCol w:w="992"/>
        <w:gridCol w:w="850"/>
        <w:gridCol w:w="709"/>
        <w:gridCol w:w="750"/>
        <w:gridCol w:w="916"/>
      </w:tblGrid>
      <w:tr w:rsidR="00554691" w:rsidRPr="000F0CC4" w14:paraId="74114101" w14:textId="77777777" w:rsidTr="001F3B5D">
        <w:trPr>
          <w:trHeight w:val="20"/>
        </w:trPr>
        <w:tc>
          <w:tcPr>
            <w:tcW w:w="421" w:type="dxa"/>
            <w:vAlign w:val="center"/>
            <w:hideMark/>
          </w:tcPr>
          <w:p w14:paraId="67958EA0" w14:textId="044F5817" w:rsidR="00216271" w:rsidRPr="000F0CC4" w:rsidRDefault="00216271">
            <w:pPr>
              <w:jc w:val="center"/>
              <w:rPr>
                <w:rFonts w:ascii="Verdana" w:hAnsi="Verdana" w:cs="Calibri"/>
                <w:b/>
                <w:bCs/>
                <w:sz w:val="14"/>
                <w:szCs w:val="14"/>
              </w:rPr>
            </w:pPr>
            <w:bookmarkStart w:id="23" w:name="RANGE!A2:E67"/>
            <w:r w:rsidRPr="000F0CC4">
              <w:rPr>
                <w:rFonts w:ascii="Verdana" w:hAnsi="Verdana" w:cs="Calibri"/>
                <w:b/>
                <w:bCs/>
                <w:sz w:val="14"/>
                <w:szCs w:val="14"/>
              </w:rPr>
              <w:t>№</w:t>
            </w:r>
            <w:bookmarkEnd w:id="23"/>
          </w:p>
        </w:tc>
        <w:tc>
          <w:tcPr>
            <w:tcW w:w="1417" w:type="dxa"/>
            <w:vAlign w:val="center"/>
            <w:hideMark/>
          </w:tcPr>
          <w:p w14:paraId="6F8D90B3" w14:textId="77777777" w:rsidR="00216271" w:rsidRPr="000F0CC4" w:rsidRDefault="00216271">
            <w:pPr>
              <w:jc w:val="center"/>
              <w:rPr>
                <w:rFonts w:ascii="Verdana" w:hAnsi="Verdana" w:cs="Calibri"/>
                <w:b/>
                <w:bCs/>
                <w:sz w:val="14"/>
                <w:szCs w:val="14"/>
              </w:rPr>
            </w:pPr>
            <w:r w:rsidRPr="000F0CC4">
              <w:rPr>
                <w:rFonts w:ascii="Verdana" w:hAnsi="Verdana" w:cs="Calibri"/>
                <w:b/>
                <w:bCs/>
                <w:sz w:val="14"/>
                <w:szCs w:val="14"/>
              </w:rPr>
              <w:t>Наименование</w:t>
            </w:r>
          </w:p>
        </w:tc>
        <w:tc>
          <w:tcPr>
            <w:tcW w:w="851" w:type="dxa"/>
            <w:vAlign w:val="center"/>
            <w:hideMark/>
          </w:tcPr>
          <w:p w14:paraId="24F5178B" w14:textId="29A9DB49" w:rsidR="00216271" w:rsidRPr="000F0CC4" w:rsidRDefault="006D5B0C">
            <w:pPr>
              <w:jc w:val="center"/>
              <w:rPr>
                <w:rFonts w:ascii="Verdana" w:hAnsi="Verdana" w:cs="Calibri"/>
                <w:b/>
                <w:bCs/>
                <w:sz w:val="14"/>
                <w:szCs w:val="14"/>
              </w:rPr>
            </w:pPr>
            <w:r>
              <w:rPr>
                <w:rFonts w:ascii="Verdana" w:hAnsi="Verdana" w:cs="Calibri"/>
                <w:b/>
                <w:bCs/>
                <w:sz w:val="14"/>
                <w:szCs w:val="14"/>
              </w:rPr>
              <w:t>П</w:t>
            </w:r>
            <w:r w:rsidR="00216271" w:rsidRPr="000F0CC4">
              <w:rPr>
                <w:rFonts w:ascii="Verdana" w:hAnsi="Verdana" w:cs="Calibri"/>
                <w:b/>
                <w:bCs/>
                <w:sz w:val="14"/>
                <w:szCs w:val="14"/>
              </w:rPr>
              <w:t>лощадь по документам, кв. м</w:t>
            </w:r>
          </w:p>
        </w:tc>
        <w:tc>
          <w:tcPr>
            <w:tcW w:w="992" w:type="dxa"/>
            <w:vAlign w:val="center"/>
            <w:hideMark/>
          </w:tcPr>
          <w:p w14:paraId="6994F45A" w14:textId="77777777" w:rsidR="00216271" w:rsidRPr="000F0CC4" w:rsidRDefault="00216271">
            <w:pPr>
              <w:jc w:val="center"/>
              <w:rPr>
                <w:rFonts w:ascii="Verdana" w:hAnsi="Verdana" w:cs="Calibri"/>
                <w:b/>
                <w:bCs/>
                <w:sz w:val="14"/>
                <w:szCs w:val="14"/>
              </w:rPr>
            </w:pPr>
            <w:r w:rsidRPr="000F0CC4">
              <w:rPr>
                <w:rFonts w:ascii="Verdana" w:hAnsi="Verdana" w:cs="Calibri"/>
                <w:b/>
                <w:bCs/>
                <w:sz w:val="14"/>
                <w:szCs w:val="14"/>
              </w:rPr>
              <w:t>Кадастровый номер</w:t>
            </w:r>
          </w:p>
        </w:tc>
        <w:tc>
          <w:tcPr>
            <w:tcW w:w="2835" w:type="dxa"/>
            <w:vAlign w:val="center"/>
            <w:hideMark/>
          </w:tcPr>
          <w:p w14:paraId="126F1E21" w14:textId="77777777" w:rsidR="00216271" w:rsidRPr="000F0CC4" w:rsidRDefault="00216271">
            <w:pPr>
              <w:jc w:val="center"/>
              <w:rPr>
                <w:rFonts w:ascii="Verdana" w:hAnsi="Verdana" w:cs="Calibri"/>
                <w:b/>
                <w:bCs/>
                <w:sz w:val="14"/>
                <w:szCs w:val="14"/>
              </w:rPr>
            </w:pPr>
            <w:r w:rsidRPr="000F0CC4">
              <w:rPr>
                <w:rFonts w:ascii="Verdana" w:hAnsi="Verdana" w:cs="Calibri"/>
                <w:b/>
                <w:bCs/>
                <w:sz w:val="14"/>
                <w:szCs w:val="14"/>
              </w:rPr>
              <w:t>Местонахождение</w:t>
            </w:r>
          </w:p>
        </w:tc>
        <w:tc>
          <w:tcPr>
            <w:tcW w:w="850" w:type="dxa"/>
            <w:vAlign w:val="center"/>
            <w:hideMark/>
          </w:tcPr>
          <w:p w14:paraId="4BE38E03" w14:textId="744E42E1" w:rsidR="00216271" w:rsidRPr="000F0CC4" w:rsidRDefault="004C014D">
            <w:pPr>
              <w:jc w:val="center"/>
              <w:rPr>
                <w:rFonts w:ascii="Verdana" w:hAnsi="Verdana" w:cs="Calibri"/>
                <w:b/>
                <w:bCs/>
                <w:sz w:val="14"/>
                <w:szCs w:val="14"/>
              </w:rPr>
            </w:pPr>
            <w:r w:rsidRPr="000F0CC4">
              <w:rPr>
                <w:rFonts w:ascii="Verdana" w:hAnsi="Verdana" w:cs="Calibri"/>
                <w:b/>
                <w:bCs/>
                <w:sz w:val="14"/>
                <w:szCs w:val="14"/>
              </w:rPr>
              <w:t xml:space="preserve">Тип </w:t>
            </w:r>
            <w:r w:rsidR="00216271" w:rsidRPr="000F0CC4">
              <w:rPr>
                <w:rFonts w:ascii="Verdana" w:hAnsi="Verdana" w:cs="Calibri"/>
                <w:b/>
                <w:bCs/>
                <w:sz w:val="14"/>
                <w:szCs w:val="14"/>
              </w:rPr>
              <w:t>права</w:t>
            </w:r>
          </w:p>
        </w:tc>
        <w:tc>
          <w:tcPr>
            <w:tcW w:w="851" w:type="dxa"/>
            <w:vAlign w:val="center"/>
            <w:hideMark/>
          </w:tcPr>
          <w:p w14:paraId="73CBE181" w14:textId="77777777" w:rsidR="00216271" w:rsidRPr="000F0CC4" w:rsidRDefault="00216271">
            <w:pPr>
              <w:jc w:val="center"/>
              <w:rPr>
                <w:rFonts w:ascii="Verdana" w:hAnsi="Verdana" w:cs="Calibri"/>
                <w:b/>
                <w:bCs/>
                <w:sz w:val="14"/>
                <w:szCs w:val="14"/>
              </w:rPr>
            </w:pPr>
            <w:r w:rsidRPr="000F0CC4">
              <w:rPr>
                <w:rFonts w:ascii="Verdana" w:hAnsi="Verdana" w:cs="Calibri"/>
                <w:b/>
                <w:bCs/>
                <w:sz w:val="14"/>
                <w:szCs w:val="14"/>
              </w:rPr>
              <w:t>Вид объекта</w:t>
            </w:r>
          </w:p>
        </w:tc>
        <w:tc>
          <w:tcPr>
            <w:tcW w:w="1559" w:type="dxa"/>
            <w:vAlign w:val="center"/>
            <w:hideMark/>
          </w:tcPr>
          <w:p w14:paraId="6F96F896" w14:textId="5B1F885E" w:rsidR="00216271" w:rsidRPr="000F0CC4" w:rsidRDefault="00574325">
            <w:pPr>
              <w:jc w:val="center"/>
              <w:rPr>
                <w:rFonts w:ascii="Verdana" w:hAnsi="Verdana" w:cs="Calibri"/>
                <w:b/>
                <w:bCs/>
                <w:sz w:val="14"/>
                <w:szCs w:val="14"/>
              </w:rPr>
            </w:pPr>
            <w:r w:rsidRPr="000F0CC4">
              <w:rPr>
                <w:rFonts w:ascii="Verdana" w:hAnsi="Verdana" w:cs="Calibri"/>
                <w:b/>
                <w:bCs/>
                <w:sz w:val="14"/>
                <w:szCs w:val="14"/>
              </w:rPr>
              <w:t>Собственник</w:t>
            </w:r>
          </w:p>
        </w:tc>
        <w:tc>
          <w:tcPr>
            <w:tcW w:w="851" w:type="dxa"/>
            <w:vAlign w:val="center"/>
            <w:hideMark/>
          </w:tcPr>
          <w:p w14:paraId="0DCB93E6" w14:textId="77777777" w:rsidR="00216271" w:rsidRPr="000F0CC4" w:rsidRDefault="00216271">
            <w:pPr>
              <w:jc w:val="center"/>
              <w:rPr>
                <w:rFonts w:ascii="Verdana" w:hAnsi="Verdana" w:cs="Calibri"/>
                <w:b/>
                <w:bCs/>
                <w:sz w:val="14"/>
                <w:szCs w:val="14"/>
              </w:rPr>
            </w:pPr>
            <w:r w:rsidRPr="000F0CC4">
              <w:rPr>
                <w:rFonts w:ascii="Verdana" w:hAnsi="Verdana" w:cs="Calibri"/>
                <w:b/>
                <w:bCs/>
                <w:sz w:val="14"/>
                <w:szCs w:val="14"/>
              </w:rPr>
              <w:t>Арендатор</w:t>
            </w:r>
          </w:p>
        </w:tc>
        <w:tc>
          <w:tcPr>
            <w:tcW w:w="992" w:type="dxa"/>
            <w:vAlign w:val="center"/>
            <w:hideMark/>
          </w:tcPr>
          <w:p w14:paraId="55F58657" w14:textId="77777777" w:rsidR="00216271" w:rsidRPr="000F0CC4" w:rsidRDefault="00216271">
            <w:pPr>
              <w:jc w:val="center"/>
              <w:rPr>
                <w:rFonts w:ascii="Verdana" w:hAnsi="Verdana" w:cs="Calibri"/>
                <w:b/>
                <w:bCs/>
                <w:sz w:val="14"/>
                <w:szCs w:val="14"/>
              </w:rPr>
            </w:pPr>
            <w:r w:rsidRPr="000F0CC4">
              <w:rPr>
                <w:rFonts w:ascii="Verdana" w:hAnsi="Verdana" w:cs="Calibri"/>
                <w:b/>
                <w:bCs/>
                <w:sz w:val="14"/>
                <w:szCs w:val="14"/>
              </w:rPr>
              <w:t>Договор аренды</w:t>
            </w:r>
          </w:p>
        </w:tc>
        <w:tc>
          <w:tcPr>
            <w:tcW w:w="850" w:type="dxa"/>
            <w:vAlign w:val="center"/>
            <w:hideMark/>
          </w:tcPr>
          <w:p w14:paraId="472FA2C1" w14:textId="77777777" w:rsidR="00216271" w:rsidRPr="000F0CC4" w:rsidRDefault="00216271">
            <w:pPr>
              <w:jc w:val="center"/>
              <w:rPr>
                <w:rFonts w:ascii="Verdana" w:hAnsi="Verdana" w:cs="Calibri"/>
                <w:b/>
                <w:bCs/>
                <w:sz w:val="14"/>
                <w:szCs w:val="14"/>
              </w:rPr>
            </w:pPr>
            <w:r w:rsidRPr="000F0CC4">
              <w:rPr>
                <w:rFonts w:ascii="Verdana" w:hAnsi="Verdana" w:cs="Calibri"/>
                <w:b/>
                <w:bCs/>
                <w:sz w:val="14"/>
                <w:szCs w:val="14"/>
              </w:rPr>
              <w:t>Срок аренды</w:t>
            </w:r>
          </w:p>
        </w:tc>
        <w:tc>
          <w:tcPr>
            <w:tcW w:w="709" w:type="dxa"/>
            <w:vAlign w:val="center"/>
            <w:hideMark/>
          </w:tcPr>
          <w:p w14:paraId="09839637" w14:textId="07FA0BB4" w:rsidR="00216271" w:rsidRPr="00DE7841" w:rsidRDefault="004C014D">
            <w:pPr>
              <w:jc w:val="center"/>
              <w:rPr>
                <w:rFonts w:ascii="Verdana" w:hAnsi="Verdana" w:cs="Calibri"/>
                <w:b/>
                <w:bCs/>
                <w:sz w:val="14"/>
                <w:szCs w:val="14"/>
              </w:rPr>
            </w:pPr>
            <w:r w:rsidRPr="000F0CC4">
              <w:rPr>
                <w:rFonts w:ascii="Verdana" w:hAnsi="Verdana" w:cs="Calibri"/>
                <w:b/>
                <w:bCs/>
                <w:sz w:val="14"/>
                <w:szCs w:val="14"/>
              </w:rPr>
              <w:t xml:space="preserve">Арендуемая </w:t>
            </w:r>
            <w:r w:rsidR="00216271" w:rsidRPr="000F0CC4">
              <w:rPr>
                <w:rFonts w:ascii="Verdana" w:hAnsi="Verdana" w:cs="Calibri"/>
                <w:b/>
                <w:bCs/>
                <w:sz w:val="14"/>
                <w:szCs w:val="14"/>
              </w:rPr>
              <w:t>площадь, кв. м</w:t>
            </w:r>
            <w:r w:rsidR="00DE7841">
              <w:rPr>
                <w:rFonts w:ascii="Verdana" w:hAnsi="Verdana" w:cs="Calibri"/>
                <w:b/>
                <w:bCs/>
                <w:sz w:val="14"/>
                <w:szCs w:val="14"/>
              </w:rPr>
              <w:t>.</w:t>
            </w:r>
          </w:p>
        </w:tc>
        <w:tc>
          <w:tcPr>
            <w:tcW w:w="750" w:type="dxa"/>
            <w:vAlign w:val="center"/>
            <w:hideMark/>
          </w:tcPr>
          <w:p w14:paraId="18267621" w14:textId="77777777" w:rsidR="00216271" w:rsidRPr="000F0CC4" w:rsidRDefault="00216271">
            <w:pPr>
              <w:jc w:val="center"/>
              <w:rPr>
                <w:rFonts w:ascii="Verdana" w:hAnsi="Verdana" w:cs="Calibri"/>
                <w:b/>
                <w:bCs/>
                <w:sz w:val="14"/>
                <w:szCs w:val="14"/>
              </w:rPr>
            </w:pPr>
            <w:r w:rsidRPr="000F0CC4">
              <w:rPr>
                <w:rFonts w:ascii="Verdana" w:hAnsi="Verdana" w:cs="Calibri"/>
                <w:b/>
                <w:bCs/>
                <w:sz w:val="14"/>
                <w:szCs w:val="14"/>
              </w:rPr>
              <w:t>Недостатки</w:t>
            </w:r>
          </w:p>
        </w:tc>
        <w:tc>
          <w:tcPr>
            <w:tcW w:w="916" w:type="dxa"/>
            <w:vAlign w:val="center"/>
            <w:hideMark/>
          </w:tcPr>
          <w:p w14:paraId="168E81AB" w14:textId="77777777" w:rsidR="00216271" w:rsidRPr="000F0CC4" w:rsidRDefault="00216271">
            <w:pPr>
              <w:jc w:val="center"/>
              <w:rPr>
                <w:rFonts w:ascii="Verdana" w:hAnsi="Verdana" w:cs="Calibri"/>
                <w:b/>
                <w:bCs/>
                <w:sz w:val="14"/>
                <w:szCs w:val="14"/>
              </w:rPr>
            </w:pPr>
            <w:r w:rsidRPr="000F0CC4">
              <w:rPr>
                <w:rFonts w:ascii="Verdana" w:hAnsi="Verdana" w:cs="Calibri"/>
                <w:b/>
                <w:bCs/>
                <w:sz w:val="14"/>
                <w:szCs w:val="14"/>
              </w:rPr>
              <w:t>Обременения</w:t>
            </w:r>
          </w:p>
        </w:tc>
      </w:tr>
      <w:tr w:rsidR="00554691" w:rsidRPr="000F0CC4" w14:paraId="705A7ECF" w14:textId="77777777" w:rsidTr="001F3B5D">
        <w:trPr>
          <w:trHeight w:val="20"/>
        </w:trPr>
        <w:tc>
          <w:tcPr>
            <w:tcW w:w="421" w:type="dxa"/>
            <w:vAlign w:val="center"/>
            <w:hideMark/>
          </w:tcPr>
          <w:p w14:paraId="54F7B2EE"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1</w:t>
            </w:r>
          </w:p>
        </w:tc>
        <w:tc>
          <w:tcPr>
            <w:tcW w:w="1417" w:type="dxa"/>
            <w:vAlign w:val="center"/>
            <w:hideMark/>
          </w:tcPr>
          <w:p w14:paraId="3D984022" w14:textId="4AD9F430" w:rsidR="00C223AB" w:rsidRPr="000F0CC4" w:rsidRDefault="00C223AB" w:rsidP="00FE2F02">
            <w:pPr>
              <w:rPr>
                <w:rFonts w:ascii="Verdana" w:hAnsi="Verdana" w:cs="Calibri"/>
                <w:sz w:val="14"/>
                <w:szCs w:val="14"/>
              </w:rPr>
            </w:pPr>
            <w:r w:rsidRPr="000F0CC4">
              <w:rPr>
                <w:rFonts w:ascii="Verdana" w:hAnsi="Verdana" w:cs="Calibri"/>
                <w:sz w:val="14"/>
                <w:szCs w:val="14"/>
              </w:rPr>
              <w:t>Автогараж №1</w:t>
            </w:r>
          </w:p>
        </w:tc>
        <w:tc>
          <w:tcPr>
            <w:tcW w:w="851" w:type="dxa"/>
            <w:vAlign w:val="center"/>
            <w:hideMark/>
          </w:tcPr>
          <w:p w14:paraId="14E132DE"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91,00</w:t>
            </w:r>
          </w:p>
        </w:tc>
        <w:tc>
          <w:tcPr>
            <w:tcW w:w="992" w:type="dxa"/>
            <w:vAlign w:val="center"/>
            <w:hideMark/>
          </w:tcPr>
          <w:p w14:paraId="1E693250"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64:36:100401:1149</w:t>
            </w:r>
          </w:p>
        </w:tc>
        <w:tc>
          <w:tcPr>
            <w:tcW w:w="2835" w:type="dxa"/>
            <w:vAlign w:val="center"/>
            <w:hideMark/>
          </w:tcPr>
          <w:p w14:paraId="44BBDB5D" w14:textId="6AF09D62" w:rsidR="00C223AB" w:rsidRPr="000F0CC4" w:rsidRDefault="00C223AB"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 Еруслан</w:t>
            </w:r>
            <w:r>
              <w:rPr>
                <w:rFonts w:ascii="Verdana" w:hAnsi="Verdana" w:cs="Calibri"/>
                <w:sz w:val="14"/>
                <w:szCs w:val="14"/>
              </w:rPr>
              <w:t>,</w:t>
            </w:r>
            <w:r w:rsidRPr="000F0CC4">
              <w:rPr>
                <w:rFonts w:ascii="Verdana" w:hAnsi="Verdana" w:cs="Calibri"/>
                <w:sz w:val="14"/>
                <w:szCs w:val="14"/>
              </w:rPr>
              <w:t xml:space="preserve"> ул. Победы, д.</w:t>
            </w:r>
            <w:r>
              <w:rPr>
                <w:rFonts w:ascii="Verdana" w:hAnsi="Verdana" w:cs="Calibri"/>
                <w:sz w:val="14"/>
                <w:szCs w:val="14"/>
              </w:rPr>
              <w:t xml:space="preserve"> </w:t>
            </w:r>
            <w:r w:rsidRPr="000F0CC4">
              <w:rPr>
                <w:rFonts w:ascii="Verdana" w:hAnsi="Verdana" w:cs="Calibri"/>
                <w:sz w:val="14"/>
                <w:szCs w:val="14"/>
              </w:rPr>
              <w:t xml:space="preserve">31 в 515 м. на </w:t>
            </w:r>
            <w:r>
              <w:rPr>
                <w:rFonts w:ascii="Verdana" w:hAnsi="Verdana" w:cs="Calibri"/>
                <w:sz w:val="14"/>
                <w:szCs w:val="14"/>
              </w:rPr>
              <w:t>Ю</w:t>
            </w:r>
            <w:r w:rsidRPr="000F0CC4">
              <w:rPr>
                <w:rFonts w:ascii="Verdana" w:hAnsi="Verdana" w:cs="Calibri"/>
                <w:sz w:val="14"/>
                <w:szCs w:val="14"/>
              </w:rPr>
              <w:t>-</w:t>
            </w:r>
            <w:r>
              <w:rPr>
                <w:rFonts w:ascii="Verdana" w:hAnsi="Verdana" w:cs="Calibri"/>
                <w:sz w:val="14"/>
                <w:szCs w:val="14"/>
              </w:rPr>
              <w:t>З</w:t>
            </w:r>
            <w:r w:rsidRPr="000F0CC4">
              <w:rPr>
                <w:rFonts w:ascii="Verdana" w:hAnsi="Verdana" w:cs="Calibri"/>
                <w:sz w:val="14"/>
                <w:szCs w:val="14"/>
              </w:rPr>
              <w:t xml:space="preserve"> от конторы</w:t>
            </w:r>
          </w:p>
        </w:tc>
        <w:tc>
          <w:tcPr>
            <w:tcW w:w="850" w:type="dxa"/>
            <w:vAlign w:val="center"/>
            <w:hideMark/>
          </w:tcPr>
          <w:p w14:paraId="75DB5061"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79A79205"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2C99C287" w14:textId="73E62BCF" w:rsidR="00C223AB" w:rsidRPr="000F0CC4" w:rsidRDefault="00C223AB">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21C8807F" w14:textId="0DE120A0" w:rsidR="00C223AB" w:rsidRPr="000F0CC4" w:rsidRDefault="00C223AB">
            <w:pPr>
              <w:jc w:val="center"/>
              <w:rPr>
                <w:rFonts w:ascii="Verdana" w:hAnsi="Verdana" w:cs="Calibri"/>
                <w:sz w:val="14"/>
                <w:szCs w:val="14"/>
              </w:rPr>
            </w:pPr>
            <w:r w:rsidRPr="00A84FAE">
              <w:rPr>
                <w:rFonts w:ascii="Verdana" w:hAnsi="Verdana" w:cs="Calibri"/>
                <w:sz w:val="14"/>
                <w:szCs w:val="14"/>
              </w:rPr>
              <w:t>-</w:t>
            </w:r>
          </w:p>
        </w:tc>
        <w:tc>
          <w:tcPr>
            <w:tcW w:w="992" w:type="dxa"/>
            <w:vAlign w:val="center"/>
            <w:hideMark/>
          </w:tcPr>
          <w:p w14:paraId="23F65E9B" w14:textId="6247CCF8" w:rsidR="00C223AB" w:rsidRPr="000F0CC4" w:rsidRDefault="00C223AB">
            <w:pPr>
              <w:jc w:val="center"/>
              <w:rPr>
                <w:rFonts w:ascii="Verdana" w:hAnsi="Verdana" w:cs="Calibri"/>
                <w:sz w:val="14"/>
                <w:szCs w:val="14"/>
              </w:rPr>
            </w:pPr>
            <w:r w:rsidRPr="00A84FAE">
              <w:rPr>
                <w:rFonts w:ascii="Verdana" w:hAnsi="Verdana" w:cs="Calibri"/>
                <w:sz w:val="14"/>
                <w:szCs w:val="14"/>
              </w:rPr>
              <w:t>-</w:t>
            </w:r>
          </w:p>
        </w:tc>
        <w:tc>
          <w:tcPr>
            <w:tcW w:w="850" w:type="dxa"/>
            <w:vAlign w:val="center"/>
            <w:hideMark/>
          </w:tcPr>
          <w:p w14:paraId="3D982B50" w14:textId="4E07491A" w:rsidR="00C223AB" w:rsidRPr="000F0CC4" w:rsidRDefault="00C223AB">
            <w:pPr>
              <w:jc w:val="center"/>
              <w:rPr>
                <w:rFonts w:ascii="Verdana" w:hAnsi="Verdana" w:cs="Calibri"/>
                <w:sz w:val="14"/>
                <w:szCs w:val="14"/>
              </w:rPr>
            </w:pPr>
            <w:r w:rsidRPr="00A84FAE">
              <w:rPr>
                <w:rFonts w:ascii="Verdana" w:hAnsi="Verdana" w:cs="Calibri"/>
                <w:sz w:val="14"/>
                <w:szCs w:val="14"/>
              </w:rPr>
              <w:t>-</w:t>
            </w:r>
          </w:p>
        </w:tc>
        <w:tc>
          <w:tcPr>
            <w:tcW w:w="709" w:type="dxa"/>
            <w:vAlign w:val="center"/>
            <w:hideMark/>
          </w:tcPr>
          <w:p w14:paraId="11C26F16" w14:textId="0721C1D6" w:rsidR="00C223AB" w:rsidRPr="000F0CC4" w:rsidRDefault="00C223AB">
            <w:pPr>
              <w:jc w:val="center"/>
              <w:rPr>
                <w:rFonts w:ascii="Verdana" w:hAnsi="Verdana" w:cs="Calibri"/>
                <w:sz w:val="14"/>
                <w:szCs w:val="14"/>
              </w:rPr>
            </w:pPr>
            <w:r w:rsidRPr="00A84FAE">
              <w:rPr>
                <w:rFonts w:ascii="Verdana" w:hAnsi="Verdana" w:cs="Calibri"/>
                <w:sz w:val="14"/>
                <w:szCs w:val="14"/>
              </w:rPr>
              <w:t>-</w:t>
            </w:r>
          </w:p>
        </w:tc>
        <w:tc>
          <w:tcPr>
            <w:tcW w:w="750" w:type="dxa"/>
            <w:vAlign w:val="center"/>
            <w:hideMark/>
          </w:tcPr>
          <w:p w14:paraId="6B2C5C5B" w14:textId="219A66C7" w:rsidR="00C223AB" w:rsidRPr="000F0CC4" w:rsidRDefault="00C223AB">
            <w:pPr>
              <w:jc w:val="center"/>
              <w:rPr>
                <w:rFonts w:ascii="Verdana" w:hAnsi="Verdana" w:cs="Calibri"/>
                <w:sz w:val="14"/>
                <w:szCs w:val="14"/>
              </w:rPr>
            </w:pPr>
            <w:r w:rsidRPr="00A84FAE">
              <w:rPr>
                <w:rFonts w:ascii="Verdana" w:hAnsi="Verdana" w:cs="Calibri"/>
                <w:sz w:val="14"/>
                <w:szCs w:val="14"/>
              </w:rPr>
              <w:t>-</w:t>
            </w:r>
          </w:p>
        </w:tc>
        <w:tc>
          <w:tcPr>
            <w:tcW w:w="916" w:type="dxa"/>
            <w:vAlign w:val="center"/>
            <w:hideMark/>
          </w:tcPr>
          <w:p w14:paraId="1FE00632" w14:textId="48074302" w:rsidR="00C223AB" w:rsidRPr="000F0CC4" w:rsidRDefault="00C223AB">
            <w:pPr>
              <w:jc w:val="center"/>
              <w:rPr>
                <w:rFonts w:ascii="Verdana" w:hAnsi="Verdana" w:cs="Calibri"/>
                <w:sz w:val="14"/>
                <w:szCs w:val="14"/>
              </w:rPr>
            </w:pPr>
            <w:r w:rsidRPr="00A84FAE">
              <w:rPr>
                <w:rFonts w:ascii="Verdana" w:hAnsi="Verdana" w:cs="Calibri"/>
                <w:sz w:val="14"/>
                <w:szCs w:val="14"/>
              </w:rPr>
              <w:t>-</w:t>
            </w:r>
          </w:p>
        </w:tc>
      </w:tr>
      <w:tr w:rsidR="00554691" w:rsidRPr="000F0CC4" w14:paraId="619AC1C3" w14:textId="77777777" w:rsidTr="001F3B5D">
        <w:trPr>
          <w:trHeight w:val="20"/>
        </w:trPr>
        <w:tc>
          <w:tcPr>
            <w:tcW w:w="421" w:type="dxa"/>
            <w:vAlign w:val="center"/>
            <w:hideMark/>
          </w:tcPr>
          <w:p w14:paraId="5ABFB273"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2</w:t>
            </w:r>
          </w:p>
        </w:tc>
        <w:tc>
          <w:tcPr>
            <w:tcW w:w="1417" w:type="dxa"/>
            <w:vAlign w:val="center"/>
            <w:hideMark/>
          </w:tcPr>
          <w:p w14:paraId="072DCB4F" w14:textId="5D67FEF4" w:rsidR="00C223AB" w:rsidRPr="000F0CC4" w:rsidRDefault="00C223AB" w:rsidP="00FE2F02">
            <w:pPr>
              <w:rPr>
                <w:rFonts w:ascii="Verdana" w:hAnsi="Verdana" w:cs="Calibri"/>
                <w:sz w:val="14"/>
                <w:szCs w:val="14"/>
              </w:rPr>
            </w:pPr>
            <w:r w:rsidRPr="000F0CC4">
              <w:rPr>
                <w:rFonts w:ascii="Verdana" w:hAnsi="Verdana" w:cs="Calibri"/>
                <w:sz w:val="14"/>
                <w:szCs w:val="14"/>
              </w:rPr>
              <w:t>Автогараж №2</w:t>
            </w:r>
          </w:p>
        </w:tc>
        <w:tc>
          <w:tcPr>
            <w:tcW w:w="851" w:type="dxa"/>
            <w:vAlign w:val="center"/>
            <w:hideMark/>
          </w:tcPr>
          <w:p w14:paraId="02DD4DE6"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874,80</w:t>
            </w:r>
          </w:p>
        </w:tc>
        <w:tc>
          <w:tcPr>
            <w:tcW w:w="992" w:type="dxa"/>
            <w:vAlign w:val="center"/>
            <w:hideMark/>
          </w:tcPr>
          <w:p w14:paraId="7F022CDE"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64:36:100401:1148</w:t>
            </w:r>
          </w:p>
        </w:tc>
        <w:tc>
          <w:tcPr>
            <w:tcW w:w="2835" w:type="dxa"/>
            <w:vAlign w:val="center"/>
            <w:hideMark/>
          </w:tcPr>
          <w:p w14:paraId="11804953" w14:textId="4C3E9A18" w:rsidR="00C223AB" w:rsidRPr="000F0CC4" w:rsidRDefault="00C223AB"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с. Еруслан, ул. Победы, д.</w:t>
            </w:r>
            <w:r>
              <w:rPr>
                <w:rFonts w:ascii="Verdana" w:hAnsi="Verdana" w:cs="Calibri"/>
                <w:sz w:val="14"/>
                <w:szCs w:val="14"/>
              </w:rPr>
              <w:t xml:space="preserve"> </w:t>
            </w:r>
            <w:r w:rsidRPr="000F0CC4">
              <w:rPr>
                <w:rFonts w:ascii="Verdana" w:hAnsi="Verdana" w:cs="Calibri"/>
                <w:sz w:val="14"/>
                <w:szCs w:val="14"/>
              </w:rPr>
              <w:t>31 в 450 м</w:t>
            </w:r>
            <w:r w:rsidR="00C318B6">
              <w:rPr>
                <w:rFonts w:ascii="Verdana" w:hAnsi="Verdana" w:cs="Calibri"/>
                <w:sz w:val="14"/>
                <w:szCs w:val="14"/>
              </w:rPr>
              <w:t>.</w:t>
            </w:r>
            <w:r w:rsidRPr="000F0CC4">
              <w:rPr>
                <w:rFonts w:ascii="Verdana" w:hAnsi="Verdana" w:cs="Calibri"/>
                <w:sz w:val="14"/>
                <w:szCs w:val="14"/>
              </w:rPr>
              <w:t xml:space="preserve"> на </w:t>
            </w:r>
            <w:r>
              <w:rPr>
                <w:rFonts w:ascii="Verdana" w:hAnsi="Verdana" w:cs="Calibri"/>
                <w:sz w:val="14"/>
                <w:szCs w:val="14"/>
              </w:rPr>
              <w:t>З</w:t>
            </w:r>
            <w:r w:rsidRPr="000F0CC4">
              <w:rPr>
                <w:rFonts w:ascii="Verdana" w:hAnsi="Verdana" w:cs="Calibri"/>
                <w:sz w:val="14"/>
                <w:szCs w:val="14"/>
              </w:rPr>
              <w:t xml:space="preserve"> от конторы</w:t>
            </w:r>
          </w:p>
        </w:tc>
        <w:tc>
          <w:tcPr>
            <w:tcW w:w="850" w:type="dxa"/>
            <w:vAlign w:val="center"/>
            <w:hideMark/>
          </w:tcPr>
          <w:p w14:paraId="0189A556"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18987FDA"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2D6D9D19" w14:textId="23AF84D4" w:rsidR="00C223AB" w:rsidRPr="000F0CC4" w:rsidRDefault="00C223AB">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61309153" w14:textId="10AD4549" w:rsidR="00C223AB" w:rsidRPr="000F0CC4" w:rsidRDefault="00C223AB">
            <w:pPr>
              <w:jc w:val="center"/>
              <w:rPr>
                <w:rFonts w:ascii="Verdana" w:hAnsi="Verdana" w:cs="Calibri"/>
                <w:sz w:val="14"/>
                <w:szCs w:val="14"/>
              </w:rPr>
            </w:pPr>
            <w:r w:rsidRPr="00A84FAE">
              <w:rPr>
                <w:rFonts w:ascii="Verdana" w:hAnsi="Verdana" w:cs="Calibri"/>
                <w:sz w:val="14"/>
                <w:szCs w:val="14"/>
              </w:rPr>
              <w:t>-</w:t>
            </w:r>
          </w:p>
        </w:tc>
        <w:tc>
          <w:tcPr>
            <w:tcW w:w="992" w:type="dxa"/>
            <w:vAlign w:val="center"/>
            <w:hideMark/>
          </w:tcPr>
          <w:p w14:paraId="1F43F90E" w14:textId="778F42EC" w:rsidR="00C223AB" w:rsidRPr="000F0CC4" w:rsidRDefault="00C223AB">
            <w:pPr>
              <w:jc w:val="center"/>
              <w:rPr>
                <w:rFonts w:ascii="Verdana" w:hAnsi="Verdana" w:cs="Calibri"/>
                <w:sz w:val="14"/>
                <w:szCs w:val="14"/>
              </w:rPr>
            </w:pPr>
            <w:r w:rsidRPr="00A84FAE">
              <w:rPr>
                <w:rFonts w:ascii="Verdana" w:hAnsi="Verdana" w:cs="Calibri"/>
                <w:sz w:val="14"/>
                <w:szCs w:val="14"/>
              </w:rPr>
              <w:t>-</w:t>
            </w:r>
          </w:p>
        </w:tc>
        <w:tc>
          <w:tcPr>
            <w:tcW w:w="850" w:type="dxa"/>
            <w:vAlign w:val="center"/>
            <w:hideMark/>
          </w:tcPr>
          <w:p w14:paraId="0DB64C6E" w14:textId="088C3D8B" w:rsidR="00C223AB" w:rsidRPr="000F0CC4" w:rsidRDefault="00C223AB">
            <w:pPr>
              <w:jc w:val="center"/>
              <w:rPr>
                <w:rFonts w:ascii="Verdana" w:hAnsi="Verdana" w:cs="Calibri"/>
                <w:sz w:val="14"/>
                <w:szCs w:val="14"/>
              </w:rPr>
            </w:pPr>
            <w:r w:rsidRPr="00A84FAE">
              <w:rPr>
                <w:rFonts w:ascii="Verdana" w:hAnsi="Verdana" w:cs="Calibri"/>
                <w:sz w:val="14"/>
                <w:szCs w:val="14"/>
              </w:rPr>
              <w:t>-</w:t>
            </w:r>
          </w:p>
        </w:tc>
        <w:tc>
          <w:tcPr>
            <w:tcW w:w="709" w:type="dxa"/>
            <w:vAlign w:val="center"/>
            <w:hideMark/>
          </w:tcPr>
          <w:p w14:paraId="259ED03C" w14:textId="3515D508" w:rsidR="00C223AB" w:rsidRPr="000F0CC4" w:rsidRDefault="00C223AB">
            <w:pPr>
              <w:jc w:val="center"/>
              <w:rPr>
                <w:rFonts w:ascii="Verdana" w:hAnsi="Verdana" w:cs="Calibri"/>
                <w:sz w:val="14"/>
                <w:szCs w:val="14"/>
              </w:rPr>
            </w:pPr>
            <w:r w:rsidRPr="00A84FAE">
              <w:rPr>
                <w:rFonts w:ascii="Verdana" w:hAnsi="Verdana" w:cs="Calibri"/>
                <w:sz w:val="14"/>
                <w:szCs w:val="14"/>
              </w:rPr>
              <w:t>-</w:t>
            </w:r>
          </w:p>
        </w:tc>
        <w:tc>
          <w:tcPr>
            <w:tcW w:w="750" w:type="dxa"/>
            <w:vAlign w:val="center"/>
            <w:hideMark/>
          </w:tcPr>
          <w:p w14:paraId="58A75115" w14:textId="3B65B616" w:rsidR="00C223AB" w:rsidRPr="000F0CC4" w:rsidRDefault="00C223AB">
            <w:pPr>
              <w:jc w:val="center"/>
              <w:rPr>
                <w:rFonts w:ascii="Verdana" w:hAnsi="Verdana" w:cs="Calibri"/>
                <w:sz w:val="14"/>
                <w:szCs w:val="14"/>
              </w:rPr>
            </w:pPr>
            <w:r w:rsidRPr="00A84FAE">
              <w:rPr>
                <w:rFonts w:ascii="Verdana" w:hAnsi="Verdana" w:cs="Calibri"/>
                <w:sz w:val="14"/>
                <w:szCs w:val="14"/>
              </w:rPr>
              <w:t>-</w:t>
            </w:r>
          </w:p>
        </w:tc>
        <w:tc>
          <w:tcPr>
            <w:tcW w:w="916" w:type="dxa"/>
            <w:vAlign w:val="center"/>
            <w:hideMark/>
          </w:tcPr>
          <w:p w14:paraId="25DE70D1" w14:textId="59A27579" w:rsidR="00C223AB" w:rsidRPr="000F0CC4" w:rsidRDefault="00C223AB">
            <w:pPr>
              <w:jc w:val="center"/>
              <w:rPr>
                <w:rFonts w:ascii="Verdana" w:hAnsi="Verdana" w:cs="Calibri"/>
                <w:sz w:val="14"/>
                <w:szCs w:val="14"/>
              </w:rPr>
            </w:pPr>
            <w:r w:rsidRPr="00A84FAE">
              <w:rPr>
                <w:rFonts w:ascii="Verdana" w:hAnsi="Verdana" w:cs="Calibri"/>
                <w:sz w:val="14"/>
                <w:szCs w:val="14"/>
              </w:rPr>
              <w:t>-</w:t>
            </w:r>
          </w:p>
        </w:tc>
      </w:tr>
      <w:tr w:rsidR="00554691" w:rsidRPr="000F0CC4" w14:paraId="2850854F" w14:textId="77777777" w:rsidTr="001F3B5D">
        <w:trPr>
          <w:trHeight w:val="20"/>
        </w:trPr>
        <w:tc>
          <w:tcPr>
            <w:tcW w:w="421" w:type="dxa"/>
            <w:vAlign w:val="center"/>
            <w:hideMark/>
          </w:tcPr>
          <w:p w14:paraId="09084CC1"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3</w:t>
            </w:r>
          </w:p>
        </w:tc>
        <w:tc>
          <w:tcPr>
            <w:tcW w:w="1417" w:type="dxa"/>
            <w:vAlign w:val="center"/>
            <w:hideMark/>
          </w:tcPr>
          <w:p w14:paraId="1E7545B5" w14:textId="40CBBC3E" w:rsidR="00C223AB" w:rsidRPr="000F0CC4" w:rsidRDefault="00C223AB" w:rsidP="00FE2F02">
            <w:pPr>
              <w:rPr>
                <w:rFonts w:ascii="Verdana" w:hAnsi="Verdana" w:cs="Calibri"/>
                <w:sz w:val="14"/>
                <w:szCs w:val="14"/>
              </w:rPr>
            </w:pPr>
            <w:r w:rsidRPr="000F0CC4">
              <w:rPr>
                <w:rFonts w:ascii="Verdana" w:hAnsi="Verdana" w:cs="Calibri"/>
                <w:sz w:val="14"/>
                <w:szCs w:val="14"/>
              </w:rPr>
              <w:t>Ангар</w:t>
            </w:r>
          </w:p>
        </w:tc>
        <w:tc>
          <w:tcPr>
            <w:tcW w:w="851" w:type="dxa"/>
            <w:vAlign w:val="center"/>
            <w:hideMark/>
          </w:tcPr>
          <w:p w14:paraId="13FFF012"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447,00</w:t>
            </w:r>
          </w:p>
        </w:tc>
        <w:tc>
          <w:tcPr>
            <w:tcW w:w="992" w:type="dxa"/>
            <w:vAlign w:val="center"/>
            <w:hideMark/>
          </w:tcPr>
          <w:p w14:paraId="5CA9A8AC"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64:36:100401:1157</w:t>
            </w:r>
          </w:p>
        </w:tc>
        <w:tc>
          <w:tcPr>
            <w:tcW w:w="2835" w:type="dxa"/>
            <w:vAlign w:val="center"/>
            <w:hideMark/>
          </w:tcPr>
          <w:p w14:paraId="73B8A8EC" w14:textId="066985AE" w:rsidR="00C223AB" w:rsidRPr="000F0CC4" w:rsidRDefault="00C223AB"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 Еруслан</w:t>
            </w:r>
            <w:r w:rsidR="00554691">
              <w:rPr>
                <w:rFonts w:ascii="Verdana" w:hAnsi="Verdana" w:cs="Calibri"/>
                <w:sz w:val="14"/>
                <w:szCs w:val="14"/>
              </w:rPr>
              <w:t>,</w:t>
            </w:r>
            <w:r w:rsidRPr="000F0CC4">
              <w:rPr>
                <w:rFonts w:ascii="Verdana" w:hAnsi="Verdana" w:cs="Calibri"/>
                <w:sz w:val="14"/>
                <w:szCs w:val="14"/>
              </w:rPr>
              <w:t xml:space="preserve"> ул. Победы, д.</w:t>
            </w:r>
            <w:r>
              <w:rPr>
                <w:rFonts w:ascii="Verdana" w:hAnsi="Verdana" w:cs="Calibri"/>
                <w:sz w:val="14"/>
                <w:szCs w:val="14"/>
              </w:rPr>
              <w:t xml:space="preserve"> </w:t>
            </w:r>
            <w:r w:rsidRPr="000F0CC4">
              <w:rPr>
                <w:rFonts w:ascii="Verdana" w:hAnsi="Verdana" w:cs="Calibri"/>
                <w:sz w:val="14"/>
                <w:szCs w:val="14"/>
              </w:rPr>
              <w:t xml:space="preserve">31 в 500 </w:t>
            </w:r>
            <w:r w:rsidR="00FA75C8">
              <w:rPr>
                <w:rFonts w:ascii="Verdana" w:hAnsi="Verdana" w:cs="Calibri"/>
                <w:sz w:val="14"/>
                <w:szCs w:val="14"/>
              </w:rPr>
              <w:t>м.</w:t>
            </w:r>
            <w:r w:rsidRPr="000F0CC4">
              <w:rPr>
                <w:rFonts w:ascii="Verdana" w:hAnsi="Verdana" w:cs="Calibri"/>
                <w:sz w:val="14"/>
                <w:szCs w:val="14"/>
              </w:rPr>
              <w:t xml:space="preserve"> на </w:t>
            </w:r>
            <w:r>
              <w:rPr>
                <w:rFonts w:ascii="Verdana" w:hAnsi="Verdana" w:cs="Calibri"/>
                <w:sz w:val="14"/>
                <w:szCs w:val="14"/>
              </w:rPr>
              <w:t>С</w:t>
            </w:r>
            <w:r w:rsidRPr="000F0CC4">
              <w:rPr>
                <w:rFonts w:ascii="Verdana" w:hAnsi="Verdana" w:cs="Calibri"/>
                <w:sz w:val="14"/>
                <w:szCs w:val="14"/>
              </w:rPr>
              <w:t>-</w:t>
            </w:r>
            <w:r>
              <w:rPr>
                <w:rFonts w:ascii="Verdana" w:hAnsi="Verdana" w:cs="Calibri"/>
                <w:sz w:val="14"/>
                <w:szCs w:val="14"/>
              </w:rPr>
              <w:t>З</w:t>
            </w:r>
            <w:r w:rsidRPr="000F0CC4">
              <w:rPr>
                <w:rFonts w:ascii="Verdana" w:hAnsi="Verdana" w:cs="Calibri"/>
                <w:sz w:val="14"/>
                <w:szCs w:val="14"/>
              </w:rPr>
              <w:t xml:space="preserve"> от конторы</w:t>
            </w:r>
          </w:p>
        </w:tc>
        <w:tc>
          <w:tcPr>
            <w:tcW w:w="850" w:type="dxa"/>
            <w:vAlign w:val="center"/>
            <w:hideMark/>
          </w:tcPr>
          <w:p w14:paraId="0E3548CB"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2D364C52"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171A9E96" w14:textId="34B6F8D5" w:rsidR="00C223AB" w:rsidRPr="000F0CC4" w:rsidRDefault="00C223AB">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7342AE31" w14:textId="4643CB88" w:rsidR="00C223AB" w:rsidRPr="000F0CC4" w:rsidRDefault="00C223AB">
            <w:pPr>
              <w:jc w:val="center"/>
              <w:rPr>
                <w:rFonts w:ascii="Verdana" w:hAnsi="Verdana" w:cs="Calibri"/>
                <w:sz w:val="14"/>
                <w:szCs w:val="14"/>
              </w:rPr>
            </w:pPr>
            <w:r w:rsidRPr="00CA2837">
              <w:rPr>
                <w:rFonts w:ascii="Verdana" w:hAnsi="Verdana" w:cs="Calibri"/>
                <w:sz w:val="14"/>
                <w:szCs w:val="14"/>
              </w:rPr>
              <w:t>-</w:t>
            </w:r>
          </w:p>
        </w:tc>
        <w:tc>
          <w:tcPr>
            <w:tcW w:w="992" w:type="dxa"/>
            <w:vAlign w:val="center"/>
            <w:hideMark/>
          </w:tcPr>
          <w:p w14:paraId="60217580" w14:textId="31E4064D" w:rsidR="00C223AB" w:rsidRPr="000F0CC4" w:rsidRDefault="00C223AB">
            <w:pPr>
              <w:jc w:val="center"/>
              <w:rPr>
                <w:rFonts w:ascii="Verdana" w:hAnsi="Verdana" w:cs="Calibri"/>
                <w:sz w:val="14"/>
                <w:szCs w:val="14"/>
              </w:rPr>
            </w:pPr>
            <w:r w:rsidRPr="00CA2837">
              <w:rPr>
                <w:rFonts w:ascii="Verdana" w:hAnsi="Verdana" w:cs="Calibri"/>
                <w:sz w:val="14"/>
                <w:szCs w:val="14"/>
              </w:rPr>
              <w:t>-</w:t>
            </w:r>
          </w:p>
        </w:tc>
        <w:tc>
          <w:tcPr>
            <w:tcW w:w="850" w:type="dxa"/>
            <w:vAlign w:val="center"/>
            <w:hideMark/>
          </w:tcPr>
          <w:p w14:paraId="7EA59852" w14:textId="13D283BA" w:rsidR="00C223AB" w:rsidRPr="000F0CC4" w:rsidRDefault="00C223AB">
            <w:pPr>
              <w:jc w:val="center"/>
              <w:rPr>
                <w:rFonts w:ascii="Verdana" w:hAnsi="Verdana" w:cs="Calibri"/>
                <w:sz w:val="14"/>
                <w:szCs w:val="14"/>
              </w:rPr>
            </w:pPr>
            <w:r w:rsidRPr="00CA2837">
              <w:rPr>
                <w:rFonts w:ascii="Verdana" w:hAnsi="Verdana" w:cs="Calibri"/>
                <w:sz w:val="14"/>
                <w:szCs w:val="14"/>
              </w:rPr>
              <w:t>-</w:t>
            </w:r>
          </w:p>
        </w:tc>
        <w:tc>
          <w:tcPr>
            <w:tcW w:w="709" w:type="dxa"/>
            <w:vAlign w:val="center"/>
            <w:hideMark/>
          </w:tcPr>
          <w:p w14:paraId="31D1866A" w14:textId="0E14428D" w:rsidR="00C223AB" w:rsidRPr="000F0CC4" w:rsidRDefault="00C223AB">
            <w:pPr>
              <w:jc w:val="center"/>
              <w:rPr>
                <w:rFonts w:ascii="Verdana" w:hAnsi="Verdana" w:cs="Calibri"/>
                <w:sz w:val="14"/>
                <w:szCs w:val="14"/>
              </w:rPr>
            </w:pPr>
            <w:r w:rsidRPr="00CA2837">
              <w:rPr>
                <w:rFonts w:ascii="Verdana" w:hAnsi="Verdana" w:cs="Calibri"/>
                <w:sz w:val="14"/>
                <w:szCs w:val="14"/>
              </w:rPr>
              <w:t>-</w:t>
            </w:r>
          </w:p>
        </w:tc>
        <w:tc>
          <w:tcPr>
            <w:tcW w:w="750" w:type="dxa"/>
            <w:vAlign w:val="center"/>
            <w:hideMark/>
          </w:tcPr>
          <w:p w14:paraId="4E1E5777"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Разрушен</w:t>
            </w:r>
          </w:p>
        </w:tc>
        <w:tc>
          <w:tcPr>
            <w:tcW w:w="916" w:type="dxa"/>
            <w:vAlign w:val="center"/>
            <w:hideMark/>
          </w:tcPr>
          <w:p w14:paraId="7D0E4A97" w14:textId="3A49D5BE" w:rsidR="00C223AB" w:rsidRPr="000F0CC4" w:rsidRDefault="00C223AB">
            <w:pPr>
              <w:jc w:val="center"/>
              <w:rPr>
                <w:rFonts w:ascii="Verdana" w:hAnsi="Verdana" w:cs="Calibri"/>
                <w:sz w:val="14"/>
                <w:szCs w:val="14"/>
              </w:rPr>
            </w:pPr>
            <w:r w:rsidRPr="00D0043B">
              <w:rPr>
                <w:rFonts w:ascii="Verdana" w:hAnsi="Verdana" w:cs="Calibri"/>
                <w:sz w:val="14"/>
                <w:szCs w:val="14"/>
              </w:rPr>
              <w:t>-</w:t>
            </w:r>
          </w:p>
        </w:tc>
      </w:tr>
      <w:tr w:rsidR="00554691" w:rsidRPr="000F0CC4" w14:paraId="1138DA65" w14:textId="77777777" w:rsidTr="001F3B5D">
        <w:trPr>
          <w:trHeight w:val="20"/>
        </w:trPr>
        <w:tc>
          <w:tcPr>
            <w:tcW w:w="421" w:type="dxa"/>
            <w:vAlign w:val="center"/>
            <w:hideMark/>
          </w:tcPr>
          <w:p w14:paraId="3416E451"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4</w:t>
            </w:r>
          </w:p>
        </w:tc>
        <w:tc>
          <w:tcPr>
            <w:tcW w:w="1417" w:type="dxa"/>
            <w:vAlign w:val="center"/>
            <w:hideMark/>
          </w:tcPr>
          <w:p w14:paraId="6D41CF3D" w14:textId="0591AF68" w:rsidR="00C223AB" w:rsidRPr="000F0CC4" w:rsidRDefault="00C223AB" w:rsidP="00FE2F02">
            <w:pPr>
              <w:rPr>
                <w:rFonts w:ascii="Verdana" w:hAnsi="Verdana" w:cs="Calibri"/>
                <w:sz w:val="14"/>
                <w:szCs w:val="14"/>
              </w:rPr>
            </w:pPr>
            <w:r w:rsidRPr="000F0CC4">
              <w:rPr>
                <w:rFonts w:ascii="Verdana" w:hAnsi="Verdana" w:cs="Calibri"/>
                <w:sz w:val="14"/>
                <w:szCs w:val="14"/>
              </w:rPr>
              <w:t>Ангар (в гараже)</w:t>
            </w:r>
          </w:p>
        </w:tc>
        <w:tc>
          <w:tcPr>
            <w:tcW w:w="851" w:type="dxa"/>
            <w:vAlign w:val="center"/>
            <w:hideMark/>
          </w:tcPr>
          <w:p w14:paraId="10B852DF"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487,90</w:t>
            </w:r>
          </w:p>
        </w:tc>
        <w:tc>
          <w:tcPr>
            <w:tcW w:w="992" w:type="dxa"/>
            <w:vAlign w:val="center"/>
            <w:hideMark/>
          </w:tcPr>
          <w:p w14:paraId="0A4FE44C"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64:36:140101:1500</w:t>
            </w:r>
          </w:p>
        </w:tc>
        <w:tc>
          <w:tcPr>
            <w:tcW w:w="2835" w:type="dxa"/>
            <w:vAlign w:val="center"/>
            <w:hideMark/>
          </w:tcPr>
          <w:p w14:paraId="35F5DC53" w14:textId="62BA42FB" w:rsidR="00C223AB" w:rsidRPr="000F0CC4" w:rsidRDefault="00C223AB"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xml:space="preserve">, с. Долина </w:t>
            </w:r>
            <w:r>
              <w:rPr>
                <w:rFonts w:ascii="Verdana" w:hAnsi="Verdana" w:cs="Calibri"/>
                <w:sz w:val="14"/>
                <w:szCs w:val="14"/>
              </w:rPr>
              <w:t>МТМ</w:t>
            </w:r>
          </w:p>
        </w:tc>
        <w:tc>
          <w:tcPr>
            <w:tcW w:w="850" w:type="dxa"/>
            <w:vAlign w:val="center"/>
            <w:hideMark/>
          </w:tcPr>
          <w:p w14:paraId="34123624"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39B3E2B0"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450C4B16" w14:textId="74BA448C" w:rsidR="00C223AB" w:rsidRPr="000F0CC4" w:rsidRDefault="00C223AB">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03A959F8" w14:textId="47409E99" w:rsidR="00C223AB" w:rsidRPr="000F0CC4" w:rsidRDefault="00C223AB">
            <w:pPr>
              <w:jc w:val="center"/>
              <w:rPr>
                <w:rFonts w:ascii="Verdana" w:hAnsi="Verdana" w:cs="Calibri"/>
                <w:sz w:val="14"/>
                <w:szCs w:val="14"/>
              </w:rPr>
            </w:pPr>
            <w:r w:rsidRPr="0062113B">
              <w:rPr>
                <w:rFonts w:ascii="Verdana" w:hAnsi="Verdana" w:cs="Calibri"/>
                <w:sz w:val="14"/>
                <w:szCs w:val="14"/>
              </w:rPr>
              <w:t>-</w:t>
            </w:r>
          </w:p>
        </w:tc>
        <w:tc>
          <w:tcPr>
            <w:tcW w:w="992" w:type="dxa"/>
            <w:vAlign w:val="center"/>
            <w:hideMark/>
          </w:tcPr>
          <w:p w14:paraId="12ED43CE" w14:textId="15111C1E" w:rsidR="00C223AB" w:rsidRPr="000F0CC4" w:rsidRDefault="00C223AB">
            <w:pPr>
              <w:jc w:val="center"/>
              <w:rPr>
                <w:rFonts w:ascii="Verdana" w:hAnsi="Verdana" w:cs="Calibri"/>
                <w:sz w:val="14"/>
                <w:szCs w:val="14"/>
              </w:rPr>
            </w:pPr>
            <w:r w:rsidRPr="0062113B">
              <w:rPr>
                <w:rFonts w:ascii="Verdana" w:hAnsi="Verdana" w:cs="Calibri"/>
                <w:sz w:val="14"/>
                <w:szCs w:val="14"/>
              </w:rPr>
              <w:t>-</w:t>
            </w:r>
          </w:p>
        </w:tc>
        <w:tc>
          <w:tcPr>
            <w:tcW w:w="850" w:type="dxa"/>
            <w:vAlign w:val="center"/>
            <w:hideMark/>
          </w:tcPr>
          <w:p w14:paraId="334EFEF8" w14:textId="4C7057C8" w:rsidR="00C223AB" w:rsidRPr="000F0CC4" w:rsidRDefault="00C223AB">
            <w:pPr>
              <w:jc w:val="center"/>
              <w:rPr>
                <w:rFonts w:ascii="Verdana" w:hAnsi="Verdana" w:cs="Calibri"/>
                <w:sz w:val="14"/>
                <w:szCs w:val="14"/>
              </w:rPr>
            </w:pPr>
            <w:r w:rsidRPr="0062113B">
              <w:rPr>
                <w:rFonts w:ascii="Verdana" w:hAnsi="Verdana" w:cs="Calibri"/>
                <w:sz w:val="14"/>
                <w:szCs w:val="14"/>
              </w:rPr>
              <w:t>-</w:t>
            </w:r>
          </w:p>
        </w:tc>
        <w:tc>
          <w:tcPr>
            <w:tcW w:w="709" w:type="dxa"/>
            <w:vAlign w:val="center"/>
            <w:hideMark/>
          </w:tcPr>
          <w:p w14:paraId="78982E5B" w14:textId="0CE465EE" w:rsidR="00C223AB" w:rsidRPr="000F0CC4" w:rsidRDefault="00C223AB">
            <w:pPr>
              <w:jc w:val="center"/>
              <w:rPr>
                <w:rFonts w:ascii="Verdana" w:hAnsi="Verdana" w:cs="Calibri"/>
                <w:sz w:val="14"/>
                <w:szCs w:val="14"/>
              </w:rPr>
            </w:pPr>
            <w:r w:rsidRPr="0062113B">
              <w:rPr>
                <w:rFonts w:ascii="Verdana" w:hAnsi="Verdana" w:cs="Calibri"/>
                <w:sz w:val="14"/>
                <w:szCs w:val="14"/>
              </w:rPr>
              <w:t>-</w:t>
            </w:r>
          </w:p>
        </w:tc>
        <w:tc>
          <w:tcPr>
            <w:tcW w:w="750" w:type="dxa"/>
            <w:vAlign w:val="center"/>
            <w:hideMark/>
          </w:tcPr>
          <w:p w14:paraId="01375718"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Аварийный</w:t>
            </w:r>
          </w:p>
        </w:tc>
        <w:tc>
          <w:tcPr>
            <w:tcW w:w="916" w:type="dxa"/>
            <w:vAlign w:val="center"/>
            <w:hideMark/>
          </w:tcPr>
          <w:p w14:paraId="4314D4EA" w14:textId="31271FDF" w:rsidR="00C223AB" w:rsidRPr="000F0CC4" w:rsidRDefault="00C223AB">
            <w:pPr>
              <w:jc w:val="center"/>
              <w:rPr>
                <w:rFonts w:ascii="Verdana" w:hAnsi="Verdana" w:cs="Calibri"/>
                <w:sz w:val="14"/>
                <w:szCs w:val="14"/>
              </w:rPr>
            </w:pPr>
            <w:r w:rsidRPr="00D0043B">
              <w:rPr>
                <w:rFonts w:ascii="Verdana" w:hAnsi="Verdana" w:cs="Calibri"/>
                <w:sz w:val="14"/>
                <w:szCs w:val="14"/>
              </w:rPr>
              <w:t>-</w:t>
            </w:r>
          </w:p>
        </w:tc>
      </w:tr>
      <w:tr w:rsidR="00554691" w:rsidRPr="000F0CC4" w14:paraId="4526E642" w14:textId="77777777" w:rsidTr="001F3B5D">
        <w:trPr>
          <w:trHeight w:val="20"/>
        </w:trPr>
        <w:tc>
          <w:tcPr>
            <w:tcW w:w="421" w:type="dxa"/>
            <w:vAlign w:val="center"/>
            <w:hideMark/>
          </w:tcPr>
          <w:p w14:paraId="4D1F1B46"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5</w:t>
            </w:r>
          </w:p>
        </w:tc>
        <w:tc>
          <w:tcPr>
            <w:tcW w:w="1417" w:type="dxa"/>
            <w:vAlign w:val="center"/>
            <w:hideMark/>
          </w:tcPr>
          <w:p w14:paraId="3D662A51" w14:textId="4A87F991" w:rsidR="00C223AB" w:rsidRPr="000F0CC4" w:rsidRDefault="00C223AB" w:rsidP="00FE2F02">
            <w:pPr>
              <w:rPr>
                <w:rFonts w:ascii="Verdana" w:hAnsi="Verdana" w:cs="Calibri"/>
                <w:sz w:val="14"/>
                <w:szCs w:val="14"/>
              </w:rPr>
            </w:pPr>
            <w:r w:rsidRPr="000F0CC4">
              <w:rPr>
                <w:rFonts w:ascii="Verdana" w:hAnsi="Verdana" w:cs="Calibri"/>
                <w:sz w:val="14"/>
                <w:szCs w:val="14"/>
              </w:rPr>
              <w:t>Бригадный дом комбайнера</w:t>
            </w:r>
          </w:p>
        </w:tc>
        <w:tc>
          <w:tcPr>
            <w:tcW w:w="851" w:type="dxa"/>
            <w:vAlign w:val="center"/>
            <w:hideMark/>
          </w:tcPr>
          <w:p w14:paraId="13722FC2"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50,20</w:t>
            </w:r>
          </w:p>
        </w:tc>
        <w:tc>
          <w:tcPr>
            <w:tcW w:w="992" w:type="dxa"/>
            <w:vAlign w:val="center"/>
            <w:hideMark/>
          </w:tcPr>
          <w:p w14:paraId="1E9EE026"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64:36:140101:1481</w:t>
            </w:r>
          </w:p>
        </w:tc>
        <w:tc>
          <w:tcPr>
            <w:tcW w:w="2835" w:type="dxa"/>
            <w:vAlign w:val="center"/>
            <w:hideMark/>
          </w:tcPr>
          <w:p w14:paraId="5009CDE6" w14:textId="424EFEF6" w:rsidR="00C223AB" w:rsidRPr="000F0CC4" w:rsidRDefault="00C223AB"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 Долина</w:t>
            </w:r>
          </w:p>
        </w:tc>
        <w:tc>
          <w:tcPr>
            <w:tcW w:w="850" w:type="dxa"/>
            <w:vAlign w:val="center"/>
            <w:hideMark/>
          </w:tcPr>
          <w:p w14:paraId="232CBDF5"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06802BD6"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7E1E5D52" w14:textId="46CF12EA" w:rsidR="00C223AB" w:rsidRPr="000F0CC4" w:rsidRDefault="00C223AB">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6DEF15E9" w14:textId="76DF6988" w:rsidR="00C223AB" w:rsidRPr="000F0CC4" w:rsidRDefault="00C223AB">
            <w:pPr>
              <w:jc w:val="center"/>
              <w:rPr>
                <w:rFonts w:ascii="Verdana" w:hAnsi="Verdana" w:cs="Calibri"/>
                <w:sz w:val="14"/>
                <w:szCs w:val="14"/>
              </w:rPr>
            </w:pPr>
            <w:r w:rsidRPr="00ED6176">
              <w:rPr>
                <w:rFonts w:ascii="Verdana" w:hAnsi="Verdana" w:cs="Calibri"/>
                <w:sz w:val="14"/>
                <w:szCs w:val="14"/>
              </w:rPr>
              <w:t>-</w:t>
            </w:r>
          </w:p>
        </w:tc>
        <w:tc>
          <w:tcPr>
            <w:tcW w:w="992" w:type="dxa"/>
            <w:vAlign w:val="center"/>
            <w:hideMark/>
          </w:tcPr>
          <w:p w14:paraId="0828870E" w14:textId="73E08050" w:rsidR="00C223AB" w:rsidRPr="000F0CC4" w:rsidRDefault="00C223AB">
            <w:pPr>
              <w:jc w:val="center"/>
              <w:rPr>
                <w:rFonts w:ascii="Verdana" w:hAnsi="Verdana" w:cs="Calibri"/>
                <w:sz w:val="14"/>
                <w:szCs w:val="14"/>
              </w:rPr>
            </w:pPr>
            <w:r w:rsidRPr="00ED6176">
              <w:rPr>
                <w:rFonts w:ascii="Verdana" w:hAnsi="Verdana" w:cs="Calibri"/>
                <w:sz w:val="14"/>
                <w:szCs w:val="14"/>
              </w:rPr>
              <w:t>-</w:t>
            </w:r>
          </w:p>
        </w:tc>
        <w:tc>
          <w:tcPr>
            <w:tcW w:w="850" w:type="dxa"/>
            <w:vAlign w:val="center"/>
            <w:hideMark/>
          </w:tcPr>
          <w:p w14:paraId="15D1DDDC" w14:textId="06A76B49" w:rsidR="00C223AB" w:rsidRPr="000F0CC4" w:rsidRDefault="00C223AB">
            <w:pPr>
              <w:jc w:val="center"/>
              <w:rPr>
                <w:rFonts w:ascii="Verdana" w:hAnsi="Verdana" w:cs="Calibri"/>
                <w:sz w:val="14"/>
                <w:szCs w:val="14"/>
              </w:rPr>
            </w:pPr>
            <w:r w:rsidRPr="00ED6176">
              <w:rPr>
                <w:rFonts w:ascii="Verdana" w:hAnsi="Verdana" w:cs="Calibri"/>
                <w:sz w:val="14"/>
                <w:szCs w:val="14"/>
              </w:rPr>
              <w:t>-</w:t>
            </w:r>
          </w:p>
        </w:tc>
        <w:tc>
          <w:tcPr>
            <w:tcW w:w="709" w:type="dxa"/>
            <w:vAlign w:val="center"/>
            <w:hideMark/>
          </w:tcPr>
          <w:p w14:paraId="2F38F61F" w14:textId="5FCB8A7D" w:rsidR="00C223AB" w:rsidRPr="000F0CC4" w:rsidRDefault="00C223AB">
            <w:pPr>
              <w:jc w:val="center"/>
              <w:rPr>
                <w:rFonts w:ascii="Verdana" w:hAnsi="Verdana" w:cs="Calibri"/>
                <w:sz w:val="14"/>
                <w:szCs w:val="14"/>
              </w:rPr>
            </w:pPr>
            <w:r w:rsidRPr="00ED6176">
              <w:rPr>
                <w:rFonts w:ascii="Verdana" w:hAnsi="Verdana" w:cs="Calibri"/>
                <w:sz w:val="14"/>
                <w:szCs w:val="14"/>
              </w:rPr>
              <w:t>-</w:t>
            </w:r>
          </w:p>
        </w:tc>
        <w:tc>
          <w:tcPr>
            <w:tcW w:w="750" w:type="dxa"/>
            <w:vAlign w:val="center"/>
            <w:hideMark/>
          </w:tcPr>
          <w:p w14:paraId="3746DBC1"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Аварийный</w:t>
            </w:r>
          </w:p>
        </w:tc>
        <w:tc>
          <w:tcPr>
            <w:tcW w:w="916" w:type="dxa"/>
            <w:vAlign w:val="center"/>
            <w:hideMark/>
          </w:tcPr>
          <w:p w14:paraId="34694272" w14:textId="1E8CB561" w:rsidR="00C223AB" w:rsidRPr="000F0CC4" w:rsidRDefault="00C223AB">
            <w:pPr>
              <w:jc w:val="center"/>
              <w:rPr>
                <w:rFonts w:ascii="Verdana" w:hAnsi="Verdana" w:cs="Calibri"/>
                <w:sz w:val="14"/>
                <w:szCs w:val="14"/>
              </w:rPr>
            </w:pPr>
            <w:r w:rsidRPr="00D0043B">
              <w:rPr>
                <w:rFonts w:ascii="Verdana" w:hAnsi="Verdana" w:cs="Calibri"/>
                <w:sz w:val="14"/>
                <w:szCs w:val="14"/>
              </w:rPr>
              <w:t>-</w:t>
            </w:r>
          </w:p>
        </w:tc>
      </w:tr>
      <w:tr w:rsidR="00554691" w:rsidRPr="000F0CC4" w14:paraId="11C97178" w14:textId="77777777" w:rsidTr="001F3B5D">
        <w:trPr>
          <w:trHeight w:val="20"/>
        </w:trPr>
        <w:tc>
          <w:tcPr>
            <w:tcW w:w="421" w:type="dxa"/>
            <w:vAlign w:val="center"/>
            <w:hideMark/>
          </w:tcPr>
          <w:p w14:paraId="005C3976"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lastRenderedPageBreak/>
              <w:t>6</w:t>
            </w:r>
          </w:p>
        </w:tc>
        <w:tc>
          <w:tcPr>
            <w:tcW w:w="1417" w:type="dxa"/>
            <w:vAlign w:val="center"/>
            <w:hideMark/>
          </w:tcPr>
          <w:p w14:paraId="6D152248" w14:textId="6B576B48" w:rsidR="00C223AB" w:rsidRPr="000F0CC4" w:rsidRDefault="00C223AB" w:rsidP="00FE2F02">
            <w:pPr>
              <w:rPr>
                <w:rFonts w:ascii="Verdana" w:hAnsi="Verdana" w:cs="Calibri"/>
                <w:sz w:val="14"/>
                <w:szCs w:val="14"/>
              </w:rPr>
            </w:pPr>
            <w:r w:rsidRPr="000F0CC4">
              <w:rPr>
                <w:rFonts w:ascii="Verdana" w:hAnsi="Verdana" w:cs="Calibri"/>
                <w:sz w:val="14"/>
                <w:szCs w:val="14"/>
              </w:rPr>
              <w:t>Гараж</w:t>
            </w:r>
          </w:p>
        </w:tc>
        <w:tc>
          <w:tcPr>
            <w:tcW w:w="851" w:type="dxa"/>
            <w:vAlign w:val="center"/>
            <w:hideMark/>
          </w:tcPr>
          <w:p w14:paraId="5ED109C2"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687,40</w:t>
            </w:r>
          </w:p>
        </w:tc>
        <w:tc>
          <w:tcPr>
            <w:tcW w:w="992" w:type="dxa"/>
            <w:vAlign w:val="center"/>
            <w:hideMark/>
          </w:tcPr>
          <w:p w14:paraId="14704B65"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64:36:140101:1484</w:t>
            </w:r>
          </w:p>
        </w:tc>
        <w:tc>
          <w:tcPr>
            <w:tcW w:w="2835" w:type="dxa"/>
            <w:vAlign w:val="center"/>
            <w:hideMark/>
          </w:tcPr>
          <w:p w14:paraId="33091518" w14:textId="3E0DEC21" w:rsidR="00C223AB" w:rsidRPr="000F0CC4" w:rsidRDefault="00C223AB"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 Долина МТМ</w:t>
            </w:r>
          </w:p>
        </w:tc>
        <w:tc>
          <w:tcPr>
            <w:tcW w:w="850" w:type="dxa"/>
            <w:vAlign w:val="center"/>
            <w:hideMark/>
          </w:tcPr>
          <w:p w14:paraId="7E7B046B"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506580BF"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6108ED3C" w14:textId="421EFC8F" w:rsidR="00C223AB" w:rsidRPr="000F0CC4" w:rsidRDefault="00C223AB">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2E820C70" w14:textId="6027C286" w:rsidR="00C223AB" w:rsidRPr="000F0CC4" w:rsidRDefault="00C223AB">
            <w:pPr>
              <w:jc w:val="center"/>
              <w:rPr>
                <w:rFonts w:ascii="Verdana" w:hAnsi="Verdana" w:cs="Calibri"/>
                <w:sz w:val="14"/>
                <w:szCs w:val="14"/>
              </w:rPr>
            </w:pPr>
            <w:r w:rsidRPr="007852FF">
              <w:rPr>
                <w:rFonts w:ascii="Verdana" w:hAnsi="Verdana" w:cs="Calibri"/>
                <w:sz w:val="14"/>
                <w:szCs w:val="14"/>
              </w:rPr>
              <w:t>-</w:t>
            </w:r>
          </w:p>
        </w:tc>
        <w:tc>
          <w:tcPr>
            <w:tcW w:w="992" w:type="dxa"/>
            <w:vAlign w:val="center"/>
            <w:hideMark/>
          </w:tcPr>
          <w:p w14:paraId="4E23DEE8" w14:textId="705E7DA5" w:rsidR="00C223AB" w:rsidRPr="000F0CC4" w:rsidRDefault="00C223AB">
            <w:pPr>
              <w:jc w:val="center"/>
              <w:rPr>
                <w:rFonts w:ascii="Verdana" w:hAnsi="Verdana" w:cs="Calibri"/>
                <w:sz w:val="14"/>
                <w:szCs w:val="14"/>
              </w:rPr>
            </w:pPr>
            <w:r w:rsidRPr="007852FF">
              <w:rPr>
                <w:rFonts w:ascii="Verdana" w:hAnsi="Verdana" w:cs="Calibri"/>
                <w:sz w:val="14"/>
                <w:szCs w:val="14"/>
              </w:rPr>
              <w:t>-</w:t>
            </w:r>
          </w:p>
        </w:tc>
        <w:tc>
          <w:tcPr>
            <w:tcW w:w="850" w:type="dxa"/>
            <w:vAlign w:val="center"/>
            <w:hideMark/>
          </w:tcPr>
          <w:p w14:paraId="512B494A" w14:textId="74072384" w:rsidR="00C223AB" w:rsidRPr="000F0CC4" w:rsidRDefault="00C223AB">
            <w:pPr>
              <w:jc w:val="center"/>
              <w:rPr>
                <w:rFonts w:ascii="Verdana" w:hAnsi="Verdana" w:cs="Calibri"/>
                <w:sz w:val="14"/>
                <w:szCs w:val="14"/>
              </w:rPr>
            </w:pPr>
            <w:r w:rsidRPr="007852FF">
              <w:rPr>
                <w:rFonts w:ascii="Verdana" w:hAnsi="Verdana" w:cs="Calibri"/>
                <w:sz w:val="14"/>
                <w:szCs w:val="14"/>
              </w:rPr>
              <w:t>-</w:t>
            </w:r>
          </w:p>
        </w:tc>
        <w:tc>
          <w:tcPr>
            <w:tcW w:w="709" w:type="dxa"/>
            <w:vAlign w:val="center"/>
            <w:hideMark/>
          </w:tcPr>
          <w:p w14:paraId="04A78204" w14:textId="50EA7377" w:rsidR="00C223AB" w:rsidRPr="000F0CC4" w:rsidRDefault="00C223AB">
            <w:pPr>
              <w:jc w:val="center"/>
              <w:rPr>
                <w:rFonts w:ascii="Verdana" w:hAnsi="Verdana" w:cs="Calibri"/>
                <w:sz w:val="14"/>
                <w:szCs w:val="14"/>
              </w:rPr>
            </w:pPr>
            <w:r w:rsidRPr="007852FF">
              <w:rPr>
                <w:rFonts w:ascii="Verdana" w:hAnsi="Verdana" w:cs="Calibri"/>
                <w:sz w:val="14"/>
                <w:szCs w:val="14"/>
              </w:rPr>
              <w:t>-</w:t>
            </w:r>
          </w:p>
        </w:tc>
        <w:tc>
          <w:tcPr>
            <w:tcW w:w="750" w:type="dxa"/>
            <w:vAlign w:val="center"/>
            <w:hideMark/>
          </w:tcPr>
          <w:p w14:paraId="293376AC" w14:textId="4D5C8774" w:rsidR="00C223AB" w:rsidRPr="000F0CC4" w:rsidRDefault="00C223AB">
            <w:pPr>
              <w:jc w:val="center"/>
              <w:rPr>
                <w:rFonts w:ascii="Verdana" w:hAnsi="Verdana" w:cs="Calibri"/>
                <w:sz w:val="14"/>
                <w:szCs w:val="14"/>
              </w:rPr>
            </w:pPr>
            <w:r w:rsidRPr="007852FF">
              <w:rPr>
                <w:rFonts w:ascii="Verdana" w:hAnsi="Verdana" w:cs="Calibri"/>
                <w:sz w:val="14"/>
                <w:szCs w:val="14"/>
              </w:rPr>
              <w:t>-</w:t>
            </w:r>
          </w:p>
        </w:tc>
        <w:tc>
          <w:tcPr>
            <w:tcW w:w="916" w:type="dxa"/>
            <w:vAlign w:val="center"/>
            <w:hideMark/>
          </w:tcPr>
          <w:p w14:paraId="365C6633" w14:textId="71C54434" w:rsidR="00C223AB" w:rsidRPr="000F0CC4" w:rsidRDefault="00C223AB">
            <w:pPr>
              <w:jc w:val="center"/>
              <w:rPr>
                <w:rFonts w:ascii="Verdana" w:hAnsi="Verdana" w:cs="Calibri"/>
                <w:sz w:val="14"/>
                <w:szCs w:val="14"/>
              </w:rPr>
            </w:pPr>
            <w:r w:rsidRPr="007852FF">
              <w:rPr>
                <w:rFonts w:ascii="Verdana" w:hAnsi="Verdana" w:cs="Calibri"/>
                <w:sz w:val="14"/>
                <w:szCs w:val="14"/>
              </w:rPr>
              <w:t>-</w:t>
            </w:r>
          </w:p>
        </w:tc>
      </w:tr>
      <w:tr w:rsidR="00554691" w:rsidRPr="000F0CC4" w14:paraId="30D2C24C" w14:textId="77777777" w:rsidTr="001F3B5D">
        <w:trPr>
          <w:trHeight w:val="20"/>
        </w:trPr>
        <w:tc>
          <w:tcPr>
            <w:tcW w:w="421" w:type="dxa"/>
            <w:vAlign w:val="center"/>
            <w:hideMark/>
          </w:tcPr>
          <w:p w14:paraId="7812D23F"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7</w:t>
            </w:r>
          </w:p>
        </w:tc>
        <w:tc>
          <w:tcPr>
            <w:tcW w:w="1417" w:type="dxa"/>
            <w:vAlign w:val="center"/>
            <w:hideMark/>
          </w:tcPr>
          <w:p w14:paraId="0518A9EF" w14:textId="77777777" w:rsidR="00C223AB" w:rsidRPr="000F0CC4" w:rsidRDefault="00C223AB" w:rsidP="00FE2F02">
            <w:pPr>
              <w:rPr>
                <w:rFonts w:ascii="Verdana" w:hAnsi="Verdana" w:cs="Calibri"/>
                <w:sz w:val="14"/>
                <w:szCs w:val="14"/>
              </w:rPr>
            </w:pPr>
            <w:r w:rsidRPr="000F0CC4">
              <w:rPr>
                <w:rFonts w:ascii="Verdana" w:hAnsi="Verdana" w:cs="Calibri"/>
                <w:sz w:val="14"/>
                <w:szCs w:val="14"/>
              </w:rPr>
              <w:t>Дом животноводов</w:t>
            </w:r>
          </w:p>
        </w:tc>
        <w:tc>
          <w:tcPr>
            <w:tcW w:w="851" w:type="dxa"/>
            <w:vAlign w:val="center"/>
            <w:hideMark/>
          </w:tcPr>
          <w:p w14:paraId="1E3BF0CC"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283,60</w:t>
            </w:r>
          </w:p>
        </w:tc>
        <w:tc>
          <w:tcPr>
            <w:tcW w:w="992" w:type="dxa"/>
            <w:vAlign w:val="center"/>
            <w:hideMark/>
          </w:tcPr>
          <w:p w14:paraId="7C9173B5"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64:36:140101:1511</w:t>
            </w:r>
          </w:p>
        </w:tc>
        <w:tc>
          <w:tcPr>
            <w:tcW w:w="2835" w:type="dxa"/>
            <w:vAlign w:val="center"/>
            <w:hideMark/>
          </w:tcPr>
          <w:p w14:paraId="7310F065" w14:textId="04DD76A7" w:rsidR="00C223AB" w:rsidRPr="000F0CC4" w:rsidRDefault="00C223AB"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 xml:space="preserve">, </w:t>
            </w:r>
            <w:r w:rsidRPr="000F0CC4">
              <w:rPr>
                <w:rFonts w:ascii="Verdana" w:hAnsi="Verdana" w:cs="Calibri"/>
                <w:sz w:val="14"/>
                <w:szCs w:val="14"/>
              </w:rPr>
              <w:t xml:space="preserve">Федоровский </w:t>
            </w:r>
            <w:r w:rsidR="00FA75C8">
              <w:rPr>
                <w:rFonts w:ascii="Verdana" w:hAnsi="Verdana" w:cs="Calibri"/>
                <w:sz w:val="14"/>
                <w:szCs w:val="14"/>
              </w:rPr>
              <w:t>р-н</w:t>
            </w:r>
            <w:r w:rsidRPr="000F0CC4">
              <w:rPr>
                <w:rFonts w:ascii="Verdana" w:hAnsi="Verdana" w:cs="Calibri"/>
                <w:sz w:val="14"/>
                <w:szCs w:val="14"/>
              </w:rPr>
              <w:t>, с. Долина МТФ</w:t>
            </w:r>
            <w:r w:rsidR="0009758E">
              <w:rPr>
                <w:rFonts w:ascii="Verdana" w:hAnsi="Verdana" w:cs="Calibri"/>
                <w:sz w:val="14"/>
                <w:szCs w:val="14"/>
              </w:rPr>
              <w:t xml:space="preserve"> №</w:t>
            </w:r>
            <w:r w:rsidRPr="000F0CC4">
              <w:rPr>
                <w:rFonts w:ascii="Verdana" w:hAnsi="Verdana" w:cs="Calibri"/>
                <w:sz w:val="14"/>
                <w:szCs w:val="14"/>
              </w:rPr>
              <w:t>1</w:t>
            </w:r>
          </w:p>
        </w:tc>
        <w:tc>
          <w:tcPr>
            <w:tcW w:w="850" w:type="dxa"/>
            <w:vAlign w:val="center"/>
            <w:hideMark/>
          </w:tcPr>
          <w:p w14:paraId="6BE34674"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0912C269"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2FB8E9C5" w14:textId="13D264AE" w:rsidR="00C223AB" w:rsidRPr="000F0CC4" w:rsidRDefault="00C223AB">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63ED0A2C" w14:textId="17E4AAE3" w:rsidR="00C223AB" w:rsidRPr="000F0CC4" w:rsidRDefault="00C223AB">
            <w:pPr>
              <w:jc w:val="center"/>
              <w:rPr>
                <w:rFonts w:ascii="Verdana" w:hAnsi="Verdana" w:cs="Calibri"/>
                <w:sz w:val="14"/>
                <w:szCs w:val="14"/>
              </w:rPr>
            </w:pPr>
            <w:r w:rsidRPr="00573FD9">
              <w:rPr>
                <w:rFonts w:ascii="Verdana" w:hAnsi="Verdana" w:cs="Calibri"/>
                <w:sz w:val="14"/>
                <w:szCs w:val="14"/>
              </w:rPr>
              <w:t>-</w:t>
            </w:r>
          </w:p>
        </w:tc>
        <w:tc>
          <w:tcPr>
            <w:tcW w:w="992" w:type="dxa"/>
            <w:vAlign w:val="center"/>
            <w:hideMark/>
          </w:tcPr>
          <w:p w14:paraId="17AC317F" w14:textId="37DFF11D" w:rsidR="00C223AB" w:rsidRPr="000F0CC4" w:rsidRDefault="00C223AB">
            <w:pPr>
              <w:jc w:val="center"/>
              <w:rPr>
                <w:rFonts w:ascii="Verdana" w:hAnsi="Verdana" w:cs="Calibri"/>
                <w:sz w:val="14"/>
                <w:szCs w:val="14"/>
              </w:rPr>
            </w:pPr>
            <w:r w:rsidRPr="00573FD9">
              <w:rPr>
                <w:rFonts w:ascii="Verdana" w:hAnsi="Verdana" w:cs="Calibri"/>
                <w:sz w:val="14"/>
                <w:szCs w:val="14"/>
              </w:rPr>
              <w:t>-</w:t>
            </w:r>
          </w:p>
        </w:tc>
        <w:tc>
          <w:tcPr>
            <w:tcW w:w="850" w:type="dxa"/>
            <w:vAlign w:val="center"/>
            <w:hideMark/>
          </w:tcPr>
          <w:p w14:paraId="43F3A41C" w14:textId="0A8C2F48" w:rsidR="00C223AB" w:rsidRPr="000F0CC4" w:rsidRDefault="00C223AB">
            <w:pPr>
              <w:jc w:val="center"/>
              <w:rPr>
                <w:rFonts w:ascii="Verdana" w:hAnsi="Verdana" w:cs="Calibri"/>
                <w:sz w:val="14"/>
                <w:szCs w:val="14"/>
              </w:rPr>
            </w:pPr>
            <w:r w:rsidRPr="00573FD9">
              <w:rPr>
                <w:rFonts w:ascii="Verdana" w:hAnsi="Verdana" w:cs="Calibri"/>
                <w:sz w:val="14"/>
                <w:szCs w:val="14"/>
              </w:rPr>
              <w:t>-</w:t>
            </w:r>
          </w:p>
        </w:tc>
        <w:tc>
          <w:tcPr>
            <w:tcW w:w="709" w:type="dxa"/>
            <w:vAlign w:val="center"/>
            <w:hideMark/>
          </w:tcPr>
          <w:p w14:paraId="74EBB13E" w14:textId="1A8A4B10" w:rsidR="00C223AB" w:rsidRPr="000F0CC4" w:rsidRDefault="00C223AB">
            <w:pPr>
              <w:jc w:val="center"/>
              <w:rPr>
                <w:rFonts w:ascii="Verdana" w:hAnsi="Verdana" w:cs="Calibri"/>
                <w:sz w:val="14"/>
                <w:szCs w:val="14"/>
              </w:rPr>
            </w:pPr>
            <w:r w:rsidRPr="00573FD9">
              <w:rPr>
                <w:rFonts w:ascii="Verdana" w:hAnsi="Verdana" w:cs="Calibri"/>
                <w:sz w:val="14"/>
                <w:szCs w:val="14"/>
              </w:rPr>
              <w:t>-</w:t>
            </w:r>
          </w:p>
        </w:tc>
        <w:tc>
          <w:tcPr>
            <w:tcW w:w="750" w:type="dxa"/>
            <w:vAlign w:val="center"/>
            <w:hideMark/>
          </w:tcPr>
          <w:p w14:paraId="10FB8705"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Аварийный</w:t>
            </w:r>
          </w:p>
        </w:tc>
        <w:tc>
          <w:tcPr>
            <w:tcW w:w="916" w:type="dxa"/>
            <w:vAlign w:val="center"/>
            <w:hideMark/>
          </w:tcPr>
          <w:p w14:paraId="1C778916" w14:textId="673DD1EE" w:rsidR="00C223AB" w:rsidRPr="000F0CC4" w:rsidRDefault="00C223AB">
            <w:pPr>
              <w:jc w:val="center"/>
              <w:rPr>
                <w:rFonts w:ascii="Verdana" w:hAnsi="Verdana" w:cs="Calibri"/>
                <w:sz w:val="14"/>
                <w:szCs w:val="14"/>
              </w:rPr>
            </w:pPr>
            <w:r w:rsidRPr="00D0043B">
              <w:rPr>
                <w:rFonts w:ascii="Verdana" w:hAnsi="Verdana" w:cs="Calibri"/>
                <w:sz w:val="14"/>
                <w:szCs w:val="14"/>
              </w:rPr>
              <w:t>-</w:t>
            </w:r>
          </w:p>
        </w:tc>
      </w:tr>
      <w:tr w:rsidR="00554691" w:rsidRPr="000F0CC4" w14:paraId="3FB8C536" w14:textId="77777777" w:rsidTr="001F3B5D">
        <w:trPr>
          <w:trHeight w:val="20"/>
        </w:trPr>
        <w:tc>
          <w:tcPr>
            <w:tcW w:w="421" w:type="dxa"/>
            <w:vAlign w:val="center"/>
            <w:hideMark/>
          </w:tcPr>
          <w:p w14:paraId="2074A505"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8</w:t>
            </w:r>
          </w:p>
        </w:tc>
        <w:tc>
          <w:tcPr>
            <w:tcW w:w="1417" w:type="dxa"/>
            <w:vAlign w:val="center"/>
            <w:hideMark/>
          </w:tcPr>
          <w:p w14:paraId="35EB6844" w14:textId="58CF0256" w:rsidR="00C223AB" w:rsidRPr="000F0CC4" w:rsidRDefault="00C223AB" w:rsidP="00FE2F02">
            <w:pPr>
              <w:rPr>
                <w:rFonts w:ascii="Verdana" w:hAnsi="Verdana" w:cs="Calibri"/>
                <w:sz w:val="14"/>
                <w:szCs w:val="14"/>
              </w:rPr>
            </w:pPr>
            <w:r w:rsidRPr="000F0CC4">
              <w:rPr>
                <w:rFonts w:ascii="Verdana" w:hAnsi="Verdana" w:cs="Calibri"/>
                <w:sz w:val="14"/>
                <w:szCs w:val="14"/>
              </w:rPr>
              <w:t>Дом механизатора</w:t>
            </w:r>
          </w:p>
        </w:tc>
        <w:tc>
          <w:tcPr>
            <w:tcW w:w="851" w:type="dxa"/>
            <w:vAlign w:val="center"/>
            <w:hideMark/>
          </w:tcPr>
          <w:p w14:paraId="230BBC11"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222,00</w:t>
            </w:r>
          </w:p>
        </w:tc>
        <w:tc>
          <w:tcPr>
            <w:tcW w:w="992" w:type="dxa"/>
            <w:vAlign w:val="center"/>
            <w:hideMark/>
          </w:tcPr>
          <w:p w14:paraId="143A96F8"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64:36:140101:1499</w:t>
            </w:r>
          </w:p>
        </w:tc>
        <w:tc>
          <w:tcPr>
            <w:tcW w:w="2835" w:type="dxa"/>
            <w:vAlign w:val="center"/>
            <w:hideMark/>
          </w:tcPr>
          <w:p w14:paraId="26BE63D0" w14:textId="3DDF8792" w:rsidR="00C223AB" w:rsidRPr="000F0CC4" w:rsidRDefault="00C223AB"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с. Долина МТМ</w:t>
            </w:r>
          </w:p>
        </w:tc>
        <w:tc>
          <w:tcPr>
            <w:tcW w:w="850" w:type="dxa"/>
            <w:vAlign w:val="center"/>
            <w:hideMark/>
          </w:tcPr>
          <w:p w14:paraId="7107F37B"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5914BC7A"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0B8F8BD6" w14:textId="4F73BC81" w:rsidR="00C223AB" w:rsidRPr="000F0CC4" w:rsidRDefault="00C223AB">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1CF4395B" w14:textId="3A7C7A9E" w:rsidR="00C223AB" w:rsidRPr="000F0CC4" w:rsidRDefault="00C223AB">
            <w:pPr>
              <w:jc w:val="center"/>
              <w:rPr>
                <w:rFonts w:ascii="Verdana" w:hAnsi="Verdana" w:cs="Calibri"/>
                <w:sz w:val="14"/>
                <w:szCs w:val="14"/>
              </w:rPr>
            </w:pPr>
            <w:r w:rsidRPr="00573FD9">
              <w:rPr>
                <w:rFonts w:ascii="Verdana" w:hAnsi="Verdana" w:cs="Calibri"/>
                <w:sz w:val="14"/>
                <w:szCs w:val="14"/>
              </w:rPr>
              <w:t>-</w:t>
            </w:r>
          </w:p>
        </w:tc>
        <w:tc>
          <w:tcPr>
            <w:tcW w:w="992" w:type="dxa"/>
            <w:vAlign w:val="center"/>
            <w:hideMark/>
          </w:tcPr>
          <w:p w14:paraId="60491CC4" w14:textId="2531B722" w:rsidR="00C223AB" w:rsidRPr="000F0CC4" w:rsidRDefault="00C223AB">
            <w:pPr>
              <w:jc w:val="center"/>
              <w:rPr>
                <w:rFonts w:ascii="Verdana" w:hAnsi="Verdana" w:cs="Calibri"/>
                <w:sz w:val="14"/>
                <w:szCs w:val="14"/>
              </w:rPr>
            </w:pPr>
            <w:r w:rsidRPr="00573FD9">
              <w:rPr>
                <w:rFonts w:ascii="Verdana" w:hAnsi="Verdana" w:cs="Calibri"/>
                <w:sz w:val="14"/>
                <w:szCs w:val="14"/>
              </w:rPr>
              <w:t>-</w:t>
            </w:r>
          </w:p>
        </w:tc>
        <w:tc>
          <w:tcPr>
            <w:tcW w:w="850" w:type="dxa"/>
            <w:vAlign w:val="center"/>
            <w:hideMark/>
          </w:tcPr>
          <w:p w14:paraId="6FE17AB2" w14:textId="3EFE823F" w:rsidR="00C223AB" w:rsidRPr="000F0CC4" w:rsidRDefault="00C223AB">
            <w:pPr>
              <w:jc w:val="center"/>
              <w:rPr>
                <w:rFonts w:ascii="Verdana" w:hAnsi="Verdana" w:cs="Calibri"/>
                <w:sz w:val="14"/>
                <w:szCs w:val="14"/>
              </w:rPr>
            </w:pPr>
            <w:r w:rsidRPr="00573FD9">
              <w:rPr>
                <w:rFonts w:ascii="Verdana" w:hAnsi="Verdana" w:cs="Calibri"/>
                <w:sz w:val="14"/>
                <w:szCs w:val="14"/>
              </w:rPr>
              <w:t>-</w:t>
            </w:r>
          </w:p>
        </w:tc>
        <w:tc>
          <w:tcPr>
            <w:tcW w:w="709" w:type="dxa"/>
            <w:vAlign w:val="center"/>
            <w:hideMark/>
          </w:tcPr>
          <w:p w14:paraId="382CE34B" w14:textId="466E77D5" w:rsidR="00C223AB" w:rsidRPr="000F0CC4" w:rsidRDefault="00C223AB">
            <w:pPr>
              <w:jc w:val="center"/>
              <w:rPr>
                <w:rFonts w:ascii="Verdana" w:hAnsi="Verdana" w:cs="Calibri"/>
                <w:sz w:val="14"/>
                <w:szCs w:val="14"/>
              </w:rPr>
            </w:pPr>
            <w:r w:rsidRPr="00573FD9">
              <w:rPr>
                <w:rFonts w:ascii="Verdana" w:hAnsi="Verdana" w:cs="Calibri"/>
                <w:sz w:val="14"/>
                <w:szCs w:val="14"/>
              </w:rPr>
              <w:t>-</w:t>
            </w:r>
          </w:p>
        </w:tc>
        <w:tc>
          <w:tcPr>
            <w:tcW w:w="750" w:type="dxa"/>
            <w:vAlign w:val="center"/>
            <w:hideMark/>
          </w:tcPr>
          <w:p w14:paraId="2D188BFD" w14:textId="16F1AED6" w:rsidR="00C223AB" w:rsidRPr="000F0CC4" w:rsidRDefault="00C223AB">
            <w:pPr>
              <w:jc w:val="center"/>
              <w:rPr>
                <w:rFonts w:ascii="Verdana" w:hAnsi="Verdana" w:cs="Calibri"/>
                <w:sz w:val="14"/>
                <w:szCs w:val="14"/>
              </w:rPr>
            </w:pPr>
            <w:r w:rsidRPr="00B276D1">
              <w:rPr>
                <w:rFonts w:ascii="Verdana" w:hAnsi="Verdana" w:cs="Calibri"/>
                <w:sz w:val="14"/>
                <w:szCs w:val="14"/>
              </w:rPr>
              <w:t>-</w:t>
            </w:r>
          </w:p>
        </w:tc>
        <w:tc>
          <w:tcPr>
            <w:tcW w:w="916" w:type="dxa"/>
            <w:vAlign w:val="center"/>
            <w:hideMark/>
          </w:tcPr>
          <w:p w14:paraId="21BF374A" w14:textId="50CD18D0" w:rsidR="00C223AB" w:rsidRPr="000F0CC4" w:rsidRDefault="00C223AB">
            <w:pPr>
              <w:jc w:val="center"/>
              <w:rPr>
                <w:rFonts w:ascii="Verdana" w:hAnsi="Verdana" w:cs="Calibri"/>
                <w:sz w:val="14"/>
                <w:szCs w:val="14"/>
              </w:rPr>
            </w:pPr>
            <w:r w:rsidRPr="00B276D1">
              <w:rPr>
                <w:rFonts w:ascii="Verdana" w:hAnsi="Verdana" w:cs="Calibri"/>
                <w:sz w:val="14"/>
                <w:szCs w:val="14"/>
              </w:rPr>
              <w:t>-</w:t>
            </w:r>
          </w:p>
        </w:tc>
      </w:tr>
      <w:tr w:rsidR="00554691" w:rsidRPr="000F0CC4" w14:paraId="6699204D" w14:textId="77777777" w:rsidTr="001F3B5D">
        <w:trPr>
          <w:trHeight w:val="20"/>
        </w:trPr>
        <w:tc>
          <w:tcPr>
            <w:tcW w:w="421" w:type="dxa"/>
            <w:vAlign w:val="center"/>
            <w:hideMark/>
          </w:tcPr>
          <w:p w14:paraId="2E726C5B"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9</w:t>
            </w:r>
          </w:p>
        </w:tc>
        <w:tc>
          <w:tcPr>
            <w:tcW w:w="1417" w:type="dxa"/>
            <w:vAlign w:val="center"/>
            <w:hideMark/>
          </w:tcPr>
          <w:p w14:paraId="76B39A53" w14:textId="5EFC8E2F" w:rsidR="00C223AB" w:rsidRPr="000F0CC4" w:rsidRDefault="00C223AB" w:rsidP="00FE2F02">
            <w:pPr>
              <w:rPr>
                <w:rFonts w:ascii="Verdana" w:hAnsi="Verdana" w:cs="Calibri"/>
                <w:sz w:val="14"/>
                <w:szCs w:val="14"/>
              </w:rPr>
            </w:pPr>
            <w:r w:rsidRPr="000F0CC4">
              <w:rPr>
                <w:rFonts w:ascii="Verdana" w:hAnsi="Verdana" w:cs="Calibri"/>
                <w:sz w:val="14"/>
                <w:szCs w:val="14"/>
              </w:rPr>
              <w:t>Здание конторы</w:t>
            </w:r>
          </w:p>
        </w:tc>
        <w:tc>
          <w:tcPr>
            <w:tcW w:w="851" w:type="dxa"/>
            <w:vAlign w:val="center"/>
            <w:hideMark/>
          </w:tcPr>
          <w:p w14:paraId="633455FD"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510,40</w:t>
            </w:r>
          </w:p>
        </w:tc>
        <w:tc>
          <w:tcPr>
            <w:tcW w:w="992" w:type="dxa"/>
            <w:vAlign w:val="center"/>
            <w:hideMark/>
          </w:tcPr>
          <w:p w14:paraId="69D3C438"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64:36:100401:814</w:t>
            </w:r>
          </w:p>
        </w:tc>
        <w:tc>
          <w:tcPr>
            <w:tcW w:w="2835" w:type="dxa"/>
            <w:vAlign w:val="center"/>
            <w:hideMark/>
          </w:tcPr>
          <w:p w14:paraId="7C1B751A" w14:textId="116BF741" w:rsidR="00C223AB" w:rsidRPr="000F0CC4" w:rsidRDefault="00C223AB"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Федоровский,</w:t>
            </w:r>
            <w:r w:rsidR="00DE7841">
              <w:rPr>
                <w:rFonts w:ascii="Verdana" w:hAnsi="Verdana" w:cs="Calibri"/>
                <w:sz w:val="14"/>
                <w:szCs w:val="14"/>
              </w:rPr>
              <w:t xml:space="preserve"> р-н,</w:t>
            </w:r>
            <w:r w:rsidRPr="000F0CC4">
              <w:rPr>
                <w:rFonts w:ascii="Verdana" w:hAnsi="Verdana" w:cs="Calibri"/>
                <w:sz w:val="14"/>
                <w:szCs w:val="14"/>
              </w:rPr>
              <w:t xml:space="preserve"> с</w:t>
            </w:r>
            <w:r w:rsidR="00DE7841">
              <w:rPr>
                <w:rFonts w:ascii="Verdana" w:hAnsi="Verdana" w:cs="Calibri"/>
                <w:sz w:val="14"/>
                <w:szCs w:val="14"/>
              </w:rPr>
              <w:t>.</w:t>
            </w:r>
            <w:r w:rsidRPr="000F0CC4">
              <w:rPr>
                <w:rFonts w:ascii="Verdana" w:hAnsi="Verdana" w:cs="Calibri"/>
                <w:sz w:val="14"/>
                <w:szCs w:val="14"/>
              </w:rPr>
              <w:t xml:space="preserve"> Еруслан</w:t>
            </w:r>
            <w:r>
              <w:rPr>
                <w:rFonts w:ascii="Verdana" w:hAnsi="Verdana" w:cs="Calibri"/>
                <w:sz w:val="14"/>
                <w:szCs w:val="14"/>
              </w:rPr>
              <w:t xml:space="preserve">, ул. </w:t>
            </w:r>
            <w:r w:rsidRPr="000F0CC4">
              <w:rPr>
                <w:rFonts w:ascii="Verdana" w:hAnsi="Verdana" w:cs="Calibri"/>
                <w:sz w:val="14"/>
                <w:szCs w:val="14"/>
              </w:rPr>
              <w:t>Победы, д</w:t>
            </w:r>
            <w:r>
              <w:rPr>
                <w:rFonts w:ascii="Verdana" w:hAnsi="Verdana" w:cs="Calibri"/>
                <w:sz w:val="14"/>
                <w:szCs w:val="14"/>
              </w:rPr>
              <w:t>.</w:t>
            </w:r>
            <w:r w:rsidRPr="000F0CC4">
              <w:rPr>
                <w:rFonts w:ascii="Verdana" w:hAnsi="Verdana" w:cs="Calibri"/>
                <w:sz w:val="14"/>
                <w:szCs w:val="14"/>
              </w:rPr>
              <w:t xml:space="preserve"> 31</w:t>
            </w:r>
          </w:p>
        </w:tc>
        <w:tc>
          <w:tcPr>
            <w:tcW w:w="850" w:type="dxa"/>
            <w:vAlign w:val="center"/>
            <w:hideMark/>
          </w:tcPr>
          <w:p w14:paraId="446861B4"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73790896"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054B464D" w14:textId="303ECBFA" w:rsidR="00C223AB" w:rsidRPr="000F0CC4" w:rsidRDefault="00C223AB">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33D4A95A" w14:textId="5478C30F" w:rsidR="00C223AB" w:rsidRPr="000F0CC4" w:rsidRDefault="00C223AB">
            <w:pPr>
              <w:jc w:val="center"/>
              <w:rPr>
                <w:rFonts w:ascii="Verdana" w:hAnsi="Verdana" w:cs="Calibri"/>
                <w:sz w:val="14"/>
                <w:szCs w:val="14"/>
              </w:rPr>
            </w:pPr>
            <w:r w:rsidRPr="00573FD9">
              <w:rPr>
                <w:rFonts w:ascii="Verdana" w:hAnsi="Verdana" w:cs="Calibri"/>
                <w:sz w:val="14"/>
                <w:szCs w:val="14"/>
              </w:rPr>
              <w:t>-</w:t>
            </w:r>
          </w:p>
        </w:tc>
        <w:tc>
          <w:tcPr>
            <w:tcW w:w="992" w:type="dxa"/>
            <w:vAlign w:val="center"/>
            <w:hideMark/>
          </w:tcPr>
          <w:p w14:paraId="0071B013" w14:textId="7F4B65C5" w:rsidR="00C223AB" w:rsidRPr="000F0CC4" w:rsidRDefault="00C223AB">
            <w:pPr>
              <w:jc w:val="center"/>
              <w:rPr>
                <w:rFonts w:ascii="Verdana" w:hAnsi="Verdana" w:cs="Calibri"/>
                <w:sz w:val="14"/>
                <w:szCs w:val="14"/>
              </w:rPr>
            </w:pPr>
            <w:r w:rsidRPr="00573FD9">
              <w:rPr>
                <w:rFonts w:ascii="Verdana" w:hAnsi="Verdana" w:cs="Calibri"/>
                <w:sz w:val="14"/>
                <w:szCs w:val="14"/>
              </w:rPr>
              <w:t>-</w:t>
            </w:r>
          </w:p>
        </w:tc>
        <w:tc>
          <w:tcPr>
            <w:tcW w:w="850" w:type="dxa"/>
            <w:vAlign w:val="center"/>
            <w:hideMark/>
          </w:tcPr>
          <w:p w14:paraId="247C7C3B" w14:textId="44D7815B" w:rsidR="00C223AB" w:rsidRPr="000F0CC4" w:rsidRDefault="00C223AB">
            <w:pPr>
              <w:jc w:val="center"/>
              <w:rPr>
                <w:rFonts w:ascii="Verdana" w:hAnsi="Verdana" w:cs="Calibri"/>
                <w:sz w:val="14"/>
                <w:szCs w:val="14"/>
              </w:rPr>
            </w:pPr>
            <w:r w:rsidRPr="00573FD9">
              <w:rPr>
                <w:rFonts w:ascii="Verdana" w:hAnsi="Verdana" w:cs="Calibri"/>
                <w:sz w:val="14"/>
                <w:szCs w:val="14"/>
              </w:rPr>
              <w:t>-</w:t>
            </w:r>
          </w:p>
        </w:tc>
        <w:tc>
          <w:tcPr>
            <w:tcW w:w="709" w:type="dxa"/>
            <w:vAlign w:val="center"/>
            <w:hideMark/>
          </w:tcPr>
          <w:p w14:paraId="56B6A72B" w14:textId="16F80A1C" w:rsidR="00C223AB" w:rsidRPr="000F0CC4" w:rsidRDefault="00C223AB">
            <w:pPr>
              <w:jc w:val="center"/>
              <w:rPr>
                <w:rFonts w:ascii="Verdana" w:hAnsi="Verdana" w:cs="Calibri"/>
                <w:sz w:val="14"/>
                <w:szCs w:val="14"/>
              </w:rPr>
            </w:pPr>
            <w:r w:rsidRPr="00573FD9">
              <w:rPr>
                <w:rFonts w:ascii="Verdana" w:hAnsi="Verdana" w:cs="Calibri"/>
                <w:sz w:val="14"/>
                <w:szCs w:val="14"/>
              </w:rPr>
              <w:t>-</w:t>
            </w:r>
          </w:p>
        </w:tc>
        <w:tc>
          <w:tcPr>
            <w:tcW w:w="750" w:type="dxa"/>
            <w:vAlign w:val="center"/>
            <w:hideMark/>
          </w:tcPr>
          <w:p w14:paraId="383809C1"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Аварийный</w:t>
            </w:r>
          </w:p>
        </w:tc>
        <w:tc>
          <w:tcPr>
            <w:tcW w:w="916" w:type="dxa"/>
            <w:vAlign w:val="center"/>
            <w:hideMark/>
          </w:tcPr>
          <w:p w14:paraId="58DB0D46" w14:textId="31A4A51B" w:rsidR="00C223AB" w:rsidRPr="000F0CC4" w:rsidRDefault="00C223AB">
            <w:pPr>
              <w:jc w:val="center"/>
              <w:rPr>
                <w:rFonts w:ascii="Verdana" w:hAnsi="Verdana" w:cs="Calibri"/>
                <w:sz w:val="14"/>
                <w:szCs w:val="14"/>
              </w:rPr>
            </w:pPr>
          </w:p>
        </w:tc>
      </w:tr>
      <w:tr w:rsidR="00554691" w:rsidRPr="000F0CC4" w14:paraId="61D98DE0" w14:textId="77777777" w:rsidTr="001F3B5D">
        <w:trPr>
          <w:trHeight w:val="20"/>
        </w:trPr>
        <w:tc>
          <w:tcPr>
            <w:tcW w:w="421" w:type="dxa"/>
            <w:vAlign w:val="center"/>
            <w:hideMark/>
          </w:tcPr>
          <w:p w14:paraId="1B791D11"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10</w:t>
            </w:r>
          </w:p>
        </w:tc>
        <w:tc>
          <w:tcPr>
            <w:tcW w:w="1417" w:type="dxa"/>
            <w:vAlign w:val="center"/>
            <w:hideMark/>
          </w:tcPr>
          <w:p w14:paraId="105CC8A8" w14:textId="77777777" w:rsidR="00C223AB" w:rsidRPr="000F0CC4" w:rsidRDefault="00C223AB" w:rsidP="00FE2F02">
            <w:pPr>
              <w:rPr>
                <w:rFonts w:ascii="Verdana" w:hAnsi="Verdana" w:cs="Calibri"/>
                <w:sz w:val="14"/>
                <w:szCs w:val="14"/>
              </w:rPr>
            </w:pPr>
            <w:r w:rsidRPr="000F0CC4">
              <w:rPr>
                <w:rFonts w:ascii="Verdana" w:hAnsi="Verdana" w:cs="Calibri"/>
                <w:sz w:val="14"/>
                <w:szCs w:val="14"/>
              </w:rPr>
              <w:t>Здание Коровника</w:t>
            </w:r>
          </w:p>
        </w:tc>
        <w:tc>
          <w:tcPr>
            <w:tcW w:w="851" w:type="dxa"/>
            <w:vAlign w:val="center"/>
            <w:hideMark/>
          </w:tcPr>
          <w:p w14:paraId="528A8057"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827,10</w:t>
            </w:r>
          </w:p>
        </w:tc>
        <w:tc>
          <w:tcPr>
            <w:tcW w:w="992" w:type="dxa"/>
            <w:vAlign w:val="center"/>
            <w:hideMark/>
          </w:tcPr>
          <w:p w14:paraId="266A62FF"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64:36:000000:1811</w:t>
            </w:r>
          </w:p>
        </w:tc>
        <w:tc>
          <w:tcPr>
            <w:tcW w:w="2835" w:type="dxa"/>
            <w:vAlign w:val="center"/>
            <w:hideMark/>
          </w:tcPr>
          <w:p w14:paraId="5A649EDC" w14:textId="2582B5FD" w:rsidR="00C223AB" w:rsidRPr="000F0CC4" w:rsidRDefault="00C223AB"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с. Михайловка, ул. Советская, д.</w:t>
            </w:r>
            <w:r>
              <w:rPr>
                <w:rFonts w:ascii="Verdana" w:hAnsi="Verdana" w:cs="Calibri"/>
                <w:sz w:val="14"/>
                <w:szCs w:val="14"/>
              </w:rPr>
              <w:t xml:space="preserve"> </w:t>
            </w:r>
            <w:r w:rsidRPr="000F0CC4">
              <w:rPr>
                <w:rFonts w:ascii="Verdana" w:hAnsi="Verdana" w:cs="Calibri"/>
                <w:sz w:val="14"/>
                <w:szCs w:val="14"/>
              </w:rPr>
              <w:t xml:space="preserve">11а в 1030 м. на </w:t>
            </w:r>
            <w:r>
              <w:rPr>
                <w:rFonts w:ascii="Verdana" w:hAnsi="Verdana" w:cs="Calibri"/>
                <w:sz w:val="14"/>
                <w:szCs w:val="14"/>
              </w:rPr>
              <w:t>С</w:t>
            </w:r>
            <w:r w:rsidRPr="000F0CC4">
              <w:rPr>
                <w:rFonts w:ascii="Verdana" w:hAnsi="Verdana" w:cs="Calibri"/>
                <w:sz w:val="14"/>
                <w:szCs w:val="14"/>
              </w:rPr>
              <w:t>-</w:t>
            </w:r>
            <w:r>
              <w:rPr>
                <w:rFonts w:ascii="Verdana" w:hAnsi="Verdana" w:cs="Calibri"/>
                <w:sz w:val="14"/>
                <w:szCs w:val="14"/>
              </w:rPr>
              <w:t>В</w:t>
            </w:r>
            <w:r w:rsidRPr="000F0CC4">
              <w:rPr>
                <w:rFonts w:ascii="Verdana" w:hAnsi="Verdana" w:cs="Calibri"/>
                <w:sz w:val="14"/>
                <w:szCs w:val="14"/>
              </w:rPr>
              <w:t xml:space="preserve"> от </w:t>
            </w:r>
            <w:r w:rsidR="00554691">
              <w:rPr>
                <w:rFonts w:ascii="Verdana" w:hAnsi="Verdana" w:cs="Calibri"/>
                <w:sz w:val="14"/>
                <w:szCs w:val="14"/>
              </w:rPr>
              <w:t>ДК</w:t>
            </w:r>
          </w:p>
        </w:tc>
        <w:tc>
          <w:tcPr>
            <w:tcW w:w="850" w:type="dxa"/>
            <w:vAlign w:val="center"/>
            <w:hideMark/>
          </w:tcPr>
          <w:p w14:paraId="612F5009"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6F1E5B9C"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7AAD508D" w14:textId="5300C20F" w:rsidR="00C223AB" w:rsidRPr="000F0CC4" w:rsidRDefault="00C223AB">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65F82C2E" w14:textId="2D7D866E" w:rsidR="00C223AB" w:rsidRPr="000F0CC4" w:rsidRDefault="00C223AB">
            <w:pPr>
              <w:jc w:val="center"/>
              <w:rPr>
                <w:rFonts w:ascii="Verdana" w:hAnsi="Verdana" w:cs="Calibri"/>
                <w:sz w:val="14"/>
                <w:szCs w:val="14"/>
              </w:rPr>
            </w:pPr>
            <w:r w:rsidRPr="00115FFC">
              <w:rPr>
                <w:rFonts w:ascii="Verdana" w:hAnsi="Verdana" w:cs="Calibri"/>
                <w:sz w:val="14"/>
                <w:szCs w:val="14"/>
              </w:rPr>
              <w:t>-</w:t>
            </w:r>
          </w:p>
        </w:tc>
        <w:tc>
          <w:tcPr>
            <w:tcW w:w="992" w:type="dxa"/>
            <w:vAlign w:val="center"/>
            <w:hideMark/>
          </w:tcPr>
          <w:p w14:paraId="7CC3BD65" w14:textId="439B00F4" w:rsidR="00C223AB" w:rsidRPr="000F0CC4" w:rsidRDefault="00C223AB">
            <w:pPr>
              <w:jc w:val="center"/>
              <w:rPr>
                <w:rFonts w:ascii="Verdana" w:hAnsi="Verdana" w:cs="Calibri"/>
                <w:sz w:val="14"/>
                <w:szCs w:val="14"/>
              </w:rPr>
            </w:pPr>
            <w:r w:rsidRPr="00115FFC">
              <w:rPr>
                <w:rFonts w:ascii="Verdana" w:hAnsi="Verdana" w:cs="Calibri"/>
                <w:sz w:val="14"/>
                <w:szCs w:val="14"/>
              </w:rPr>
              <w:t>-</w:t>
            </w:r>
          </w:p>
        </w:tc>
        <w:tc>
          <w:tcPr>
            <w:tcW w:w="850" w:type="dxa"/>
            <w:vAlign w:val="center"/>
            <w:hideMark/>
          </w:tcPr>
          <w:p w14:paraId="7C45BFFA" w14:textId="2C80660F" w:rsidR="00C223AB" w:rsidRPr="000F0CC4" w:rsidRDefault="00C223AB">
            <w:pPr>
              <w:jc w:val="center"/>
              <w:rPr>
                <w:rFonts w:ascii="Verdana" w:hAnsi="Verdana" w:cs="Calibri"/>
                <w:sz w:val="14"/>
                <w:szCs w:val="14"/>
              </w:rPr>
            </w:pPr>
            <w:r w:rsidRPr="00115FFC">
              <w:rPr>
                <w:rFonts w:ascii="Verdana" w:hAnsi="Verdana" w:cs="Calibri"/>
                <w:sz w:val="14"/>
                <w:szCs w:val="14"/>
              </w:rPr>
              <w:t>-</w:t>
            </w:r>
          </w:p>
        </w:tc>
        <w:tc>
          <w:tcPr>
            <w:tcW w:w="709" w:type="dxa"/>
            <w:vAlign w:val="center"/>
            <w:hideMark/>
          </w:tcPr>
          <w:p w14:paraId="1AE2D66E" w14:textId="54D829FC" w:rsidR="00C223AB" w:rsidRPr="000F0CC4" w:rsidRDefault="00C223AB">
            <w:pPr>
              <w:jc w:val="center"/>
              <w:rPr>
                <w:rFonts w:ascii="Verdana" w:hAnsi="Verdana" w:cs="Calibri"/>
                <w:sz w:val="14"/>
                <w:szCs w:val="14"/>
              </w:rPr>
            </w:pPr>
            <w:r w:rsidRPr="00115FFC">
              <w:rPr>
                <w:rFonts w:ascii="Verdana" w:hAnsi="Verdana" w:cs="Calibri"/>
                <w:sz w:val="14"/>
                <w:szCs w:val="14"/>
              </w:rPr>
              <w:t>-</w:t>
            </w:r>
          </w:p>
        </w:tc>
        <w:tc>
          <w:tcPr>
            <w:tcW w:w="750" w:type="dxa"/>
            <w:vAlign w:val="center"/>
            <w:hideMark/>
          </w:tcPr>
          <w:p w14:paraId="0B48F023"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Аварийный</w:t>
            </w:r>
          </w:p>
        </w:tc>
        <w:tc>
          <w:tcPr>
            <w:tcW w:w="916" w:type="dxa"/>
            <w:vAlign w:val="center"/>
            <w:hideMark/>
          </w:tcPr>
          <w:p w14:paraId="08312EB5" w14:textId="03CF8EE7" w:rsidR="00C223AB" w:rsidRPr="000F0CC4" w:rsidRDefault="00C223AB">
            <w:pPr>
              <w:jc w:val="center"/>
              <w:rPr>
                <w:rFonts w:ascii="Verdana" w:hAnsi="Verdana" w:cs="Calibri"/>
                <w:sz w:val="14"/>
                <w:szCs w:val="14"/>
              </w:rPr>
            </w:pPr>
            <w:r w:rsidRPr="00D0043B">
              <w:rPr>
                <w:rFonts w:ascii="Verdana" w:hAnsi="Verdana" w:cs="Calibri"/>
                <w:sz w:val="14"/>
                <w:szCs w:val="14"/>
              </w:rPr>
              <w:t>-</w:t>
            </w:r>
          </w:p>
        </w:tc>
      </w:tr>
      <w:tr w:rsidR="00554691" w:rsidRPr="000F0CC4" w14:paraId="02D8CC5E" w14:textId="77777777" w:rsidTr="001F3B5D">
        <w:trPr>
          <w:trHeight w:val="20"/>
        </w:trPr>
        <w:tc>
          <w:tcPr>
            <w:tcW w:w="421" w:type="dxa"/>
            <w:vAlign w:val="center"/>
            <w:hideMark/>
          </w:tcPr>
          <w:p w14:paraId="7224A616"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11</w:t>
            </w:r>
          </w:p>
        </w:tc>
        <w:tc>
          <w:tcPr>
            <w:tcW w:w="1417" w:type="dxa"/>
            <w:vAlign w:val="center"/>
            <w:hideMark/>
          </w:tcPr>
          <w:p w14:paraId="0304806C" w14:textId="1E642BD2" w:rsidR="00C223AB" w:rsidRPr="000F0CC4" w:rsidRDefault="00C223AB" w:rsidP="00FE2F02">
            <w:pPr>
              <w:rPr>
                <w:rFonts w:ascii="Verdana" w:hAnsi="Verdana" w:cs="Calibri"/>
                <w:sz w:val="14"/>
                <w:szCs w:val="14"/>
              </w:rPr>
            </w:pPr>
            <w:r w:rsidRPr="000F0CC4">
              <w:rPr>
                <w:rFonts w:ascii="Verdana" w:hAnsi="Verdana" w:cs="Calibri"/>
                <w:sz w:val="14"/>
                <w:szCs w:val="14"/>
              </w:rPr>
              <w:t>Здание коровника №2</w:t>
            </w:r>
          </w:p>
        </w:tc>
        <w:tc>
          <w:tcPr>
            <w:tcW w:w="851" w:type="dxa"/>
            <w:vAlign w:val="center"/>
            <w:hideMark/>
          </w:tcPr>
          <w:p w14:paraId="5EBF6E66"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1 035,10</w:t>
            </w:r>
          </w:p>
        </w:tc>
        <w:tc>
          <w:tcPr>
            <w:tcW w:w="992" w:type="dxa"/>
            <w:vAlign w:val="center"/>
            <w:hideMark/>
          </w:tcPr>
          <w:p w14:paraId="70FB1D9D"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64:36:000000:1793</w:t>
            </w:r>
          </w:p>
        </w:tc>
        <w:tc>
          <w:tcPr>
            <w:tcW w:w="2835" w:type="dxa"/>
            <w:vAlign w:val="center"/>
            <w:hideMark/>
          </w:tcPr>
          <w:p w14:paraId="6CAC09B7" w14:textId="5D6C3F05" w:rsidR="00C223AB" w:rsidRPr="000F0CC4" w:rsidRDefault="00C223AB"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 Михайловка, ул. Советская, д.</w:t>
            </w:r>
            <w:r>
              <w:rPr>
                <w:rFonts w:ascii="Verdana" w:hAnsi="Verdana" w:cs="Calibri"/>
                <w:sz w:val="14"/>
                <w:szCs w:val="14"/>
              </w:rPr>
              <w:t xml:space="preserve"> </w:t>
            </w:r>
            <w:r w:rsidRPr="000F0CC4">
              <w:rPr>
                <w:rFonts w:ascii="Verdana" w:hAnsi="Verdana" w:cs="Calibri"/>
                <w:sz w:val="14"/>
                <w:szCs w:val="14"/>
              </w:rPr>
              <w:t xml:space="preserve">11а в 1050 м. на </w:t>
            </w:r>
            <w:r>
              <w:rPr>
                <w:rFonts w:ascii="Verdana" w:hAnsi="Verdana" w:cs="Calibri"/>
                <w:sz w:val="14"/>
                <w:szCs w:val="14"/>
              </w:rPr>
              <w:t>С</w:t>
            </w:r>
            <w:r w:rsidRPr="000F0CC4">
              <w:rPr>
                <w:rFonts w:ascii="Verdana" w:hAnsi="Verdana" w:cs="Calibri"/>
                <w:sz w:val="14"/>
                <w:szCs w:val="14"/>
              </w:rPr>
              <w:t>-</w:t>
            </w:r>
            <w:r>
              <w:rPr>
                <w:rFonts w:ascii="Verdana" w:hAnsi="Verdana" w:cs="Calibri"/>
                <w:sz w:val="14"/>
                <w:szCs w:val="14"/>
              </w:rPr>
              <w:t xml:space="preserve">В </w:t>
            </w:r>
            <w:r w:rsidRPr="000F0CC4">
              <w:rPr>
                <w:rFonts w:ascii="Verdana" w:hAnsi="Verdana" w:cs="Calibri"/>
                <w:sz w:val="14"/>
                <w:szCs w:val="14"/>
              </w:rPr>
              <w:t xml:space="preserve">от </w:t>
            </w:r>
            <w:r w:rsidR="00554691">
              <w:rPr>
                <w:rFonts w:ascii="Verdana" w:hAnsi="Verdana" w:cs="Calibri"/>
                <w:sz w:val="14"/>
                <w:szCs w:val="14"/>
              </w:rPr>
              <w:t>ДК</w:t>
            </w:r>
          </w:p>
        </w:tc>
        <w:tc>
          <w:tcPr>
            <w:tcW w:w="850" w:type="dxa"/>
            <w:vAlign w:val="center"/>
            <w:hideMark/>
          </w:tcPr>
          <w:p w14:paraId="1EFDB116"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057F595C"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0193D307" w14:textId="74398097" w:rsidR="00C223AB" w:rsidRPr="000F0CC4" w:rsidRDefault="00C223AB">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1F13544A" w14:textId="005C66A7" w:rsidR="00C223AB" w:rsidRPr="000F0CC4" w:rsidRDefault="00C223AB">
            <w:pPr>
              <w:jc w:val="center"/>
              <w:rPr>
                <w:rFonts w:ascii="Verdana" w:hAnsi="Verdana" w:cs="Calibri"/>
                <w:sz w:val="14"/>
                <w:szCs w:val="14"/>
              </w:rPr>
            </w:pPr>
            <w:r w:rsidRPr="00F2263B">
              <w:rPr>
                <w:rFonts w:ascii="Verdana" w:hAnsi="Verdana" w:cs="Calibri"/>
                <w:sz w:val="14"/>
                <w:szCs w:val="14"/>
              </w:rPr>
              <w:t>-</w:t>
            </w:r>
          </w:p>
        </w:tc>
        <w:tc>
          <w:tcPr>
            <w:tcW w:w="992" w:type="dxa"/>
            <w:vAlign w:val="center"/>
            <w:hideMark/>
          </w:tcPr>
          <w:p w14:paraId="43955CD2" w14:textId="73DAB928" w:rsidR="00C223AB" w:rsidRPr="000F0CC4" w:rsidRDefault="00C223AB">
            <w:pPr>
              <w:jc w:val="center"/>
              <w:rPr>
                <w:rFonts w:ascii="Verdana" w:hAnsi="Verdana" w:cs="Calibri"/>
                <w:sz w:val="14"/>
                <w:szCs w:val="14"/>
              </w:rPr>
            </w:pPr>
            <w:r w:rsidRPr="00F2263B">
              <w:rPr>
                <w:rFonts w:ascii="Verdana" w:hAnsi="Verdana" w:cs="Calibri"/>
                <w:sz w:val="14"/>
                <w:szCs w:val="14"/>
              </w:rPr>
              <w:t>-</w:t>
            </w:r>
          </w:p>
        </w:tc>
        <w:tc>
          <w:tcPr>
            <w:tcW w:w="850" w:type="dxa"/>
            <w:vAlign w:val="center"/>
            <w:hideMark/>
          </w:tcPr>
          <w:p w14:paraId="5416C3A2" w14:textId="28FE2A7B" w:rsidR="00C223AB" w:rsidRPr="000F0CC4" w:rsidRDefault="00C223AB">
            <w:pPr>
              <w:jc w:val="center"/>
              <w:rPr>
                <w:rFonts w:ascii="Verdana" w:hAnsi="Verdana" w:cs="Calibri"/>
                <w:sz w:val="14"/>
                <w:szCs w:val="14"/>
              </w:rPr>
            </w:pPr>
            <w:r w:rsidRPr="00F2263B">
              <w:rPr>
                <w:rFonts w:ascii="Verdana" w:hAnsi="Verdana" w:cs="Calibri"/>
                <w:sz w:val="14"/>
                <w:szCs w:val="14"/>
              </w:rPr>
              <w:t>-</w:t>
            </w:r>
          </w:p>
        </w:tc>
        <w:tc>
          <w:tcPr>
            <w:tcW w:w="709" w:type="dxa"/>
            <w:vAlign w:val="center"/>
            <w:hideMark/>
          </w:tcPr>
          <w:p w14:paraId="085C1032" w14:textId="39B070E6" w:rsidR="00C223AB" w:rsidRPr="000F0CC4" w:rsidRDefault="00C223AB">
            <w:pPr>
              <w:jc w:val="center"/>
              <w:rPr>
                <w:rFonts w:ascii="Verdana" w:hAnsi="Verdana" w:cs="Calibri"/>
                <w:sz w:val="14"/>
                <w:szCs w:val="14"/>
              </w:rPr>
            </w:pPr>
            <w:r w:rsidRPr="00F2263B">
              <w:rPr>
                <w:rFonts w:ascii="Verdana" w:hAnsi="Verdana" w:cs="Calibri"/>
                <w:sz w:val="14"/>
                <w:szCs w:val="14"/>
              </w:rPr>
              <w:t>-</w:t>
            </w:r>
          </w:p>
        </w:tc>
        <w:tc>
          <w:tcPr>
            <w:tcW w:w="750" w:type="dxa"/>
            <w:vAlign w:val="center"/>
            <w:hideMark/>
          </w:tcPr>
          <w:p w14:paraId="4EE608AF"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Аварийный</w:t>
            </w:r>
          </w:p>
        </w:tc>
        <w:tc>
          <w:tcPr>
            <w:tcW w:w="916" w:type="dxa"/>
            <w:vAlign w:val="center"/>
            <w:hideMark/>
          </w:tcPr>
          <w:p w14:paraId="69E7F617" w14:textId="40E7F495" w:rsidR="00C223AB" w:rsidRPr="000F0CC4" w:rsidRDefault="00C223AB">
            <w:pPr>
              <w:jc w:val="center"/>
              <w:rPr>
                <w:rFonts w:ascii="Verdana" w:hAnsi="Verdana" w:cs="Calibri"/>
                <w:sz w:val="14"/>
                <w:szCs w:val="14"/>
              </w:rPr>
            </w:pPr>
            <w:r w:rsidRPr="00D0043B">
              <w:rPr>
                <w:rFonts w:ascii="Verdana" w:hAnsi="Verdana" w:cs="Calibri"/>
                <w:sz w:val="14"/>
                <w:szCs w:val="14"/>
              </w:rPr>
              <w:t>-</w:t>
            </w:r>
          </w:p>
        </w:tc>
      </w:tr>
      <w:tr w:rsidR="00554691" w:rsidRPr="000F0CC4" w14:paraId="49BF8C40" w14:textId="77777777" w:rsidTr="001F3B5D">
        <w:trPr>
          <w:trHeight w:val="20"/>
        </w:trPr>
        <w:tc>
          <w:tcPr>
            <w:tcW w:w="421" w:type="dxa"/>
            <w:vAlign w:val="center"/>
            <w:hideMark/>
          </w:tcPr>
          <w:p w14:paraId="5224D6DD"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12</w:t>
            </w:r>
          </w:p>
        </w:tc>
        <w:tc>
          <w:tcPr>
            <w:tcW w:w="1417" w:type="dxa"/>
            <w:vAlign w:val="center"/>
            <w:hideMark/>
          </w:tcPr>
          <w:p w14:paraId="6A53B646" w14:textId="4D343F8B" w:rsidR="00C223AB" w:rsidRPr="000F0CC4" w:rsidRDefault="00C223AB" w:rsidP="00FE2F02">
            <w:pPr>
              <w:rPr>
                <w:rFonts w:ascii="Verdana" w:hAnsi="Verdana" w:cs="Calibri"/>
                <w:sz w:val="14"/>
                <w:szCs w:val="14"/>
              </w:rPr>
            </w:pPr>
            <w:r w:rsidRPr="000F0CC4">
              <w:rPr>
                <w:rFonts w:ascii="Verdana" w:hAnsi="Verdana" w:cs="Calibri"/>
                <w:sz w:val="14"/>
                <w:szCs w:val="14"/>
              </w:rPr>
              <w:t>Здание Коровника №3</w:t>
            </w:r>
          </w:p>
        </w:tc>
        <w:tc>
          <w:tcPr>
            <w:tcW w:w="851" w:type="dxa"/>
            <w:vAlign w:val="center"/>
            <w:hideMark/>
          </w:tcPr>
          <w:p w14:paraId="2884920B"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973,10</w:t>
            </w:r>
          </w:p>
        </w:tc>
        <w:tc>
          <w:tcPr>
            <w:tcW w:w="992" w:type="dxa"/>
            <w:vAlign w:val="center"/>
            <w:hideMark/>
          </w:tcPr>
          <w:p w14:paraId="00E37815"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64:36:000000:1846</w:t>
            </w:r>
          </w:p>
        </w:tc>
        <w:tc>
          <w:tcPr>
            <w:tcW w:w="2835" w:type="dxa"/>
            <w:vAlign w:val="center"/>
            <w:hideMark/>
          </w:tcPr>
          <w:p w14:paraId="31826711" w14:textId="3EF1A395" w:rsidR="00C223AB" w:rsidRPr="000F0CC4" w:rsidRDefault="00C223AB"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xml:space="preserve">, с. Михайловка, ул. Советская, д. 11а в 1060 м. на </w:t>
            </w:r>
            <w:r>
              <w:rPr>
                <w:rFonts w:ascii="Verdana" w:hAnsi="Verdana" w:cs="Calibri"/>
                <w:sz w:val="14"/>
                <w:szCs w:val="14"/>
              </w:rPr>
              <w:t>С</w:t>
            </w:r>
            <w:r w:rsidRPr="000F0CC4">
              <w:rPr>
                <w:rFonts w:ascii="Verdana" w:hAnsi="Verdana" w:cs="Calibri"/>
                <w:sz w:val="14"/>
                <w:szCs w:val="14"/>
              </w:rPr>
              <w:t>-</w:t>
            </w:r>
            <w:r>
              <w:rPr>
                <w:rFonts w:ascii="Verdana" w:hAnsi="Verdana" w:cs="Calibri"/>
                <w:sz w:val="14"/>
                <w:szCs w:val="14"/>
              </w:rPr>
              <w:t>В</w:t>
            </w:r>
            <w:r w:rsidRPr="000F0CC4">
              <w:rPr>
                <w:rFonts w:ascii="Verdana" w:hAnsi="Verdana" w:cs="Calibri"/>
                <w:sz w:val="14"/>
                <w:szCs w:val="14"/>
              </w:rPr>
              <w:t xml:space="preserve"> от </w:t>
            </w:r>
            <w:r w:rsidR="00554691">
              <w:rPr>
                <w:rFonts w:ascii="Verdana" w:hAnsi="Verdana" w:cs="Calibri"/>
                <w:sz w:val="14"/>
                <w:szCs w:val="14"/>
              </w:rPr>
              <w:t>ДК</w:t>
            </w:r>
          </w:p>
        </w:tc>
        <w:tc>
          <w:tcPr>
            <w:tcW w:w="850" w:type="dxa"/>
            <w:vAlign w:val="center"/>
            <w:hideMark/>
          </w:tcPr>
          <w:p w14:paraId="72B8BBCF"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3409E83A"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7B1ECA37" w14:textId="6AE5D58A" w:rsidR="00C223AB" w:rsidRPr="000F0CC4" w:rsidRDefault="00C223AB">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67409551" w14:textId="72FE6598" w:rsidR="00C223AB" w:rsidRPr="000F0CC4" w:rsidRDefault="00C223AB">
            <w:pPr>
              <w:jc w:val="center"/>
              <w:rPr>
                <w:rFonts w:ascii="Verdana" w:hAnsi="Verdana" w:cs="Calibri"/>
                <w:sz w:val="14"/>
                <w:szCs w:val="14"/>
              </w:rPr>
            </w:pPr>
            <w:r w:rsidRPr="006544EB">
              <w:rPr>
                <w:rFonts w:ascii="Verdana" w:hAnsi="Verdana" w:cs="Calibri"/>
                <w:sz w:val="14"/>
                <w:szCs w:val="14"/>
              </w:rPr>
              <w:t>-</w:t>
            </w:r>
          </w:p>
        </w:tc>
        <w:tc>
          <w:tcPr>
            <w:tcW w:w="992" w:type="dxa"/>
            <w:vAlign w:val="center"/>
            <w:hideMark/>
          </w:tcPr>
          <w:p w14:paraId="33AD2FA6" w14:textId="248C76A0" w:rsidR="00C223AB" w:rsidRPr="000F0CC4" w:rsidRDefault="00C223AB">
            <w:pPr>
              <w:jc w:val="center"/>
              <w:rPr>
                <w:rFonts w:ascii="Verdana" w:hAnsi="Verdana" w:cs="Calibri"/>
                <w:sz w:val="14"/>
                <w:szCs w:val="14"/>
              </w:rPr>
            </w:pPr>
            <w:r w:rsidRPr="006544EB">
              <w:rPr>
                <w:rFonts w:ascii="Verdana" w:hAnsi="Verdana" w:cs="Calibri"/>
                <w:sz w:val="14"/>
                <w:szCs w:val="14"/>
              </w:rPr>
              <w:t>-</w:t>
            </w:r>
          </w:p>
        </w:tc>
        <w:tc>
          <w:tcPr>
            <w:tcW w:w="850" w:type="dxa"/>
            <w:vAlign w:val="center"/>
            <w:hideMark/>
          </w:tcPr>
          <w:p w14:paraId="1609CA60" w14:textId="3BAF9C16" w:rsidR="00C223AB" w:rsidRPr="000F0CC4" w:rsidRDefault="00C223AB">
            <w:pPr>
              <w:jc w:val="center"/>
              <w:rPr>
                <w:rFonts w:ascii="Verdana" w:hAnsi="Verdana" w:cs="Calibri"/>
                <w:sz w:val="14"/>
                <w:szCs w:val="14"/>
              </w:rPr>
            </w:pPr>
            <w:r w:rsidRPr="006544EB">
              <w:rPr>
                <w:rFonts w:ascii="Verdana" w:hAnsi="Verdana" w:cs="Calibri"/>
                <w:sz w:val="14"/>
                <w:szCs w:val="14"/>
              </w:rPr>
              <w:t>-</w:t>
            </w:r>
          </w:p>
        </w:tc>
        <w:tc>
          <w:tcPr>
            <w:tcW w:w="709" w:type="dxa"/>
            <w:vAlign w:val="center"/>
            <w:hideMark/>
          </w:tcPr>
          <w:p w14:paraId="10A57AE7" w14:textId="5B03C82A" w:rsidR="00C223AB" w:rsidRPr="000F0CC4" w:rsidRDefault="00C223AB">
            <w:pPr>
              <w:jc w:val="center"/>
              <w:rPr>
                <w:rFonts w:ascii="Verdana" w:hAnsi="Verdana" w:cs="Calibri"/>
                <w:sz w:val="14"/>
                <w:szCs w:val="14"/>
              </w:rPr>
            </w:pPr>
            <w:r w:rsidRPr="006544EB">
              <w:rPr>
                <w:rFonts w:ascii="Verdana" w:hAnsi="Verdana" w:cs="Calibri"/>
                <w:sz w:val="14"/>
                <w:szCs w:val="14"/>
              </w:rPr>
              <w:t>-</w:t>
            </w:r>
          </w:p>
        </w:tc>
        <w:tc>
          <w:tcPr>
            <w:tcW w:w="750" w:type="dxa"/>
            <w:vAlign w:val="center"/>
            <w:hideMark/>
          </w:tcPr>
          <w:p w14:paraId="3768A1F9"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Аварийный</w:t>
            </w:r>
          </w:p>
        </w:tc>
        <w:tc>
          <w:tcPr>
            <w:tcW w:w="916" w:type="dxa"/>
            <w:vAlign w:val="center"/>
            <w:hideMark/>
          </w:tcPr>
          <w:p w14:paraId="441A8DD2" w14:textId="3B22DABC" w:rsidR="00C223AB" w:rsidRPr="000F0CC4" w:rsidRDefault="00C223AB">
            <w:pPr>
              <w:jc w:val="center"/>
              <w:rPr>
                <w:rFonts w:ascii="Verdana" w:hAnsi="Verdana" w:cs="Calibri"/>
                <w:sz w:val="14"/>
                <w:szCs w:val="14"/>
              </w:rPr>
            </w:pPr>
            <w:r w:rsidRPr="00D0043B">
              <w:rPr>
                <w:rFonts w:ascii="Verdana" w:hAnsi="Verdana" w:cs="Calibri"/>
                <w:sz w:val="14"/>
                <w:szCs w:val="14"/>
              </w:rPr>
              <w:t>-</w:t>
            </w:r>
          </w:p>
        </w:tc>
      </w:tr>
      <w:tr w:rsidR="00554691" w:rsidRPr="000F0CC4" w14:paraId="2C84616A" w14:textId="77777777" w:rsidTr="001F3B5D">
        <w:trPr>
          <w:trHeight w:val="20"/>
        </w:trPr>
        <w:tc>
          <w:tcPr>
            <w:tcW w:w="421" w:type="dxa"/>
            <w:vAlign w:val="center"/>
            <w:hideMark/>
          </w:tcPr>
          <w:p w14:paraId="547460B8"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13</w:t>
            </w:r>
          </w:p>
        </w:tc>
        <w:tc>
          <w:tcPr>
            <w:tcW w:w="1417" w:type="dxa"/>
            <w:vAlign w:val="center"/>
            <w:hideMark/>
          </w:tcPr>
          <w:p w14:paraId="0FAF5B26" w14:textId="05697D81" w:rsidR="00C223AB" w:rsidRPr="000F0CC4" w:rsidRDefault="00C223AB" w:rsidP="00FE2F02">
            <w:pPr>
              <w:rPr>
                <w:rFonts w:ascii="Verdana" w:hAnsi="Verdana" w:cs="Calibri"/>
                <w:sz w:val="14"/>
                <w:szCs w:val="14"/>
              </w:rPr>
            </w:pPr>
            <w:r w:rsidRPr="000F0CC4">
              <w:rPr>
                <w:rFonts w:ascii="Verdana" w:hAnsi="Verdana" w:cs="Calibri"/>
                <w:sz w:val="14"/>
                <w:szCs w:val="14"/>
              </w:rPr>
              <w:t>Здание Коровника №4</w:t>
            </w:r>
          </w:p>
        </w:tc>
        <w:tc>
          <w:tcPr>
            <w:tcW w:w="851" w:type="dxa"/>
            <w:vAlign w:val="center"/>
            <w:hideMark/>
          </w:tcPr>
          <w:p w14:paraId="55486E49"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1 061,70</w:t>
            </w:r>
          </w:p>
        </w:tc>
        <w:tc>
          <w:tcPr>
            <w:tcW w:w="992" w:type="dxa"/>
            <w:vAlign w:val="center"/>
            <w:hideMark/>
          </w:tcPr>
          <w:p w14:paraId="56BBCA2C"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64:36:000000:1622</w:t>
            </w:r>
          </w:p>
        </w:tc>
        <w:tc>
          <w:tcPr>
            <w:tcW w:w="2835" w:type="dxa"/>
            <w:vAlign w:val="center"/>
            <w:hideMark/>
          </w:tcPr>
          <w:p w14:paraId="7D47EA26" w14:textId="3F1D95F9" w:rsidR="00C223AB" w:rsidRPr="000F0CC4" w:rsidRDefault="00C223AB"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 Михайловка</w:t>
            </w:r>
            <w:r w:rsidR="00C318B6">
              <w:rPr>
                <w:rFonts w:ascii="Verdana" w:hAnsi="Verdana" w:cs="Calibri"/>
                <w:sz w:val="14"/>
                <w:szCs w:val="14"/>
              </w:rPr>
              <w:t>,</w:t>
            </w:r>
            <w:r w:rsidRPr="000F0CC4">
              <w:rPr>
                <w:rFonts w:ascii="Verdana" w:hAnsi="Verdana" w:cs="Calibri"/>
                <w:sz w:val="14"/>
                <w:szCs w:val="14"/>
              </w:rPr>
              <w:t xml:space="preserve"> ул. Советская, д.</w:t>
            </w:r>
            <w:r>
              <w:rPr>
                <w:rFonts w:ascii="Verdana" w:hAnsi="Verdana" w:cs="Calibri"/>
                <w:sz w:val="14"/>
                <w:szCs w:val="14"/>
              </w:rPr>
              <w:t xml:space="preserve"> </w:t>
            </w:r>
            <w:r w:rsidRPr="000F0CC4">
              <w:rPr>
                <w:rFonts w:ascii="Verdana" w:hAnsi="Verdana" w:cs="Calibri"/>
                <w:sz w:val="14"/>
                <w:szCs w:val="14"/>
              </w:rPr>
              <w:t xml:space="preserve">11а в 1070 м. на </w:t>
            </w:r>
            <w:r>
              <w:rPr>
                <w:rFonts w:ascii="Verdana" w:hAnsi="Verdana" w:cs="Calibri"/>
                <w:sz w:val="14"/>
                <w:szCs w:val="14"/>
              </w:rPr>
              <w:t>С</w:t>
            </w:r>
            <w:r w:rsidRPr="000F0CC4">
              <w:rPr>
                <w:rFonts w:ascii="Verdana" w:hAnsi="Verdana" w:cs="Calibri"/>
                <w:sz w:val="14"/>
                <w:szCs w:val="14"/>
              </w:rPr>
              <w:t>-</w:t>
            </w:r>
            <w:r>
              <w:rPr>
                <w:rFonts w:ascii="Verdana" w:hAnsi="Verdana" w:cs="Calibri"/>
                <w:sz w:val="14"/>
                <w:szCs w:val="14"/>
              </w:rPr>
              <w:t>В</w:t>
            </w:r>
            <w:r w:rsidRPr="000F0CC4">
              <w:rPr>
                <w:rFonts w:ascii="Verdana" w:hAnsi="Verdana" w:cs="Calibri"/>
                <w:sz w:val="14"/>
                <w:szCs w:val="14"/>
              </w:rPr>
              <w:t xml:space="preserve"> от </w:t>
            </w:r>
            <w:r w:rsidR="00554691">
              <w:rPr>
                <w:rFonts w:ascii="Verdana" w:hAnsi="Verdana" w:cs="Calibri"/>
                <w:sz w:val="14"/>
                <w:szCs w:val="14"/>
              </w:rPr>
              <w:t>ДК</w:t>
            </w:r>
          </w:p>
        </w:tc>
        <w:tc>
          <w:tcPr>
            <w:tcW w:w="850" w:type="dxa"/>
            <w:vAlign w:val="center"/>
            <w:hideMark/>
          </w:tcPr>
          <w:p w14:paraId="4AEEB0C9"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4200E7F6"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37CF9325" w14:textId="6A34FD4B" w:rsidR="00C223AB" w:rsidRPr="000F0CC4" w:rsidRDefault="00C223AB">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314CD6EC" w14:textId="2618DB93" w:rsidR="00C223AB" w:rsidRPr="000F0CC4" w:rsidRDefault="00C223AB">
            <w:pPr>
              <w:jc w:val="center"/>
              <w:rPr>
                <w:rFonts w:ascii="Verdana" w:hAnsi="Verdana" w:cs="Calibri"/>
                <w:sz w:val="14"/>
                <w:szCs w:val="14"/>
              </w:rPr>
            </w:pPr>
            <w:r w:rsidRPr="00061B10">
              <w:rPr>
                <w:rFonts w:ascii="Verdana" w:hAnsi="Verdana" w:cs="Calibri"/>
                <w:sz w:val="14"/>
                <w:szCs w:val="14"/>
              </w:rPr>
              <w:t>-</w:t>
            </w:r>
          </w:p>
        </w:tc>
        <w:tc>
          <w:tcPr>
            <w:tcW w:w="992" w:type="dxa"/>
            <w:vAlign w:val="center"/>
            <w:hideMark/>
          </w:tcPr>
          <w:p w14:paraId="6BDDE576" w14:textId="22AC6395" w:rsidR="00C223AB" w:rsidRPr="000F0CC4" w:rsidRDefault="00C223AB">
            <w:pPr>
              <w:jc w:val="center"/>
              <w:rPr>
                <w:rFonts w:ascii="Verdana" w:hAnsi="Verdana" w:cs="Calibri"/>
                <w:sz w:val="14"/>
                <w:szCs w:val="14"/>
              </w:rPr>
            </w:pPr>
            <w:r w:rsidRPr="00061B10">
              <w:rPr>
                <w:rFonts w:ascii="Verdana" w:hAnsi="Verdana" w:cs="Calibri"/>
                <w:sz w:val="14"/>
                <w:szCs w:val="14"/>
              </w:rPr>
              <w:t>-</w:t>
            </w:r>
          </w:p>
        </w:tc>
        <w:tc>
          <w:tcPr>
            <w:tcW w:w="850" w:type="dxa"/>
            <w:vAlign w:val="center"/>
            <w:hideMark/>
          </w:tcPr>
          <w:p w14:paraId="3AB8D5E1" w14:textId="4A75020D" w:rsidR="00C223AB" w:rsidRPr="000F0CC4" w:rsidRDefault="00C223AB">
            <w:pPr>
              <w:jc w:val="center"/>
              <w:rPr>
                <w:rFonts w:ascii="Verdana" w:hAnsi="Verdana" w:cs="Calibri"/>
                <w:sz w:val="14"/>
                <w:szCs w:val="14"/>
              </w:rPr>
            </w:pPr>
            <w:r w:rsidRPr="00061B10">
              <w:rPr>
                <w:rFonts w:ascii="Verdana" w:hAnsi="Verdana" w:cs="Calibri"/>
                <w:sz w:val="14"/>
                <w:szCs w:val="14"/>
              </w:rPr>
              <w:t>-</w:t>
            </w:r>
          </w:p>
        </w:tc>
        <w:tc>
          <w:tcPr>
            <w:tcW w:w="709" w:type="dxa"/>
            <w:vAlign w:val="center"/>
            <w:hideMark/>
          </w:tcPr>
          <w:p w14:paraId="5FF1F5DF" w14:textId="05DC8C09" w:rsidR="00C223AB" w:rsidRPr="000F0CC4" w:rsidRDefault="00C223AB">
            <w:pPr>
              <w:jc w:val="center"/>
              <w:rPr>
                <w:rFonts w:ascii="Verdana" w:hAnsi="Verdana" w:cs="Calibri"/>
                <w:sz w:val="14"/>
                <w:szCs w:val="14"/>
              </w:rPr>
            </w:pPr>
            <w:r w:rsidRPr="00061B10">
              <w:rPr>
                <w:rFonts w:ascii="Verdana" w:hAnsi="Verdana" w:cs="Calibri"/>
                <w:sz w:val="14"/>
                <w:szCs w:val="14"/>
              </w:rPr>
              <w:t>-</w:t>
            </w:r>
          </w:p>
        </w:tc>
        <w:tc>
          <w:tcPr>
            <w:tcW w:w="750" w:type="dxa"/>
            <w:vAlign w:val="center"/>
            <w:hideMark/>
          </w:tcPr>
          <w:p w14:paraId="607263BF"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Аварийный</w:t>
            </w:r>
          </w:p>
        </w:tc>
        <w:tc>
          <w:tcPr>
            <w:tcW w:w="916" w:type="dxa"/>
            <w:vAlign w:val="center"/>
            <w:hideMark/>
          </w:tcPr>
          <w:p w14:paraId="1F697A45" w14:textId="78F4EA8A" w:rsidR="00C223AB" w:rsidRPr="000F0CC4" w:rsidRDefault="00C223AB">
            <w:pPr>
              <w:jc w:val="center"/>
              <w:rPr>
                <w:rFonts w:ascii="Verdana" w:hAnsi="Verdana" w:cs="Calibri"/>
                <w:sz w:val="14"/>
                <w:szCs w:val="14"/>
              </w:rPr>
            </w:pPr>
            <w:r w:rsidRPr="00D0043B">
              <w:rPr>
                <w:rFonts w:ascii="Verdana" w:hAnsi="Verdana" w:cs="Calibri"/>
                <w:sz w:val="14"/>
                <w:szCs w:val="14"/>
              </w:rPr>
              <w:t>-</w:t>
            </w:r>
          </w:p>
        </w:tc>
      </w:tr>
      <w:tr w:rsidR="00554691" w:rsidRPr="000F0CC4" w14:paraId="12A81A54" w14:textId="77777777" w:rsidTr="001F3B5D">
        <w:trPr>
          <w:trHeight w:val="20"/>
        </w:trPr>
        <w:tc>
          <w:tcPr>
            <w:tcW w:w="421" w:type="dxa"/>
            <w:vAlign w:val="center"/>
            <w:hideMark/>
          </w:tcPr>
          <w:p w14:paraId="6D99E9C2"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14</w:t>
            </w:r>
          </w:p>
        </w:tc>
        <w:tc>
          <w:tcPr>
            <w:tcW w:w="1417" w:type="dxa"/>
            <w:vAlign w:val="center"/>
            <w:hideMark/>
          </w:tcPr>
          <w:p w14:paraId="44A9B7E7" w14:textId="3080B7D7" w:rsidR="00C223AB" w:rsidRPr="000F0CC4" w:rsidRDefault="00C223AB" w:rsidP="00FE2F02">
            <w:pPr>
              <w:rPr>
                <w:rFonts w:ascii="Verdana" w:hAnsi="Verdana" w:cs="Calibri"/>
                <w:sz w:val="14"/>
                <w:szCs w:val="14"/>
              </w:rPr>
            </w:pPr>
            <w:r w:rsidRPr="000F0CC4">
              <w:rPr>
                <w:rFonts w:ascii="Verdana" w:hAnsi="Verdana" w:cs="Calibri"/>
                <w:sz w:val="14"/>
                <w:szCs w:val="14"/>
              </w:rPr>
              <w:t>Здание Склада запасных частей</w:t>
            </w:r>
          </w:p>
        </w:tc>
        <w:tc>
          <w:tcPr>
            <w:tcW w:w="851" w:type="dxa"/>
            <w:vAlign w:val="center"/>
            <w:hideMark/>
          </w:tcPr>
          <w:p w14:paraId="3E00FFA5"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1 090,40</w:t>
            </w:r>
          </w:p>
        </w:tc>
        <w:tc>
          <w:tcPr>
            <w:tcW w:w="992" w:type="dxa"/>
            <w:vAlign w:val="center"/>
            <w:hideMark/>
          </w:tcPr>
          <w:p w14:paraId="475C37E7"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64:36:100401:1181</w:t>
            </w:r>
          </w:p>
        </w:tc>
        <w:tc>
          <w:tcPr>
            <w:tcW w:w="2835" w:type="dxa"/>
            <w:vAlign w:val="center"/>
            <w:hideMark/>
          </w:tcPr>
          <w:p w14:paraId="37D98664" w14:textId="41FE3F64" w:rsidR="00C223AB" w:rsidRPr="000F0CC4" w:rsidRDefault="00C223AB"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xml:space="preserve">, с. Еруслан. ул. Победы, д. 31 в 490 м. на </w:t>
            </w:r>
            <w:r>
              <w:rPr>
                <w:rFonts w:ascii="Verdana" w:hAnsi="Verdana" w:cs="Calibri"/>
                <w:sz w:val="14"/>
                <w:szCs w:val="14"/>
              </w:rPr>
              <w:t>Ю</w:t>
            </w:r>
            <w:r w:rsidRPr="000F0CC4">
              <w:rPr>
                <w:rFonts w:ascii="Verdana" w:hAnsi="Verdana" w:cs="Calibri"/>
                <w:sz w:val="14"/>
                <w:szCs w:val="14"/>
              </w:rPr>
              <w:t>-</w:t>
            </w:r>
            <w:r>
              <w:rPr>
                <w:rFonts w:ascii="Verdana" w:hAnsi="Verdana" w:cs="Calibri"/>
                <w:sz w:val="14"/>
                <w:szCs w:val="14"/>
              </w:rPr>
              <w:t>З</w:t>
            </w:r>
            <w:r w:rsidRPr="000F0CC4">
              <w:rPr>
                <w:rFonts w:ascii="Verdana" w:hAnsi="Verdana" w:cs="Calibri"/>
                <w:sz w:val="14"/>
                <w:szCs w:val="14"/>
              </w:rPr>
              <w:t xml:space="preserve"> от конторы</w:t>
            </w:r>
          </w:p>
        </w:tc>
        <w:tc>
          <w:tcPr>
            <w:tcW w:w="850" w:type="dxa"/>
            <w:vAlign w:val="center"/>
            <w:hideMark/>
          </w:tcPr>
          <w:p w14:paraId="2F056C44"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7E17408B"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5D141E83" w14:textId="1F797DA6" w:rsidR="00C223AB" w:rsidRPr="000F0CC4" w:rsidRDefault="00C223AB">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67E377E8" w14:textId="72324139" w:rsidR="00C223AB" w:rsidRPr="000F0CC4" w:rsidRDefault="00C223AB">
            <w:pPr>
              <w:jc w:val="center"/>
              <w:rPr>
                <w:rFonts w:ascii="Verdana" w:hAnsi="Verdana" w:cs="Calibri"/>
                <w:sz w:val="14"/>
                <w:szCs w:val="14"/>
              </w:rPr>
            </w:pPr>
            <w:r w:rsidRPr="00972BC8">
              <w:rPr>
                <w:rFonts w:ascii="Verdana" w:hAnsi="Verdana" w:cs="Calibri"/>
                <w:sz w:val="14"/>
                <w:szCs w:val="14"/>
              </w:rPr>
              <w:t>-</w:t>
            </w:r>
          </w:p>
        </w:tc>
        <w:tc>
          <w:tcPr>
            <w:tcW w:w="992" w:type="dxa"/>
            <w:vAlign w:val="center"/>
            <w:hideMark/>
          </w:tcPr>
          <w:p w14:paraId="1C7BE3D6" w14:textId="0CFD0EBD" w:rsidR="00C223AB" w:rsidRPr="000F0CC4" w:rsidRDefault="00C223AB">
            <w:pPr>
              <w:jc w:val="center"/>
              <w:rPr>
                <w:rFonts w:ascii="Verdana" w:hAnsi="Verdana" w:cs="Calibri"/>
                <w:sz w:val="14"/>
                <w:szCs w:val="14"/>
              </w:rPr>
            </w:pPr>
            <w:r w:rsidRPr="00972BC8">
              <w:rPr>
                <w:rFonts w:ascii="Verdana" w:hAnsi="Verdana" w:cs="Calibri"/>
                <w:sz w:val="14"/>
                <w:szCs w:val="14"/>
              </w:rPr>
              <w:t>-</w:t>
            </w:r>
          </w:p>
        </w:tc>
        <w:tc>
          <w:tcPr>
            <w:tcW w:w="850" w:type="dxa"/>
            <w:vAlign w:val="center"/>
            <w:hideMark/>
          </w:tcPr>
          <w:p w14:paraId="57E05970" w14:textId="632B12D8" w:rsidR="00C223AB" w:rsidRPr="000F0CC4" w:rsidRDefault="00C223AB">
            <w:pPr>
              <w:jc w:val="center"/>
              <w:rPr>
                <w:rFonts w:ascii="Verdana" w:hAnsi="Verdana" w:cs="Calibri"/>
                <w:sz w:val="14"/>
                <w:szCs w:val="14"/>
              </w:rPr>
            </w:pPr>
            <w:r w:rsidRPr="00972BC8">
              <w:rPr>
                <w:rFonts w:ascii="Verdana" w:hAnsi="Verdana" w:cs="Calibri"/>
                <w:sz w:val="14"/>
                <w:szCs w:val="14"/>
              </w:rPr>
              <w:t>-</w:t>
            </w:r>
          </w:p>
        </w:tc>
        <w:tc>
          <w:tcPr>
            <w:tcW w:w="709" w:type="dxa"/>
            <w:vAlign w:val="center"/>
            <w:hideMark/>
          </w:tcPr>
          <w:p w14:paraId="54D40F94" w14:textId="067ECC6D" w:rsidR="00C223AB" w:rsidRPr="000F0CC4" w:rsidRDefault="00C223AB">
            <w:pPr>
              <w:jc w:val="center"/>
              <w:rPr>
                <w:rFonts w:ascii="Verdana" w:hAnsi="Verdana" w:cs="Calibri"/>
                <w:sz w:val="14"/>
                <w:szCs w:val="14"/>
              </w:rPr>
            </w:pPr>
            <w:r w:rsidRPr="00972BC8">
              <w:rPr>
                <w:rFonts w:ascii="Verdana" w:hAnsi="Verdana" w:cs="Calibri"/>
                <w:sz w:val="14"/>
                <w:szCs w:val="14"/>
              </w:rPr>
              <w:t>-</w:t>
            </w:r>
          </w:p>
        </w:tc>
        <w:tc>
          <w:tcPr>
            <w:tcW w:w="750" w:type="dxa"/>
            <w:vAlign w:val="center"/>
            <w:hideMark/>
          </w:tcPr>
          <w:p w14:paraId="66667E33" w14:textId="497530E9" w:rsidR="00C223AB" w:rsidRPr="000F0CC4" w:rsidRDefault="00C223AB">
            <w:pPr>
              <w:jc w:val="center"/>
              <w:rPr>
                <w:rFonts w:ascii="Verdana" w:hAnsi="Verdana" w:cs="Calibri"/>
                <w:sz w:val="14"/>
                <w:szCs w:val="14"/>
              </w:rPr>
            </w:pPr>
            <w:r w:rsidRPr="00972BC8">
              <w:rPr>
                <w:rFonts w:ascii="Verdana" w:hAnsi="Verdana" w:cs="Calibri"/>
                <w:sz w:val="14"/>
                <w:szCs w:val="14"/>
              </w:rPr>
              <w:t>-</w:t>
            </w:r>
          </w:p>
        </w:tc>
        <w:tc>
          <w:tcPr>
            <w:tcW w:w="916" w:type="dxa"/>
            <w:vAlign w:val="center"/>
            <w:hideMark/>
          </w:tcPr>
          <w:p w14:paraId="050457C7" w14:textId="2FE24724" w:rsidR="00C223AB" w:rsidRPr="000F0CC4" w:rsidRDefault="00C223AB">
            <w:pPr>
              <w:jc w:val="center"/>
              <w:rPr>
                <w:rFonts w:ascii="Verdana" w:hAnsi="Verdana" w:cs="Calibri"/>
                <w:sz w:val="14"/>
                <w:szCs w:val="14"/>
              </w:rPr>
            </w:pPr>
            <w:r w:rsidRPr="00972BC8">
              <w:rPr>
                <w:rFonts w:ascii="Verdana" w:hAnsi="Verdana" w:cs="Calibri"/>
                <w:sz w:val="14"/>
                <w:szCs w:val="14"/>
              </w:rPr>
              <w:t>-</w:t>
            </w:r>
          </w:p>
        </w:tc>
      </w:tr>
      <w:tr w:rsidR="00554691" w:rsidRPr="000F0CC4" w14:paraId="15D09321" w14:textId="77777777" w:rsidTr="001F3B5D">
        <w:trPr>
          <w:trHeight w:val="20"/>
        </w:trPr>
        <w:tc>
          <w:tcPr>
            <w:tcW w:w="421" w:type="dxa"/>
            <w:vAlign w:val="center"/>
            <w:hideMark/>
          </w:tcPr>
          <w:p w14:paraId="5606C25C"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15</w:t>
            </w:r>
          </w:p>
        </w:tc>
        <w:tc>
          <w:tcPr>
            <w:tcW w:w="1417" w:type="dxa"/>
            <w:vAlign w:val="center"/>
            <w:hideMark/>
          </w:tcPr>
          <w:p w14:paraId="5C5B25F4" w14:textId="374AB8B3" w:rsidR="00C223AB" w:rsidRPr="000F0CC4" w:rsidRDefault="00C223AB" w:rsidP="00FE2F02">
            <w:pPr>
              <w:rPr>
                <w:rFonts w:ascii="Verdana" w:hAnsi="Verdana" w:cs="Calibri"/>
                <w:sz w:val="14"/>
                <w:szCs w:val="14"/>
              </w:rPr>
            </w:pPr>
            <w:r w:rsidRPr="000F0CC4">
              <w:rPr>
                <w:rFonts w:ascii="Verdana" w:hAnsi="Verdana" w:cs="Calibri"/>
                <w:sz w:val="14"/>
                <w:szCs w:val="14"/>
              </w:rPr>
              <w:t>Здание столовой</w:t>
            </w:r>
          </w:p>
        </w:tc>
        <w:tc>
          <w:tcPr>
            <w:tcW w:w="851" w:type="dxa"/>
            <w:vAlign w:val="center"/>
            <w:hideMark/>
          </w:tcPr>
          <w:p w14:paraId="2FCBD603"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212,50</w:t>
            </w:r>
          </w:p>
        </w:tc>
        <w:tc>
          <w:tcPr>
            <w:tcW w:w="992" w:type="dxa"/>
            <w:vAlign w:val="center"/>
            <w:hideMark/>
          </w:tcPr>
          <w:p w14:paraId="39DDF8CC"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64:36:100401:531</w:t>
            </w:r>
          </w:p>
        </w:tc>
        <w:tc>
          <w:tcPr>
            <w:tcW w:w="2835" w:type="dxa"/>
            <w:vAlign w:val="center"/>
            <w:hideMark/>
          </w:tcPr>
          <w:p w14:paraId="139E7D6F" w14:textId="68C904E8" w:rsidR="00C223AB" w:rsidRPr="000F0CC4" w:rsidRDefault="00C223AB"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xml:space="preserve">, </w:t>
            </w:r>
            <w:r w:rsidR="00DC748F">
              <w:rPr>
                <w:rFonts w:ascii="Verdana" w:hAnsi="Verdana" w:cs="Calibri"/>
                <w:sz w:val="14"/>
                <w:szCs w:val="14"/>
              </w:rPr>
              <w:t>Федоровский р-н</w:t>
            </w:r>
            <w:r w:rsidRPr="000F0CC4">
              <w:rPr>
                <w:rFonts w:ascii="Verdana" w:hAnsi="Verdana" w:cs="Calibri"/>
                <w:sz w:val="14"/>
                <w:szCs w:val="14"/>
              </w:rPr>
              <w:t xml:space="preserve">, с Еруслан, </w:t>
            </w:r>
            <w:r>
              <w:rPr>
                <w:rFonts w:ascii="Verdana" w:hAnsi="Verdana" w:cs="Calibri"/>
                <w:sz w:val="14"/>
                <w:szCs w:val="14"/>
              </w:rPr>
              <w:t xml:space="preserve">ул. </w:t>
            </w:r>
            <w:r w:rsidRPr="000F0CC4">
              <w:rPr>
                <w:rFonts w:ascii="Verdana" w:hAnsi="Verdana" w:cs="Calibri"/>
                <w:sz w:val="14"/>
                <w:szCs w:val="14"/>
              </w:rPr>
              <w:t>Комсомольская, д</w:t>
            </w:r>
            <w:r>
              <w:rPr>
                <w:rFonts w:ascii="Verdana" w:hAnsi="Verdana" w:cs="Calibri"/>
                <w:sz w:val="14"/>
                <w:szCs w:val="14"/>
              </w:rPr>
              <w:t>.</w:t>
            </w:r>
            <w:r w:rsidRPr="000F0CC4">
              <w:rPr>
                <w:rFonts w:ascii="Verdana" w:hAnsi="Verdana" w:cs="Calibri"/>
                <w:sz w:val="14"/>
                <w:szCs w:val="14"/>
              </w:rPr>
              <w:t xml:space="preserve"> 32</w:t>
            </w:r>
          </w:p>
        </w:tc>
        <w:tc>
          <w:tcPr>
            <w:tcW w:w="850" w:type="dxa"/>
            <w:vAlign w:val="center"/>
            <w:hideMark/>
          </w:tcPr>
          <w:p w14:paraId="423EBE33"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7C13912D"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15B565B5" w14:textId="0D860E8B" w:rsidR="00C223AB" w:rsidRPr="000F0CC4" w:rsidRDefault="00C223AB">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6B0B9C0E" w14:textId="4248228A" w:rsidR="00C223AB" w:rsidRPr="000F0CC4" w:rsidRDefault="00C223AB">
            <w:pPr>
              <w:jc w:val="center"/>
              <w:rPr>
                <w:rFonts w:ascii="Verdana" w:hAnsi="Verdana" w:cs="Calibri"/>
                <w:sz w:val="14"/>
                <w:szCs w:val="14"/>
              </w:rPr>
            </w:pPr>
            <w:r w:rsidRPr="00FF0A9A">
              <w:rPr>
                <w:rFonts w:ascii="Verdana" w:hAnsi="Verdana" w:cs="Calibri"/>
                <w:sz w:val="14"/>
                <w:szCs w:val="14"/>
              </w:rPr>
              <w:t>-</w:t>
            </w:r>
          </w:p>
        </w:tc>
        <w:tc>
          <w:tcPr>
            <w:tcW w:w="992" w:type="dxa"/>
            <w:vAlign w:val="center"/>
            <w:hideMark/>
          </w:tcPr>
          <w:p w14:paraId="376EB3FB" w14:textId="6461DEAC" w:rsidR="00C223AB" w:rsidRPr="000F0CC4" w:rsidRDefault="00C223AB">
            <w:pPr>
              <w:jc w:val="center"/>
              <w:rPr>
                <w:rFonts w:ascii="Verdana" w:hAnsi="Verdana" w:cs="Calibri"/>
                <w:sz w:val="14"/>
                <w:szCs w:val="14"/>
              </w:rPr>
            </w:pPr>
            <w:r w:rsidRPr="00FF0A9A">
              <w:rPr>
                <w:rFonts w:ascii="Verdana" w:hAnsi="Verdana" w:cs="Calibri"/>
                <w:sz w:val="14"/>
                <w:szCs w:val="14"/>
              </w:rPr>
              <w:t>-</w:t>
            </w:r>
          </w:p>
        </w:tc>
        <w:tc>
          <w:tcPr>
            <w:tcW w:w="850" w:type="dxa"/>
            <w:vAlign w:val="center"/>
            <w:hideMark/>
          </w:tcPr>
          <w:p w14:paraId="2CFB776E" w14:textId="19A864D2" w:rsidR="00C223AB" w:rsidRPr="000F0CC4" w:rsidRDefault="00C223AB">
            <w:pPr>
              <w:jc w:val="center"/>
              <w:rPr>
                <w:rFonts w:ascii="Verdana" w:hAnsi="Verdana" w:cs="Calibri"/>
                <w:sz w:val="14"/>
                <w:szCs w:val="14"/>
              </w:rPr>
            </w:pPr>
            <w:r w:rsidRPr="00FF0A9A">
              <w:rPr>
                <w:rFonts w:ascii="Verdana" w:hAnsi="Verdana" w:cs="Calibri"/>
                <w:sz w:val="14"/>
                <w:szCs w:val="14"/>
              </w:rPr>
              <w:t>-</w:t>
            </w:r>
          </w:p>
        </w:tc>
        <w:tc>
          <w:tcPr>
            <w:tcW w:w="709" w:type="dxa"/>
            <w:vAlign w:val="center"/>
            <w:hideMark/>
          </w:tcPr>
          <w:p w14:paraId="4621893B" w14:textId="6C309B30" w:rsidR="00C223AB" w:rsidRPr="000F0CC4" w:rsidRDefault="00C223AB">
            <w:pPr>
              <w:jc w:val="center"/>
              <w:rPr>
                <w:rFonts w:ascii="Verdana" w:hAnsi="Verdana" w:cs="Calibri"/>
                <w:sz w:val="14"/>
                <w:szCs w:val="14"/>
              </w:rPr>
            </w:pPr>
            <w:r w:rsidRPr="00FF0A9A">
              <w:rPr>
                <w:rFonts w:ascii="Verdana" w:hAnsi="Verdana" w:cs="Calibri"/>
                <w:sz w:val="14"/>
                <w:szCs w:val="14"/>
              </w:rPr>
              <w:t>-</w:t>
            </w:r>
          </w:p>
        </w:tc>
        <w:tc>
          <w:tcPr>
            <w:tcW w:w="750" w:type="dxa"/>
            <w:vAlign w:val="center"/>
            <w:hideMark/>
          </w:tcPr>
          <w:p w14:paraId="0F9A8736"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Аварийный</w:t>
            </w:r>
          </w:p>
        </w:tc>
        <w:tc>
          <w:tcPr>
            <w:tcW w:w="916" w:type="dxa"/>
            <w:vAlign w:val="center"/>
            <w:hideMark/>
          </w:tcPr>
          <w:p w14:paraId="3641CFE0" w14:textId="14E167FB" w:rsidR="00C223AB" w:rsidRPr="000F0CC4" w:rsidRDefault="00C223AB">
            <w:pPr>
              <w:jc w:val="center"/>
              <w:rPr>
                <w:rFonts w:ascii="Verdana" w:hAnsi="Verdana" w:cs="Calibri"/>
                <w:sz w:val="14"/>
                <w:szCs w:val="14"/>
              </w:rPr>
            </w:pPr>
            <w:r w:rsidRPr="00D0043B">
              <w:rPr>
                <w:rFonts w:ascii="Verdana" w:hAnsi="Verdana" w:cs="Calibri"/>
                <w:sz w:val="14"/>
                <w:szCs w:val="14"/>
              </w:rPr>
              <w:t>-</w:t>
            </w:r>
          </w:p>
        </w:tc>
      </w:tr>
      <w:tr w:rsidR="00554691" w:rsidRPr="000F0CC4" w14:paraId="1FA24BE5" w14:textId="77777777" w:rsidTr="001F3B5D">
        <w:trPr>
          <w:trHeight w:val="20"/>
        </w:trPr>
        <w:tc>
          <w:tcPr>
            <w:tcW w:w="421" w:type="dxa"/>
            <w:vAlign w:val="center"/>
            <w:hideMark/>
          </w:tcPr>
          <w:p w14:paraId="7DA908CA"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16</w:t>
            </w:r>
          </w:p>
        </w:tc>
        <w:tc>
          <w:tcPr>
            <w:tcW w:w="1417" w:type="dxa"/>
            <w:vAlign w:val="center"/>
            <w:hideMark/>
          </w:tcPr>
          <w:p w14:paraId="58C3293D" w14:textId="44CAA1C1" w:rsidR="00C223AB" w:rsidRPr="000F0CC4" w:rsidRDefault="00C223AB" w:rsidP="00FE2F02">
            <w:pPr>
              <w:rPr>
                <w:rFonts w:ascii="Verdana" w:hAnsi="Verdana" w:cs="Calibri"/>
                <w:sz w:val="14"/>
                <w:szCs w:val="14"/>
              </w:rPr>
            </w:pPr>
            <w:r w:rsidRPr="000F0CC4">
              <w:rPr>
                <w:rFonts w:ascii="Verdana" w:hAnsi="Verdana" w:cs="Calibri"/>
                <w:sz w:val="14"/>
                <w:szCs w:val="14"/>
              </w:rPr>
              <w:t>Здание столярного цеха</w:t>
            </w:r>
          </w:p>
        </w:tc>
        <w:tc>
          <w:tcPr>
            <w:tcW w:w="851" w:type="dxa"/>
            <w:vAlign w:val="center"/>
            <w:hideMark/>
          </w:tcPr>
          <w:p w14:paraId="5211ECBD"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409,60</w:t>
            </w:r>
          </w:p>
        </w:tc>
        <w:tc>
          <w:tcPr>
            <w:tcW w:w="992" w:type="dxa"/>
            <w:vAlign w:val="center"/>
            <w:hideMark/>
          </w:tcPr>
          <w:p w14:paraId="14B3F7DD"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64:36:100401:1160</w:t>
            </w:r>
          </w:p>
        </w:tc>
        <w:tc>
          <w:tcPr>
            <w:tcW w:w="2835" w:type="dxa"/>
            <w:vAlign w:val="center"/>
            <w:hideMark/>
          </w:tcPr>
          <w:p w14:paraId="57388DA9" w14:textId="52BBE958" w:rsidR="00C223AB" w:rsidRPr="000F0CC4" w:rsidRDefault="00C223AB"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с. Еруслан, ул. Победы, д.</w:t>
            </w:r>
            <w:r>
              <w:rPr>
                <w:rFonts w:ascii="Verdana" w:hAnsi="Verdana" w:cs="Calibri"/>
                <w:sz w:val="14"/>
                <w:szCs w:val="14"/>
              </w:rPr>
              <w:t xml:space="preserve"> </w:t>
            </w:r>
            <w:r w:rsidRPr="000F0CC4">
              <w:rPr>
                <w:rFonts w:ascii="Verdana" w:hAnsi="Verdana" w:cs="Calibri"/>
                <w:sz w:val="14"/>
                <w:szCs w:val="14"/>
              </w:rPr>
              <w:t xml:space="preserve">31 в 525 </w:t>
            </w:r>
            <w:r w:rsidR="00554691">
              <w:rPr>
                <w:rFonts w:ascii="Verdana" w:hAnsi="Verdana" w:cs="Calibri"/>
                <w:sz w:val="14"/>
                <w:szCs w:val="14"/>
              </w:rPr>
              <w:t xml:space="preserve">м. </w:t>
            </w:r>
            <w:r w:rsidRPr="000F0CC4">
              <w:rPr>
                <w:rFonts w:ascii="Verdana" w:hAnsi="Verdana" w:cs="Calibri"/>
                <w:sz w:val="14"/>
                <w:szCs w:val="14"/>
              </w:rPr>
              <w:t xml:space="preserve">на </w:t>
            </w:r>
            <w:r>
              <w:rPr>
                <w:rFonts w:ascii="Verdana" w:hAnsi="Verdana" w:cs="Calibri"/>
                <w:sz w:val="14"/>
                <w:szCs w:val="14"/>
              </w:rPr>
              <w:t>Ю</w:t>
            </w:r>
            <w:r w:rsidRPr="000F0CC4">
              <w:rPr>
                <w:rFonts w:ascii="Verdana" w:hAnsi="Verdana" w:cs="Calibri"/>
                <w:sz w:val="14"/>
                <w:szCs w:val="14"/>
              </w:rPr>
              <w:t>-</w:t>
            </w:r>
            <w:r>
              <w:rPr>
                <w:rFonts w:ascii="Verdana" w:hAnsi="Verdana" w:cs="Calibri"/>
                <w:sz w:val="14"/>
                <w:szCs w:val="14"/>
              </w:rPr>
              <w:t>З</w:t>
            </w:r>
            <w:r w:rsidRPr="000F0CC4">
              <w:rPr>
                <w:rFonts w:ascii="Verdana" w:hAnsi="Verdana" w:cs="Calibri"/>
                <w:sz w:val="14"/>
                <w:szCs w:val="14"/>
              </w:rPr>
              <w:t xml:space="preserve"> от конторы</w:t>
            </w:r>
          </w:p>
        </w:tc>
        <w:tc>
          <w:tcPr>
            <w:tcW w:w="850" w:type="dxa"/>
            <w:vAlign w:val="center"/>
            <w:hideMark/>
          </w:tcPr>
          <w:p w14:paraId="2F9F64F6"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10F0FFAC"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088D15D8" w14:textId="68EB6996" w:rsidR="00C223AB" w:rsidRPr="000F0CC4" w:rsidRDefault="00C223AB">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278BC754" w14:textId="1BF032B1" w:rsidR="00C223AB" w:rsidRPr="000F0CC4" w:rsidRDefault="00C223AB">
            <w:pPr>
              <w:jc w:val="center"/>
              <w:rPr>
                <w:rFonts w:ascii="Verdana" w:hAnsi="Verdana" w:cs="Calibri"/>
                <w:sz w:val="14"/>
                <w:szCs w:val="14"/>
              </w:rPr>
            </w:pPr>
            <w:r w:rsidRPr="0027533D">
              <w:rPr>
                <w:rFonts w:ascii="Verdana" w:hAnsi="Verdana" w:cs="Calibri"/>
                <w:sz w:val="14"/>
                <w:szCs w:val="14"/>
              </w:rPr>
              <w:t>-</w:t>
            </w:r>
          </w:p>
        </w:tc>
        <w:tc>
          <w:tcPr>
            <w:tcW w:w="992" w:type="dxa"/>
            <w:vAlign w:val="center"/>
            <w:hideMark/>
          </w:tcPr>
          <w:p w14:paraId="386A9C69" w14:textId="68D56DE4" w:rsidR="00C223AB" w:rsidRPr="000F0CC4" w:rsidRDefault="00C223AB">
            <w:pPr>
              <w:jc w:val="center"/>
              <w:rPr>
                <w:rFonts w:ascii="Verdana" w:hAnsi="Verdana" w:cs="Calibri"/>
                <w:sz w:val="14"/>
                <w:szCs w:val="14"/>
              </w:rPr>
            </w:pPr>
            <w:r w:rsidRPr="0027533D">
              <w:rPr>
                <w:rFonts w:ascii="Verdana" w:hAnsi="Verdana" w:cs="Calibri"/>
                <w:sz w:val="14"/>
                <w:szCs w:val="14"/>
              </w:rPr>
              <w:t>-</w:t>
            </w:r>
          </w:p>
        </w:tc>
        <w:tc>
          <w:tcPr>
            <w:tcW w:w="850" w:type="dxa"/>
            <w:vAlign w:val="center"/>
            <w:hideMark/>
          </w:tcPr>
          <w:p w14:paraId="6CFF3924" w14:textId="5EE5A981" w:rsidR="00C223AB" w:rsidRPr="000F0CC4" w:rsidRDefault="00C223AB">
            <w:pPr>
              <w:jc w:val="center"/>
              <w:rPr>
                <w:rFonts w:ascii="Verdana" w:hAnsi="Verdana" w:cs="Calibri"/>
                <w:sz w:val="14"/>
                <w:szCs w:val="14"/>
              </w:rPr>
            </w:pPr>
            <w:r w:rsidRPr="0027533D">
              <w:rPr>
                <w:rFonts w:ascii="Verdana" w:hAnsi="Verdana" w:cs="Calibri"/>
                <w:sz w:val="14"/>
                <w:szCs w:val="14"/>
              </w:rPr>
              <w:t>-</w:t>
            </w:r>
          </w:p>
        </w:tc>
        <w:tc>
          <w:tcPr>
            <w:tcW w:w="709" w:type="dxa"/>
            <w:vAlign w:val="center"/>
            <w:hideMark/>
          </w:tcPr>
          <w:p w14:paraId="1640017B" w14:textId="2BA4A65C" w:rsidR="00C223AB" w:rsidRPr="000F0CC4" w:rsidRDefault="00C223AB">
            <w:pPr>
              <w:jc w:val="center"/>
              <w:rPr>
                <w:rFonts w:ascii="Verdana" w:hAnsi="Verdana" w:cs="Calibri"/>
                <w:sz w:val="14"/>
                <w:szCs w:val="14"/>
              </w:rPr>
            </w:pPr>
            <w:r w:rsidRPr="0027533D">
              <w:rPr>
                <w:rFonts w:ascii="Verdana" w:hAnsi="Verdana" w:cs="Calibri"/>
                <w:sz w:val="14"/>
                <w:szCs w:val="14"/>
              </w:rPr>
              <w:t>-</w:t>
            </w:r>
          </w:p>
        </w:tc>
        <w:tc>
          <w:tcPr>
            <w:tcW w:w="750" w:type="dxa"/>
            <w:vAlign w:val="center"/>
            <w:hideMark/>
          </w:tcPr>
          <w:p w14:paraId="308598A3"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Разрушено</w:t>
            </w:r>
          </w:p>
        </w:tc>
        <w:tc>
          <w:tcPr>
            <w:tcW w:w="916" w:type="dxa"/>
            <w:vAlign w:val="center"/>
            <w:hideMark/>
          </w:tcPr>
          <w:p w14:paraId="103D6D99" w14:textId="668EF1DC" w:rsidR="00C223AB" w:rsidRPr="000F0CC4" w:rsidRDefault="00C223AB">
            <w:pPr>
              <w:jc w:val="center"/>
              <w:rPr>
                <w:rFonts w:ascii="Verdana" w:hAnsi="Verdana" w:cs="Calibri"/>
                <w:sz w:val="14"/>
                <w:szCs w:val="14"/>
              </w:rPr>
            </w:pPr>
            <w:r w:rsidRPr="00D0043B">
              <w:rPr>
                <w:rFonts w:ascii="Verdana" w:hAnsi="Verdana" w:cs="Calibri"/>
                <w:sz w:val="14"/>
                <w:szCs w:val="14"/>
              </w:rPr>
              <w:t>-</w:t>
            </w:r>
          </w:p>
        </w:tc>
      </w:tr>
      <w:tr w:rsidR="00554691" w:rsidRPr="000F0CC4" w14:paraId="6FB50938" w14:textId="77777777" w:rsidTr="001F3B5D">
        <w:trPr>
          <w:trHeight w:val="20"/>
        </w:trPr>
        <w:tc>
          <w:tcPr>
            <w:tcW w:w="421" w:type="dxa"/>
            <w:vAlign w:val="center"/>
            <w:hideMark/>
          </w:tcPr>
          <w:p w14:paraId="30464458"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17</w:t>
            </w:r>
          </w:p>
        </w:tc>
        <w:tc>
          <w:tcPr>
            <w:tcW w:w="1417" w:type="dxa"/>
            <w:vAlign w:val="center"/>
            <w:hideMark/>
          </w:tcPr>
          <w:p w14:paraId="12B8A7A2" w14:textId="2228835E" w:rsidR="00C223AB" w:rsidRPr="000F0CC4" w:rsidRDefault="00C223AB" w:rsidP="00FE2F02">
            <w:pPr>
              <w:rPr>
                <w:rFonts w:ascii="Verdana" w:hAnsi="Verdana" w:cs="Calibri"/>
                <w:sz w:val="14"/>
                <w:szCs w:val="14"/>
              </w:rPr>
            </w:pPr>
            <w:r w:rsidRPr="000F0CC4">
              <w:rPr>
                <w:rFonts w:ascii="Verdana" w:hAnsi="Verdana" w:cs="Calibri"/>
                <w:sz w:val="14"/>
                <w:szCs w:val="14"/>
              </w:rPr>
              <w:t>Здание Телятника №1</w:t>
            </w:r>
          </w:p>
        </w:tc>
        <w:tc>
          <w:tcPr>
            <w:tcW w:w="851" w:type="dxa"/>
            <w:vAlign w:val="center"/>
            <w:hideMark/>
          </w:tcPr>
          <w:p w14:paraId="5103A627"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931,10</w:t>
            </w:r>
          </w:p>
        </w:tc>
        <w:tc>
          <w:tcPr>
            <w:tcW w:w="992" w:type="dxa"/>
            <w:vAlign w:val="center"/>
            <w:hideMark/>
          </w:tcPr>
          <w:p w14:paraId="1409F7C5"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64:36:000000:1858</w:t>
            </w:r>
          </w:p>
        </w:tc>
        <w:tc>
          <w:tcPr>
            <w:tcW w:w="2835" w:type="dxa"/>
            <w:vAlign w:val="center"/>
            <w:hideMark/>
          </w:tcPr>
          <w:p w14:paraId="5D72EC9F" w14:textId="5E9C0247" w:rsidR="00C223AB" w:rsidRPr="000F0CC4" w:rsidRDefault="00C223AB"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w:t>
            </w:r>
            <w:r w:rsidR="00C318B6" w:rsidRPr="00C318B6">
              <w:rPr>
                <w:rFonts w:ascii="Verdana" w:hAnsi="Verdana" w:cs="Calibri"/>
                <w:sz w:val="14"/>
                <w:szCs w:val="14"/>
              </w:rPr>
              <w:t xml:space="preserve">с. Михайловка, ул. Советская, д. 11 а </w:t>
            </w:r>
            <w:r w:rsidRPr="000F0CC4">
              <w:rPr>
                <w:rFonts w:ascii="Verdana" w:hAnsi="Verdana" w:cs="Calibri"/>
                <w:sz w:val="14"/>
                <w:szCs w:val="14"/>
              </w:rPr>
              <w:t>в 1080 м</w:t>
            </w:r>
            <w:r w:rsidR="00554691">
              <w:rPr>
                <w:rFonts w:ascii="Verdana" w:hAnsi="Verdana" w:cs="Calibri"/>
                <w:sz w:val="14"/>
                <w:szCs w:val="14"/>
              </w:rPr>
              <w:t>.</w:t>
            </w:r>
            <w:r w:rsidR="006D5B0C">
              <w:rPr>
                <w:rFonts w:ascii="Verdana" w:hAnsi="Verdana" w:cs="Calibri"/>
                <w:sz w:val="14"/>
                <w:szCs w:val="14"/>
              </w:rPr>
              <w:t xml:space="preserve"> </w:t>
            </w:r>
            <w:r w:rsidRPr="000F0CC4">
              <w:rPr>
                <w:rFonts w:ascii="Verdana" w:hAnsi="Verdana" w:cs="Calibri"/>
                <w:sz w:val="14"/>
                <w:szCs w:val="14"/>
              </w:rPr>
              <w:t xml:space="preserve">на </w:t>
            </w:r>
            <w:r>
              <w:rPr>
                <w:rFonts w:ascii="Verdana" w:hAnsi="Verdana" w:cs="Calibri"/>
                <w:sz w:val="14"/>
                <w:szCs w:val="14"/>
              </w:rPr>
              <w:t>С</w:t>
            </w:r>
            <w:r w:rsidRPr="000F0CC4">
              <w:rPr>
                <w:rFonts w:ascii="Verdana" w:hAnsi="Verdana" w:cs="Calibri"/>
                <w:sz w:val="14"/>
                <w:szCs w:val="14"/>
              </w:rPr>
              <w:t>-</w:t>
            </w:r>
            <w:r>
              <w:rPr>
                <w:rFonts w:ascii="Verdana" w:hAnsi="Verdana" w:cs="Calibri"/>
                <w:sz w:val="14"/>
                <w:szCs w:val="14"/>
              </w:rPr>
              <w:t>В</w:t>
            </w:r>
            <w:r w:rsidRPr="000F0CC4">
              <w:rPr>
                <w:rFonts w:ascii="Verdana" w:hAnsi="Verdana" w:cs="Calibri"/>
                <w:sz w:val="14"/>
                <w:szCs w:val="14"/>
              </w:rPr>
              <w:t xml:space="preserve"> от </w:t>
            </w:r>
            <w:r w:rsidR="00554691">
              <w:rPr>
                <w:rFonts w:ascii="Verdana" w:hAnsi="Verdana" w:cs="Calibri"/>
                <w:sz w:val="14"/>
                <w:szCs w:val="14"/>
              </w:rPr>
              <w:t>ДК</w:t>
            </w:r>
          </w:p>
        </w:tc>
        <w:tc>
          <w:tcPr>
            <w:tcW w:w="850" w:type="dxa"/>
            <w:vAlign w:val="center"/>
            <w:hideMark/>
          </w:tcPr>
          <w:p w14:paraId="1CEC8879"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393C5556"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5AA293BD" w14:textId="6D1F50E6" w:rsidR="00C223AB" w:rsidRPr="000F0CC4" w:rsidRDefault="00C223AB">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2A0AAF26" w14:textId="162C353F" w:rsidR="00C223AB" w:rsidRPr="000F0CC4" w:rsidRDefault="00C223AB">
            <w:pPr>
              <w:jc w:val="center"/>
              <w:rPr>
                <w:rFonts w:ascii="Verdana" w:hAnsi="Verdana" w:cs="Calibri"/>
                <w:sz w:val="14"/>
                <w:szCs w:val="14"/>
              </w:rPr>
            </w:pPr>
            <w:r w:rsidRPr="00E97066">
              <w:rPr>
                <w:rFonts w:ascii="Verdana" w:hAnsi="Verdana" w:cs="Calibri"/>
                <w:sz w:val="14"/>
                <w:szCs w:val="14"/>
              </w:rPr>
              <w:t>-</w:t>
            </w:r>
          </w:p>
        </w:tc>
        <w:tc>
          <w:tcPr>
            <w:tcW w:w="992" w:type="dxa"/>
            <w:vAlign w:val="center"/>
            <w:hideMark/>
          </w:tcPr>
          <w:p w14:paraId="76EE1773" w14:textId="390365AA" w:rsidR="00C223AB" w:rsidRPr="000F0CC4" w:rsidRDefault="00C223AB">
            <w:pPr>
              <w:jc w:val="center"/>
              <w:rPr>
                <w:rFonts w:ascii="Verdana" w:hAnsi="Verdana" w:cs="Calibri"/>
                <w:sz w:val="14"/>
                <w:szCs w:val="14"/>
              </w:rPr>
            </w:pPr>
            <w:r w:rsidRPr="00E97066">
              <w:rPr>
                <w:rFonts w:ascii="Verdana" w:hAnsi="Verdana" w:cs="Calibri"/>
                <w:sz w:val="14"/>
                <w:szCs w:val="14"/>
              </w:rPr>
              <w:t>-</w:t>
            </w:r>
          </w:p>
        </w:tc>
        <w:tc>
          <w:tcPr>
            <w:tcW w:w="850" w:type="dxa"/>
            <w:vAlign w:val="center"/>
            <w:hideMark/>
          </w:tcPr>
          <w:p w14:paraId="27067E08" w14:textId="525FF1F0" w:rsidR="00C223AB" w:rsidRPr="000F0CC4" w:rsidRDefault="00C223AB">
            <w:pPr>
              <w:jc w:val="center"/>
              <w:rPr>
                <w:rFonts w:ascii="Verdana" w:hAnsi="Verdana" w:cs="Calibri"/>
                <w:sz w:val="14"/>
                <w:szCs w:val="14"/>
              </w:rPr>
            </w:pPr>
            <w:r w:rsidRPr="00E97066">
              <w:rPr>
                <w:rFonts w:ascii="Verdana" w:hAnsi="Verdana" w:cs="Calibri"/>
                <w:sz w:val="14"/>
                <w:szCs w:val="14"/>
              </w:rPr>
              <w:t>-</w:t>
            </w:r>
          </w:p>
        </w:tc>
        <w:tc>
          <w:tcPr>
            <w:tcW w:w="709" w:type="dxa"/>
            <w:vAlign w:val="center"/>
            <w:hideMark/>
          </w:tcPr>
          <w:p w14:paraId="3F1DB812" w14:textId="45D17375" w:rsidR="00C223AB" w:rsidRPr="000F0CC4" w:rsidRDefault="00C223AB">
            <w:pPr>
              <w:jc w:val="center"/>
              <w:rPr>
                <w:rFonts w:ascii="Verdana" w:hAnsi="Verdana" w:cs="Calibri"/>
                <w:sz w:val="14"/>
                <w:szCs w:val="14"/>
              </w:rPr>
            </w:pPr>
            <w:r w:rsidRPr="00E97066">
              <w:rPr>
                <w:rFonts w:ascii="Verdana" w:hAnsi="Verdana" w:cs="Calibri"/>
                <w:sz w:val="14"/>
                <w:szCs w:val="14"/>
              </w:rPr>
              <w:t>-</w:t>
            </w:r>
          </w:p>
        </w:tc>
        <w:tc>
          <w:tcPr>
            <w:tcW w:w="750" w:type="dxa"/>
            <w:vAlign w:val="center"/>
            <w:hideMark/>
          </w:tcPr>
          <w:p w14:paraId="722B6919" w14:textId="77777777" w:rsidR="00C223AB" w:rsidRPr="000F0CC4" w:rsidRDefault="00C223AB">
            <w:pPr>
              <w:jc w:val="center"/>
              <w:rPr>
                <w:rFonts w:ascii="Verdana" w:hAnsi="Verdana" w:cs="Calibri"/>
                <w:sz w:val="14"/>
                <w:szCs w:val="14"/>
              </w:rPr>
            </w:pPr>
            <w:r w:rsidRPr="000F0CC4">
              <w:rPr>
                <w:rFonts w:ascii="Verdana" w:hAnsi="Verdana" w:cs="Calibri"/>
                <w:sz w:val="14"/>
                <w:szCs w:val="14"/>
              </w:rPr>
              <w:t>Аварийный</w:t>
            </w:r>
          </w:p>
        </w:tc>
        <w:tc>
          <w:tcPr>
            <w:tcW w:w="916" w:type="dxa"/>
            <w:vAlign w:val="center"/>
            <w:hideMark/>
          </w:tcPr>
          <w:p w14:paraId="066BC6C4" w14:textId="0F471F3B" w:rsidR="00C223AB" w:rsidRPr="000F0CC4" w:rsidRDefault="00C223AB">
            <w:pPr>
              <w:jc w:val="center"/>
              <w:rPr>
                <w:rFonts w:ascii="Verdana" w:hAnsi="Verdana" w:cs="Calibri"/>
                <w:sz w:val="14"/>
                <w:szCs w:val="14"/>
              </w:rPr>
            </w:pPr>
            <w:r w:rsidRPr="00D0043B">
              <w:rPr>
                <w:rFonts w:ascii="Verdana" w:hAnsi="Verdana" w:cs="Calibri"/>
                <w:sz w:val="14"/>
                <w:szCs w:val="14"/>
              </w:rPr>
              <w:t>-</w:t>
            </w:r>
          </w:p>
        </w:tc>
      </w:tr>
      <w:tr w:rsidR="00554691" w:rsidRPr="000F0CC4" w14:paraId="07034D8E" w14:textId="77777777" w:rsidTr="001F3B5D">
        <w:trPr>
          <w:trHeight w:val="20"/>
        </w:trPr>
        <w:tc>
          <w:tcPr>
            <w:tcW w:w="421" w:type="dxa"/>
            <w:vAlign w:val="center"/>
            <w:hideMark/>
          </w:tcPr>
          <w:p w14:paraId="0F2F9625"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18</w:t>
            </w:r>
          </w:p>
        </w:tc>
        <w:tc>
          <w:tcPr>
            <w:tcW w:w="1417" w:type="dxa"/>
            <w:vAlign w:val="center"/>
            <w:hideMark/>
          </w:tcPr>
          <w:p w14:paraId="2F9FB307" w14:textId="767D975B" w:rsidR="00E25C39" w:rsidRPr="000F0CC4" w:rsidRDefault="00E25C39" w:rsidP="00FE2F02">
            <w:pPr>
              <w:rPr>
                <w:rFonts w:ascii="Verdana" w:hAnsi="Verdana" w:cs="Calibri"/>
                <w:sz w:val="14"/>
                <w:szCs w:val="14"/>
              </w:rPr>
            </w:pPr>
            <w:r w:rsidRPr="000F0CC4">
              <w:rPr>
                <w:rFonts w:ascii="Verdana" w:hAnsi="Verdana" w:cs="Calibri"/>
                <w:sz w:val="14"/>
                <w:szCs w:val="14"/>
              </w:rPr>
              <w:t>Здание Телятника №2</w:t>
            </w:r>
          </w:p>
        </w:tc>
        <w:tc>
          <w:tcPr>
            <w:tcW w:w="851" w:type="dxa"/>
            <w:vAlign w:val="center"/>
            <w:hideMark/>
          </w:tcPr>
          <w:p w14:paraId="1CA3E61E"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765,60</w:t>
            </w:r>
          </w:p>
        </w:tc>
        <w:tc>
          <w:tcPr>
            <w:tcW w:w="992" w:type="dxa"/>
            <w:vAlign w:val="center"/>
            <w:hideMark/>
          </w:tcPr>
          <w:p w14:paraId="56BFC6D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64:36:000000:1603</w:t>
            </w:r>
          </w:p>
        </w:tc>
        <w:tc>
          <w:tcPr>
            <w:tcW w:w="2835" w:type="dxa"/>
            <w:vAlign w:val="center"/>
            <w:hideMark/>
          </w:tcPr>
          <w:p w14:paraId="163B296D" w14:textId="3F4ACB21"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xml:space="preserve">, </w:t>
            </w:r>
            <w:r w:rsidR="00C318B6" w:rsidRPr="00C318B6">
              <w:rPr>
                <w:rFonts w:ascii="Verdana" w:hAnsi="Verdana" w:cs="Calibri"/>
                <w:sz w:val="14"/>
                <w:szCs w:val="14"/>
              </w:rPr>
              <w:t xml:space="preserve">с. Михайловка, ул. Советская, д. 11а </w:t>
            </w:r>
            <w:r w:rsidRPr="000F0CC4">
              <w:rPr>
                <w:rFonts w:ascii="Verdana" w:hAnsi="Verdana" w:cs="Calibri"/>
                <w:sz w:val="14"/>
                <w:szCs w:val="14"/>
              </w:rPr>
              <w:t xml:space="preserve">в 1100 м. на </w:t>
            </w:r>
            <w:r>
              <w:rPr>
                <w:rFonts w:ascii="Verdana" w:hAnsi="Verdana" w:cs="Calibri"/>
                <w:sz w:val="14"/>
                <w:szCs w:val="14"/>
              </w:rPr>
              <w:t>С</w:t>
            </w:r>
            <w:r w:rsidRPr="000F0CC4">
              <w:rPr>
                <w:rFonts w:ascii="Verdana" w:hAnsi="Verdana" w:cs="Calibri"/>
                <w:sz w:val="14"/>
                <w:szCs w:val="14"/>
              </w:rPr>
              <w:t>-</w:t>
            </w:r>
            <w:r>
              <w:rPr>
                <w:rFonts w:ascii="Verdana" w:hAnsi="Verdana" w:cs="Calibri"/>
                <w:sz w:val="14"/>
                <w:szCs w:val="14"/>
              </w:rPr>
              <w:t>В</w:t>
            </w:r>
            <w:r w:rsidRPr="000F0CC4">
              <w:rPr>
                <w:rFonts w:ascii="Verdana" w:hAnsi="Verdana" w:cs="Calibri"/>
                <w:sz w:val="14"/>
                <w:szCs w:val="14"/>
              </w:rPr>
              <w:t xml:space="preserve"> от </w:t>
            </w:r>
            <w:r w:rsidR="00554691">
              <w:rPr>
                <w:rFonts w:ascii="Verdana" w:hAnsi="Verdana" w:cs="Calibri"/>
                <w:sz w:val="14"/>
                <w:szCs w:val="14"/>
              </w:rPr>
              <w:t>ДК</w:t>
            </w:r>
          </w:p>
        </w:tc>
        <w:tc>
          <w:tcPr>
            <w:tcW w:w="850" w:type="dxa"/>
            <w:vAlign w:val="center"/>
            <w:hideMark/>
          </w:tcPr>
          <w:p w14:paraId="76B10AD8"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00F9EEEB"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0F4F56F6" w14:textId="71DF316F"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71C7C793" w14:textId="5B7EFC05" w:rsidR="00E25C39" w:rsidRPr="000F0CC4" w:rsidRDefault="00E25C39">
            <w:pPr>
              <w:jc w:val="center"/>
              <w:rPr>
                <w:rFonts w:ascii="Verdana" w:hAnsi="Verdana" w:cs="Calibri"/>
                <w:sz w:val="14"/>
                <w:szCs w:val="14"/>
              </w:rPr>
            </w:pPr>
            <w:r w:rsidRPr="00415AE3">
              <w:rPr>
                <w:rFonts w:ascii="Verdana" w:hAnsi="Verdana" w:cs="Calibri"/>
                <w:sz w:val="14"/>
                <w:szCs w:val="14"/>
              </w:rPr>
              <w:t>-</w:t>
            </w:r>
          </w:p>
        </w:tc>
        <w:tc>
          <w:tcPr>
            <w:tcW w:w="992" w:type="dxa"/>
            <w:vAlign w:val="center"/>
            <w:hideMark/>
          </w:tcPr>
          <w:p w14:paraId="18403E30" w14:textId="31972415" w:rsidR="00E25C39" w:rsidRPr="000F0CC4" w:rsidRDefault="00E25C39">
            <w:pPr>
              <w:jc w:val="center"/>
              <w:rPr>
                <w:rFonts w:ascii="Verdana" w:hAnsi="Verdana" w:cs="Calibri"/>
                <w:sz w:val="14"/>
                <w:szCs w:val="14"/>
              </w:rPr>
            </w:pPr>
            <w:r w:rsidRPr="00415AE3">
              <w:rPr>
                <w:rFonts w:ascii="Verdana" w:hAnsi="Verdana" w:cs="Calibri"/>
                <w:sz w:val="14"/>
                <w:szCs w:val="14"/>
              </w:rPr>
              <w:t>-</w:t>
            </w:r>
          </w:p>
        </w:tc>
        <w:tc>
          <w:tcPr>
            <w:tcW w:w="850" w:type="dxa"/>
            <w:vAlign w:val="center"/>
            <w:hideMark/>
          </w:tcPr>
          <w:p w14:paraId="739E8955" w14:textId="0E50126C" w:rsidR="00E25C39" w:rsidRPr="000F0CC4" w:rsidRDefault="00E25C39">
            <w:pPr>
              <w:jc w:val="center"/>
              <w:rPr>
                <w:rFonts w:ascii="Verdana" w:hAnsi="Verdana" w:cs="Calibri"/>
                <w:sz w:val="14"/>
                <w:szCs w:val="14"/>
              </w:rPr>
            </w:pPr>
            <w:r w:rsidRPr="00415AE3">
              <w:rPr>
                <w:rFonts w:ascii="Verdana" w:hAnsi="Verdana" w:cs="Calibri"/>
                <w:sz w:val="14"/>
                <w:szCs w:val="14"/>
              </w:rPr>
              <w:t>-</w:t>
            </w:r>
          </w:p>
        </w:tc>
        <w:tc>
          <w:tcPr>
            <w:tcW w:w="709" w:type="dxa"/>
            <w:vAlign w:val="center"/>
            <w:hideMark/>
          </w:tcPr>
          <w:p w14:paraId="2407702D" w14:textId="30DF7614" w:rsidR="00E25C39" w:rsidRPr="000F0CC4" w:rsidRDefault="00E25C39">
            <w:pPr>
              <w:jc w:val="center"/>
              <w:rPr>
                <w:rFonts w:ascii="Verdana" w:hAnsi="Verdana" w:cs="Calibri"/>
                <w:sz w:val="14"/>
                <w:szCs w:val="14"/>
              </w:rPr>
            </w:pPr>
            <w:r w:rsidRPr="00415AE3">
              <w:rPr>
                <w:rFonts w:ascii="Verdana" w:hAnsi="Verdana" w:cs="Calibri"/>
                <w:sz w:val="14"/>
                <w:szCs w:val="14"/>
              </w:rPr>
              <w:t>-</w:t>
            </w:r>
          </w:p>
        </w:tc>
        <w:tc>
          <w:tcPr>
            <w:tcW w:w="750" w:type="dxa"/>
            <w:vAlign w:val="center"/>
            <w:hideMark/>
          </w:tcPr>
          <w:p w14:paraId="4C673036"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Аварийный</w:t>
            </w:r>
          </w:p>
        </w:tc>
        <w:tc>
          <w:tcPr>
            <w:tcW w:w="916" w:type="dxa"/>
            <w:vAlign w:val="center"/>
            <w:hideMark/>
          </w:tcPr>
          <w:p w14:paraId="2DB1547F" w14:textId="07C1A3A1" w:rsidR="00E25C39" w:rsidRPr="000F0CC4" w:rsidRDefault="00E25C39">
            <w:pPr>
              <w:jc w:val="center"/>
              <w:rPr>
                <w:rFonts w:ascii="Verdana" w:hAnsi="Verdana" w:cs="Calibri"/>
                <w:sz w:val="14"/>
                <w:szCs w:val="14"/>
              </w:rPr>
            </w:pPr>
            <w:r w:rsidRPr="00D0043B">
              <w:rPr>
                <w:rFonts w:ascii="Verdana" w:hAnsi="Verdana" w:cs="Calibri"/>
                <w:sz w:val="14"/>
                <w:szCs w:val="14"/>
              </w:rPr>
              <w:t>-</w:t>
            </w:r>
          </w:p>
        </w:tc>
      </w:tr>
      <w:tr w:rsidR="00554691" w:rsidRPr="000F0CC4" w14:paraId="7C7B2DC7" w14:textId="77777777" w:rsidTr="001F3B5D">
        <w:trPr>
          <w:trHeight w:val="20"/>
        </w:trPr>
        <w:tc>
          <w:tcPr>
            <w:tcW w:w="421" w:type="dxa"/>
            <w:vAlign w:val="center"/>
            <w:hideMark/>
          </w:tcPr>
          <w:p w14:paraId="24C2E3A8"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19</w:t>
            </w:r>
          </w:p>
        </w:tc>
        <w:tc>
          <w:tcPr>
            <w:tcW w:w="1417" w:type="dxa"/>
            <w:vAlign w:val="center"/>
            <w:hideMark/>
          </w:tcPr>
          <w:p w14:paraId="63A457CE" w14:textId="012D1C54" w:rsidR="00E25C39" w:rsidRPr="000F0CC4" w:rsidRDefault="00E25C39" w:rsidP="00FE2F02">
            <w:pPr>
              <w:rPr>
                <w:rFonts w:ascii="Verdana" w:hAnsi="Verdana" w:cs="Calibri"/>
                <w:sz w:val="14"/>
                <w:szCs w:val="14"/>
              </w:rPr>
            </w:pPr>
            <w:r w:rsidRPr="000F0CC4">
              <w:rPr>
                <w:rFonts w:ascii="Verdana" w:hAnsi="Verdana" w:cs="Calibri"/>
                <w:sz w:val="14"/>
                <w:szCs w:val="14"/>
              </w:rPr>
              <w:t>Здание хозяйственного магазина</w:t>
            </w:r>
          </w:p>
        </w:tc>
        <w:tc>
          <w:tcPr>
            <w:tcW w:w="851" w:type="dxa"/>
            <w:vAlign w:val="center"/>
            <w:hideMark/>
          </w:tcPr>
          <w:p w14:paraId="32C96762"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548,80</w:t>
            </w:r>
          </w:p>
        </w:tc>
        <w:tc>
          <w:tcPr>
            <w:tcW w:w="992" w:type="dxa"/>
            <w:vAlign w:val="center"/>
            <w:hideMark/>
          </w:tcPr>
          <w:p w14:paraId="738FE38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64:36:100401:1004</w:t>
            </w:r>
          </w:p>
        </w:tc>
        <w:tc>
          <w:tcPr>
            <w:tcW w:w="2835" w:type="dxa"/>
            <w:vAlign w:val="center"/>
            <w:hideMark/>
          </w:tcPr>
          <w:p w14:paraId="7217C1F3" w14:textId="02CE1AE4"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xml:space="preserve">, </w:t>
            </w:r>
            <w:r w:rsidR="00DC748F">
              <w:rPr>
                <w:rFonts w:ascii="Verdana" w:hAnsi="Verdana" w:cs="Calibri"/>
                <w:sz w:val="14"/>
                <w:szCs w:val="14"/>
              </w:rPr>
              <w:t>Федоровский р-н</w:t>
            </w:r>
            <w:r w:rsidRPr="000F0CC4">
              <w:rPr>
                <w:rFonts w:ascii="Verdana" w:hAnsi="Verdana" w:cs="Calibri"/>
                <w:sz w:val="14"/>
                <w:szCs w:val="14"/>
              </w:rPr>
              <w:t>, с</w:t>
            </w:r>
            <w:r w:rsidR="001A6315">
              <w:rPr>
                <w:rFonts w:ascii="Verdana" w:hAnsi="Verdana" w:cs="Calibri"/>
                <w:sz w:val="14"/>
                <w:szCs w:val="14"/>
              </w:rPr>
              <w:t>.</w:t>
            </w:r>
            <w:r w:rsidRPr="000F0CC4">
              <w:rPr>
                <w:rFonts w:ascii="Verdana" w:hAnsi="Verdana" w:cs="Calibri"/>
                <w:sz w:val="14"/>
                <w:szCs w:val="14"/>
              </w:rPr>
              <w:t xml:space="preserve"> Еруслан</w:t>
            </w:r>
            <w:r>
              <w:rPr>
                <w:rFonts w:ascii="Verdana" w:hAnsi="Verdana" w:cs="Calibri"/>
                <w:sz w:val="14"/>
                <w:szCs w:val="14"/>
              </w:rPr>
              <w:t>,</w:t>
            </w:r>
            <w:r w:rsidRPr="000F0CC4">
              <w:rPr>
                <w:rFonts w:ascii="Verdana" w:hAnsi="Verdana" w:cs="Calibri"/>
                <w:sz w:val="14"/>
                <w:szCs w:val="14"/>
              </w:rPr>
              <w:t xml:space="preserve"> </w:t>
            </w:r>
            <w:r>
              <w:rPr>
                <w:rFonts w:ascii="Verdana" w:hAnsi="Verdana" w:cs="Calibri"/>
                <w:sz w:val="14"/>
                <w:szCs w:val="14"/>
              </w:rPr>
              <w:t xml:space="preserve">ул. </w:t>
            </w:r>
            <w:r w:rsidRPr="000F0CC4">
              <w:rPr>
                <w:rFonts w:ascii="Verdana" w:hAnsi="Verdana" w:cs="Calibri"/>
                <w:sz w:val="14"/>
                <w:szCs w:val="14"/>
              </w:rPr>
              <w:t>Мирная, д</w:t>
            </w:r>
            <w:r>
              <w:rPr>
                <w:rFonts w:ascii="Verdana" w:hAnsi="Verdana" w:cs="Calibri"/>
                <w:sz w:val="14"/>
                <w:szCs w:val="14"/>
              </w:rPr>
              <w:t>.</w:t>
            </w:r>
            <w:r w:rsidRPr="000F0CC4">
              <w:rPr>
                <w:rFonts w:ascii="Verdana" w:hAnsi="Verdana" w:cs="Calibri"/>
                <w:sz w:val="14"/>
                <w:szCs w:val="14"/>
              </w:rPr>
              <w:t xml:space="preserve"> 9Б/2</w:t>
            </w:r>
          </w:p>
        </w:tc>
        <w:tc>
          <w:tcPr>
            <w:tcW w:w="850" w:type="dxa"/>
            <w:vAlign w:val="center"/>
            <w:hideMark/>
          </w:tcPr>
          <w:p w14:paraId="14786B4F"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6AB97C0E"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68D9146D" w14:textId="39565CEF"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6AF196A7" w14:textId="01833FA5" w:rsidR="00E25C39" w:rsidRPr="000F0CC4" w:rsidRDefault="00E25C39">
            <w:pPr>
              <w:jc w:val="center"/>
              <w:rPr>
                <w:rFonts w:ascii="Verdana" w:hAnsi="Verdana" w:cs="Calibri"/>
                <w:sz w:val="14"/>
                <w:szCs w:val="14"/>
              </w:rPr>
            </w:pPr>
            <w:r w:rsidRPr="006B218C">
              <w:rPr>
                <w:rFonts w:ascii="Verdana" w:hAnsi="Verdana" w:cs="Calibri"/>
                <w:sz w:val="14"/>
                <w:szCs w:val="14"/>
              </w:rPr>
              <w:t>-</w:t>
            </w:r>
          </w:p>
        </w:tc>
        <w:tc>
          <w:tcPr>
            <w:tcW w:w="992" w:type="dxa"/>
            <w:vAlign w:val="center"/>
            <w:hideMark/>
          </w:tcPr>
          <w:p w14:paraId="512D6493" w14:textId="232D4B8D" w:rsidR="00E25C39" w:rsidRPr="000F0CC4" w:rsidRDefault="00E25C39">
            <w:pPr>
              <w:jc w:val="center"/>
              <w:rPr>
                <w:rFonts w:ascii="Verdana" w:hAnsi="Verdana" w:cs="Calibri"/>
                <w:sz w:val="14"/>
                <w:szCs w:val="14"/>
              </w:rPr>
            </w:pPr>
            <w:r w:rsidRPr="006B218C">
              <w:rPr>
                <w:rFonts w:ascii="Verdana" w:hAnsi="Verdana" w:cs="Calibri"/>
                <w:sz w:val="14"/>
                <w:szCs w:val="14"/>
              </w:rPr>
              <w:t>-</w:t>
            </w:r>
          </w:p>
        </w:tc>
        <w:tc>
          <w:tcPr>
            <w:tcW w:w="850" w:type="dxa"/>
            <w:vAlign w:val="center"/>
            <w:hideMark/>
          </w:tcPr>
          <w:p w14:paraId="5578486C" w14:textId="1BB812F4" w:rsidR="00E25C39" w:rsidRPr="000F0CC4" w:rsidRDefault="00E25C39">
            <w:pPr>
              <w:jc w:val="center"/>
              <w:rPr>
                <w:rFonts w:ascii="Verdana" w:hAnsi="Verdana" w:cs="Calibri"/>
                <w:sz w:val="14"/>
                <w:szCs w:val="14"/>
              </w:rPr>
            </w:pPr>
            <w:r w:rsidRPr="006B218C">
              <w:rPr>
                <w:rFonts w:ascii="Verdana" w:hAnsi="Verdana" w:cs="Calibri"/>
                <w:sz w:val="14"/>
                <w:szCs w:val="14"/>
              </w:rPr>
              <w:t>-</w:t>
            </w:r>
          </w:p>
        </w:tc>
        <w:tc>
          <w:tcPr>
            <w:tcW w:w="709" w:type="dxa"/>
            <w:vAlign w:val="center"/>
            <w:hideMark/>
          </w:tcPr>
          <w:p w14:paraId="027F3C18" w14:textId="7FBBD87E" w:rsidR="00E25C39" w:rsidRPr="000F0CC4" w:rsidRDefault="00E25C39">
            <w:pPr>
              <w:jc w:val="center"/>
              <w:rPr>
                <w:rFonts w:ascii="Verdana" w:hAnsi="Verdana" w:cs="Calibri"/>
                <w:sz w:val="14"/>
                <w:szCs w:val="14"/>
              </w:rPr>
            </w:pPr>
            <w:r w:rsidRPr="006B218C">
              <w:rPr>
                <w:rFonts w:ascii="Verdana" w:hAnsi="Verdana" w:cs="Calibri"/>
                <w:sz w:val="14"/>
                <w:szCs w:val="14"/>
              </w:rPr>
              <w:t>-</w:t>
            </w:r>
          </w:p>
        </w:tc>
        <w:tc>
          <w:tcPr>
            <w:tcW w:w="750" w:type="dxa"/>
            <w:vAlign w:val="center"/>
            <w:hideMark/>
          </w:tcPr>
          <w:p w14:paraId="66310490" w14:textId="646D44A8" w:rsidR="00E25C39" w:rsidRPr="000F0CC4" w:rsidRDefault="00E25C39">
            <w:pPr>
              <w:jc w:val="center"/>
              <w:rPr>
                <w:rFonts w:ascii="Verdana" w:hAnsi="Verdana" w:cs="Calibri"/>
                <w:sz w:val="14"/>
                <w:szCs w:val="14"/>
              </w:rPr>
            </w:pPr>
            <w:r w:rsidRPr="006B218C">
              <w:rPr>
                <w:rFonts w:ascii="Verdana" w:hAnsi="Verdana" w:cs="Calibri"/>
                <w:sz w:val="14"/>
                <w:szCs w:val="14"/>
              </w:rPr>
              <w:t>-</w:t>
            </w:r>
          </w:p>
        </w:tc>
        <w:tc>
          <w:tcPr>
            <w:tcW w:w="916" w:type="dxa"/>
            <w:vAlign w:val="center"/>
            <w:hideMark/>
          </w:tcPr>
          <w:p w14:paraId="0188E9BA" w14:textId="4EEFD266" w:rsidR="00E25C39" w:rsidRPr="000F0CC4" w:rsidRDefault="00E25C39">
            <w:pPr>
              <w:jc w:val="center"/>
              <w:rPr>
                <w:rFonts w:ascii="Verdana" w:hAnsi="Verdana" w:cs="Calibri"/>
                <w:sz w:val="14"/>
                <w:szCs w:val="14"/>
              </w:rPr>
            </w:pPr>
            <w:r w:rsidRPr="006B218C">
              <w:rPr>
                <w:rFonts w:ascii="Verdana" w:hAnsi="Verdana" w:cs="Calibri"/>
                <w:sz w:val="14"/>
                <w:szCs w:val="14"/>
              </w:rPr>
              <w:t>-</w:t>
            </w:r>
          </w:p>
        </w:tc>
      </w:tr>
      <w:tr w:rsidR="00554691" w:rsidRPr="000F0CC4" w14:paraId="67F26BD8" w14:textId="77777777" w:rsidTr="001F3B5D">
        <w:trPr>
          <w:trHeight w:val="20"/>
        </w:trPr>
        <w:tc>
          <w:tcPr>
            <w:tcW w:w="421" w:type="dxa"/>
            <w:vAlign w:val="center"/>
            <w:hideMark/>
          </w:tcPr>
          <w:p w14:paraId="1C9827C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20</w:t>
            </w:r>
          </w:p>
        </w:tc>
        <w:tc>
          <w:tcPr>
            <w:tcW w:w="1417" w:type="dxa"/>
            <w:vAlign w:val="center"/>
            <w:hideMark/>
          </w:tcPr>
          <w:p w14:paraId="1439CAE4" w14:textId="1CF3B519" w:rsidR="00E25C39" w:rsidRPr="000F0CC4" w:rsidRDefault="00E25C39" w:rsidP="00FE2F02">
            <w:pPr>
              <w:rPr>
                <w:rFonts w:ascii="Verdana" w:hAnsi="Verdana" w:cs="Calibri"/>
                <w:sz w:val="14"/>
                <w:szCs w:val="14"/>
              </w:rPr>
            </w:pPr>
            <w:r w:rsidRPr="000F0CC4">
              <w:rPr>
                <w:rFonts w:ascii="Verdana" w:hAnsi="Verdana" w:cs="Calibri"/>
                <w:sz w:val="14"/>
                <w:szCs w:val="14"/>
              </w:rPr>
              <w:t>Зерно ток №1</w:t>
            </w:r>
          </w:p>
        </w:tc>
        <w:tc>
          <w:tcPr>
            <w:tcW w:w="851" w:type="dxa"/>
            <w:vAlign w:val="center"/>
            <w:hideMark/>
          </w:tcPr>
          <w:p w14:paraId="08295404"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214,00</w:t>
            </w:r>
          </w:p>
        </w:tc>
        <w:tc>
          <w:tcPr>
            <w:tcW w:w="992" w:type="dxa"/>
            <w:vAlign w:val="center"/>
            <w:hideMark/>
          </w:tcPr>
          <w:p w14:paraId="3488BFFF"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64:36:140101:1497</w:t>
            </w:r>
          </w:p>
        </w:tc>
        <w:tc>
          <w:tcPr>
            <w:tcW w:w="2835" w:type="dxa"/>
            <w:vAlign w:val="center"/>
            <w:hideMark/>
          </w:tcPr>
          <w:p w14:paraId="7D3A695B" w14:textId="63381469"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 Долина СОК</w:t>
            </w:r>
          </w:p>
        </w:tc>
        <w:tc>
          <w:tcPr>
            <w:tcW w:w="850" w:type="dxa"/>
            <w:vAlign w:val="center"/>
            <w:hideMark/>
          </w:tcPr>
          <w:p w14:paraId="44E8D274"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32DE7280"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Сооружение</w:t>
            </w:r>
          </w:p>
        </w:tc>
        <w:tc>
          <w:tcPr>
            <w:tcW w:w="1559" w:type="dxa"/>
            <w:vAlign w:val="center"/>
            <w:hideMark/>
          </w:tcPr>
          <w:p w14:paraId="1ADB617C" w14:textId="07877405"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6D378260" w14:textId="75894ED8" w:rsidR="00E25C39" w:rsidRPr="000F0CC4" w:rsidRDefault="00E25C39">
            <w:pPr>
              <w:jc w:val="center"/>
              <w:rPr>
                <w:rFonts w:ascii="Verdana" w:hAnsi="Verdana" w:cs="Calibri"/>
                <w:sz w:val="14"/>
                <w:szCs w:val="14"/>
              </w:rPr>
            </w:pPr>
            <w:r w:rsidRPr="006E416C">
              <w:rPr>
                <w:rFonts w:ascii="Verdana" w:hAnsi="Verdana" w:cs="Calibri"/>
                <w:sz w:val="14"/>
                <w:szCs w:val="14"/>
              </w:rPr>
              <w:t>-</w:t>
            </w:r>
          </w:p>
        </w:tc>
        <w:tc>
          <w:tcPr>
            <w:tcW w:w="992" w:type="dxa"/>
            <w:vAlign w:val="center"/>
            <w:hideMark/>
          </w:tcPr>
          <w:p w14:paraId="05917CC9" w14:textId="2FA2B9FE" w:rsidR="00E25C39" w:rsidRPr="000F0CC4" w:rsidRDefault="00E25C39">
            <w:pPr>
              <w:jc w:val="center"/>
              <w:rPr>
                <w:rFonts w:ascii="Verdana" w:hAnsi="Verdana" w:cs="Calibri"/>
                <w:sz w:val="14"/>
                <w:szCs w:val="14"/>
              </w:rPr>
            </w:pPr>
            <w:r w:rsidRPr="006E416C">
              <w:rPr>
                <w:rFonts w:ascii="Verdana" w:hAnsi="Verdana" w:cs="Calibri"/>
                <w:sz w:val="14"/>
                <w:szCs w:val="14"/>
              </w:rPr>
              <w:t>-</w:t>
            </w:r>
          </w:p>
        </w:tc>
        <w:tc>
          <w:tcPr>
            <w:tcW w:w="850" w:type="dxa"/>
            <w:vAlign w:val="center"/>
            <w:hideMark/>
          </w:tcPr>
          <w:p w14:paraId="396CF1AD" w14:textId="10C61321" w:rsidR="00E25C39" w:rsidRPr="000F0CC4" w:rsidRDefault="00E25C39">
            <w:pPr>
              <w:jc w:val="center"/>
              <w:rPr>
                <w:rFonts w:ascii="Verdana" w:hAnsi="Verdana" w:cs="Calibri"/>
                <w:sz w:val="14"/>
                <w:szCs w:val="14"/>
              </w:rPr>
            </w:pPr>
            <w:r w:rsidRPr="006E416C">
              <w:rPr>
                <w:rFonts w:ascii="Verdana" w:hAnsi="Verdana" w:cs="Calibri"/>
                <w:sz w:val="14"/>
                <w:szCs w:val="14"/>
              </w:rPr>
              <w:t>-</w:t>
            </w:r>
          </w:p>
        </w:tc>
        <w:tc>
          <w:tcPr>
            <w:tcW w:w="709" w:type="dxa"/>
            <w:vAlign w:val="center"/>
            <w:hideMark/>
          </w:tcPr>
          <w:p w14:paraId="23805EB4" w14:textId="19D881E7" w:rsidR="00E25C39" w:rsidRPr="000F0CC4" w:rsidRDefault="00E25C39">
            <w:pPr>
              <w:jc w:val="center"/>
              <w:rPr>
                <w:rFonts w:ascii="Verdana" w:hAnsi="Verdana" w:cs="Calibri"/>
                <w:sz w:val="14"/>
                <w:szCs w:val="14"/>
              </w:rPr>
            </w:pPr>
            <w:r w:rsidRPr="006E416C">
              <w:rPr>
                <w:rFonts w:ascii="Verdana" w:hAnsi="Verdana" w:cs="Calibri"/>
                <w:sz w:val="14"/>
                <w:szCs w:val="14"/>
              </w:rPr>
              <w:t>-</w:t>
            </w:r>
          </w:p>
        </w:tc>
        <w:tc>
          <w:tcPr>
            <w:tcW w:w="750" w:type="dxa"/>
            <w:vAlign w:val="center"/>
            <w:hideMark/>
          </w:tcPr>
          <w:p w14:paraId="0EBDE59A"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Разрушено</w:t>
            </w:r>
          </w:p>
        </w:tc>
        <w:tc>
          <w:tcPr>
            <w:tcW w:w="916" w:type="dxa"/>
            <w:vAlign w:val="center"/>
            <w:hideMark/>
          </w:tcPr>
          <w:p w14:paraId="261DFFFE" w14:textId="21FC3524" w:rsidR="00E25C39" w:rsidRPr="000F0CC4" w:rsidRDefault="00E25C39">
            <w:pPr>
              <w:jc w:val="center"/>
              <w:rPr>
                <w:rFonts w:ascii="Verdana" w:hAnsi="Verdana" w:cs="Calibri"/>
                <w:sz w:val="14"/>
                <w:szCs w:val="14"/>
              </w:rPr>
            </w:pPr>
            <w:r w:rsidRPr="00D0043B">
              <w:rPr>
                <w:rFonts w:ascii="Verdana" w:hAnsi="Verdana" w:cs="Calibri"/>
                <w:sz w:val="14"/>
                <w:szCs w:val="14"/>
              </w:rPr>
              <w:t>-</w:t>
            </w:r>
          </w:p>
        </w:tc>
      </w:tr>
      <w:tr w:rsidR="00554691" w:rsidRPr="000F0CC4" w14:paraId="26F36B14" w14:textId="77777777" w:rsidTr="001F3B5D">
        <w:trPr>
          <w:trHeight w:val="20"/>
        </w:trPr>
        <w:tc>
          <w:tcPr>
            <w:tcW w:w="421" w:type="dxa"/>
            <w:vAlign w:val="center"/>
            <w:hideMark/>
          </w:tcPr>
          <w:p w14:paraId="5A201CA0"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21</w:t>
            </w:r>
          </w:p>
        </w:tc>
        <w:tc>
          <w:tcPr>
            <w:tcW w:w="1417" w:type="dxa"/>
            <w:vAlign w:val="center"/>
            <w:hideMark/>
          </w:tcPr>
          <w:p w14:paraId="1CF71A31" w14:textId="55A3BC78" w:rsidR="00E25C39" w:rsidRPr="000F0CC4" w:rsidRDefault="00E25C39" w:rsidP="00FE2F02">
            <w:pPr>
              <w:rPr>
                <w:rFonts w:ascii="Verdana" w:hAnsi="Verdana" w:cs="Calibri"/>
                <w:sz w:val="14"/>
                <w:szCs w:val="14"/>
              </w:rPr>
            </w:pPr>
            <w:r w:rsidRPr="000F0CC4">
              <w:rPr>
                <w:rFonts w:ascii="Verdana" w:hAnsi="Verdana" w:cs="Calibri"/>
                <w:sz w:val="14"/>
                <w:szCs w:val="14"/>
              </w:rPr>
              <w:t>Зерноток №2</w:t>
            </w:r>
          </w:p>
        </w:tc>
        <w:tc>
          <w:tcPr>
            <w:tcW w:w="851" w:type="dxa"/>
            <w:vAlign w:val="center"/>
            <w:hideMark/>
          </w:tcPr>
          <w:p w14:paraId="4EB48B23"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214,00</w:t>
            </w:r>
          </w:p>
        </w:tc>
        <w:tc>
          <w:tcPr>
            <w:tcW w:w="992" w:type="dxa"/>
            <w:vAlign w:val="center"/>
            <w:hideMark/>
          </w:tcPr>
          <w:p w14:paraId="7F4AA689"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64:36:140101:1416</w:t>
            </w:r>
          </w:p>
        </w:tc>
        <w:tc>
          <w:tcPr>
            <w:tcW w:w="2835" w:type="dxa"/>
            <w:vAlign w:val="center"/>
            <w:hideMark/>
          </w:tcPr>
          <w:p w14:paraId="6DE3DA64" w14:textId="6C5ECBA4"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с. Долина СОК</w:t>
            </w:r>
          </w:p>
        </w:tc>
        <w:tc>
          <w:tcPr>
            <w:tcW w:w="850" w:type="dxa"/>
            <w:vAlign w:val="center"/>
            <w:hideMark/>
          </w:tcPr>
          <w:p w14:paraId="593E1BA6"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3EB789BE"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222C2115" w14:textId="54B00388"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11FDDB0E" w14:textId="01F66A50" w:rsidR="00E25C39" w:rsidRPr="000F0CC4" w:rsidRDefault="00E25C39">
            <w:pPr>
              <w:jc w:val="center"/>
              <w:rPr>
                <w:rFonts w:ascii="Verdana" w:hAnsi="Verdana" w:cs="Calibri"/>
                <w:sz w:val="14"/>
                <w:szCs w:val="14"/>
              </w:rPr>
            </w:pPr>
            <w:r w:rsidRPr="00D0043B">
              <w:rPr>
                <w:rFonts w:ascii="Verdana" w:hAnsi="Verdana" w:cs="Calibri"/>
                <w:sz w:val="14"/>
                <w:szCs w:val="14"/>
              </w:rPr>
              <w:t>-</w:t>
            </w:r>
          </w:p>
        </w:tc>
        <w:tc>
          <w:tcPr>
            <w:tcW w:w="992" w:type="dxa"/>
            <w:vAlign w:val="center"/>
            <w:hideMark/>
          </w:tcPr>
          <w:p w14:paraId="52C952F2" w14:textId="65593156" w:rsidR="00E25C39" w:rsidRPr="000F0CC4" w:rsidRDefault="00E25C39">
            <w:pPr>
              <w:jc w:val="center"/>
              <w:rPr>
                <w:rFonts w:ascii="Verdana" w:hAnsi="Verdana" w:cs="Calibri"/>
                <w:sz w:val="14"/>
                <w:szCs w:val="14"/>
              </w:rPr>
            </w:pPr>
            <w:r w:rsidRPr="00D0043B">
              <w:rPr>
                <w:rFonts w:ascii="Verdana" w:hAnsi="Verdana" w:cs="Calibri"/>
                <w:sz w:val="14"/>
                <w:szCs w:val="14"/>
              </w:rPr>
              <w:t>-</w:t>
            </w:r>
          </w:p>
        </w:tc>
        <w:tc>
          <w:tcPr>
            <w:tcW w:w="850" w:type="dxa"/>
            <w:vAlign w:val="center"/>
            <w:hideMark/>
          </w:tcPr>
          <w:p w14:paraId="107FE3DC" w14:textId="29C6ABE1" w:rsidR="00E25C39" w:rsidRPr="000F0CC4" w:rsidRDefault="00E25C39">
            <w:pPr>
              <w:jc w:val="center"/>
              <w:rPr>
                <w:rFonts w:ascii="Verdana" w:hAnsi="Verdana" w:cs="Calibri"/>
                <w:sz w:val="14"/>
                <w:szCs w:val="14"/>
              </w:rPr>
            </w:pPr>
            <w:r w:rsidRPr="00D0043B">
              <w:rPr>
                <w:rFonts w:ascii="Verdana" w:hAnsi="Verdana" w:cs="Calibri"/>
                <w:sz w:val="14"/>
                <w:szCs w:val="14"/>
              </w:rPr>
              <w:t>-</w:t>
            </w:r>
          </w:p>
        </w:tc>
        <w:tc>
          <w:tcPr>
            <w:tcW w:w="709" w:type="dxa"/>
            <w:vAlign w:val="center"/>
            <w:hideMark/>
          </w:tcPr>
          <w:p w14:paraId="15552F83" w14:textId="45BC95FA" w:rsidR="00E25C39" w:rsidRPr="000F0CC4" w:rsidRDefault="00E25C39">
            <w:pPr>
              <w:jc w:val="center"/>
              <w:rPr>
                <w:rFonts w:ascii="Verdana" w:hAnsi="Verdana" w:cs="Calibri"/>
                <w:sz w:val="14"/>
                <w:szCs w:val="14"/>
              </w:rPr>
            </w:pPr>
            <w:r w:rsidRPr="00D0043B">
              <w:rPr>
                <w:rFonts w:ascii="Verdana" w:hAnsi="Verdana" w:cs="Calibri"/>
                <w:sz w:val="14"/>
                <w:szCs w:val="14"/>
              </w:rPr>
              <w:t>-</w:t>
            </w:r>
          </w:p>
        </w:tc>
        <w:tc>
          <w:tcPr>
            <w:tcW w:w="750" w:type="dxa"/>
            <w:vAlign w:val="center"/>
            <w:hideMark/>
          </w:tcPr>
          <w:p w14:paraId="000C7E19"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Разрушено</w:t>
            </w:r>
          </w:p>
        </w:tc>
        <w:tc>
          <w:tcPr>
            <w:tcW w:w="916" w:type="dxa"/>
            <w:vAlign w:val="center"/>
            <w:hideMark/>
          </w:tcPr>
          <w:p w14:paraId="7A4E3FD3" w14:textId="03F916AA" w:rsidR="00E25C39" w:rsidRPr="000F0CC4" w:rsidRDefault="00E25C39">
            <w:pPr>
              <w:jc w:val="center"/>
              <w:rPr>
                <w:rFonts w:ascii="Verdana" w:hAnsi="Verdana" w:cs="Calibri"/>
                <w:sz w:val="14"/>
                <w:szCs w:val="14"/>
              </w:rPr>
            </w:pPr>
            <w:r w:rsidRPr="00D0043B">
              <w:rPr>
                <w:rFonts w:ascii="Verdana" w:hAnsi="Verdana" w:cs="Calibri"/>
                <w:sz w:val="14"/>
                <w:szCs w:val="14"/>
              </w:rPr>
              <w:t>-</w:t>
            </w:r>
          </w:p>
        </w:tc>
      </w:tr>
      <w:tr w:rsidR="00554691" w:rsidRPr="000F0CC4" w14:paraId="10B60EE3" w14:textId="77777777" w:rsidTr="001F3B5D">
        <w:trPr>
          <w:trHeight w:val="20"/>
        </w:trPr>
        <w:tc>
          <w:tcPr>
            <w:tcW w:w="421" w:type="dxa"/>
            <w:vAlign w:val="center"/>
            <w:hideMark/>
          </w:tcPr>
          <w:p w14:paraId="635FB54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22</w:t>
            </w:r>
          </w:p>
        </w:tc>
        <w:tc>
          <w:tcPr>
            <w:tcW w:w="1417" w:type="dxa"/>
            <w:vAlign w:val="center"/>
            <w:hideMark/>
          </w:tcPr>
          <w:p w14:paraId="69B97A65" w14:textId="5C76B38C" w:rsidR="00E25C39" w:rsidRPr="000F0CC4" w:rsidRDefault="00E25C39" w:rsidP="00FE2F02">
            <w:pPr>
              <w:rPr>
                <w:rFonts w:ascii="Verdana" w:hAnsi="Verdana" w:cs="Calibri"/>
                <w:sz w:val="14"/>
                <w:szCs w:val="14"/>
              </w:rPr>
            </w:pPr>
            <w:r w:rsidRPr="000F0CC4">
              <w:rPr>
                <w:rFonts w:ascii="Verdana" w:hAnsi="Verdana" w:cs="Calibri"/>
                <w:sz w:val="14"/>
                <w:szCs w:val="14"/>
              </w:rPr>
              <w:t>Зернохранилище №1</w:t>
            </w:r>
          </w:p>
        </w:tc>
        <w:tc>
          <w:tcPr>
            <w:tcW w:w="851" w:type="dxa"/>
            <w:vAlign w:val="center"/>
            <w:hideMark/>
          </w:tcPr>
          <w:p w14:paraId="0B99513B"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1 047,70</w:t>
            </w:r>
          </w:p>
        </w:tc>
        <w:tc>
          <w:tcPr>
            <w:tcW w:w="992" w:type="dxa"/>
            <w:vAlign w:val="center"/>
            <w:hideMark/>
          </w:tcPr>
          <w:p w14:paraId="13CE046D"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64:36:100401:1145</w:t>
            </w:r>
          </w:p>
        </w:tc>
        <w:tc>
          <w:tcPr>
            <w:tcW w:w="2835" w:type="dxa"/>
            <w:vAlign w:val="center"/>
            <w:hideMark/>
          </w:tcPr>
          <w:p w14:paraId="618C81B8" w14:textId="21F509A7"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xml:space="preserve">, </w:t>
            </w:r>
            <w:r w:rsidR="00C318B6" w:rsidRPr="00C318B6">
              <w:rPr>
                <w:rFonts w:ascii="Verdana" w:hAnsi="Verdana" w:cs="Calibri"/>
                <w:sz w:val="14"/>
                <w:szCs w:val="14"/>
              </w:rPr>
              <w:t>с. Еруслан, ул. Победы, д. 31</w:t>
            </w:r>
            <w:r w:rsidR="00C318B6">
              <w:rPr>
                <w:rFonts w:ascii="Verdana" w:hAnsi="Verdana" w:cs="Calibri"/>
                <w:sz w:val="14"/>
                <w:szCs w:val="14"/>
              </w:rPr>
              <w:t xml:space="preserve"> </w:t>
            </w:r>
            <w:r w:rsidRPr="000F0CC4">
              <w:rPr>
                <w:rFonts w:ascii="Verdana" w:hAnsi="Verdana" w:cs="Calibri"/>
                <w:sz w:val="14"/>
                <w:szCs w:val="14"/>
              </w:rPr>
              <w:t xml:space="preserve">в 840 м. на </w:t>
            </w:r>
            <w:r>
              <w:rPr>
                <w:rFonts w:ascii="Verdana" w:hAnsi="Verdana" w:cs="Calibri"/>
                <w:sz w:val="14"/>
                <w:szCs w:val="14"/>
              </w:rPr>
              <w:t>С</w:t>
            </w:r>
            <w:r w:rsidRPr="000F0CC4">
              <w:rPr>
                <w:rFonts w:ascii="Verdana" w:hAnsi="Verdana" w:cs="Calibri"/>
                <w:sz w:val="14"/>
                <w:szCs w:val="14"/>
              </w:rPr>
              <w:t>-</w:t>
            </w:r>
            <w:r>
              <w:rPr>
                <w:rFonts w:ascii="Verdana" w:hAnsi="Verdana" w:cs="Calibri"/>
                <w:sz w:val="14"/>
                <w:szCs w:val="14"/>
              </w:rPr>
              <w:t>З</w:t>
            </w:r>
            <w:r w:rsidRPr="000F0CC4">
              <w:rPr>
                <w:rFonts w:ascii="Verdana" w:hAnsi="Verdana" w:cs="Calibri"/>
                <w:sz w:val="14"/>
                <w:szCs w:val="14"/>
              </w:rPr>
              <w:t xml:space="preserve"> от конторы</w:t>
            </w:r>
          </w:p>
        </w:tc>
        <w:tc>
          <w:tcPr>
            <w:tcW w:w="850" w:type="dxa"/>
            <w:vAlign w:val="center"/>
            <w:hideMark/>
          </w:tcPr>
          <w:p w14:paraId="66594B8E"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0AB46D04"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46C6F18B" w14:textId="31CDDE75"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592D3916" w14:textId="430FDF69" w:rsidR="00E25C39" w:rsidRPr="000F0CC4" w:rsidRDefault="00E25C39">
            <w:pPr>
              <w:jc w:val="center"/>
              <w:rPr>
                <w:rFonts w:ascii="Verdana" w:hAnsi="Verdana" w:cs="Calibri"/>
                <w:sz w:val="14"/>
                <w:szCs w:val="14"/>
              </w:rPr>
            </w:pPr>
            <w:r w:rsidRPr="00FF7D0D">
              <w:rPr>
                <w:rFonts w:ascii="Verdana" w:hAnsi="Verdana" w:cs="Calibri"/>
                <w:sz w:val="14"/>
                <w:szCs w:val="14"/>
              </w:rPr>
              <w:t>-</w:t>
            </w:r>
          </w:p>
        </w:tc>
        <w:tc>
          <w:tcPr>
            <w:tcW w:w="992" w:type="dxa"/>
            <w:vAlign w:val="center"/>
            <w:hideMark/>
          </w:tcPr>
          <w:p w14:paraId="36F3E7CB" w14:textId="52FA9CE1" w:rsidR="00E25C39" w:rsidRPr="000F0CC4" w:rsidRDefault="00E25C39">
            <w:pPr>
              <w:jc w:val="center"/>
              <w:rPr>
                <w:rFonts w:ascii="Verdana" w:hAnsi="Verdana" w:cs="Calibri"/>
                <w:sz w:val="14"/>
                <w:szCs w:val="14"/>
              </w:rPr>
            </w:pPr>
            <w:r w:rsidRPr="00FF7D0D">
              <w:rPr>
                <w:rFonts w:ascii="Verdana" w:hAnsi="Verdana" w:cs="Calibri"/>
                <w:sz w:val="14"/>
                <w:szCs w:val="14"/>
              </w:rPr>
              <w:t>-</w:t>
            </w:r>
          </w:p>
        </w:tc>
        <w:tc>
          <w:tcPr>
            <w:tcW w:w="850" w:type="dxa"/>
            <w:vAlign w:val="center"/>
            <w:hideMark/>
          </w:tcPr>
          <w:p w14:paraId="461038AD" w14:textId="7361467E" w:rsidR="00E25C39" w:rsidRPr="000F0CC4" w:rsidRDefault="00E25C39">
            <w:pPr>
              <w:jc w:val="center"/>
              <w:rPr>
                <w:rFonts w:ascii="Verdana" w:hAnsi="Verdana" w:cs="Calibri"/>
                <w:sz w:val="14"/>
                <w:szCs w:val="14"/>
              </w:rPr>
            </w:pPr>
            <w:r w:rsidRPr="00FF7D0D">
              <w:rPr>
                <w:rFonts w:ascii="Verdana" w:hAnsi="Verdana" w:cs="Calibri"/>
                <w:sz w:val="14"/>
                <w:szCs w:val="14"/>
              </w:rPr>
              <w:t>-</w:t>
            </w:r>
          </w:p>
        </w:tc>
        <w:tc>
          <w:tcPr>
            <w:tcW w:w="709" w:type="dxa"/>
            <w:vAlign w:val="center"/>
            <w:hideMark/>
          </w:tcPr>
          <w:p w14:paraId="775B2E32" w14:textId="75DA390B" w:rsidR="00E25C39" w:rsidRPr="000F0CC4" w:rsidRDefault="00E25C39">
            <w:pPr>
              <w:jc w:val="center"/>
              <w:rPr>
                <w:rFonts w:ascii="Verdana" w:hAnsi="Verdana" w:cs="Calibri"/>
                <w:sz w:val="14"/>
                <w:szCs w:val="14"/>
              </w:rPr>
            </w:pPr>
            <w:r w:rsidRPr="00FF7D0D">
              <w:rPr>
                <w:rFonts w:ascii="Verdana" w:hAnsi="Verdana" w:cs="Calibri"/>
                <w:sz w:val="14"/>
                <w:szCs w:val="14"/>
              </w:rPr>
              <w:t>-</w:t>
            </w:r>
          </w:p>
        </w:tc>
        <w:tc>
          <w:tcPr>
            <w:tcW w:w="750" w:type="dxa"/>
            <w:vAlign w:val="center"/>
            <w:hideMark/>
          </w:tcPr>
          <w:p w14:paraId="00081CD8" w14:textId="4FCB6324" w:rsidR="00E25C39" w:rsidRPr="000F0CC4" w:rsidRDefault="00E25C39">
            <w:pPr>
              <w:jc w:val="center"/>
              <w:rPr>
                <w:rFonts w:ascii="Verdana" w:hAnsi="Verdana" w:cs="Calibri"/>
                <w:sz w:val="14"/>
                <w:szCs w:val="14"/>
              </w:rPr>
            </w:pPr>
            <w:r w:rsidRPr="00FF7D0D">
              <w:rPr>
                <w:rFonts w:ascii="Verdana" w:hAnsi="Verdana" w:cs="Calibri"/>
                <w:sz w:val="14"/>
                <w:szCs w:val="14"/>
              </w:rPr>
              <w:t>-</w:t>
            </w:r>
          </w:p>
        </w:tc>
        <w:tc>
          <w:tcPr>
            <w:tcW w:w="916" w:type="dxa"/>
            <w:vAlign w:val="center"/>
            <w:hideMark/>
          </w:tcPr>
          <w:p w14:paraId="52473481" w14:textId="48A73791" w:rsidR="00E25C39" w:rsidRPr="000F0CC4" w:rsidRDefault="00E25C39">
            <w:pPr>
              <w:jc w:val="center"/>
              <w:rPr>
                <w:rFonts w:ascii="Verdana" w:hAnsi="Verdana" w:cs="Calibri"/>
                <w:sz w:val="14"/>
                <w:szCs w:val="14"/>
              </w:rPr>
            </w:pPr>
            <w:r w:rsidRPr="00FF7D0D">
              <w:rPr>
                <w:rFonts w:ascii="Verdana" w:hAnsi="Verdana" w:cs="Calibri"/>
                <w:sz w:val="14"/>
                <w:szCs w:val="14"/>
              </w:rPr>
              <w:t>-</w:t>
            </w:r>
          </w:p>
        </w:tc>
      </w:tr>
      <w:tr w:rsidR="00554691" w:rsidRPr="000F0CC4" w14:paraId="0DA07EC1" w14:textId="77777777" w:rsidTr="001F3B5D">
        <w:trPr>
          <w:trHeight w:val="20"/>
        </w:trPr>
        <w:tc>
          <w:tcPr>
            <w:tcW w:w="421" w:type="dxa"/>
            <w:vAlign w:val="center"/>
            <w:hideMark/>
          </w:tcPr>
          <w:p w14:paraId="3365C94C"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23</w:t>
            </w:r>
          </w:p>
        </w:tc>
        <w:tc>
          <w:tcPr>
            <w:tcW w:w="1417" w:type="dxa"/>
            <w:vAlign w:val="center"/>
            <w:hideMark/>
          </w:tcPr>
          <w:p w14:paraId="62E8303D" w14:textId="1BF7E4E7" w:rsidR="00E25C39" w:rsidRPr="000F0CC4" w:rsidRDefault="00E25C39" w:rsidP="00FE2F02">
            <w:pPr>
              <w:rPr>
                <w:rFonts w:ascii="Verdana" w:hAnsi="Verdana" w:cs="Calibri"/>
                <w:sz w:val="14"/>
                <w:szCs w:val="14"/>
              </w:rPr>
            </w:pPr>
            <w:r w:rsidRPr="000F0CC4">
              <w:rPr>
                <w:rFonts w:ascii="Verdana" w:hAnsi="Verdana" w:cs="Calibri"/>
                <w:sz w:val="14"/>
                <w:szCs w:val="14"/>
              </w:rPr>
              <w:t>Зернохранилище №2</w:t>
            </w:r>
          </w:p>
        </w:tc>
        <w:tc>
          <w:tcPr>
            <w:tcW w:w="851" w:type="dxa"/>
            <w:vAlign w:val="center"/>
            <w:hideMark/>
          </w:tcPr>
          <w:p w14:paraId="008F86E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993,60</w:t>
            </w:r>
          </w:p>
        </w:tc>
        <w:tc>
          <w:tcPr>
            <w:tcW w:w="992" w:type="dxa"/>
            <w:vAlign w:val="center"/>
            <w:hideMark/>
          </w:tcPr>
          <w:p w14:paraId="1D361CBD"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64:36:100401:1182</w:t>
            </w:r>
          </w:p>
        </w:tc>
        <w:tc>
          <w:tcPr>
            <w:tcW w:w="2835" w:type="dxa"/>
            <w:vAlign w:val="center"/>
            <w:hideMark/>
          </w:tcPr>
          <w:p w14:paraId="3FF93E93" w14:textId="39241210"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xml:space="preserve">, </w:t>
            </w:r>
            <w:r w:rsidR="00C318B6" w:rsidRPr="00C318B6">
              <w:rPr>
                <w:rFonts w:ascii="Verdana" w:hAnsi="Verdana" w:cs="Calibri"/>
                <w:sz w:val="14"/>
                <w:szCs w:val="14"/>
              </w:rPr>
              <w:t>с. Еруслан, ул. Победы, д. 31</w:t>
            </w:r>
            <w:r w:rsidR="00C318B6">
              <w:rPr>
                <w:rFonts w:ascii="Verdana" w:hAnsi="Verdana" w:cs="Calibri"/>
                <w:sz w:val="14"/>
                <w:szCs w:val="14"/>
              </w:rPr>
              <w:t xml:space="preserve"> </w:t>
            </w:r>
            <w:r w:rsidRPr="000F0CC4">
              <w:rPr>
                <w:rFonts w:ascii="Verdana" w:hAnsi="Verdana" w:cs="Calibri"/>
                <w:sz w:val="14"/>
                <w:szCs w:val="14"/>
              </w:rPr>
              <w:t xml:space="preserve">в 780 м. на </w:t>
            </w:r>
            <w:r>
              <w:rPr>
                <w:rFonts w:ascii="Verdana" w:hAnsi="Verdana" w:cs="Calibri"/>
                <w:sz w:val="14"/>
                <w:szCs w:val="14"/>
              </w:rPr>
              <w:t>С</w:t>
            </w:r>
            <w:r w:rsidRPr="000F0CC4">
              <w:rPr>
                <w:rFonts w:ascii="Verdana" w:hAnsi="Verdana" w:cs="Calibri"/>
                <w:sz w:val="14"/>
                <w:szCs w:val="14"/>
              </w:rPr>
              <w:t>-</w:t>
            </w:r>
            <w:r>
              <w:rPr>
                <w:rFonts w:ascii="Verdana" w:hAnsi="Verdana" w:cs="Calibri"/>
                <w:sz w:val="14"/>
                <w:szCs w:val="14"/>
              </w:rPr>
              <w:t>З</w:t>
            </w:r>
            <w:r w:rsidRPr="000F0CC4">
              <w:rPr>
                <w:rFonts w:ascii="Verdana" w:hAnsi="Verdana" w:cs="Calibri"/>
                <w:sz w:val="14"/>
                <w:szCs w:val="14"/>
              </w:rPr>
              <w:t xml:space="preserve"> от конторы</w:t>
            </w:r>
          </w:p>
        </w:tc>
        <w:tc>
          <w:tcPr>
            <w:tcW w:w="850" w:type="dxa"/>
            <w:vAlign w:val="center"/>
            <w:hideMark/>
          </w:tcPr>
          <w:p w14:paraId="57E2706B"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24FFA75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7EC29E39" w14:textId="2439262E"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0B3CDBB5" w14:textId="4BB69133" w:rsidR="00E25C39" w:rsidRPr="000F0CC4" w:rsidRDefault="00E25C39">
            <w:pPr>
              <w:jc w:val="center"/>
              <w:rPr>
                <w:rFonts w:ascii="Verdana" w:hAnsi="Verdana" w:cs="Calibri"/>
                <w:sz w:val="14"/>
                <w:szCs w:val="14"/>
              </w:rPr>
            </w:pPr>
            <w:r w:rsidRPr="00703B46">
              <w:rPr>
                <w:rFonts w:ascii="Verdana" w:hAnsi="Verdana" w:cs="Calibri"/>
                <w:sz w:val="14"/>
                <w:szCs w:val="14"/>
              </w:rPr>
              <w:t>-</w:t>
            </w:r>
          </w:p>
        </w:tc>
        <w:tc>
          <w:tcPr>
            <w:tcW w:w="992" w:type="dxa"/>
            <w:vAlign w:val="center"/>
            <w:hideMark/>
          </w:tcPr>
          <w:p w14:paraId="38C570EB" w14:textId="35ED2C31" w:rsidR="00E25C39" w:rsidRPr="000F0CC4" w:rsidRDefault="00E25C39">
            <w:pPr>
              <w:jc w:val="center"/>
              <w:rPr>
                <w:rFonts w:ascii="Verdana" w:hAnsi="Verdana" w:cs="Calibri"/>
                <w:sz w:val="14"/>
                <w:szCs w:val="14"/>
              </w:rPr>
            </w:pPr>
            <w:r w:rsidRPr="00703B46">
              <w:rPr>
                <w:rFonts w:ascii="Verdana" w:hAnsi="Verdana" w:cs="Calibri"/>
                <w:sz w:val="14"/>
                <w:szCs w:val="14"/>
              </w:rPr>
              <w:t>-</w:t>
            </w:r>
          </w:p>
        </w:tc>
        <w:tc>
          <w:tcPr>
            <w:tcW w:w="850" w:type="dxa"/>
            <w:vAlign w:val="center"/>
            <w:hideMark/>
          </w:tcPr>
          <w:p w14:paraId="0989A9C3" w14:textId="66C52565" w:rsidR="00E25C39" w:rsidRPr="000F0CC4" w:rsidRDefault="00E25C39">
            <w:pPr>
              <w:jc w:val="center"/>
              <w:rPr>
                <w:rFonts w:ascii="Verdana" w:hAnsi="Verdana" w:cs="Calibri"/>
                <w:sz w:val="14"/>
                <w:szCs w:val="14"/>
              </w:rPr>
            </w:pPr>
            <w:r w:rsidRPr="00703B46">
              <w:rPr>
                <w:rFonts w:ascii="Verdana" w:hAnsi="Verdana" w:cs="Calibri"/>
                <w:sz w:val="14"/>
                <w:szCs w:val="14"/>
              </w:rPr>
              <w:t>-</w:t>
            </w:r>
          </w:p>
        </w:tc>
        <w:tc>
          <w:tcPr>
            <w:tcW w:w="709" w:type="dxa"/>
            <w:vAlign w:val="center"/>
            <w:hideMark/>
          </w:tcPr>
          <w:p w14:paraId="01424EC6" w14:textId="34388C7A" w:rsidR="00E25C39" w:rsidRPr="000F0CC4" w:rsidRDefault="00E25C39">
            <w:pPr>
              <w:jc w:val="center"/>
              <w:rPr>
                <w:rFonts w:ascii="Verdana" w:hAnsi="Verdana" w:cs="Calibri"/>
                <w:sz w:val="14"/>
                <w:szCs w:val="14"/>
              </w:rPr>
            </w:pPr>
            <w:r w:rsidRPr="00703B46">
              <w:rPr>
                <w:rFonts w:ascii="Verdana" w:hAnsi="Verdana" w:cs="Calibri"/>
                <w:sz w:val="14"/>
                <w:szCs w:val="14"/>
              </w:rPr>
              <w:t>-</w:t>
            </w:r>
          </w:p>
        </w:tc>
        <w:tc>
          <w:tcPr>
            <w:tcW w:w="750" w:type="dxa"/>
            <w:vAlign w:val="center"/>
            <w:hideMark/>
          </w:tcPr>
          <w:p w14:paraId="67D4A67E" w14:textId="7871F6AA" w:rsidR="00E25C39" w:rsidRPr="000F0CC4" w:rsidRDefault="00E25C39">
            <w:pPr>
              <w:jc w:val="center"/>
              <w:rPr>
                <w:rFonts w:ascii="Verdana" w:hAnsi="Verdana" w:cs="Calibri"/>
                <w:sz w:val="14"/>
                <w:szCs w:val="14"/>
              </w:rPr>
            </w:pPr>
            <w:r w:rsidRPr="00703B46">
              <w:rPr>
                <w:rFonts w:ascii="Verdana" w:hAnsi="Verdana" w:cs="Calibri"/>
                <w:sz w:val="14"/>
                <w:szCs w:val="14"/>
              </w:rPr>
              <w:t>-</w:t>
            </w:r>
          </w:p>
        </w:tc>
        <w:tc>
          <w:tcPr>
            <w:tcW w:w="916" w:type="dxa"/>
            <w:vAlign w:val="center"/>
            <w:hideMark/>
          </w:tcPr>
          <w:p w14:paraId="64042230" w14:textId="4710C980" w:rsidR="00E25C39" w:rsidRPr="000F0CC4" w:rsidRDefault="00E25C39">
            <w:pPr>
              <w:jc w:val="center"/>
              <w:rPr>
                <w:rFonts w:ascii="Verdana" w:hAnsi="Verdana" w:cs="Calibri"/>
                <w:sz w:val="14"/>
                <w:szCs w:val="14"/>
              </w:rPr>
            </w:pPr>
            <w:r w:rsidRPr="00703B46">
              <w:rPr>
                <w:rFonts w:ascii="Verdana" w:hAnsi="Verdana" w:cs="Calibri"/>
                <w:sz w:val="14"/>
                <w:szCs w:val="14"/>
              </w:rPr>
              <w:t>-</w:t>
            </w:r>
          </w:p>
        </w:tc>
      </w:tr>
      <w:tr w:rsidR="00554691" w:rsidRPr="000F0CC4" w14:paraId="35596B62" w14:textId="77777777" w:rsidTr="001F3B5D">
        <w:trPr>
          <w:trHeight w:val="20"/>
        </w:trPr>
        <w:tc>
          <w:tcPr>
            <w:tcW w:w="421" w:type="dxa"/>
            <w:vAlign w:val="center"/>
            <w:hideMark/>
          </w:tcPr>
          <w:p w14:paraId="612B7A7E"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24</w:t>
            </w:r>
          </w:p>
        </w:tc>
        <w:tc>
          <w:tcPr>
            <w:tcW w:w="1417" w:type="dxa"/>
            <w:vAlign w:val="center"/>
            <w:hideMark/>
          </w:tcPr>
          <w:p w14:paraId="5C071F72" w14:textId="7394CA60" w:rsidR="00E25C39" w:rsidRPr="000F0CC4" w:rsidRDefault="00E25C39" w:rsidP="00FE2F02">
            <w:pPr>
              <w:rPr>
                <w:rFonts w:ascii="Verdana" w:hAnsi="Verdana" w:cs="Calibri"/>
                <w:sz w:val="14"/>
                <w:szCs w:val="14"/>
              </w:rPr>
            </w:pPr>
            <w:r w:rsidRPr="000F0CC4">
              <w:rPr>
                <w:rFonts w:ascii="Verdana" w:hAnsi="Verdana" w:cs="Calibri"/>
                <w:sz w:val="14"/>
                <w:szCs w:val="14"/>
              </w:rPr>
              <w:t>Зернохранилище №3</w:t>
            </w:r>
          </w:p>
        </w:tc>
        <w:tc>
          <w:tcPr>
            <w:tcW w:w="851" w:type="dxa"/>
            <w:vAlign w:val="center"/>
            <w:hideMark/>
          </w:tcPr>
          <w:p w14:paraId="184E32EE"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993,60</w:t>
            </w:r>
          </w:p>
        </w:tc>
        <w:tc>
          <w:tcPr>
            <w:tcW w:w="992" w:type="dxa"/>
            <w:vAlign w:val="center"/>
            <w:hideMark/>
          </w:tcPr>
          <w:p w14:paraId="0B049820"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64:36:100401:1159</w:t>
            </w:r>
          </w:p>
        </w:tc>
        <w:tc>
          <w:tcPr>
            <w:tcW w:w="2835" w:type="dxa"/>
            <w:vAlign w:val="center"/>
            <w:hideMark/>
          </w:tcPr>
          <w:p w14:paraId="4A4CB7ED" w14:textId="5DD0DBBC"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xml:space="preserve">, </w:t>
            </w:r>
            <w:r w:rsidR="00C318B6" w:rsidRPr="00C318B6">
              <w:rPr>
                <w:rFonts w:ascii="Verdana" w:hAnsi="Verdana" w:cs="Calibri"/>
                <w:sz w:val="14"/>
                <w:szCs w:val="14"/>
              </w:rPr>
              <w:t>с. Еруслан, ул. Победы, д. 31</w:t>
            </w:r>
            <w:r w:rsidRPr="000F0CC4">
              <w:rPr>
                <w:rFonts w:ascii="Verdana" w:hAnsi="Verdana" w:cs="Calibri"/>
                <w:sz w:val="14"/>
                <w:szCs w:val="14"/>
              </w:rPr>
              <w:t xml:space="preserve">в 740 м. на </w:t>
            </w:r>
            <w:r>
              <w:rPr>
                <w:rFonts w:ascii="Verdana" w:hAnsi="Verdana" w:cs="Calibri"/>
                <w:sz w:val="14"/>
                <w:szCs w:val="14"/>
              </w:rPr>
              <w:t>С</w:t>
            </w:r>
            <w:r w:rsidRPr="000F0CC4">
              <w:rPr>
                <w:rFonts w:ascii="Verdana" w:hAnsi="Verdana" w:cs="Calibri"/>
                <w:sz w:val="14"/>
                <w:szCs w:val="14"/>
              </w:rPr>
              <w:t>-</w:t>
            </w:r>
            <w:r>
              <w:rPr>
                <w:rFonts w:ascii="Verdana" w:hAnsi="Verdana" w:cs="Calibri"/>
                <w:sz w:val="14"/>
                <w:szCs w:val="14"/>
              </w:rPr>
              <w:t>З</w:t>
            </w:r>
            <w:r w:rsidRPr="000F0CC4">
              <w:rPr>
                <w:rFonts w:ascii="Verdana" w:hAnsi="Verdana" w:cs="Calibri"/>
                <w:sz w:val="14"/>
                <w:szCs w:val="14"/>
              </w:rPr>
              <w:t xml:space="preserve"> от конторы</w:t>
            </w:r>
          </w:p>
        </w:tc>
        <w:tc>
          <w:tcPr>
            <w:tcW w:w="850" w:type="dxa"/>
            <w:vAlign w:val="center"/>
            <w:hideMark/>
          </w:tcPr>
          <w:p w14:paraId="7C38D0B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2AAB0F16"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7F6E9156" w14:textId="24AEE34B"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4FCA81FC" w14:textId="5502F868" w:rsidR="00E25C39" w:rsidRPr="000F0CC4" w:rsidRDefault="00E25C39">
            <w:pPr>
              <w:jc w:val="center"/>
              <w:rPr>
                <w:rFonts w:ascii="Verdana" w:hAnsi="Verdana" w:cs="Calibri"/>
                <w:sz w:val="14"/>
                <w:szCs w:val="14"/>
              </w:rPr>
            </w:pPr>
            <w:r w:rsidRPr="009B6841">
              <w:rPr>
                <w:rFonts w:ascii="Verdana" w:hAnsi="Verdana" w:cs="Calibri"/>
                <w:sz w:val="14"/>
                <w:szCs w:val="14"/>
              </w:rPr>
              <w:t>-</w:t>
            </w:r>
          </w:p>
        </w:tc>
        <w:tc>
          <w:tcPr>
            <w:tcW w:w="992" w:type="dxa"/>
            <w:vAlign w:val="center"/>
            <w:hideMark/>
          </w:tcPr>
          <w:p w14:paraId="26E97033" w14:textId="6E00A284" w:rsidR="00E25C39" w:rsidRPr="000F0CC4" w:rsidRDefault="00E25C39">
            <w:pPr>
              <w:jc w:val="center"/>
              <w:rPr>
                <w:rFonts w:ascii="Verdana" w:hAnsi="Verdana" w:cs="Calibri"/>
                <w:sz w:val="14"/>
                <w:szCs w:val="14"/>
              </w:rPr>
            </w:pPr>
            <w:r w:rsidRPr="009B6841">
              <w:rPr>
                <w:rFonts w:ascii="Verdana" w:hAnsi="Verdana" w:cs="Calibri"/>
                <w:sz w:val="14"/>
                <w:szCs w:val="14"/>
              </w:rPr>
              <w:t>-</w:t>
            </w:r>
          </w:p>
        </w:tc>
        <w:tc>
          <w:tcPr>
            <w:tcW w:w="850" w:type="dxa"/>
            <w:vAlign w:val="center"/>
            <w:hideMark/>
          </w:tcPr>
          <w:p w14:paraId="64820B39" w14:textId="2967A202" w:rsidR="00E25C39" w:rsidRPr="000F0CC4" w:rsidRDefault="00E25C39">
            <w:pPr>
              <w:jc w:val="center"/>
              <w:rPr>
                <w:rFonts w:ascii="Verdana" w:hAnsi="Verdana" w:cs="Calibri"/>
                <w:sz w:val="14"/>
                <w:szCs w:val="14"/>
              </w:rPr>
            </w:pPr>
            <w:r w:rsidRPr="009B6841">
              <w:rPr>
                <w:rFonts w:ascii="Verdana" w:hAnsi="Verdana" w:cs="Calibri"/>
                <w:sz w:val="14"/>
                <w:szCs w:val="14"/>
              </w:rPr>
              <w:t>-</w:t>
            </w:r>
          </w:p>
        </w:tc>
        <w:tc>
          <w:tcPr>
            <w:tcW w:w="709" w:type="dxa"/>
            <w:vAlign w:val="center"/>
            <w:hideMark/>
          </w:tcPr>
          <w:p w14:paraId="6BF57A79" w14:textId="07BEEA8A" w:rsidR="00E25C39" w:rsidRPr="000F0CC4" w:rsidRDefault="00E25C39">
            <w:pPr>
              <w:jc w:val="center"/>
              <w:rPr>
                <w:rFonts w:ascii="Verdana" w:hAnsi="Verdana" w:cs="Calibri"/>
                <w:sz w:val="14"/>
                <w:szCs w:val="14"/>
              </w:rPr>
            </w:pPr>
            <w:r w:rsidRPr="009B6841">
              <w:rPr>
                <w:rFonts w:ascii="Verdana" w:hAnsi="Verdana" w:cs="Calibri"/>
                <w:sz w:val="14"/>
                <w:szCs w:val="14"/>
              </w:rPr>
              <w:t>-</w:t>
            </w:r>
          </w:p>
        </w:tc>
        <w:tc>
          <w:tcPr>
            <w:tcW w:w="750" w:type="dxa"/>
            <w:vAlign w:val="center"/>
            <w:hideMark/>
          </w:tcPr>
          <w:p w14:paraId="43685BF5" w14:textId="4238725F" w:rsidR="00E25C39" w:rsidRPr="000F0CC4" w:rsidRDefault="00E25C39">
            <w:pPr>
              <w:jc w:val="center"/>
              <w:rPr>
                <w:rFonts w:ascii="Verdana" w:hAnsi="Verdana" w:cs="Calibri"/>
                <w:sz w:val="14"/>
                <w:szCs w:val="14"/>
              </w:rPr>
            </w:pPr>
            <w:r w:rsidRPr="009B6841">
              <w:rPr>
                <w:rFonts w:ascii="Verdana" w:hAnsi="Verdana" w:cs="Calibri"/>
                <w:sz w:val="14"/>
                <w:szCs w:val="14"/>
              </w:rPr>
              <w:t>-</w:t>
            </w:r>
          </w:p>
        </w:tc>
        <w:tc>
          <w:tcPr>
            <w:tcW w:w="916" w:type="dxa"/>
            <w:vAlign w:val="center"/>
            <w:hideMark/>
          </w:tcPr>
          <w:p w14:paraId="159CA457" w14:textId="0A886FDF" w:rsidR="00E25C39" w:rsidRPr="000F0CC4" w:rsidRDefault="00E25C39">
            <w:pPr>
              <w:jc w:val="center"/>
              <w:rPr>
                <w:rFonts w:ascii="Verdana" w:hAnsi="Verdana" w:cs="Calibri"/>
                <w:sz w:val="14"/>
                <w:szCs w:val="14"/>
              </w:rPr>
            </w:pPr>
            <w:r w:rsidRPr="009B6841">
              <w:rPr>
                <w:rFonts w:ascii="Verdana" w:hAnsi="Verdana" w:cs="Calibri"/>
                <w:sz w:val="14"/>
                <w:szCs w:val="14"/>
              </w:rPr>
              <w:t>-</w:t>
            </w:r>
          </w:p>
        </w:tc>
      </w:tr>
      <w:tr w:rsidR="00554691" w:rsidRPr="000F0CC4" w14:paraId="67888BC9" w14:textId="77777777" w:rsidTr="001F3B5D">
        <w:trPr>
          <w:trHeight w:val="20"/>
        </w:trPr>
        <w:tc>
          <w:tcPr>
            <w:tcW w:w="421" w:type="dxa"/>
            <w:vAlign w:val="center"/>
            <w:hideMark/>
          </w:tcPr>
          <w:p w14:paraId="427956E8"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25</w:t>
            </w:r>
          </w:p>
        </w:tc>
        <w:tc>
          <w:tcPr>
            <w:tcW w:w="1417" w:type="dxa"/>
            <w:vAlign w:val="center"/>
            <w:hideMark/>
          </w:tcPr>
          <w:p w14:paraId="4407E6FC" w14:textId="321B5B11" w:rsidR="00E25C39" w:rsidRPr="000F0CC4" w:rsidRDefault="00E25C39" w:rsidP="00FE2F02">
            <w:pPr>
              <w:rPr>
                <w:rFonts w:ascii="Verdana" w:hAnsi="Verdana" w:cs="Calibri"/>
                <w:sz w:val="14"/>
                <w:szCs w:val="14"/>
              </w:rPr>
            </w:pPr>
            <w:r w:rsidRPr="000F0CC4">
              <w:rPr>
                <w:rFonts w:ascii="Verdana" w:hAnsi="Verdana" w:cs="Calibri"/>
                <w:sz w:val="14"/>
                <w:szCs w:val="14"/>
              </w:rPr>
              <w:t>Зернохранилище №4</w:t>
            </w:r>
          </w:p>
        </w:tc>
        <w:tc>
          <w:tcPr>
            <w:tcW w:w="851" w:type="dxa"/>
            <w:vAlign w:val="center"/>
            <w:hideMark/>
          </w:tcPr>
          <w:p w14:paraId="7E35302E"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1 448,60</w:t>
            </w:r>
          </w:p>
        </w:tc>
        <w:tc>
          <w:tcPr>
            <w:tcW w:w="992" w:type="dxa"/>
            <w:vAlign w:val="center"/>
            <w:hideMark/>
          </w:tcPr>
          <w:p w14:paraId="59863E5C"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64:36:100401:1156</w:t>
            </w:r>
          </w:p>
        </w:tc>
        <w:tc>
          <w:tcPr>
            <w:tcW w:w="2835" w:type="dxa"/>
            <w:vAlign w:val="center"/>
            <w:hideMark/>
          </w:tcPr>
          <w:p w14:paraId="0E132DC3" w14:textId="672445EA"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xml:space="preserve">, в 670 м. </w:t>
            </w:r>
            <w:r w:rsidR="00C318B6" w:rsidRPr="00C318B6">
              <w:rPr>
                <w:rFonts w:ascii="Verdana" w:hAnsi="Verdana" w:cs="Calibri"/>
                <w:sz w:val="14"/>
                <w:szCs w:val="14"/>
              </w:rPr>
              <w:t>с. Еруслан, ул. Победы, д. 31</w:t>
            </w:r>
            <w:r w:rsidR="00C318B6">
              <w:rPr>
                <w:rFonts w:ascii="Verdana" w:hAnsi="Verdana" w:cs="Calibri"/>
                <w:sz w:val="14"/>
                <w:szCs w:val="14"/>
              </w:rPr>
              <w:t xml:space="preserve"> </w:t>
            </w:r>
            <w:r w:rsidRPr="000F0CC4">
              <w:rPr>
                <w:rFonts w:ascii="Verdana" w:hAnsi="Verdana" w:cs="Calibri"/>
                <w:sz w:val="14"/>
                <w:szCs w:val="14"/>
              </w:rPr>
              <w:t xml:space="preserve">на </w:t>
            </w:r>
            <w:r>
              <w:rPr>
                <w:rFonts w:ascii="Verdana" w:hAnsi="Verdana" w:cs="Calibri"/>
                <w:sz w:val="14"/>
                <w:szCs w:val="14"/>
              </w:rPr>
              <w:t>С</w:t>
            </w:r>
            <w:r w:rsidRPr="000F0CC4">
              <w:rPr>
                <w:rFonts w:ascii="Verdana" w:hAnsi="Verdana" w:cs="Calibri"/>
                <w:sz w:val="14"/>
                <w:szCs w:val="14"/>
              </w:rPr>
              <w:t>-</w:t>
            </w:r>
            <w:r>
              <w:rPr>
                <w:rFonts w:ascii="Verdana" w:hAnsi="Verdana" w:cs="Calibri"/>
                <w:sz w:val="14"/>
                <w:szCs w:val="14"/>
              </w:rPr>
              <w:t>З</w:t>
            </w:r>
            <w:r w:rsidRPr="000F0CC4">
              <w:rPr>
                <w:rFonts w:ascii="Verdana" w:hAnsi="Verdana" w:cs="Calibri"/>
                <w:sz w:val="14"/>
                <w:szCs w:val="14"/>
              </w:rPr>
              <w:t xml:space="preserve"> от конторы</w:t>
            </w:r>
          </w:p>
        </w:tc>
        <w:tc>
          <w:tcPr>
            <w:tcW w:w="850" w:type="dxa"/>
            <w:vAlign w:val="center"/>
            <w:hideMark/>
          </w:tcPr>
          <w:p w14:paraId="10CF394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78D43AEA"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00E52E14" w14:textId="190AC26D"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73256D89" w14:textId="5D8E39C3"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7DE80A6B" w14:textId="7A97BCD0" w:rsidR="00E25C39" w:rsidRPr="000F0CC4" w:rsidRDefault="00E25C39">
            <w:pPr>
              <w:jc w:val="center"/>
              <w:rPr>
                <w:rFonts w:ascii="Verdana" w:hAnsi="Verdana" w:cs="Calibri"/>
                <w:sz w:val="14"/>
                <w:szCs w:val="14"/>
              </w:rPr>
            </w:pPr>
            <w:r w:rsidRPr="0013078D">
              <w:rPr>
                <w:rFonts w:ascii="Verdana" w:hAnsi="Verdana" w:cs="Calibri"/>
                <w:sz w:val="14"/>
                <w:szCs w:val="14"/>
              </w:rPr>
              <w:t>-</w:t>
            </w:r>
          </w:p>
        </w:tc>
        <w:tc>
          <w:tcPr>
            <w:tcW w:w="850" w:type="dxa"/>
            <w:vAlign w:val="center"/>
            <w:hideMark/>
          </w:tcPr>
          <w:p w14:paraId="49E49498" w14:textId="2A33657C" w:rsidR="00E25C39" w:rsidRPr="000F0CC4" w:rsidRDefault="00E25C39">
            <w:pPr>
              <w:jc w:val="center"/>
              <w:rPr>
                <w:rFonts w:ascii="Verdana" w:hAnsi="Verdana" w:cs="Calibri"/>
                <w:sz w:val="14"/>
                <w:szCs w:val="14"/>
              </w:rPr>
            </w:pPr>
            <w:r w:rsidRPr="0013078D">
              <w:rPr>
                <w:rFonts w:ascii="Verdana" w:hAnsi="Verdana" w:cs="Calibri"/>
                <w:sz w:val="14"/>
                <w:szCs w:val="14"/>
              </w:rPr>
              <w:t>-</w:t>
            </w:r>
          </w:p>
        </w:tc>
        <w:tc>
          <w:tcPr>
            <w:tcW w:w="709" w:type="dxa"/>
            <w:vAlign w:val="center"/>
            <w:hideMark/>
          </w:tcPr>
          <w:p w14:paraId="61257072" w14:textId="10C90B82" w:rsidR="00E25C39" w:rsidRPr="000F0CC4" w:rsidRDefault="00E25C39">
            <w:pPr>
              <w:jc w:val="center"/>
              <w:rPr>
                <w:rFonts w:ascii="Verdana" w:hAnsi="Verdana" w:cs="Calibri"/>
                <w:sz w:val="14"/>
                <w:szCs w:val="14"/>
              </w:rPr>
            </w:pPr>
            <w:r w:rsidRPr="0013078D">
              <w:rPr>
                <w:rFonts w:ascii="Verdana" w:hAnsi="Verdana" w:cs="Calibri"/>
                <w:sz w:val="14"/>
                <w:szCs w:val="14"/>
              </w:rPr>
              <w:t>-</w:t>
            </w:r>
          </w:p>
        </w:tc>
        <w:tc>
          <w:tcPr>
            <w:tcW w:w="750" w:type="dxa"/>
            <w:vAlign w:val="center"/>
            <w:hideMark/>
          </w:tcPr>
          <w:p w14:paraId="7457AE76" w14:textId="0BCB3C51" w:rsidR="00E25C39" w:rsidRPr="000F0CC4" w:rsidRDefault="00E25C39">
            <w:pPr>
              <w:jc w:val="center"/>
              <w:rPr>
                <w:rFonts w:ascii="Verdana" w:hAnsi="Verdana" w:cs="Calibri"/>
                <w:sz w:val="14"/>
                <w:szCs w:val="14"/>
              </w:rPr>
            </w:pPr>
            <w:r w:rsidRPr="0013078D">
              <w:rPr>
                <w:rFonts w:ascii="Verdana" w:hAnsi="Verdana" w:cs="Calibri"/>
                <w:sz w:val="14"/>
                <w:szCs w:val="14"/>
              </w:rPr>
              <w:t>-</w:t>
            </w:r>
          </w:p>
        </w:tc>
        <w:tc>
          <w:tcPr>
            <w:tcW w:w="916" w:type="dxa"/>
            <w:vAlign w:val="center"/>
            <w:hideMark/>
          </w:tcPr>
          <w:p w14:paraId="62CCD808" w14:textId="0ED5AAD9" w:rsidR="00E25C39" w:rsidRPr="000F0CC4" w:rsidRDefault="00E25C39">
            <w:pPr>
              <w:jc w:val="center"/>
              <w:rPr>
                <w:rFonts w:ascii="Verdana" w:hAnsi="Verdana" w:cs="Calibri"/>
                <w:sz w:val="14"/>
                <w:szCs w:val="14"/>
              </w:rPr>
            </w:pPr>
            <w:r w:rsidRPr="0013078D">
              <w:rPr>
                <w:rFonts w:ascii="Verdana" w:hAnsi="Verdana" w:cs="Calibri"/>
                <w:sz w:val="14"/>
                <w:szCs w:val="14"/>
              </w:rPr>
              <w:t>-</w:t>
            </w:r>
          </w:p>
        </w:tc>
      </w:tr>
      <w:tr w:rsidR="00554691" w:rsidRPr="000F0CC4" w14:paraId="3783324C" w14:textId="77777777" w:rsidTr="001F3B5D">
        <w:trPr>
          <w:trHeight w:val="20"/>
        </w:trPr>
        <w:tc>
          <w:tcPr>
            <w:tcW w:w="421" w:type="dxa"/>
            <w:vAlign w:val="center"/>
            <w:hideMark/>
          </w:tcPr>
          <w:p w14:paraId="7C6798E6"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26</w:t>
            </w:r>
          </w:p>
        </w:tc>
        <w:tc>
          <w:tcPr>
            <w:tcW w:w="1417" w:type="dxa"/>
            <w:vAlign w:val="center"/>
            <w:hideMark/>
          </w:tcPr>
          <w:p w14:paraId="2D61AB90" w14:textId="2E9044C6" w:rsidR="00216271" w:rsidRPr="000F0CC4" w:rsidRDefault="00216271" w:rsidP="00FE2F02">
            <w:pPr>
              <w:rPr>
                <w:rFonts w:ascii="Verdana" w:hAnsi="Verdana" w:cs="Calibri"/>
                <w:sz w:val="14"/>
                <w:szCs w:val="14"/>
              </w:rPr>
            </w:pPr>
            <w:r w:rsidRPr="000F0CC4">
              <w:rPr>
                <w:rFonts w:ascii="Verdana" w:hAnsi="Verdana" w:cs="Calibri"/>
                <w:sz w:val="14"/>
                <w:szCs w:val="14"/>
              </w:rPr>
              <w:t>Кафе</w:t>
            </w:r>
          </w:p>
        </w:tc>
        <w:tc>
          <w:tcPr>
            <w:tcW w:w="851" w:type="dxa"/>
            <w:vAlign w:val="center"/>
            <w:hideMark/>
          </w:tcPr>
          <w:p w14:paraId="16FF7E78"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198,90</w:t>
            </w:r>
          </w:p>
        </w:tc>
        <w:tc>
          <w:tcPr>
            <w:tcW w:w="992" w:type="dxa"/>
            <w:vAlign w:val="center"/>
            <w:hideMark/>
          </w:tcPr>
          <w:p w14:paraId="62A37C30"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64:36:140101:1139</w:t>
            </w:r>
          </w:p>
        </w:tc>
        <w:tc>
          <w:tcPr>
            <w:tcW w:w="2835" w:type="dxa"/>
            <w:vAlign w:val="center"/>
            <w:hideMark/>
          </w:tcPr>
          <w:p w14:paraId="34E018ED" w14:textId="37EA51CE" w:rsidR="00216271" w:rsidRPr="000F0CC4" w:rsidRDefault="00216271"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xml:space="preserve">, </w:t>
            </w:r>
            <w:r w:rsidR="00DC748F">
              <w:rPr>
                <w:rFonts w:ascii="Verdana" w:hAnsi="Verdana" w:cs="Calibri"/>
                <w:sz w:val="14"/>
                <w:szCs w:val="14"/>
              </w:rPr>
              <w:t>Федоровский р-н</w:t>
            </w:r>
            <w:r w:rsidRPr="000F0CC4">
              <w:rPr>
                <w:rFonts w:ascii="Verdana" w:hAnsi="Verdana" w:cs="Calibri"/>
                <w:sz w:val="14"/>
                <w:szCs w:val="14"/>
              </w:rPr>
              <w:t>, с Долина, ул</w:t>
            </w:r>
            <w:r w:rsidR="002061DD">
              <w:rPr>
                <w:rFonts w:ascii="Verdana" w:hAnsi="Verdana" w:cs="Calibri"/>
                <w:sz w:val="14"/>
                <w:szCs w:val="14"/>
              </w:rPr>
              <w:t>.</w:t>
            </w:r>
            <w:r w:rsidRPr="000F0CC4">
              <w:rPr>
                <w:rFonts w:ascii="Verdana" w:hAnsi="Verdana" w:cs="Calibri"/>
                <w:sz w:val="14"/>
                <w:szCs w:val="14"/>
              </w:rPr>
              <w:t xml:space="preserve"> Горшенина, д</w:t>
            </w:r>
            <w:r w:rsidR="002061DD">
              <w:rPr>
                <w:rFonts w:ascii="Verdana" w:hAnsi="Verdana" w:cs="Calibri"/>
                <w:sz w:val="14"/>
                <w:szCs w:val="14"/>
              </w:rPr>
              <w:t>.</w:t>
            </w:r>
            <w:r w:rsidRPr="000F0CC4">
              <w:rPr>
                <w:rFonts w:ascii="Verdana" w:hAnsi="Verdana" w:cs="Calibri"/>
                <w:sz w:val="14"/>
                <w:szCs w:val="14"/>
              </w:rPr>
              <w:t xml:space="preserve"> 14а</w:t>
            </w:r>
          </w:p>
        </w:tc>
        <w:tc>
          <w:tcPr>
            <w:tcW w:w="850" w:type="dxa"/>
            <w:vAlign w:val="center"/>
            <w:hideMark/>
          </w:tcPr>
          <w:p w14:paraId="14290D9F"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05FC5838"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3CD10C73" w14:textId="1891F415" w:rsidR="00216271" w:rsidRPr="000F0CC4" w:rsidRDefault="007F781A">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3AD762C8" w14:textId="656B399D" w:rsidR="00216271"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73F565AD" w14:textId="485AFB65" w:rsidR="00216271"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284A8194" w14:textId="7F0A4737" w:rsidR="00216271"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4D59DB9D" w14:textId="40EDD4D2" w:rsidR="00216271" w:rsidRPr="000F0CC4" w:rsidRDefault="00E25C39">
            <w:pPr>
              <w:jc w:val="center"/>
              <w:rPr>
                <w:rFonts w:ascii="Verdana" w:hAnsi="Verdana" w:cs="Calibri"/>
                <w:sz w:val="14"/>
                <w:szCs w:val="14"/>
              </w:rPr>
            </w:pPr>
            <w:r>
              <w:rPr>
                <w:rFonts w:ascii="Verdana" w:hAnsi="Verdana" w:cs="Calibri"/>
                <w:sz w:val="14"/>
                <w:szCs w:val="14"/>
              </w:rPr>
              <w:t>-</w:t>
            </w:r>
          </w:p>
        </w:tc>
        <w:tc>
          <w:tcPr>
            <w:tcW w:w="750" w:type="dxa"/>
            <w:vAlign w:val="center"/>
            <w:hideMark/>
          </w:tcPr>
          <w:p w14:paraId="0B4AEF81"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Аварийный</w:t>
            </w:r>
          </w:p>
        </w:tc>
        <w:tc>
          <w:tcPr>
            <w:tcW w:w="916" w:type="dxa"/>
            <w:vAlign w:val="center"/>
            <w:hideMark/>
          </w:tcPr>
          <w:p w14:paraId="54D2D6B1" w14:textId="13D72D34" w:rsidR="00216271" w:rsidRPr="000F0CC4" w:rsidRDefault="00E25C39">
            <w:pPr>
              <w:jc w:val="center"/>
              <w:rPr>
                <w:rFonts w:ascii="Verdana" w:hAnsi="Verdana" w:cs="Calibri"/>
                <w:sz w:val="14"/>
                <w:szCs w:val="14"/>
              </w:rPr>
            </w:pPr>
            <w:r>
              <w:rPr>
                <w:rFonts w:ascii="Verdana" w:hAnsi="Verdana" w:cs="Calibri"/>
                <w:sz w:val="14"/>
                <w:szCs w:val="14"/>
              </w:rPr>
              <w:t>-</w:t>
            </w:r>
          </w:p>
        </w:tc>
      </w:tr>
      <w:tr w:rsidR="00554691" w:rsidRPr="000F0CC4" w14:paraId="59C6A586" w14:textId="77777777" w:rsidTr="001F3B5D">
        <w:trPr>
          <w:trHeight w:val="20"/>
        </w:trPr>
        <w:tc>
          <w:tcPr>
            <w:tcW w:w="421" w:type="dxa"/>
            <w:vAlign w:val="center"/>
            <w:hideMark/>
          </w:tcPr>
          <w:p w14:paraId="3F2D59F6"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lastRenderedPageBreak/>
              <w:t>27</w:t>
            </w:r>
          </w:p>
        </w:tc>
        <w:tc>
          <w:tcPr>
            <w:tcW w:w="1417" w:type="dxa"/>
            <w:vAlign w:val="center"/>
            <w:hideMark/>
          </w:tcPr>
          <w:p w14:paraId="49E10FBA" w14:textId="77777777" w:rsidR="00216271" w:rsidRPr="000F0CC4" w:rsidRDefault="00216271" w:rsidP="00FE2F02">
            <w:pPr>
              <w:rPr>
                <w:rFonts w:ascii="Verdana" w:hAnsi="Verdana" w:cs="Calibri"/>
                <w:sz w:val="14"/>
                <w:szCs w:val="14"/>
              </w:rPr>
            </w:pPr>
            <w:r w:rsidRPr="000F0CC4">
              <w:rPr>
                <w:rFonts w:ascii="Verdana" w:hAnsi="Verdana" w:cs="Calibri"/>
                <w:sz w:val="14"/>
                <w:szCs w:val="14"/>
              </w:rPr>
              <w:t>Контора</w:t>
            </w:r>
          </w:p>
        </w:tc>
        <w:tc>
          <w:tcPr>
            <w:tcW w:w="851" w:type="dxa"/>
            <w:vAlign w:val="center"/>
            <w:hideMark/>
          </w:tcPr>
          <w:p w14:paraId="5A2538D9"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1 014,10</w:t>
            </w:r>
          </w:p>
        </w:tc>
        <w:tc>
          <w:tcPr>
            <w:tcW w:w="992" w:type="dxa"/>
            <w:vAlign w:val="center"/>
            <w:hideMark/>
          </w:tcPr>
          <w:p w14:paraId="6102B459"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64:36:140101:939</w:t>
            </w:r>
          </w:p>
        </w:tc>
        <w:tc>
          <w:tcPr>
            <w:tcW w:w="2835" w:type="dxa"/>
            <w:vAlign w:val="center"/>
            <w:hideMark/>
          </w:tcPr>
          <w:p w14:paraId="3FCD9A2A" w14:textId="33510F6D" w:rsidR="00216271" w:rsidRPr="000F0CC4" w:rsidRDefault="00216271"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xml:space="preserve">, </w:t>
            </w:r>
            <w:r w:rsidR="00DC748F">
              <w:rPr>
                <w:rFonts w:ascii="Verdana" w:hAnsi="Verdana" w:cs="Calibri"/>
                <w:sz w:val="14"/>
                <w:szCs w:val="14"/>
              </w:rPr>
              <w:t>Федоровский р-н</w:t>
            </w:r>
            <w:r w:rsidRPr="000F0CC4">
              <w:rPr>
                <w:rFonts w:ascii="Verdana" w:hAnsi="Verdana" w:cs="Calibri"/>
                <w:sz w:val="14"/>
                <w:szCs w:val="14"/>
              </w:rPr>
              <w:t>, с</w:t>
            </w:r>
            <w:r w:rsidR="002061DD">
              <w:rPr>
                <w:rFonts w:ascii="Verdana" w:hAnsi="Verdana" w:cs="Calibri"/>
                <w:sz w:val="14"/>
                <w:szCs w:val="14"/>
              </w:rPr>
              <w:t>.</w:t>
            </w:r>
            <w:r w:rsidRPr="000F0CC4">
              <w:rPr>
                <w:rFonts w:ascii="Verdana" w:hAnsi="Verdana" w:cs="Calibri"/>
                <w:sz w:val="14"/>
                <w:szCs w:val="14"/>
              </w:rPr>
              <w:t xml:space="preserve"> Долина, ул</w:t>
            </w:r>
            <w:r w:rsidR="002061DD">
              <w:rPr>
                <w:rFonts w:ascii="Verdana" w:hAnsi="Verdana" w:cs="Calibri"/>
                <w:sz w:val="14"/>
                <w:szCs w:val="14"/>
              </w:rPr>
              <w:t>.</w:t>
            </w:r>
            <w:r w:rsidRPr="000F0CC4">
              <w:rPr>
                <w:rFonts w:ascii="Verdana" w:hAnsi="Verdana" w:cs="Calibri"/>
                <w:sz w:val="14"/>
                <w:szCs w:val="14"/>
              </w:rPr>
              <w:t xml:space="preserve"> Иванова А.А., д</w:t>
            </w:r>
            <w:r w:rsidR="00E15931">
              <w:rPr>
                <w:rFonts w:ascii="Verdana" w:hAnsi="Verdana" w:cs="Calibri"/>
                <w:sz w:val="14"/>
                <w:szCs w:val="14"/>
              </w:rPr>
              <w:t>.</w:t>
            </w:r>
            <w:r w:rsidRPr="000F0CC4">
              <w:rPr>
                <w:rFonts w:ascii="Verdana" w:hAnsi="Verdana" w:cs="Calibri"/>
                <w:sz w:val="14"/>
                <w:szCs w:val="14"/>
              </w:rPr>
              <w:t xml:space="preserve"> 5</w:t>
            </w:r>
          </w:p>
        </w:tc>
        <w:tc>
          <w:tcPr>
            <w:tcW w:w="850" w:type="dxa"/>
            <w:vAlign w:val="center"/>
            <w:hideMark/>
          </w:tcPr>
          <w:p w14:paraId="4DA0234F"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137776AD"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691090AE" w14:textId="2B90FC35" w:rsidR="00216271" w:rsidRPr="000F0CC4" w:rsidRDefault="007F781A">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3B8B4824" w14:textId="7029AC9D" w:rsidR="00216271"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695B5A41" w14:textId="09CFE39F" w:rsidR="00216271"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70A24CE5" w14:textId="075C037C" w:rsidR="00216271"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1D6CF2DE" w14:textId="6FFE72C7" w:rsidR="00216271" w:rsidRPr="000F0CC4" w:rsidRDefault="00E25C39">
            <w:pPr>
              <w:jc w:val="center"/>
              <w:rPr>
                <w:rFonts w:ascii="Verdana" w:hAnsi="Verdana" w:cs="Calibri"/>
                <w:sz w:val="14"/>
                <w:szCs w:val="14"/>
              </w:rPr>
            </w:pPr>
            <w:r>
              <w:rPr>
                <w:rFonts w:ascii="Verdana" w:hAnsi="Verdana" w:cs="Calibri"/>
                <w:sz w:val="14"/>
                <w:szCs w:val="14"/>
              </w:rPr>
              <w:t>-</w:t>
            </w:r>
          </w:p>
        </w:tc>
        <w:tc>
          <w:tcPr>
            <w:tcW w:w="750" w:type="dxa"/>
            <w:vAlign w:val="center"/>
            <w:hideMark/>
          </w:tcPr>
          <w:p w14:paraId="77ADE3EB" w14:textId="0F86281E" w:rsidR="00216271" w:rsidRPr="000F0CC4" w:rsidRDefault="00E25C39">
            <w:pPr>
              <w:jc w:val="center"/>
              <w:rPr>
                <w:rFonts w:ascii="Verdana" w:hAnsi="Verdana" w:cs="Calibri"/>
                <w:sz w:val="14"/>
                <w:szCs w:val="14"/>
              </w:rPr>
            </w:pPr>
            <w:r>
              <w:rPr>
                <w:rFonts w:ascii="Verdana" w:hAnsi="Verdana" w:cs="Calibri"/>
                <w:sz w:val="14"/>
                <w:szCs w:val="14"/>
              </w:rPr>
              <w:t>-</w:t>
            </w:r>
          </w:p>
        </w:tc>
        <w:tc>
          <w:tcPr>
            <w:tcW w:w="916" w:type="dxa"/>
            <w:vAlign w:val="center"/>
            <w:hideMark/>
          </w:tcPr>
          <w:p w14:paraId="650DB431" w14:textId="28BDC910" w:rsidR="00216271" w:rsidRPr="000F0CC4" w:rsidRDefault="00E25C39">
            <w:pPr>
              <w:jc w:val="center"/>
              <w:rPr>
                <w:rFonts w:ascii="Verdana" w:hAnsi="Verdana" w:cs="Calibri"/>
                <w:sz w:val="14"/>
                <w:szCs w:val="14"/>
              </w:rPr>
            </w:pPr>
            <w:r>
              <w:rPr>
                <w:rFonts w:ascii="Verdana" w:hAnsi="Verdana" w:cs="Calibri"/>
                <w:sz w:val="14"/>
                <w:szCs w:val="14"/>
              </w:rPr>
              <w:t>-</w:t>
            </w:r>
          </w:p>
        </w:tc>
      </w:tr>
      <w:tr w:rsidR="00554691" w:rsidRPr="000F0CC4" w14:paraId="7C1CC062" w14:textId="77777777" w:rsidTr="001F3B5D">
        <w:trPr>
          <w:trHeight w:val="20"/>
        </w:trPr>
        <w:tc>
          <w:tcPr>
            <w:tcW w:w="421" w:type="dxa"/>
            <w:vAlign w:val="center"/>
            <w:hideMark/>
          </w:tcPr>
          <w:p w14:paraId="34C8EAD5"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28</w:t>
            </w:r>
          </w:p>
        </w:tc>
        <w:tc>
          <w:tcPr>
            <w:tcW w:w="1417" w:type="dxa"/>
            <w:vAlign w:val="center"/>
            <w:hideMark/>
          </w:tcPr>
          <w:p w14:paraId="1AE5CF76" w14:textId="50F1A7F2" w:rsidR="00216271" w:rsidRPr="000F0CC4" w:rsidRDefault="00216271" w:rsidP="00FE2F02">
            <w:pPr>
              <w:rPr>
                <w:rFonts w:ascii="Verdana" w:hAnsi="Verdana" w:cs="Calibri"/>
                <w:sz w:val="14"/>
                <w:szCs w:val="14"/>
              </w:rPr>
            </w:pPr>
            <w:r w:rsidRPr="000F0CC4">
              <w:rPr>
                <w:rFonts w:ascii="Verdana" w:hAnsi="Verdana" w:cs="Calibri"/>
                <w:sz w:val="14"/>
                <w:szCs w:val="14"/>
              </w:rPr>
              <w:t>Коровник</w:t>
            </w:r>
          </w:p>
        </w:tc>
        <w:tc>
          <w:tcPr>
            <w:tcW w:w="851" w:type="dxa"/>
            <w:vAlign w:val="center"/>
            <w:hideMark/>
          </w:tcPr>
          <w:p w14:paraId="7D54B2C9"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1 018,80</w:t>
            </w:r>
          </w:p>
        </w:tc>
        <w:tc>
          <w:tcPr>
            <w:tcW w:w="992" w:type="dxa"/>
            <w:vAlign w:val="center"/>
            <w:hideMark/>
          </w:tcPr>
          <w:p w14:paraId="355BCFD1"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64:36:140101:1419</w:t>
            </w:r>
          </w:p>
        </w:tc>
        <w:tc>
          <w:tcPr>
            <w:tcW w:w="2835" w:type="dxa"/>
            <w:vAlign w:val="center"/>
            <w:hideMark/>
          </w:tcPr>
          <w:p w14:paraId="1E405613" w14:textId="759B1013" w:rsidR="00216271" w:rsidRPr="000F0CC4" w:rsidRDefault="00216271"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xml:space="preserve"> Федоровский </w:t>
            </w:r>
            <w:r w:rsidR="00FA75C8">
              <w:rPr>
                <w:rFonts w:ascii="Verdana" w:hAnsi="Verdana" w:cs="Calibri"/>
                <w:sz w:val="14"/>
                <w:szCs w:val="14"/>
              </w:rPr>
              <w:t>р-н</w:t>
            </w:r>
            <w:r w:rsidR="00873E72">
              <w:rPr>
                <w:rFonts w:ascii="Verdana" w:hAnsi="Verdana" w:cs="Calibri"/>
                <w:sz w:val="14"/>
                <w:szCs w:val="14"/>
              </w:rPr>
              <w:t xml:space="preserve">, </w:t>
            </w:r>
            <w:r w:rsidRPr="000F0CC4">
              <w:rPr>
                <w:rFonts w:ascii="Verdana" w:hAnsi="Verdana" w:cs="Calibri"/>
                <w:sz w:val="14"/>
                <w:szCs w:val="14"/>
              </w:rPr>
              <w:t>1500 м</w:t>
            </w:r>
            <w:r w:rsidR="00C318B6">
              <w:rPr>
                <w:rFonts w:ascii="Verdana" w:hAnsi="Verdana" w:cs="Calibri"/>
                <w:sz w:val="14"/>
                <w:szCs w:val="14"/>
              </w:rPr>
              <w:t>.</w:t>
            </w:r>
            <w:r w:rsidRPr="000F0CC4">
              <w:rPr>
                <w:rFonts w:ascii="Verdana" w:hAnsi="Verdana" w:cs="Calibri"/>
                <w:sz w:val="14"/>
                <w:szCs w:val="14"/>
              </w:rPr>
              <w:t xml:space="preserve"> от с. Долина на юг</w:t>
            </w:r>
          </w:p>
        </w:tc>
        <w:tc>
          <w:tcPr>
            <w:tcW w:w="850" w:type="dxa"/>
            <w:vAlign w:val="center"/>
            <w:hideMark/>
          </w:tcPr>
          <w:p w14:paraId="2532E5E1"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2CA9AD73"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046FDDE9" w14:textId="5476EE59" w:rsidR="00216271" w:rsidRPr="000F0CC4" w:rsidRDefault="007F781A">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52A0F1E9" w14:textId="67F358BB" w:rsidR="00216271"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036D4F51" w14:textId="7D9FDC91" w:rsidR="00216271"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13887779" w14:textId="78DD9052" w:rsidR="00216271"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755C1467" w14:textId="66F69E7C" w:rsidR="00216271" w:rsidRPr="000F0CC4" w:rsidRDefault="00E25C39">
            <w:pPr>
              <w:jc w:val="center"/>
              <w:rPr>
                <w:rFonts w:ascii="Verdana" w:hAnsi="Verdana" w:cs="Calibri"/>
                <w:sz w:val="14"/>
                <w:szCs w:val="14"/>
              </w:rPr>
            </w:pPr>
            <w:r>
              <w:rPr>
                <w:rFonts w:ascii="Verdana" w:hAnsi="Verdana" w:cs="Calibri"/>
                <w:sz w:val="14"/>
                <w:szCs w:val="14"/>
              </w:rPr>
              <w:t>-</w:t>
            </w:r>
          </w:p>
        </w:tc>
        <w:tc>
          <w:tcPr>
            <w:tcW w:w="750" w:type="dxa"/>
            <w:vAlign w:val="center"/>
            <w:hideMark/>
          </w:tcPr>
          <w:p w14:paraId="68879D24"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Аварийный</w:t>
            </w:r>
          </w:p>
        </w:tc>
        <w:tc>
          <w:tcPr>
            <w:tcW w:w="916" w:type="dxa"/>
            <w:vAlign w:val="center"/>
            <w:hideMark/>
          </w:tcPr>
          <w:p w14:paraId="35A4534F" w14:textId="1E2AEF43" w:rsidR="00216271" w:rsidRPr="000F0CC4" w:rsidRDefault="00E25C39">
            <w:pPr>
              <w:jc w:val="center"/>
              <w:rPr>
                <w:rFonts w:ascii="Verdana" w:hAnsi="Verdana" w:cs="Calibri"/>
                <w:sz w:val="14"/>
                <w:szCs w:val="14"/>
              </w:rPr>
            </w:pPr>
            <w:r>
              <w:rPr>
                <w:rFonts w:ascii="Verdana" w:hAnsi="Verdana" w:cs="Calibri"/>
                <w:sz w:val="14"/>
                <w:szCs w:val="14"/>
              </w:rPr>
              <w:t>-</w:t>
            </w:r>
          </w:p>
        </w:tc>
      </w:tr>
      <w:tr w:rsidR="00554691" w:rsidRPr="000F0CC4" w14:paraId="63EAA001" w14:textId="77777777" w:rsidTr="001F3B5D">
        <w:trPr>
          <w:trHeight w:val="20"/>
        </w:trPr>
        <w:tc>
          <w:tcPr>
            <w:tcW w:w="421" w:type="dxa"/>
            <w:vAlign w:val="center"/>
            <w:hideMark/>
          </w:tcPr>
          <w:p w14:paraId="760D62C3"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29</w:t>
            </w:r>
          </w:p>
        </w:tc>
        <w:tc>
          <w:tcPr>
            <w:tcW w:w="1417" w:type="dxa"/>
            <w:vAlign w:val="center"/>
            <w:hideMark/>
          </w:tcPr>
          <w:p w14:paraId="7A92DA15" w14:textId="1B57A2EF" w:rsidR="00216271" w:rsidRPr="000F0CC4" w:rsidRDefault="00216271" w:rsidP="00FE2F02">
            <w:pPr>
              <w:rPr>
                <w:rFonts w:ascii="Verdana" w:hAnsi="Verdana" w:cs="Calibri"/>
                <w:sz w:val="14"/>
                <w:szCs w:val="14"/>
              </w:rPr>
            </w:pPr>
            <w:r w:rsidRPr="000F0CC4">
              <w:rPr>
                <w:rFonts w:ascii="Verdana" w:hAnsi="Verdana" w:cs="Calibri"/>
                <w:sz w:val="14"/>
                <w:szCs w:val="14"/>
              </w:rPr>
              <w:t>Коровник</w:t>
            </w:r>
          </w:p>
        </w:tc>
        <w:tc>
          <w:tcPr>
            <w:tcW w:w="851" w:type="dxa"/>
            <w:vAlign w:val="center"/>
            <w:hideMark/>
          </w:tcPr>
          <w:p w14:paraId="6EC55295"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695,50</w:t>
            </w:r>
          </w:p>
        </w:tc>
        <w:tc>
          <w:tcPr>
            <w:tcW w:w="992" w:type="dxa"/>
            <w:vAlign w:val="center"/>
            <w:hideMark/>
          </w:tcPr>
          <w:p w14:paraId="22FE212E"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64:36:140101:1494</w:t>
            </w:r>
          </w:p>
        </w:tc>
        <w:tc>
          <w:tcPr>
            <w:tcW w:w="2835" w:type="dxa"/>
            <w:vAlign w:val="center"/>
            <w:hideMark/>
          </w:tcPr>
          <w:p w14:paraId="0A4BAFB7" w14:textId="5BACD5F3" w:rsidR="00216271" w:rsidRPr="000F0CC4" w:rsidRDefault="00216271"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002061DD">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sidR="002061DD">
              <w:rPr>
                <w:rFonts w:ascii="Verdana" w:hAnsi="Verdana" w:cs="Calibri"/>
                <w:sz w:val="14"/>
                <w:szCs w:val="14"/>
              </w:rPr>
              <w:t>,</w:t>
            </w:r>
            <w:r w:rsidRPr="000F0CC4">
              <w:rPr>
                <w:rFonts w:ascii="Verdana" w:hAnsi="Verdana" w:cs="Calibri"/>
                <w:sz w:val="14"/>
                <w:szCs w:val="14"/>
              </w:rPr>
              <w:t xml:space="preserve"> 1500 м</w:t>
            </w:r>
            <w:r w:rsidR="00C318B6">
              <w:rPr>
                <w:rFonts w:ascii="Verdana" w:hAnsi="Verdana" w:cs="Calibri"/>
                <w:sz w:val="14"/>
                <w:szCs w:val="14"/>
              </w:rPr>
              <w:t>.</w:t>
            </w:r>
            <w:r w:rsidRPr="000F0CC4">
              <w:rPr>
                <w:rFonts w:ascii="Verdana" w:hAnsi="Verdana" w:cs="Calibri"/>
                <w:sz w:val="14"/>
                <w:szCs w:val="14"/>
              </w:rPr>
              <w:t xml:space="preserve"> от с. Долина на юг</w:t>
            </w:r>
          </w:p>
        </w:tc>
        <w:tc>
          <w:tcPr>
            <w:tcW w:w="850" w:type="dxa"/>
            <w:vAlign w:val="center"/>
            <w:hideMark/>
          </w:tcPr>
          <w:p w14:paraId="14A0B655"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747F8CDA"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5C4B8D51" w14:textId="4F76051D" w:rsidR="00216271" w:rsidRPr="000F0CC4" w:rsidRDefault="007F781A">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59793BA9" w14:textId="27AB8BFC" w:rsidR="00216271"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1AF29711" w14:textId="7B26121E" w:rsidR="00216271"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679A2464" w14:textId="7E92055A" w:rsidR="00216271"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1F72F988" w14:textId="42E442A9" w:rsidR="00216271" w:rsidRPr="000F0CC4" w:rsidRDefault="00E25C39">
            <w:pPr>
              <w:jc w:val="center"/>
              <w:rPr>
                <w:rFonts w:ascii="Verdana" w:hAnsi="Verdana" w:cs="Calibri"/>
                <w:sz w:val="14"/>
                <w:szCs w:val="14"/>
              </w:rPr>
            </w:pPr>
            <w:r>
              <w:rPr>
                <w:rFonts w:ascii="Verdana" w:hAnsi="Verdana" w:cs="Calibri"/>
                <w:sz w:val="14"/>
                <w:szCs w:val="14"/>
              </w:rPr>
              <w:t>-</w:t>
            </w:r>
          </w:p>
        </w:tc>
        <w:tc>
          <w:tcPr>
            <w:tcW w:w="750" w:type="dxa"/>
            <w:vAlign w:val="center"/>
            <w:hideMark/>
          </w:tcPr>
          <w:p w14:paraId="18DB8AC9"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Разрушен</w:t>
            </w:r>
          </w:p>
        </w:tc>
        <w:tc>
          <w:tcPr>
            <w:tcW w:w="916" w:type="dxa"/>
            <w:vAlign w:val="center"/>
            <w:hideMark/>
          </w:tcPr>
          <w:p w14:paraId="3967F339" w14:textId="49DE15B3" w:rsidR="00216271" w:rsidRPr="000F0CC4" w:rsidRDefault="00E25C39">
            <w:pPr>
              <w:jc w:val="center"/>
              <w:rPr>
                <w:rFonts w:ascii="Verdana" w:hAnsi="Verdana" w:cs="Calibri"/>
                <w:sz w:val="14"/>
                <w:szCs w:val="14"/>
              </w:rPr>
            </w:pPr>
            <w:r>
              <w:rPr>
                <w:rFonts w:ascii="Verdana" w:hAnsi="Verdana" w:cs="Calibri"/>
                <w:sz w:val="14"/>
                <w:szCs w:val="14"/>
              </w:rPr>
              <w:t>-</w:t>
            </w:r>
          </w:p>
        </w:tc>
      </w:tr>
      <w:tr w:rsidR="00554691" w:rsidRPr="000F0CC4" w14:paraId="1D254F57" w14:textId="77777777" w:rsidTr="001F3B5D">
        <w:trPr>
          <w:trHeight w:val="20"/>
        </w:trPr>
        <w:tc>
          <w:tcPr>
            <w:tcW w:w="421" w:type="dxa"/>
            <w:vAlign w:val="center"/>
            <w:hideMark/>
          </w:tcPr>
          <w:p w14:paraId="3B093F73"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30</w:t>
            </w:r>
          </w:p>
        </w:tc>
        <w:tc>
          <w:tcPr>
            <w:tcW w:w="1417" w:type="dxa"/>
            <w:vAlign w:val="center"/>
            <w:hideMark/>
          </w:tcPr>
          <w:p w14:paraId="6CD3E6A2" w14:textId="77777777" w:rsidR="00E25C39" w:rsidRPr="000F0CC4" w:rsidRDefault="00E25C39" w:rsidP="00FE2F02">
            <w:pPr>
              <w:rPr>
                <w:rFonts w:ascii="Verdana" w:hAnsi="Verdana" w:cs="Calibri"/>
                <w:sz w:val="14"/>
                <w:szCs w:val="14"/>
              </w:rPr>
            </w:pPr>
            <w:r w:rsidRPr="000F0CC4">
              <w:rPr>
                <w:rFonts w:ascii="Verdana" w:hAnsi="Verdana" w:cs="Calibri"/>
                <w:sz w:val="14"/>
                <w:szCs w:val="14"/>
              </w:rPr>
              <w:t>Коровник №13</w:t>
            </w:r>
          </w:p>
        </w:tc>
        <w:tc>
          <w:tcPr>
            <w:tcW w:w="851" w:type="dxa"/>
            <w:vAlign w:val="center"/>
            <w:hideMark/>
          </w:tcPr>
          <w:p w14:paraId="1843B61C"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709,40</w:t>
            </w:r>
          </w:p>
        </w:tc>
        <w:tc>
          <w:tcPr>
            <w:tcW w:w="992" w:type="dxa"/>
            <w:vAlign w:val="center"/>
            <w:hideMark/>
          </w:tcPr>
          <w:p w14:paraId="78AE215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64:36:140101:1491</w:t>
            </w:r>
          </w:p>
        </w:tc>
        <w:tc>
          <w:tcPr>
            <w:tcW w:w="2835" w:type="dxa"/>
            <w:vAlign w:val="center"/>
            <w:hideMark/>
          </w:tcPr>
          <w:p w14:paraId="4B4115C3" w14:textId="0EECA670"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1500 м. от с. Долина на юг</w:t>
            </w:r>
          </w:p>
        </w:tc>
        <w:tc>
          <w:tcPr>
            <w:tcW w:w="850" w:type="dxa"/>
            <w:vAlign w:val="center"/>
            <w:hideMark/>
          </w:tcPr>
          <w:p w14:paraId="1AECC51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0850CDE2"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1EF70D21" w14:textId="11FDA8D4"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06BF5D0B" w14:textId="230FC249"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76612F5B" w14:textId="2E9D39F2"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0962B763" w14:textId="60C4C111"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2B221839" w14:textId="772FA64E"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vAlign w:val="center"/>
            <w:hideMark/>
          </w:tcPr>
          <w:p w14:paraId="56081294" w14:textId="27B9D734" w:rsidR="00E25C39" w:rsidRPr="000F0CC4" w:rsidRDefault="00E25C39">
            <w:pPr>
              <w:jc w:val="center"/>
              <w:rPr>
                <w:rFonts w:ascii="Verdana" w:hAnsi="Verdana" w:cs="Calibri"/>
                <w:sz w:val="14"/>
                <w:szCs w:val="14"/>
              </w:rPr>
            </w:pPr>
            <w:r w:rsidRPr="000F0CC4">
              <w:rPr>
                <w:rFonts w:ascii="Verdana" w:hAnsi="Verdana" w:cs="Calibri"/>
                <w:sz w:val="14"/>
                <w:szCs w:val="14"/>
              </w:rPr>
              <w:t>Аварийный</w:t>
            </w:r>
          </w:p>
        </w:tc>
        <w:tc>
          <w:tcPr>
            <w:tcW w:w="916" w:type="dxa"/>
            <w:vAlign w:val="center"/>
            <w:hideMark/>
          </w:tcPr>
          <w:p w14:paraId="0EBDA9BC" w14:textId="062C5A21"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r>
      <w:tr w:rsidR="00554691" w:rsidRPr="000F0CC4" w14:paraId="2B950A08" w14:textId="77777777" w:rsidTr="001F3B5D">
        <w:trPr>
          <w:trHeight w:val="20"/>
        </w:trPr>
        <w:tc>
          <w:tcPr>
            <w:tcW w:w="421" w:type="dxa"/>
            <w:vAlign w:val="center"/>
            <w:hideMark/>
          </w:tcPr>
          <w:p w14:paraId="3B617F5E"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31</w:t>
            </w:r>
          </w:p>
        </w:tc>
        <w:tc>
          <w:tcPr>
            <w:tcW w:w="1417" w:type="dxa"/>
            <w:vAlign w:val="center"/>
            <w:hideMark/>
          </w:tcPr>
          <w:p w14:paraId="26600CEC" w14:textId="77777777" w:rsidR="00E25C39" w:rsidRPr="000F0CC4" w:rsidRDefault="00E25C39" w:rsidP="00FE2F02">
            <w:pPr>
              <w:rPr>
                <w:rFonts w:ascii="Verdana" w:hAnsi="Verdana" w:cs="Calibri"/>
                <w:sz w:val="14"/>
                <w:szCs w:val="14"/>
              </w:rPr>
            </w:pPr>
            <w:r w:rsidRPr="000F0CC4">
              <w:rPr>
                <w:rFonts w:ascii="Verdana" w:hAnsi="Verdana" w:cs="Calibri"/>
                <w:sz w:val="14"/>
                <w:szCs w:val="14"/>
              </w:rPr>
              <w:t>Коровник №14</w:t>
            </w:r>
          </w:p>
        </w:tc>
        <w:tc>
          <w:tcPr>
            <w:tcW w:w="851" w:type="dxa"/>
            <w:vAlign w:val="center"/>
            <w:hideMark/>
          </w:tcPr>
          <w:p w14:paraId="4DDC700F"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1 292,40</w:t>
            </w:r>
          </w:p>
        </w:tc>
        <w:tc>
          <w:tcPr>
            <w:tcW w:w="992" w:type="dxa"/>
            <w:vAlign w:val="center"/>
            <w:hideMark/>
          </w:tcPr>
          <w:p w14:paraId="1CC3BD6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64:36:140101:1488</w:t>
            </w:r>
          </w:p>
        </w:tc>
        <w:tc>
          <w:tcPr>
            <w:tcW w:w="2835" w:type="dxa"/>
            <w:vAlign w:val="center"/>
            <w:hideMark/>
          </w:tcPr>
          <w:p w14:paraId="1C44E21F" w14:textId="4C2742D3"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 xml:space="preserve">, </w:t>
            </w:r>
            <w:r w:rsidRPr="000F0CC4">
              <w:rPr>
                <w:rFonts w:ascii="Verdana" w:hAnsi="Verdana" w:cs="Calibri"/>
                <w:sz w:val="14"/>
                <w:szCs w:val="14"/>
              </w:rPr>
              <w:t xml:space="preserve">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 Долина МТФ № 1</w:t>
            </w:r>
          </w:p>
        </w:tc>
        <w:tc>
          <w:tcPr>
            <w:tcW w:w="850" w:type="dxa"/>
            <w:vAlign w:val="center"/>
            <w:hideMark/>
          </w:tcPr>
          <w:p w14:paraId="19A3755D"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2EDA29CF"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0282A672" w14:textId="743BEBAA"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69381863" w14:textId="6E8A6985"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280C77EB" w14:textId="4EFF02BC"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016136B6" w14:textId="2818C409"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097C8A69" w14:textId="592549A9"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vAlign w:val="center"/>
            <w:hideMark/>
          </w:tcPr>
          <w:p w14:paraId="09D68AA8" w14:textId="193B81B4" w:rsidR="00E25C39" w:rsidRPr="000F0CC4" w:rsidRDefault="00E25C39">
            <w:pPr>
              <w:jc w:val="center"/>
              <w:rPr>
                <w:rFonts w:ascii="Verdana" w:hAnsi="Verdana" w:cs="Calibri"/>
                <w:sz w:val="14"/>
                <w:szCs w:val="14"/>
              </w:rPr>
            </w:pPr>
            <w:r w:rsidRPr="000F0CC4">
              <w:rPr>
                <w:rFonts w:ascii="Verdana" w:hAnsi="Verdana" w:cs="Calibri"/>
                <w:sz w:val="14"/>
                <w:szCs w:val="14"/>
              </w:rPr>
              <w:t>Аварийный</w:t>
            </w:r>
          </w:p>
        </w:tc>
        <w:tc>
          <w:tcPr>
            <w:tcW w:w="916" w:type="dxa"/>
            <w:vAlign w:val="center"/>
            <w:hideMark/>
          </w:tcPr>
          <w:p w14:paraId="069209F7" w14:textId="0862FF77"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r>
      <w:tr w:rsidR="00554691" w:rsidRPr="000F0CC4" w14:paraId="002FA24A" w14:textId="77777777" w:rsidTr="001F3B5D">
        <w:trPr>
          <w:trHeight w:val="20"/>
        </w:trPr>
        <w:tc>
          <w:tcPr>
            <w:tcW w:w="421" w:type="dxa"/>
            <w:vAlign w:val="center"/>
            <w:hideMark/>
          </w:tcPr>
          <w:p w14:paraId="0FAEA712"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32</w:t>
            </w:r>
          </w:p>
        </w:tc>
        <w:tc>
          <w:tcPr>
            <w:tcW w:w="1417" w:type="dxa"/>
            <w:vAlign w:val="center"/>
            <w:hideMark/>
          </w:tcPr>
          <w:p w14:paraId="3A4C0451" w14:textId="77777777" w:rsidR="00E25C39" w:rsidRPr="000F0CC4" w:rsidRDefault="00E25C39" w:rsidP="00FE2F02">
            <w:pPr>
              <w:rPr>
                <w:rFonts w:ascii="Verdana" w:hAnsi="Verdana" w:cs="Calibri"/>
                <w:sz w:val="14"/>
                <w:szCs w:val="14"/>
              </w:rPr>
            </w:pPr>
            <w:r w:rsidRPr="000F0CC4">
              <w:rPr>
                <w:rFonts w:ascii="Verdana" w:hAnsi="Verdana" w:cs="Calibri"/>
                <w:sz w:val="14"/>
                <w:szCs w:val="14"/>
              </w:rPr>
              <w:t>Коровник №2</w:t>
            </w:r>
          </w:p>
        </w:tc>
        <w:tc>
          <w:tcPr>
            <w:tcW w:w="851" w:type="dxa"/>
            <w:vAlign w:val="center"/>
            <w:hideMark/>
          </w:tcPr>
          <w:p w14:paraId="114E5E0D"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1 341,10</w:t>
            </w:r>
          </w:p>
        </w:tc>
        <w:tc>
          <w:tcPr>
            <w:tcW w:w="992" w:type="dxa"/>
            <w:vAlign w:val="center"/>
            <w:hideMark/>
          </w:tcPr>
          <w:p w14:paraId="067AC097"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64:36:140101:1486</w:t>
            </w:r>
          </w:p>
        </w:tc>
        <w:tc>
          <w:tcPr>
            <w:tcW w:w="2835" w:type="dxa"/>
            <w:vAlign w:val="center"/>
            <w:hideMark/>
          </w:tcPr>
          <w:p w14:paraId="2E3B063F" w14:textId="58C4A296"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 Долина МТФ</w:t>
            </w:r>
            <w:r w:rsidR="0009758E">
              <w:rPr>
                <w:rFonts w:ascii="Verdana" w:hAnsi="Verdana" w:cs="Calibri"/>
                <w:sz w:val="14"/>
                <w:szCs w:val="14"/>
              </w:rPr>
              <w:t xml:space="preserve"> № </w:t>
            </w:r>
            <w:r w:rsidRPr="000F0CC4">
              <w:rPr>
                <w:rFonts w:ascii="Verdana" w:hAnsi="Verdana" w:cs="Calibri"/>
                <w:sz w:val="14"/>
                <w:szCs w:val="14"/>
              </w:rPr>
              <w:t>1</w:t>
            </w:r>
          </w:p>
        </w:tc>
        <w:tc>
          <w:tcPr>
            <w:tcW w:w="850" w:type="dxa"/>
            <w:vAlign w:val="center"/>
            <w:hideMark/>
          </w:tcPr>
          <w:p w14:paraId="296B6ADE"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18EF812C"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373B2324" w14:textId="3642A268"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72BFF1B8" w14:textId="58EF208A"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48A91149" w14:textId="68C043B1"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1908F7A9" w14:textId="32F1DD48"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0811D595" w14:textId="03C2CFED"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vAlign w:val="center"/>
            <w:hideMark/>
          </w:tcPr>
          <w:p w14:paraId="2F3B57AC" w14:textId="29268139" w:rsidR="00E25C39" w:rsidRPr="000F0CC4" w:rsidRDefault="00E25C39">
            <w:pPr>
              <w:jc w:val="center"/>
              <w:rPr>
                <w:rFonts w:ascii="Verdana" w:hAnsi="Verdana" w:cs="Calibri"/>
                <w:sz w:val="14"/>
                <w:szCs w:val="14"/>
              </w:rPr>
            </w:pPr>
            <w:r w:rsidRPr="000F0CC4">
              <w:rPr>
                <w:rFonts w:ascii="Verdana" w:hAnsi="Verdana" w:cs="Calibri"/>
                <w:sz w:val="14"/>
                <w:szCs w:val="14"/>
              </w:rPr>
              <w:t>Аварийный</w:t>
            </w:r>
          </w:p>
        </w:tc>
        <w:tc>
          <w:tcPr>
            <w:tcW w:w="916" w:type="dxa"/>
            <w:vAlign w:val="center"/>
            <w:hideMark/>
          </w:tcPr>
          <w:p w14:paraId="129F3136" w14:textId="7CA685E7"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r>
      <w:tr w:rsidR="00554691" w:rsidRPr="000F0CC4" w14:paraId="04149AF3" w14:textId="77777777" w:rsidTr="001F3B5D">
        <w:trPr>
          <w:trHeight w:val="20"/>
        </w:trPr>
        <w:tc>
          <w:tcPr>
            <w:tcW w:w="421" w:type="dxa"/>
            <w:vAlign w:val="center"/>
            <w:hideMark/>
          </w:tcPr>
          <w:p w14:paraId="3E7190CD"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33</w:t>
            </w:r>
          </w:p>
        </w:tc>
        <w:tc>
          <w:tcPr>
            <w:tcW w:w="1417" w:type="dxa"/>
            <w:vAlign w:val="center"/>
            <w:hideMark/>
          </w:tcPr>
          <w:p w14:paraId="25CCF0DA" w14:textId="32E2E8A7" w:rsidR="00E25C39" w:rsidRPr="000F0CC4" w:rsidRDefault="00E25C39" w:rsidP="00FE2F02">
            <w:pPr>
              <w:rPr>
                <w:rFonts w:ascii="Verdana" w:hAnsi="Verdana" w:cs="Calibri"/>
                <w:sz w:val="14"/>
                <w:szCs w:val="14"/>
              </w:rPr>
            </w:pPr>
            <w:r w:rsidRPr="000F0CC4">
              <w:rPr>
                <w:rFonts w:ascii="Verdana" w:hAnsi="Verdana" w:cs="Calibri"/>
                <w:sz w:val="14"/>
                <w:szCs w:val="14"/>
              </w:rPr>
              <w:t>Коровник №3</w:t>
            </w:r>
          </w:p>
        </w:tc>
        <w:tc>
          <w:tcPr>
            <w:tcW w:w="851" w:type="dxa"/>
            <w:vAlign w:val="center"/>
            <w:hideMark/>
          </w:tcPr>
          <w:p w14:paraId="42409E08"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1 405,10</w:t>
            </w:r>
          </w:p>
        </w:tc>
        <w:tc>
          <w:tcPr>
            <w:tcW w:w="992" w:type="dxa"/>
            <w:vAlign w:val="center"/>
            <w:hideMark/>
          </w:tcPr>
          <w:p w14:paraId="43FB73A5"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64:36:140101:1490</w:t>
            </w:r>
          </w:p>
        </w:tc>
        <w:tc>
          <w:tcPr>
            <w:tcW w:w="2835" w:type="dxa"/>
            <w:vAlign w:val="center"/>
            <w:hideMark/>
          </w:tcPr>
          <w:p w14:paraId="20905982" w14:textId="1A3489AA"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 Долина</w:t>
            </w:r>
            <w:r>
              <w:rPr>
                <w:rFonts w:ascii="Verdana" w:hAnsi="Verdana" w:cs="Calibri"/>
                <w:sz w:val="14"/>
                <w:szCs w:val="14"/>
              </w:rPr>
              <w:t>,</w:t>
            </w:r>
            <w:r w:rsidRPr="000F0CC4">
              <w:rPr>
                <w:rFonts w:ascii="Verdana" w:hAnsi="Verdana" w:cs="Calibri"/>
                <w:sz w:val="14"/>
                <w:szCs w:val="14"/>
              </w:rPr>
              <w:t xml:space="preserve"> МТФ № 1</w:t>
            </w:r>
          </w:p>
        </w:tc>
        <w:tc>
          <w:tcPr>
            <w:tcW w:w="850" w:type="dxa"/>
            <w:vAlign w:val="center"/>
            <w:hideMark/>
          </w:tcPr>
          <w:p w14:paraId="5CC69E86"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4ABC73C3"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3AB1EE0F" w14:textId="24A6800A"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570696B4" w14:textId="1B6BF8B7"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32D06EC1" w14:textId="18313975"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0135A328" w14:textId="33760117"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01C0DC20" w14:textId="5114A30D"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vAlign w:val="center"/>
            <w:hideMark/>
          </w:tcPr>
          <w:p w14:paraId="5EC959A4" w14:textId="6C91F5E7" w:rsidR="00E25C39" w:rsidRPr="000F0CC4" w:rsidRDefault="00E25C39">
            <w:pPr>
              <w:jc w:val="center"/>
              <w:rPr>
                <w:rFonts w:ascii="Verdana" w:hAnsi="Verdana" w:cs="Calibri"/>
                <w:sz w:val="14"/>
                <w:szCs w:val="14"/>
              </w:rPr>
            </w:pPr>
            <w:r w:rsidRPr="000F0CC4">
              <w:rPr>
                <w:rFonts w:ascii="Verdana" w:hAnsi="Verdana" w:cs="Calibri"/>
                <w:sz w:val="14"/>
                <w:szCs w:val="14"/>
              </w:rPr>
              <w:t>Аварийный</w:t>
            </w:r>
          </w:p>
        </w:tc>
        <w:tc>
          <w:tcPr>
            <w:tcW w:w="916" w:type="dxa"/>
            <w:noWrap/>
            <w:vAlign w:val="center"/>
            <w:hideMark/>
          </w:tcPr>
          <w:p w14:paraId="6D80DFBF" w14:textId="4D87E8F3"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380186E2" w14:textId="77777777" w:rsidTr="001F3B5D">
        <w:trPr>
          <w:trHeight w:val="20"/>
        </w:trPr>
        <w:tc>
          <w:tcPr>
            <w:tcW w:w="421" w:type="dxa"/>
            <w:vAlign w:val="center"/>
            <w:hideMark/>
          </w:tcPr>
          <w:p w14:paraId="258919CC"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34</w:t>
            </w:r>
          </w:p>
        </w:tc>
        <w:tc>
          <w:tcPr>
            <w:tcW w:w="1417" w:type="dxa"/>
            <w:vAlign w:val="center"/>
            <w:hideMark/>
          </w:tcPr>
          <w:p w14:paraId="17AF5F75" w14:textId="77777777" w:rsidR="00E25C39" w:rsidRPr="000F0CC4" w:rsidRDefault="00E25C39" w:rsidP="00FE2F02">
            <w:pPr>
              <w:rPr>
                <w:rFonts w:ascii="Verdana" w:hAnsi="Verdana" w:cs="Calibri"/>
                <w:sz w:val="14"/>
                <w:szCs w:val="14"/>
              </w:rPr>
            </w:pPr>
            <w:r w:rsidRPr="000F0CC4">
              <w:rPr>
                <w:rFonts w:ascii="Verdana" w:hAnsi="Verdana" w:cs="Calibri"/>
                <w:sz w:val="14"/>
                <w:szCs w:val="14"/>
              </w:rPr>
              <w:t>Коровник №5</w:t>
            </w:r>
          </w:p>
        </w:tc>
        <w:tc>
          <w:tcPr>
            <w:tcW w:w="851" w:type="dxa"/>
            <w:vAlign w:val="center"/>
            <w:hideMark/>
          </w:tcPr>
          <w:p w14:paraId="3DEDD5C2"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1 405,10</w:t>
            </w:r>
          </w:p>
        </w:tc>
        <w:tc>
          <w:tcPr>
            <w:tcW w:w="992" w:type="dxa"/>
            <w:vAlign w:val="center"/>
            <w:hideMark/>
          </w:tcPr>
          <w:p w14:paraId="682E4D8A"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64:36:140101:1483</w:t>
            </w:r>
          </w:p>
        </w:tc>
        <w:tc>
          <w:tcPr>
            <w:tcW w:w="2835" w:type="dxa"/>
            <w:vAlign w:val="center"/>
            <w:hideMark/>
          </w:tcPr>
          <w:p w14:paraId="53618DB5" w14:textId="56804EB3"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w:t>
            </w:r>
            <w:r>
              <w:rPr>
                <w:rFonts w:ascii="Verdana" w:hAnsi="Verdana" w:cs="Calibri"/>
                <w:sz w:val="14"/>
                <w:szCs w:val="14"/>
              </w:rPr>
              <w:t xml:space="preserve"> </w:t>
            </w:r>
            <w:r w:rsidRPr="000F0CC4">
              <w:rPr>
                <w:rFonts w:ascii="Verdana" w:hAnsi="Verdana" w:cs="Calibri"/>
                <w:sz w:val="14"/>
                <w:szCs w:val="14"/>
              </w:rPr>
              <w:t>Долина МТФ №</w:t>
            </w:r>
            <w:r>
              <w:rPr>
                <w:rFonts w:ascii="Verdana" w:hAnsi="Verdana" w:cs="Calibri"/>
                <w:sz w:val="14"/>
                <w:szCs w:val="14"/>
              </w:rPr>
              <w:t xml:space="preserve"> </w:t>
            </w:r>
            <w:r w:rsidRPr="000F0CC4">
              <w:rPr>
                <w:rFonts w:ascii="Verdana" w:hAnsi="Verdana" w:cs="Calibri"/>
                <w:sz w:val="14"/>
                <w:szCs w:val="14"/>
              </w:rPr>
              <w:t>21</w:t>
            </w:r>
          </w:p>
        </w:tc>
        <w:tc>
          <w:tcPr>
            <w:tcW w:w="850" w:type="dxa"/>
            <w:vAlign w:val="center"/>
            <w:hideMark/>
          </w:tcPr>
          <w:p w14:paraId="60864C24"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1B23F6CB"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4DBF8AEF" w14:textId="59DEC2E8"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4841CDB6" w14:textId="72009242"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1F7DA59F" w14:textId="1AF7E1F8"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32478AD2" w14:textId="32A4A177"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7DA56DC1" w14:textId="70D318CF"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vAlign w:val="center"/>
            <w:hideMark/>
          </w:tcPr>
          <w:p w14:paraId="4E7092A7" w14:textId="13581095" w:rsidR="00E25C39" w:rsidRPr="000F0CC4" w:rsidRDefault="00E25C39">
            <w:pPr>
              <w:jc w:val="center"/>
              <w:rPr>
                <w:rFonts w:ascii="Verdana" w:hAnsi="Verdana" w:cs="Calibri"/>
                <w:sz w:val="14"/>
                <w:szCs w:val="14"/>
              </w:rPr>
            </w:pPr>
            <w:r w:rsidRPr="000F0CC4">
              <w:rPr>
                <w:rFonts w:ascii="Verdana" w:hAnsi="Verdana" w:cs="Calibri"/>
                <w:sz w:val="14"/>
                <w:szCs w:val="14"/>
              </w:rPr>
              <w:t>Аварийный</w:t>
            </w:r>
          </w:p>
        </w:tc>
        <w:tc>
          <w:tcPr>
            <w:tcW w:w="916" w:type="dxa"/>
            <w:noWrap/>
            <w:vAlign w:val="center"/>
            <w:hideMark/>
          </w:tcPr>
          <w:p w14:paraId="4FB6EF27" w14:textId="5FF783C9"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7CF33D00" w14:textId="77777777" w:rsidTr="001F3B5D">
        <w:trPr>
          <w:trHeight w:val="20"/>
        </w:trPr>
        <w:tc>
          <w:tcPr>
            <w:tcW w:w="421" w:type="dxa"/>
            <w:vAlign w:val="center"/>
            <w:hideMark/>
          </w:tcPr>
          <w:p w14:paraId="2DA04C2B"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35</w:t>
            </w:r>
          </w:p>
        </w:tc>
        <w:tc>
          <w:tcPr>
            <w:tcW w:w="1417" w:type="dxa"/>
            <w:vAlign w:val="center"/>
            <w:hideMark/>
          </w:tcPr>
          <w:p w14:paraId="7996CCB5" w14:textId="2ADC7982" w:rsidR="00E25C39" w:rsidRPr="000F0CC4" w:rsidRDefault="00E25C39" w:rsidP="00FE2F02">
            <w:pPr>
              <w:rPr>
                <w:rFonts w:ascii="Verdana" w:hAnsi="Verdana" w:cs="Calibri"/>
                <w:sz w:val="14"/>
                <w:szCs w:val="14"/>
              </w:rPr>
            </w:pPr>
            <w:r w:rsidRPr="000F0CC4">
              <w:rPr>
                <w:rFonts w:ascii="Verdana" w:hAnsi="Verdana" w:cs="Calibri"/>
                <w:sz w:val="14"/>
                <w:szCs w:val="14"/>
              </w:rPr>
              <w:t>Коровник №6</w:t>
            </w:r>
          </w:p>
        </w:tc>
        <w:tc>
          <w:tcPr>
            <w:tcW w:w="851" w:type="dxa"/>
            <w:vAlign w:val="center"/>
            <w:hideMark/>
          </w:tcPr>
          <w:p w14:paraId="293839B6"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1 303,50</w:t>
            </w:r>
          </w:p>
        </w:tc>
        <w:tc>
          <w:tcPr>
            <w:tcW w:w="992" w:type="dxa"/>
            <w:vAlign w:val="center"/>
            <w:hideMark/>
          </w:tcPr>
          <w:p w14:paraId="6D0ABBA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64:36:140101:1501</w:t>
            </w:r>
          </w:p>
        </w:tc>
        <w:tc>
          <w:tcPr>
            <w:tcW w:w="2835" w:type="dxa"/>
            <w:vAlign w:val="center"/>
            <w:hideMark/>
          </w:tcPr>
          <w:p w14:paraId="4FCCF863" w14:textId="4E04652B"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w:t>
            </w:r>
            <w:r>
              <w:rPr>
                <w:rFonts w:ascii="Verdana" w:hAnsi="Verdana" w:cs="Calibri"/>
                <w:sz w:val="14"/>
                <w:szCs w:val="14"/>
              </w:rPr>
              <w:t xml:space="preserve"> </w:t>
            </w:r>
            <w:r w:rsidRPr="000F0CC4">
              <w:rPr>
                <w:rFonts w:ascii="Verdana" w:hAnsi="Verdana" w:cs="Calibri"/>
                <w:sz w:val="14"/>
                <w:szCs w:val="14"/>
              </w:rPr>
              <w:t>Долина</w:t>
            </w:r>
          </w:p>
        </w:tc>
        <w:tc>
          <w:tcPr>
            <w:tcW w:w="850" w:type="dxa"/>
            <w:vAlign w:val="center"/>
            <w:hideMark/>
          </w:tcPr>
          <w:p w14:paraId="0561D332"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14EFE7DA"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529E62FF" w14:textId="2BB994C3"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2148B172" w14:textId="35879B53"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7CCC2FF6" w14:textId="2E5E88CF"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4058F07F" w14:textId="7BB335E0"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2F0F02FE" w14:textId="2526D9EC"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vAlign w:val="center"/>
            <w:hideMark/>
          </w:tcPr>
          <w:p w14:paraId="6DF28F5B" w14:textId="19AA0F0C" w:rsidR="00E25C39" w:rsidRPr="000F0CC4" w:rsidRDefault="00E25C39">
            <w:pPr>
              <w:jc w:val="center"/>
              <w:rPr>
                <w:rFonts w:ascii="Verdana" w:hAnsi="Verdana" w:cs="Calibri"/>
                <w:sz w:val="14"/>
                <w:szCs w:val="14"/>
              </w:rPr>
            </w:pPr>
            <w:r w:rsidRPr="000F0CC4">
              <w:rPr>
                <w:rFonts w:ascii="Verdana" w:hAnsi="Verdana" w:cs="Calibri"/>
                <w:sz w:val="14"/>
                <w:szCs w:val="14"/>
              </w:rPr>
              <w:t>Аварийный</w:t>
            </w:r>
          </w:p>
        </w:tc>
        <w:tc>
          <w:tcPr>
            <w:tcW w:w="916" w:type="dxa"/>
            <w:noWrap/>
            <w:vAlign w:val="center"/>
            <w:hideMark/>
          </w:tcPr>
          <w:p w14:paraId="0D728209" w14:textId="15EC1641"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4B340FFC" w14:textId="77777777" w:rsidTr="001F3B5D">
        <w:trPr>
          <w:trHeight w:val="20"/>
        </w:trPr>
        <w:tc>
          <w:tcPr>
            <w:tcW w:w="421" w:type="dxa"/>
            <w:vAlign w:val="center"/>
            <w:hideMark/>
          </w:tcPr>
          <w:p w14:paraId="1A782FE0"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36</w:t>
            </w:r>
          </w:p>
        </w:tc>
        <w:tc>
          <w:tcPr>
            <w:tcW w:w="1417" w:type="dxa"/>
            <w:vAlign w:val="center"/>
            <w:hideMark/>
          </w:tcPr>
          <w:p w14:paraId="0FD1560E" w14:textId="148C8A49" w:rsidR="00E25C39" w:rsidRPr="000F0CC4" w:rsidRDefault="00E25C39" w:rsidP="00FE2F02">
            <w:pPr>
              <w:rPr>
                <w:rFonts w:ascii="Verdana" w:hAnsi="Verdana" w:cs="Calibri"/>
                <w:sz w:val="14"/>
                <w:szCs w:val="14"/>
              </w:rPr>
            </w:pPr>
            <w:r w:rsidRPr="000F0CC4">
              <w:rPr>
                <w:rFonts w:ascii="Verdana" w:hAnsi="Verdana" w:cs="Calibri"/>
                <w:sz w:val="14"/>
                <w:szCs w:val="14"/>
              </w:rPr>
              <w:t>Коровник №7</w:t>
            </w:r>
          </w:p>
        </w:tc>
        <w:tc>
          <w:tcPr>
            <w:tcW w:w="851" w:type="dxa"/>
            <w:vAlign w:val="center"/>
            <w:hideMark/>
          </w:tcPr>
          <w:p w14:paraId="6CDF1AF8"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1 457,60</w:t>
            </w:r>
          </w:p>
        </w:tc>
        <w:tc>
          <w:tcPr>
            <w:tcW w:w="992" w:type="dxa"/>
            <w:vAlign w:val="center"/>
            <w:hideMark/>
          </w:tcPr>
          <w:p w14:paraId="461A8BA9"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64:36:140101:1415</w:t>
            </w:r>
          </w:p>
        </w:tc>
        <w:tc>
          <w:tcPr>
            <w:tcW w:w="2835" w:type="dxa"/>
            <w:vAlign w:val="center"/>
            <w:hideMark/>
          </w:tcPr>
          <w:p w14:paraId="036CBE12" w14:textId="79EF7867"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 Долина МТФ-1</w:t>
            </w:r>
          </w:p>
        </w:tc>
        <w:tc>
          <w:tcPr>
            <w:tcW w:w="850" w:type="dxa"/>
            <w:vAlign w:val="center"/>
            <w:hideMark/>
          </w:tcPr>
          <w:p w14:paraId="7DC46CB0"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738A85F5"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2442091B" w14:textId="5C2AD1A5"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14642974" w14:textId="1D1E87E5"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6196F60B" w14:textId="37500C39"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7769F8F5" w14:textId="14F1AABF"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3780BD99" w14:textId="1630122B"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vAlign w:val="center"/>
            <w:hideMark/>
          </w:tcPr>
          <w:p w14:paraId="60F67451" w14:textId="72EB0C30" w:rsidR="00E25C39" w:rsidRPr="000F0CC4" w:rsidRDefault="00E25C39">
            <w:pPr>
              <w:jc w:val="center"/>
              <w:rPr>
                <w:rFonts w:ascii="Verdana" w:hAnsi="Verdana" w:cs="Calibri"/>
                <w:sz w:val="14"/>
                <w:szCs w:val="14"/>
              </w:rPr>
            </w:pPr>
            <w:r w:rsidRPr="000F0CC4">
              <w:rPr>
                <w:rFonts w:ascii="Verdana" w:hAnsi="Verdana" w:cs="Calibri"/>
                <w:sz w:val="14"/>
                <w:szCs w:val="14"/>
              </w:rPr>
              <w:t>Аварийный</w:t>
            </w:r>
          </w:p>
        </w:tc>
        <w:tc>
          <w:tcPr>
            <w:tcW w:w="916" w:type="dxa"/>
            <w:noWrap/>
            <w:vAlign w:val="center"/>
            <w:hideMark/>
          </w:tcPr>
          <w:p w14:paraId="69D92A2E" w14:textId="6CD6049D"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55042E86" w14:textId="77777777" w:rsidTr="001F3B5D">
        <w:trPr>
          <w:trHeight w:val="20"/>
        </w:trPr>
        <w:tc>
          <w:tcPr>
            <w:tcW w:w="421" w:type="dxa"/>
            <w:vAlign w:val="center"/>
            <w:hideMark/>
          </w:tcPr>
          <w:p w14:paraId="2756184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37</w:t>
            </w:r>
          </w:p>
        </w:tc>
        <w:tc>
          <w:tcPr>
            <w:tcW w:w="1417" w:type="dxa"/>
            <w:vAlign w:val="center"/>
            <w:hideMark/>
          </w:tcPr>
          <w:p w14:paraId="2CED4A0F" w14:textId="6CDDAEE2" w:rsidR="00E25C39" w:rsidRPr="000F0CC4" w:rsidRDefault="00E25C39" w:rsidP="00FE2F02">
            <w:pPr>
              <w:rPr>
                <w:rFonts w:ascii="Verdana" w:hAnsi="Verdana" w:cs="Calibri"/>
                <w:sz w:val="14"/>
                <w:szCs w:val="14"/>
              </w:rPr>
            </w:pPr>
            <w:r w:rsidRPr="000F0CC4">
              <w:rPr>
                <w:rFonts w:ascii="Verdana" w:hAnsi="Verdana" w:cs="Calibri"/>
                <w:sz w:val="14"/>
                <w:szCs w:val="14"/>
              </w:rPr>
              <w:t>Коровник №8</w:t>
            </w:r>
          </w:p>
        </w:tc>
        <w:tc>
          <w:tcPr>
            <w:tcW w:w="851" w:type="dxa"/>
            <w:vAlign w:val="center"/>
            <w:hideMark/>
          </w:tcPr>
          <w:p w14:paraId="263EF020"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695,50</w:t>
            </w:r>
          </w:p>
        </w:tc>
        <w:tc>
          <w:tcPr>
            <w:tcW w:w="992" w:type="dxa"/>
            <w:vAlign w:val="center"/>
            <w:hideMark/>
          </w:tcPr>
          <w:p w14:paraId="578ECAD3"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64:36:140101:1496</w:t>
            </w:r>
          </w:p>
        </w:tc>
        <w:tc>
          <w:tcPr>
            <w:tcW w:w="2835" w:type="dxa"/>
            <w:vAlign w:val="center"/>
            <w:hideMark/>
          </w:tcPr>
          <w:p w14:paraId="1C07DA45" w14:textId="1098A21F"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1500</w:t>
            </w:r>
            <w:r>
              <w:rPr>
                <w:rFonts w:ascii="Verdana" w:hAnsi="Verdana" w:cs="Calibri"/>
                <w:sz w:val="14"/>
                <w:szCs w:val="14"/>
              </w:rPr>
              <w:t xml:space="preserve"> </w:t>
            </w:r>
            <w:r w:rsidRPr="000F0CC4">
              <w:rPr>
                <w:rFonts w:ascii="Verdana" w:hAnsi="Verdana" w:cs="Calibri"/>
                <w:sz w:val="14"/>
                <w:szCs w:val="14"/>
              </w:rPr>
              <w:t>м</w:t>
            </w:r>
            <w:r w:rsidR="00C318B6">
              <w:rPr>
                <w:rFonts w:ascii="Verdana" w:hAnsi="Verdana" w:cs="Calibri"/>
                <w:sz w:val="14"/>
                <w:szCs w:val="14"/>
              </w:rPr>
              <w:t>.</w:t>
            </w:r>
            <w:r w:rsidRPr="000F0CC4">
              <w:rPr>
                <w:rFonts w:ascii="Verdana" w:hAnsi="Verdana" w:cs="Calibri"/>
                <w:sz w:val="14"/>
                <w:szCs w:val="14"/>
              </w:rPr>
              <w:t xml:space="preserve"> от с.</w:t>
            </w:r>
            <w:r>
              <w:rPr>
                <w:rFonts w:ascii="Verdana" w:hAnsi="Verdana" w:cs="Calibri"/>
                <w:sz w:val="14"/>
                <w:szCs w:val="14"/>
              </w:rPr>
              <w:t xml:space="preserve"> </w:t>
            </w:r>
            <w:r w:rsidRPr="000F0CC4">
              <w:rPr>
                <w:rFonts w:ascii="Verdana" w:hAnsi="Verdana" w:cs="Calibri"/>
                <w:sz w:val="14"/>
                <w:szCs w:val="14"/>
              </w:rPr>
              <w:t>Долина на юг</w:t>
            </w:r>
          </w:p>
        </w:tc>
        <w:tc>
          <w:tcPr>
            <w:tcW w:w="850" w:type="dxa"/>
            <w:vAlign w:val="center"/>
            <w:hideMark/>
          </w:tcPr>
          <w:p w14:paraId="744D45D5"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537CE22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78FBFF99" w14:textId="4199EB9A"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76899B32" w14:textId="697BF8D6"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1813CEDE" w14:textId="5406290B"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4AF3DE4F" w14:textId="0B617C24"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08A4575E" w14:textId="35E42F32"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vAlign w:val="center"/>
            <w:hideMark/>
          </w:tcPr>
          <w:p w14:paraId="23B85C62" w14:textId="37F795F2" w:rsidR="00E25C39" w:rsidRPr="000F0CC4" w:rsidRDefault="00E25C39">
            <w:pPr>
              <w:jc w:val="center"/>
              <w:rPr>
                <w:rFonts w:ascii="Verdana" w:hAnsi="Verdana" w:cs="Calibri"/>
                <w:sz w:val="14"/>
                <w:szCs w:val="14"/>
              </w:rPr>
            </w:pPr>
            <w:r w:rsidRPr="000F0CC4">
              <w:rPr>
                <w:rFonts w:ascii="Verdana" w:hAnsi="Verdana" w:cs="Calibri"/>
                <w:sz w:val="14"/>
                <w:szCs w:val="14"/>
              </w:rPr>
              <w:t>Аварийный</w:t>
            </w:r>
          </w:p>
        </w:tc>
        <w:tc>
          <w:tcPr>
            <w:tcW w:w="916" w:type="dxa"/>
            <w:noWrap/>
            <w:vAlign w:val="center"/>
            <w:hideMark/>
          </w:tcPr>
          <w:p w14:paraId="72BCEE05" w14:textId="3D8F5F2B"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10CB5255" w14:textId="77777777" w:rsidTr="001F3B5D">
        <w:trPr>
          <w:trHeight w:val="20"/>
        </w:trPr>
        <w:tc>
          <w:tcPr>
            <w:tcW w:w="421" w:type="dxa"/>
            <w:vAlign w:val="center"/>
            <w:hideMark/>
          </w:tcPr>
          <w:p w14:paraId="1C79BC80"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38</w:t>
            </w:r>
          </w:p>
        </w:tc>
        <w:tc>
          <w:tcPr>
            <w:tcW w:w="1417" w:type="dxa"/>
            <w:vAlign w:val="center"/>
            <w:hideMark/>
          </w:tcPr>
          <w:p w14:paraId="05412A9C" w14:textId="4C263E0F" w:rsidR="00216271" w:rsidRPr="000F0CC4" w:rsidRDefault="00216271" w:rsidP="00FE2F02">
            <w:pPr>
              <w:rPr>
                <w:rFonts w:ascii="Verdana" w:hAnsi="Verdana" w:cs="Calibri"/>
                <w:sz w:val="14"/>
                <w:szCs w:val="14"/>
              </w:rPr>
            </w:pPr>
            <w:r w:rsidRPr="000F0CC4">
              <w:rPr>
                <w:rFonts w:ascii="Verdana" w:hAnsi="Verdana" w:cs="Calibri"/>
                <w:sz w:val="14"/>
                <w:szCs w:val="14"/>
              </w:rPr>
              <w:t>Коровник №9</w:t>
            </w:r>
          </w:p>
        </w:tc>
        <w:tc>
          <w:tcPr>
            <w:tcW w:w="851" w:type="dxa"/>
            <w:vAlign w:val="center"/>
            <w:hideMark/>
          </w:tcPr>
          <w:p w14:paraId="300C4750"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1 301,60</w:t>
            </w:r>
          </w:p>
        </w:tc>
        <w:tc>
          <w:tcPr>
            <w:tcW w:w="992" w:type="dxa"/>
            <w:vAlign w:val="center"/>
            <w:hideMark/>
          </w:tcPr>
          <w:p w14:paraId="62189B15"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64:36:140101:1420</w:t>
            </w:r>
          </w:p>
        </w:tc>
        <w:tc>
          <w:tcPr>
            <w:tcW w:w="2835" w:type="dxa"/>
            <w:vAlign w:val="center"/>
            <w:hideMark/>
          </w:tcPr>
          <w:p w14:paraId="6502585B" w14:textId="2B4708B3" w:rsidR="00216271" w:rsidRPr="000F0CC4" w:rsidRDefault="00216271"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002061DD">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xml:space="preserve">, </w:t>
            </w:r>
            <w:r w:rsidR="00574325" w:rsidRPr="000F0CC4">
              <w:rPr>
                <w:rFonts w:ascii="Verdana" w:hAnsi="Verdana" w:cs="Calibri"/>
                <w:sz w:val="14"/>
                <w:szCs w:val="14"/>
              </w:rPr>
              <w:t>с. Долина</w:t>
            </w:r>
            <w:r w:rsidRPr="000F0CC4">
              <w:rPr>
                <w:rFonts w:ascii="Verdana" w:hAnsi="Verdana" w:cs="Calibri"/>
                <w:sz w:val="14"/>
                <w:szCs w:val="14"/>
              </w:rPr>
              <w:t xml:space="preserve"> МТФ-1</w:t>
            </w:r>
          </w:p>
        </w:tc>
        <w:tc>
          <w:tcPr>
            <w:tcW w:w="850" w:type="dxa"/>
            <w:vAlign w:val="center"/>
            <w:hideMark/>
          </w:tcPr>
          <w:p w14:paraId="26049232"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18695AAA"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1CC7DEB6" w14:textId="15C2BA8D" w:rsidR="00216271" w:rsidRPr="000F0CC4" w:rsidRDefault="007F781A">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3AB7B360" w14:textId="6A5D63FE" w:rsidR="00216271"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346939C0" w14:textId="1BD1E623" w:rsidR="00216271"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43D9465A" w14:textId="5E767E8A" w:rsidR="00216271"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016CCF1A" w14:textId="11744297" w:rsidR="00216271" w:rsidRPr="000F0CC4" w:rsidRDefault="00E25C39">
            <w:pPr>
              <w:jc w:val="center"/>
              <w:rPr>
                <w:rFonts w:ascii="Verdana" w:hAnsi="Verdana" w:cs="Calibri"/>
                <w:sz w:val="14"/>
                <w:szCs w:val="14"/>
              </w:rPr>
            </w:pPr>
            <w:r>
              <w:rPr>
                <w:rFonts w:ascii="Verdana" w:hAnsi="Verdana" w:cs="Calibri"/>
                <w:sz w:val="14"/>
                <w:szCs w:val="14"/>
              </w:rPr>
              <w:t>-</w:t>
            </w:r>
          </w:p>
        </w:tc>
        <w:tc>
          <w:tcPr>
            <w:tcW w:w="750" w:type="dxa"/>
            <w:vAlign w:val="center"/>
            <w:hideMark/>
          </w:tcPr>
          <w:p w14:paraId="4651DB35" w14:textId="77777777" w:rsidR="00216271" w:rsidRPr="000F0CC4" w:rsidRDefault="00216271">
            <w:pPr>
              <w:jc w:val="center"/>
              <w:rPr>
                <w:rFonts w:ascii="Verdana" w:hAnsi="Verdana" w:cs="Calibri"/>
                <w:sz w:val="14"/>
                <w:szCs w:val="14"/>
              </w:rPr>
            </w:pPr>
            <w:r w:rsidRPr="000F0CC4">
              <w:rPr>
                <w:rFonts w:ascii="Verdana" w:hAnsi="Verdana" w:cs="Calibri"/>
                <w:sz w:val="14"/>
                <w:szCs w:val="14"/>
              </w:rPr>
              <w:t>Аварийный</w:t>
            </w:r>
          </w:p>
        </w:tc>
        <w:tc>
          <w:tcPr>
            <w:tcW w:w="916" w:type="dxa"/>
            <w:noWrap/>
            <w:vAlign w:val="center"/>
            <w:hideMark/>
          </w:tcPr>
          <w:p w14:paraId="4D535406" w14:textId="342B56B9" w:rsidR="00216271"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3401A2A0" w14:textId="77777777" w:rsidTr="001F3B5D">
        <w:trPr>
          <w:trHeight w:val="20"/>
        </w:trPr>
        <w:tc>
          <w:tcPr>
            <w:tcW w:w="421" w:type="dxa"/>
            <w:vAlign w:val="center"/>
            <w:hideMark/>
          </w:tcPr>
          <w:p w14:paraId="63224CC9"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39</w:t>
            </w:r>
          </w:p>
        </w:tc>
        <w:tc>
          <w:tcPr>
            <w:tcW w:w="1417" w:type="dxa"/>
            <w:vAlign w:val="center"/>
            <w:hideMark/>
          </w:tcPr>
          <w:p w14:paraId="35E8A6EB" w14:textId="6E320209" w:rsidR="00E25C39" w:rsidRPr="000F0CC4" w:rsidRDefault="00E25C39" w:rsidP="00FE2F02">
            <w:pPr>
              <w:rPr>
                <w:rFonts w:ascii="Verdana" w:hAnsi="Verdana" w:cs="Calibri"/>
                <w:sz w:val="14"/>
                <w:szCs w:val="14"/>
              </w:rPr>
            </w:pPr>
            <w:r w:rsidRPr="000F0CC4">
              <w:rPr>
                <w:rFonts w:ascii="Verdana" w:hAnsi="Verdana" w:cs="Calibri"/>
                <w:sz w:val="14"/>
                <w:szCs w:val="14"/>
              </w:rPr>
              <w:t>Крытый ток №1</w:t>
            </w:r>
          </w:p>
        </w:tc>
        <w:tc>
          <w:tcPr>
            <w:tcW w:w="851" w:type="dxa"/>
            <w:vAlign w:val="center"/>
            <w:hideMark/>
          </w:tcPr>
          <w:p w14:paraId="39584E6D"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8 293,30</w:t>
            </w:r>
          </w:p>
        </w:tc>
        <w:tc>
          <w:tcPr>
            <w:tcW w:w="992" w:type="dxa"/>
            <w:vAlign w:val="center"/>
            <w:hideMark/>
          </w:tcPr>
          <w:p w14:paraId="0BC58943"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64:36:100401:1144</w:t>
            </w:r>
          </w:p>
        </w:tc>
        <w:tc>
          <w:tcPr>
            <w:tcW w:w="2835" w:type="dxa"/>
            <w:vAlign w:val="center"/>
            <w:hideMark/>
          </w:tcPr>
          <w:p w14:paraId="342F84C4" w14:textId="4F7AC888"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xml:space="preserve">, </w:t>
            </w:r>
            <w:r w:rsidR="00C318B6" w:rsidRPr="000F0CC4">
              <w:rPr>
                <w:rFonts w:ascii="Verdana" w:hAnsi="Verdana" w:cs="Calibri"/>
                <w:sz w:val="14"/>
                <w:szCs w:val="14"/>
              </w:rPr>
              <w:t>с.</w:t>
            </w:r>
            <w:r w:rsidR="00C318B6">
              <w:rPr>
                <w:rFonts w:ascii="Verdana" w:hAnsi="Verdana" w:cs="Calibri"/>
                <w:sz w:val="14"/>
                <w:szCs w:val="14"/>
              </w:rPr>
              <w:t xml:space="preserve"> </w:t>
            </w:r>
            <w:r w:rsidR="00C318B6" w:rsidRPr="000F0CC4">
              <w:rPr>
                <w:rFonts w:ascii="Verdana" w:hAnsi="Verdana" w:cs="Calibri"/>
                <w:sz w:val="14"/>
                <w:szCs w:val="14"/>
              </w:rPr>
              <w:t>Еруслан</w:t>
            </w:r>
            <w:r w:rsidR="00C318B6">
              <w:rPr>
                <w:rFonts w:ascii="Verdana" w:hAnsi="Verdana" w:cs="Calibri"/>
                <w:sz w:val="14"/>
                <w:szCs w:val="14"/>
              </w:rPr>
              <w:t>,</w:t>
            </w:r>
            <w:r w:rsidR="00C318B6" w:rsidRPr="000F0CC4">
              <w:rPr>
                <w:rFonts w:ascii="Verdana" w:hAnsi="Verdana" w:cs="Calibri"/>
                <w:sz w:val="14"/>
                <w:szCs w:val="14"/>
              </w:rPr>
              <w:t xml:space="preserve"> ул.</w:t>
            </w:r>
            <w:r w:rsidR="00C318B6">
              <w:rPr>
                <w:rFonts w:ascii="Verdana" w:hAnsi="Verdana" w:cs="Calibri"/>
                <w:sz w:val="14"/>
                <w:szCs w:val="14"/>
              </w:rPr>
              <w:t xml:space="preserve"> </w:t>
            </w:r>
            <w:r w:rsidR="00C318B6" w:rsidRPr="000F0CC4">
              <w:rPr>
                <w:rFonts w:ascii="Verdana" w:hAnsi="Verdana" w:cs="Calibri"/>
                <w:sz w:val="14"/>
                <w:szCs w:val="14"/>
              </w:rPr>
              <w:t>Победы, д.</w:t>
            </w:r>
            <w:r w:rsidR="00C318B6">
              <w:rPr>
                <w:rFonts w:ascii="Verdana" w:hAnsi="Verdana" w:cs="Calibri"/>
                <w:sz w:val="14"/>
                <w:szCs w:val="14"/>
              </w:rPr>
              <w:t xml:space="preserve"> </w:t>
            </w:r>
            <w:r w:rsidR="00C318B6" w:rsidRPr="000F0CC4">
              <w:rPr>
                <w:rFonts w:ascii="Verdana" w:hAnsi="Verdana" w:cs="Calibri"/>
                <w:sz w:val="14"/>
                <w:szCs w:val="14"/>
              </w:rPr>
              <w:t>31</w:t>
            </w:r>
            <w:r w:rsidR="00C318B6">
              <w:rPr>
                <w:rFonts w:ascii="Verdana" w:hAnsi="Verdana" w:cs="Calibri"/>
                <w:sz w:val="14"/>
                <w:szCs w:val="14"/>
              </w:rPr>
              <w:t xml:space="preserve"> </w:t>
            </w:r>
            <w:r w:rsidRPr="000F0CC4">
              <w:rPr>
                <w:rFonts w:ascii="Verdana" w:hAnsi="Verdana" w:cs="Calibri"/>
                <w:sz w:val="14"/>
                <w:szCs w:val="14"/>
              </w:rPr>
              <w:t xml:space="preserve">в 1030 м. на </w:t>
            </w:r>
            <w:r>
              <w:rPr>
                <w:rFonts w:ascii="Verdana" w:hAnsi="Verdana" w:cs="Calibri"/>
                <w:sz w:val="14"/>
                <w:szCs w:val="14"/>
              </w:rPr>
              <w:t>С</w:t>
            </w:r>
            <w:r w:rsidRPr="000F0CC4">
              <w:rPr>
                <w:rFonts w:ascii="Verdana" w:hAnsi="Verdana" w:cs="Calibri"/>
                <w:sz w:val="14"/>
                <w:szCs w:val="14"/>
              </w:rPr>
              <w:t>-</w:t>
            </w:r>
            <w:r>
              <w:rPr>
                <w:rFonts w:ascii="Verdana" w:hAnsi="Verdana" w:cs="Calibri"/>
                <w:sz w:val="14"/>
                <w:szCs w:val="14"/>
              </w:rPr>
              <w:t>З</w:t>
            </w:r>
            <w:r w:rsidRPr="000F0CC4">
              <w:rPr>
                <w:rFonts w:ascii="Verdana" w:hAnsi="Verdana" w:cs="Calibri"/>
                <w:sz w:val="14"/>
                <w:szCs w:val="14"/>
              </w:rPr>
              <w:t xml:space="preserve"> от конторы</w:t>
            </w:r>
          </w:p>
        </w:tc>
        <w:tc>
          <w:tcPr>
            <w:tcW w:w="850" w:type="dxa"/>
            <w:vAlign w:val="center"/>
            <w:hideMark/>
          </w:tcPr>
          <w:p w14:paraId="1E051A3D"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44CC512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6D5136F4" w14:textId="2138C8B9"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5FB611EB" w14:textId="737BB30D"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66DA5822" w14:textId="6B90E3F8"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6174028A" w14:textId="308690D0"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3A926171" w14:textId="356E4ECF"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noWrap/>
            <w:vAlign w:val="center"/>
            <w:hideMark/>
          </w:tcPr>
          <w:p w14:paraId="1CB108D1" w14:textId="63D22D78"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916" w:type="dxa"/>
            <w:noWrap/>
            <w:vAlign w:val="center"/>
            <w:hideMark/>
          </w:tcPr>
          <w:p w14:paraId="4EABE875" w14:textId="11273F5F"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44EF38D9" w14:textId="77777777" w:rsidTr="001F3B5D">
        <w:trPr>
          <w:trHeight w:val="20"/>
        </w:trPr>
        <w:tc>
          <w:tcPr>
            <w:tcW w:w="421" w:type="dxa"/>
            <w:vAlign w:val="center"/>
            <w:hideMark/>
          </w:tcPr>
          <w:p w14:paraId="3DC8B0F6"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40</w:t>
            </w:r>
          </w:p>
        </w:tc>
        <w:tc>
          <w:tcPr>
            <w:tcW w:w="1417" w:type="dxa"/>
            <w:vAlign w:val="center"/>
            <w:hideMark/>
          </w:tcPr>
          <w:p w14:paraId="5739A93A" w14:textId="77777777" w:rsidR="00E25C39" w:rsidRPr="000F0CC4" w:rsidRDefault="00E25C39" w:rsidP="00FE2F02">
            <w:pPr>
              <w:rPr>
                <w:rFonts w:ascii="Verdana" w:hAnsi="Verdana" w:cs="Calibri"/>
                <w:sz w:val="14"/>
                <w:szCs w:val="14"/>
              </w:rPr>
            </w:pPr>
            <w:r w:rsidRPr="000F0CC4">
              <w:rPr>
                <w:rFonts w:ascii="Verdana" w:hAnsi="Verdana" w:cs="Calibri"/>
                <w:sz w:val="14"/>
                <w:szCs w:val="14"/>
              </w:rPr>
              <w:t>Крытый ток №2</w:t>
            </w:r>
          </w:p>
        </w:tc>
        <w:tc>
          <w:tcPr>
            <w:tcW w:w="851" w:type="dxa"/>
            <w:vAlign w:val="center"/>
            <w:hideMark/>
          </w:tcPr>
          <w:p w14:paraId="5A1E0A6F"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6 139,30</w:t>
            </w:r>
          </w:p>
        </w:tc>
        <w:tc>
          <w:tcPr>
            <w:tcW w:w="992" w:type="dxa"/>
            <w:vAlign w:val="center"/>
            <w:hideMark/>
          </w:tcPr>
          <w:p w14:paraId="4D832189"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64:36:100401:1161</w:t>
            </w:r>
          </w:p>
        </w:tc>
        <w:tc>
          <w:tcPr>
            <w:tcW w:w="2835" w:type="dxa"/>
            <w:vAlign w:val="center"/>
            <w:hideMark/>
          </w:tcPr>
          <w:p w14:paraId="3AAA5D1C" w14:textId="4A9046BE"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w:t>
            </w:r>
            <w:r>
              <w:rPr>
                <w:rFonts w:ascii="Verdana" w:hAnsi="Verdana" w:cs="Calibri"/>
                <w:sz w:val="14"/>
                <w:szCs w:val="14"/>
              </w:rPr>
              <w:t xml:space="preserve"> </w:t>
            </w:r>
            <w:r w:rsidRPr="000F0CC4">
              <w:rPr>
                <w:rFonts w:ascii="Verdana" w:hAnsi="Verdana" w:cs="Calibri"/>
                <w:sz w:val="14"/>
                <w:szCs w:val="14"/>
              </w:rPr>
              <w:t>Еруслан</w:t>
            </w:r>
            <w:r>
              <w:rPr>
                <w:rFonts w:ascii="Verdana" w:hAnsi="Verdana" w:cs="Calibri"/>
                <w:sz w:val="14"/>
                <w:szCs w:val="14"/>
              </w:rPr>
              <w:t>,</w:t>
            </w:r>
            <w:r w:rsidRPr="000F0CC4">
              <w:rPr>
                <w:rFonts w:ascii="Verdana" w:hAnsi="Verdana" w:cs="Calibri"/>
                <w:sz w:val="14"/>
                <w:szCs w:val="14"/>
              </w:rPr>
              <w:t xml:space="preserve"> ул.</w:t>
            </w:r>
            <w:r>
              <w:rPr>
                <w:rFonts w:ascii="Verdana" w:hAnsi="Verdana" w:cs="Calibri"/>
                <w:sz w:val="14"/>
                <w:szCs w:val="14"/>
              </w:rPr>
              <w:t xml:space="preserve"> </w:t>
            </w:r>
            <w:r w:rsidRPr="000F0CC4">
              <w:rPr>
                <w:rFonts w:ascii="Verdana" w:hAnsi="Verdana" w:cs="Calibri"/>
                <w:sz w:val="14"/>
                <w:szCs w:val="14"/>
              </w:rPr>
              <w:t>Победы, д.</w:t>
            </w:r>
            <w:r>
              <w:rPr>
                <w:rFonts w:ascii="Verdana" w:hAnsi="Verdana" w:cs="Calibri"/>
                <w:sz w:val="14"/>
                <w:szCs w:val="14"/>
              </w:rPr>
              <w:t xml:space="preserve"> </w:t>
            </w:r>
            <w:r w:rsidRPr="000F0CC4">
              <w:rPr>
                <w:rFonts w:ascii="Verdana" w:hAnsi="Verdana" w:cs="Calibri"/>
                <w:sz w:val="14"/>
                <w:szCs w:val="14"/>
              </w:rPr>
              <w:t>31 в 990 м</w:t>
            </w:r>
            <w:r w:rsidR="00C318B6">
              <w:rPr>
                <w:rFonts w:ascii="Verdana" w:hAnsi="Verdana" w:cs="Calibri"/>
                <w:sz w:val="14"/>
                <w:szCs w:val="14"/>
              </w:rPr>
              <w:t>.</w:t>
            </w:r>
            <w:r w:rsidRPr="000F0CC4">
              <w:rPr>
                <w:rFonts w:ascii="Verdana" w:hAnsi="Verdana" w:cs="Calibri"/>
                <w:sz w:val="14"/>
                <w:szCs w:val="14"/>
              </w:rPr>
              <w:t xml:space="preserve"> на </w:t>
            </w:r>
            <w:r>
              <w:rPr>
                <w:rFonts w:ascii="Verdana" w:hAnsi="Verdana" w:cs="Calibri"/>
                <w:sz w:val="14"/>
                <w:szCs w:val="14"/>
              </w:rPr>
              <w:t>С</w:t>
            </w:r>
            <w:r w:rsidRPr="000F0CC4">
              <w:rPr>
                <w:rFonts w:ascii="Verdana" w:hAnsi="Verdana" w:cs="Calibri"/>
                <w:sz w:val="14"/>
                <w:szCs w:val="14"/>
              </w:rPr>
              <w:t>-</w:t>
            </w:r>
            <w:r>
              <w:rPr>
                <w:rFonts w:ascii="Verdana" w:hAnsi="Verdana" w:cs="Calibri"/>
                <w:sz w:val="14"/>
                <w:szCs w:val="14"/>
              </w:rPr>
              <w:t>З</w:t>
            </w:r>
            <w:r w:rsidRPr="000F0CC4">
              <w:rPr>
                <w:rFonts w:ascii="Verdana" w:hAnsi="Verdana" w:cs="Calibri"/>
                <w:sz w:val="14"/>
                <w:szCs w:val="14"/>
              </w:rPr>
              <w:t xml:space="preserve"> от конторы</w:t>
            </w:r>
          </w:p>
        </w:tc>
        <w:tc>
          <w:tcPr>
            <w:tcW w:w="850" w:type="dxa"/>
            <w:vAlign w:val="center"/>
            <w:hideMark/>
          </w:tcPr>
          <w:p w14:paraId="34C2DAEE"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3255BB8C"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1E08B098" w14:textId="4336560C"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4E6B7CAD" w14:textId="1D2844D6"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0C9AE14D" w14:textId="2CE58236"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2CC20264" w14:textId="7BC11B7E"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29E291BE" w14:textId="3A48B4B9"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noWrap/>
            <w:vAlign w:val="center"/>
            <w:hideMark/>
          </w:tcPr>
          <w:p w14:paraId="73FDF093" w14:textId="1249F21B"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916" w:type="dxa"/>
            <w:noWrap/>
            <w:vAlign w:val="center"/>
            <w:hideMark/>
          </w:tcPr>
          <w:p w14:paraId="70032D56" w14:textId="39D9A191"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415DB597" w14:textId="77777777" w:rsidTr="001F3B5D">
        <w:trPr>
          <w:trHeight w:val="20"/>
        </w:trPr>
        <w:tc>
          <w:tcPr>
            <w:tcW w:w="421" w:type="dxa"/>
            <w:vAlign w:val="center"/>
            <w:hideMark/>
          </w:tcPr>
          <w:p w14:paraId="2864B95F"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41</w:t>
            </w:r>
          </w:p>
        </w:tc>
        <w:tc>
          <w:tcPr>
            <w:tcW w:w="1417" w:type="dxa"/>
            <w:vAlign w:val="center"/>
            <w:hideMark/>
          </w:tcPr>
          <w:p w14:paraId="3B283180" w14:textId="0404B5AD" w:rsidR="00E25C39" w:rsidRPr="000F0CC4" w:rsidRDefault="00E25C39" w:rsidP="00FE2F02">
            <w:pPr>
              <w:rPr>
                <w:rFonts w:ascii="Verdana" w:hAnsi="Verdana" w:cs="Calibri"/>
                <w:sz w:val="14"/>
                <w:szCs w:val="14"/>
              </w:rPr>
            </w:pPr>
            <w:r w:rsidRPr="000F0CC4">
              <w:rPr>
                <w:rFonts w:ascii="Verdana" w:hAnsi="Verdana" w:cs="Calibri"/>
                <w:sz w:val="14"/>
                <w:szCs w:val="14"/>
              </w:rPr>
              <w:t>Магазин</w:t>
            </w:r>
          </w:p>
        </w:tc>
        <w:tc>
          <w:tcPr>
            <w:tcW w:w="851" w:type="dxa"/>
            <w:vAlign w:val="center"/>
            <w:hideMark/>
          </w:tcPr>
          <w:p w14:paraId="0FFFD9FD"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1 233,90</w:t>
            </w:r>
          </w:p>
        </w:tc>
        <w:tc>
          <w:tcPr>
            <w:tcW w:w="992" w:type="dxa"/>
            <w:vAlign w:val="center"/>
            <w:hideMark/>
          </w:tcPr>
          <w:p w14:paraId="655A7442"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64:36:140101:1346</w:t>
            </w:r>
          </w:p>
        </w:tc>
        <w:tc>
          <w:tcPr>
            <w:tcW w:w="2835" w:type="dxa"/>
            <w:vAlign w:val="center"/>
            <w:hideMark/>
          </w:tcPr>
          <w:p w14:paraId="5A2AEE67" w14:textId="4C2A36D9"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с.</w:t>
            </w:r>
            <w:r>
              <w:rPr>
                <w:rFonts w:ascii="Verdana" w:hAnsi="Verdana" w:cs="Calibri"/>
                <w:sz w:val="14"/>
                <w:szCs w:val="14"/>
              </w:rPr>
              <w:t xml:space="preserve"> </w:t>
            </w:r>
            <w:r w:rsidRPr="000F0CC4">
              <w:rPr>
                <w:rFonts w:ascii="Verdana" w:hAnsi="Verdana" w:cs="Calibri"/>
                <w:sz w:val="14"/>
                <w:szCs w:val="14"/>
              </w:rPr>
              <w:t>Долина, ул.</w:t>
            </w:r>
            <w:r>
              <w:rPr>
                <w:rFonts w:ascii="Verdana" w:hAnsi="Verdana" w:cs="Calibri"/>
                <w:sz w:val="14"/>
                <w:szCs w:val="14"/>
              </w:rPr>
              <w:t xml:space="preserve"> </w:t>
            </w:r>
            <w:r w:rsidRPr="000F0CC4">
              <w:rPr>
                <w:rFonts w:ascii="Verdana" w:hAnsi="Verdana" w:cs="Calibri"/>
                <w:sz w:val="14"/>
                <w:szCs w:val="14"/>
              </w:rPr>
              <w:t>Иванова А.А., д. З</w:t>
            </w:r>
          </w:p>
        </w:tc>
        <w:tc>
          <w:tcPr>
            <w:tcW w:w="850" w:type="dxa"/>
            <w:vAlign w:val="center"/>
            <w:hideMark/>
          </w:tcPr>
          <w:p w14:paraId="3C08CADF"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385BA49B"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2EC68EC0" w14:textId="2A0D18C8"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125F1752" w14:textId="189974D6" w:rsidR="00E25C39" w:rsidRPr="000F0CC4" w:rsidRDefault="00E25C39">
            <w:pPr>
              <w:jc w:val="center"/>
              <w:rPr>
                <w:rFonts w:ascii="Verdana" w:hAnsi="Verdana" w:cs="Calibri"/>
                <w:sz w:val="14"/>
                <w:szCs w:val="14"/>
              </w:rPr>
            </w:pPr>
            <w:r w:rsidRPr="000F0CC4">
              <w:rPr>
                <w:rFonts w:ascii="Verdana" w:hAnsi="Verdana" w:cs="Calibri"/>
                <w:sz w:val="14"/>
                <w:szCs w:val="14"/>
              </w:rPr>
              <w:t>ООО «Центр Мокроус</w:t>
            </w:r>
            <w:r>
              <w:rPr>
                <w:rFonts w:ascii="Verdana" w:hAnsi="Verdana" w:cs="Calibri"/>
                <w:sz w:val="14"/>
                <w:szCs w:val="14"/>
              </w:rPr>
              <w:t>»</w:t>
            </w:r>
          </w:p>
        </w:tc>
        <w:tc>
          <w:tcPr>
            <w:tcW w:w="992" w:type="dxa"/>
            <w:vAlign w:val="center"/>
            <w:hideMark/>
          </w:tcPr>
          <w:p w14:paraId="650E67C6" w14:textId="2864981D" w:rsidR="00E25C39" w:rsidRPr="000F0CC4" w:rsidRDefault="00E25C39">
            <w:pPr>
              <w:jc w:val="center"/>
              <w:rPr>
                <w:rFonts w:ascii="Verdana" w:hAnsi="Verdana" w:cs="Calibri"/>
                <w:sz w:val="14"/>
                <w:szCs w:val="14"/>
              </w:rPr>
            </w:pPr>
            <w:r w:rsidRPr="000F0CC4">
              <w:rPr>
                <w:rFonts w:ascii="Verdana" w:hAnsi="Verdana" w:cs="Calibri"/>
                <w:sz w:val="14"/>
                <w:szCs w:val="14"/>
              </w:rPr>
              <w:t>513ТАН4 от 01</w:t>
            </w:r>
            <w:r>
              <w:rPr>
                <w:rFonts w:ascii="Verdana" w:hAnsi="Verdana" w:cs="Calibri"/>
                <w:sz w:val="14"/>
                <w:szCs w:val="14"/>
              </w:rPr>
              <w:t>.</w:t>
            </w:r>
            <w:r w:rsidRPr="000F0CC4">
              <w:rPr>
                <w:rFonts w:ascii="Verdana" w:hAnsi="Verdana" w:cs="Calibri"/>
                <w:sz w:val="14"/>
                <w:szCs w:val="14"/>
              </w:rPr>
              <w:t>06</w:t>
            </w:r>
            <w:r>
              <w:rPr>
                <w:rFonts w:ascii="Verdana" w:hAnsi="Verdana" w:cs="Calibri"/>
                <w:sz w:val="14"/>
                <w:szCs w:val="14"/>
              </w:rPr>
              <w:t>.</w:t>
            </w:r>
            <w:r w:rsidRPr="000F0CC4">
              <w:rPr>
                <w:rFonts w:ascii="Verdana" w:hAnsi="Verdana" w:cs="Calibri"/>
                <w:sz w:val="14"/>
                <w:szCs w:val="14"/>
              </w:rPr>
              <w:t>2023</w:t>
            </w:r>
          </w:p>
        </w:tc>
        <w:tc>
          <w:tcPr>
            <w:tcW w:w="850" w:type="dxa"/>
            <w:vAlign w:val="center"/>
            <w:hideMark/>
          </w:tcPr>
          <w:p w14:paraId="74AFFF9A"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18 месяцев</w:t>
            </w:r>
          </w:p>
        </w:tc>
        <w:tc>
          <w:tcPr>
            <w:tcW w:w="709" w:type="dxa"/>
            <w:vAlign w:val="center"/>
            <w:hideMark/>
          </w:tcPr>
          <w:p w14:paraId="1EEDADA2"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1233,9</w:t>
            </w:r>
          </w:p>
        </w:tc>
        <w:tc>
          <w:tcPr>
            <w:tcW w:w="750" w:type="dxa"/>
            <w:noWrap/>
            <w:vAlign w:val="center"/>
            <w:hideMark/>
          </w:tcPr>
          <w:p w14:paraId="1F2AEEE7" w14:textId="2B13A998"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916" w:type="dxa"/>
            <w:vAlign w:val="center"/>
            <w:hideMark/>
          </w:tcPr>
          <w:p w14:paraId="4D1BDF98"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Аренда</w:t>
            </w:r>
          </w:p>
        </w:tc>
      </w:tr>
      <w:tr w:rsidR="00554691" w:rsidRPr="000F0CC4" w14:paraId="188D4078" w14:textId="77777777" w:rsidTr="001F3B5D">
        <w:trPr>
          <w:trHeight w:val="77"/>
        </w:trPr>
        <w:tc>
          <w:tcPr>
            <w:tcW w:w="421" w:type="dxa"/>
            <w:vAlign w:val="center"/>
            <w:hideMark/>
          </w:tcPr>
          <w:p w14:paraId="430C46DC"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42</w:t>
            </w:r>
          </w:p>
        </w:tc>
        <w:tc>
          <w:tcPr>
            <w:tcW w:w="1417" w:type="dxa"/>
            <w:vAlign w:val="center"/>
            <w:hideMark/>
          </w:tcPr>
          <w:p w14:paraId="49073A11" w14:textId="5F7F66F8" w:rsidR="00E25C39" w:rsidRPr="000F0CC4" w:rsidRDefault="00E25C39" w:rsidP="00FE2F02">
            <w:pPr>
              <w:rPr>
                <w:rFonts w:ascii="Verdana" w:hAnsi="Verdana" w:cs="Calibri"/>
                <w:sz w:val="14"/>
                <w:szCs w:val="14"/>
              </w:rPr>
            </w:pPr>
            <w:r w:rsidRPr="000F0CC4">
              <w:rPr>
                <w:rFonts w:ascii="Verdana" w:hAnsi="Verdana" w:cs="Calibri"/>
                <w:sz w:val="14"/>
                <w:szCs w:val="14"/>
              </w:rPr>
              <w:t>Магазин</w:t>
            </w:r>
          </w:p>
        </w:tc>
        <w:tc>
          <w:tcPr>
            <w:tcW w:w="851" w:type="dxa"/>
            <w:vAlign w:val="center"/>
            <w:hideMark/>
          </w:tcPr>
          <w:p w14:paraId="354B7757"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88,00</w:t>
            </w:r>
          </w:p>
        </w:tc>
        <w:tc>
          <w:tcPr>
            <w:tcW w:w="992" w:type="dxa"/>
            <w:vAlign w:val="center"/>
            <w:hideMark/>
          </w:tcPr>
          <w:p w14:paraId="2B2E244A"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64:36:140101:1051</w:t>
            </w:r>
          </w:p>
        </w:tc>
        <w:tc>
          <w:tcPr>
            <w:tcW w:w="2835" w:type="dxa"/>
            <w:vAlign w:val="center"/>
            <w:hideMark/>
          </w:tcPr>
          <w:p w14:paraId="24330300" w14:textId="47C98CEF"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xml:space="preserve">, </w:t>
            </w:r>
            <w:r w:rsidR="00DC748F">
              <w:rPr>
                <w:rFonts w:ascii="Verdana" w:hAnsi="Verdana" w:cs="Calibri"/>
                <w:sz w:val="14"/>
                <w:szCs w:val="14"/>
              </w:rPr>
              <w:t>Федоровский р-н</w:t>
            </w:r>
            <w:r w:rsidRPr="000F0CC4">
              <w:rPr>
                <w:rFonts w:ascii="Verdana" w:hAnsi="Verdana" w:cs="Calibri"/>
                <w:sz w:val="14"/>
                <w:szCs w:val="14"/>
              </w:rPr>
              <w:t>, с</w:t>
            </w:r>
            <w:r w:rsidR="00554691">
              <w:rPr>
                <w:rFonts w:ascii="Verdana" w:hAnsi="Verdana" w:cs="Calibri"/>
                <w:sz w:val="14"/>
                <w:szCs w:val="14"/>
              </w:rPr>
              <w:t>.</w:t>
            </w:r>
            <w:r w:rsidRPr="000F0CC4">
              <w:rPr>
                <w:rFonts w:ascii="Verdana" w:hAnsi="Verdana" w:cs="Calibri"/>
                <w:sz w:val="14"/>
                <w:szCs w:val="14"/>
              </w:rPr>
              <w:t xml:space="preserve"> Долина, пр-т Чернышевског</w:t>
            </w:r>
            <w:r>
              <w:rPr>
                <w:rFonts w:ascii="Verdana" w:hAnsi="Verdana" w:cs="Calibri"/>
                <w:sz w:val="14"/>
                <w:szCs w:val="14"/>
              </w:rPr>
              <w:t>о</w:t>
            </w:r>
            <w:r w:rsidRPr="000F0CC4">
              <w:rPr>
                <w:rFonts w:ascii="Verdana" w:hAnsi="Verdana" w:cs="Calibri"/>
                <w:sz w:val="14"/>
                <w:szCs w:val="14"/>
              </w:rPr>
              <w:t>, д</w:t>
            </w:r>
            <w:r>
              <w:rPr>
                <w:rFonts w:ascii="Verdana" w:hAnsi="Verdana" w:cs="Calibri"/>
                <w:sz w:val="14"/>
                <w:szCs w:val="14"/>
              </w:rPr>
              <w:t>.</w:t>
            </w:r>
            <w:r w:rsidRPr="000F0CC4">
              <w:rPr>
                <w:rFonts w:ascii="Verdana" w:hAnsi="Verdana" w:cs="Calibri"/>
                <w:sz w:val="14"/>
                <w:szCs w:val="14"/>
              </w:rPr>
              <w:t xml:space="preserve"> 19</w:t>
            </w:r>
          </w:p>
        </w:tc>
        <w:tc>
          <w:tcPr>
            <w:tcW w:w="850" w:type="dxa"/>
            <w:vAlign w:val="center"/>
            <w:hideMark/>
          </w:tcPr>
          <w:p w14:paraId="5406E1DA"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271353A5"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2B7CA68D" w14:textId="077B92FF"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680E3F3E" w14:textId="5223F62E" w:rsidR="00E25C39" w:rsidRPr="000F0CC4" w:rsidRDefault="00E25C39">
            <w:pPr>
              <w:jc w:val="center"/>
              <w:rPr>
                <w:rFonts w:ascii="Verdana" w:hAnsi="Verdana" w:cs="Calibri"/>
                <w:sz w:val="14"/>
                <w:szCs w:val="14"/>
              </w:rPr>
            </w:pPr>
            <w:r w:rsidRPr="000F0CC4">
              <w:rPr>
                <w:rFonts w:ascii="Verdana" w:hAnsi="Verdana" w:cs="Calibri"/>
                <w:sz w:val="14"/>
                <w:szCs w:val="14"/>
              </w:rPr>
              <w:t>«ПАО «Ростелеком</w:t>
            </w:r>
            <w:r>
              <w:rPr>
                <w:rFonts w:ascii="Verdana" w:hAnsi="Verdana" w:cs="Calibri"/>
                <w:sz w:val="14"/>
                <w:szCs w:val="14"/>
              </w:rPr>
              <w:t>»</w:t>
            </w:r>
          </w:p>
        </w:tc>
        <w:tc>
          <w:tcPr>
            <w:tcW w:w="992" w:type="dxa"/>
            <w:vAlign w:val="center"/>
            <w:hideMark/>
          </w:tcPr>
          <w:p w14:paraId="059D2D6E" w14:textId="1A30797A" w:rsidR="00E25C39" w:rsidRPr="000F0CC4" w:rsidRDefault="00E25C39">
            <w:pPr>
              <w:jc w:val="center"/>
              <w:rPr>
                <w:rFonts w:ascii="Verdana" w:hAnsi="Verdana" w:cs="Calibri"/>
                <w:sz w:val="14"/>
                <w:szCs w:val="14"/>
              </w:rPr>
            </w:pPr>
            <w:r w:rsidRPr="000F0CC4">
              <w:rPr>
                <w:rFonts w:ascii="Verdana" w:hAnsi="Verdana" w:cs="Calibri"/>
                <w:sz w:val="14"/>
                <w:szCs w:val="14"/>
              </w:rPr>
              <w:t>СРТ-211-14 от</w:t>
            </w:r>
            <w:r w:rsidR="00DC748F">
              <w:rPr>
                <w:rFonts w:ascii="Verdana" w:hAnsi="Verdana" w:cs="Calibri"/>
                <w:sz w:val="14"/>
                <w:szCs w:val="14"/>
              </w:rPr>
              <w:t xml:space="preserve"> </w:t>
            </w:r>
            <w:r w:rsidRPr="000F0CC4">
              <w:rPr>
                <w:rFonts w:ascii="Verdana" w:hAnsi="Verdana" w:cs="Calibri"/>
                <w:sz w:val="14"/>
                <w:szCs w:val="14"/>
              </w:rPr>
              <w:t>04.03.2014</w:t>
            </w:r>
          </w:p>
        </w:tc>
        <w:tc>
          <w:tcPr>
            <w:tcW w:w="850" w:type="dxa"/>
            <w:vAlign w:val="center"/>
            <w:hideMark/>
          </w:tcPr>
          <w:p w14:paraId="79E48AC2" w14:textId="5F8F86D7" w:rsidR="00E25C39" w:rsidRPr="000F0CC4" w:rsidRDefault="00E25C39">
            <w:pPr>
              <w:jc w:val="center"/>
              <w:rPr>
                <w:rFonts w:ascii="Verdana" w:hAnsi="Verdana" w:cs="Calibri"/>
                <w:sz w:val="14"/>
                <w:szCs w:val="14"/>
              </w:rPr>
            </w:pPr>
            <w:r>
              <w:rPr>
                <w:rFonts w:ascii="Verdana" w:hAnsi="Verdana" w:cs="Calibri"/>
                <w:sz w:val="14"/>
                <w:szCs w:val="14"/>
              </w:rPr>
              <w:t>Н</w:t>
            </w:r>
            <w:r w:rsidRPr="000F0CC4">
              <w:rPr>
                <w:rFonts w:ascii="Verdana" w:hAnsi="Verdana" w:cs="Calibri"/>
                <w:sz w:val="14"/>
                <w:szCs w:val="14"/>
              </w:rPr>
              <w:t>еопределенный срок</w:t>
            </w:r>
          </w:p>
        </w:tc>
        <w:tc>
          <w:tcPr>
            <w:tcW w:w="709" w:type="dxa"/>
            <w:vAlign w:val="center"/>
            <w:hideMark/>
          </w:tcPr>
          <w:p w14:paraId="4FAC1E5A"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46,4</w:t>
            </w:r>
          </w:p>
        </w:tc>
        <w:tc>
          <w:tcPr>
            <w:tcW w:w="750" w:type="dxa"/>
            <w:noWrap/>
            <w:vAlign w:val="center"/>
            <w:hideMark/>
          </w:tcPr>
          <w:p w14:paraId="19152F80" w14:textId="2C5E01B7"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916" w:type="dxa"/>
            <w:noWrap/>
            <w:vAlign w:val="center"/>
            <w:hideMark/>
          </w:tcPr>
          <w:p w14:paraId="5CCBFBF1" w14:textId="2D7486A0"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3A4EE5CC" w14:textId="77777777" w:rsidTr="001F3B5D">
        <w:trPr>
          <w:trHeight w:val="20"/>
        </w:trPr>
        <w:tc>
          <w:tcPr>
            <w:tcW w:w="421" w:type="dxa"/>
            <w:vAlign w:val="center"/>
            <w:hideMark/>
          </w:tcPr>
          <w:p w14:paraId="7DEEEEFE"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43</w:t>
            </w:r>
          </w:p>
        </w:tc>
        <w:tc>
          <w:tcPr>
            <w:tcW w:w="1417" w:type="dxa"/>
            <w:vAlign w:val="center"/>
            <w:hideMark/>
          </w:tcPr>
          <w:p w14:paraId="52537757" w14:textId="62F12836" w:rsidR="00E25C39" w:rsidRPr="000F0CC4" w:rsidRDefault="00E25C39" w:rsidP="00FE2F02">
            <w:pPr>
              <w:rPr>
                <w:rFonts w:ascii="Verdana" w:hAnsi="Verdana" w:cs="Calibri"/>
                <w:sz w:val="14"/>
                <w:szCs w:val="14"/>
              </w:rPr>
            </w:pPr>
            <w:r w:rsidRPr="000F0CC4">
              <w:rPr>
                <w:rFonts w:ascii="Verdana" w:hAnsi="Verdana" w:cs="Calibri"/>
                <w:sz w:val="14"/>
                <w:szCs w:val="14"/>
              </w:rPr>
              <w:t>Мастерская</w:t>
            </w:r>
          </w:p>
        </w:tc>
        <w:tc>
          <w:tcPr>
            <w:tcW w:w="851" w:type="dxa"/>
            <w:vAlign w:val="center"/>
            <w:hideMark/>
          </w:tcPr>
          <w:p w14:paraId="67162230"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1 572,80</w:t>
            </w:r>
          </w:p>
        </w:tc>
        <w:tc>
          <w:tcPr>
            <w:tcW w:w="992" w:type="dxa"/>
            <w:vAlign w:val="center"/>
            <w:hideMark/>
          </w:tcPr>
          <w:p w14:paraId="572A869E"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64:36:140101:1493</w:t>
            </w:r>
          </w:p>
        </w:tc>
        <w:tc>
          <w:tcPr>
            <w:tcW w:w="2835" w:type="dxa"/>
            <w:vAlign w:val="center"/>
            <w:hideMark/>
          </w:tcPr>
          <w:p w14:paraId="157B4CEB" w14:textId="25B6D5EE"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 Долина МТМ</w:t>
            </w:r>
          </w:p>
        </w:tc>
        <w:tc>
          <w:tcPr>
            <w:tcW w:w="850" w:type="dxa"/>
            <w:vAlign w:val="center"/>
            <w:hideMark/>
          </w:tcPr>
          <w:p w14:paraId="36428DF7"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324D1838"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52A6EDDD" w14:textId="25A2AB53"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69002919" w14:textId="0CF86F37"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4635A0EA" w14:textId="31CF44E8"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126AFC04" w14:textId="77934D66"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2D52D21D" w14:textId="690D2914"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noWrap/>
            <w:vAlign w:val="center"/>
            <w:hideMark/>
          </w:tcPr>
          <w:p w14:paraId="5D535FE6" w14:textId="38EDDB2D"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916" w:type="dxa"/>
            <w:noWrap/>
            <w:vAlign w:val="center"/>
            <w:hideMark/>
          </w:tcPr>
          <w:p w14:paraId="6292F1B0" w14:textId="17FE314E"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28A37DC2" w14:textId="77777777" w:rsidTr="001F3B5D">
        <w:trPr>
          <w:trHeight w:val="20"/>
        </w:trPr>
        <w:tc>
          <w:tcPr>
            <w:tcW w:w="421" w:type="dxa"/>
            <w:vAlign w:val="center"/>
            <w:hideMark/>
          </w:tcPr>
          <w:p w14:paraId="7FD29C6C"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44</w:t>
            </w:r>
          </w:p>
        </w:tc>
        <w:tc>
          <w:tcPr>
            <w:tcW w:w="1417" w:type="dxa"/>
            <w:vAlign w:val="center"/>
            <w:hideMark/>
          </w:tcPr>
          <w:p w14:paraId="4DC7C8DB" w14:textId="5BBE1A5C" w:rsidR="00E25C39" w:rsidRPr="000F0CC4" w:rsidRDefault="00E25C39" w:rsidP="00FE2F02">
            <w:pPr>
              <w:rPr>
                <w:rFonts w:ascii="Verdana" w:hAnsi="Verdana" w:cs="Calibri"/>
                <w:sz w:val="14"/>
                <w:szCs w:val="14"/>
              </w:rPr>
            </w:pPr>
            <w:r w:rsidRPr="000F0CC4">
              <w:rPr>
                <w:rFonts w:ascii="Verdana" w:hAnsi="Verdana" w:cs="Calibri"/>
                <w:sz w:val="14"/>
                <w:szCs w:val="14"/>
              </w:rPr>
              <w:t>Мельница</w:t>
            </w:r>
          </w:p>
        </w:tc>
        <w:tc>
          <w:tcPr>
            <w:tcW w:w="851" w:type="dxa"/>
            <w:vAlign w:val="center"/>
            <w:hideMark/>
          </w:tcPr>
          <w:p w14:paraId="04714983"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238,30</w:t>
            </w:r>
          </w:p>
        </w:tc>
        <w:tc>
          <w:tcPr>
            <w:tcW w:w="992" w:type="dxa"/>
            <w:vAlign w:val="center"/>
            <w:hideMark/>
          </w:tcPr>
          <w:p w14:paraId="091DD2CD"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64:36:140101:1417</w:t>
            </w:r>
          </w:p>
        </w:tc>
        <w:tc>
          <w:tcPr>
            <w:tcW w:w="2835" w:type="dxa"/>
            <w:vAlign w:val="center"/>
            <w:hideMark/>
          </w:tcPr>
          <w:p w14:paraId="582CBC64" w14:textId="346BDFA6"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 Долина МТФ</w:t>
            </w:r>
            <w:r w:rsidR="0009758E">
              <w:rPr>
                <w:rFonts w:ascii="Verdana" w:hAnsi="Verdana" w:cs="Calibri"/>
                <w:sz w:val="14"/>
                <w:szCs w:val="14"/>
              </w:rPr>
              <w:t xml:space="preserve"> № </w:t>
            </w:r>
            <w:r w:rsidRPr="000F0CC4">
              <w:rPr>
                <w:rFonts w:ascii="Verdana" w:hAnsi="Verdana" w:cs="Calibri"/>
                <w:sz w:val="14"/>
                <w:szCs w:val="14"/>
              </w:rPr>
              <w:t>1</w:t>
            </w:r>
          </w:p>
        </w:tc>
        <w:tc>
          <w:tcPr>
            <w:tcW w:w="850" w:type="dxa"/>
            <w:vAlign w:val="center"/>
            <w:hideMark/>
          </w:tcPr>
          <w:p w14:paraId="474431D4"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1E386244"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741E92C8" w14:textId="731937EE"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53F1F8D1" w14:textId="0BA5C7F6"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04E35501" w14:textId="71F4DED6"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2040AA22" w14:textId="5A15B9F7"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6BCB989D" w14:textId="0E8C2D3F"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noWrap/>
            <w:vAlign w:val="center"/>
            <w:hideMark/>
          </w:tcPr>
          <w:p w14:paraId="7CAABD10" w14:textId="32B08EAC"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916" w:type="dxa"/>
            <w:noWrap/>
            <w:vAlign w:val="center"/>
            <w:hideMark/>
          </w:tcPr>
          <w:p w14:paraId="3D23FCBC" w14:textId="3A5E2C95"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373F2F54" w14:textId="77777777" w:rsidTr="001F3B5D">
        <w:trPr>
          <w:trHeight w:val="20"/>
        </w:trPr>
        <w:tc>
          <w:tcPr>
            <w:tcW w:w="421" w:type="dxa"/>
            <w:vAlign w:val="center"/>
            <w:hideMark/>
          </w:tcPr>
          <w:p w14:paraId="231C3D9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45</w:t>
            </w:r>
          </w:p>
        </w:tc>
        <w:tc>
          <w:tcPr>
            <w:tcW w:w="1417" w:type="dxa"/>
            <w:vAlign w:val="center"/>
            <w:hideMark/>
          </w:tcPr>
          <w:p w14:paraId="0D729F19" w14:textId="26124171" w:rsidR="00E25C39" w:rsidRPr="000F0CC4" w:rsidRDefault="00E25C39" w:rsidP="00FE2F02">
            <w:pPr>
              <w:rPr>
                <w:rFonts w:ascii="Verdana" w:hAnsi="Verdana" w:cs="Calibri"/>
                <w:sz w:val="14"/>
                <w:szCs w:val="14"/>
              </w:rPr>
            </w:pPr>
            <w:r w:rsidRPr="000F0CC4">
              <w:rPr>
                <w:rFonts w:ascii="Verdana" w:hAnsi="Verdana" w:cs="Calibri"/>
                <w:sz w:val="14"/>
                <w:szCs w:val="14"/>
              </w:rPr>
              <w:t>Мехток ЗАВ-40 №1</w:t>
            </w:r>
          </w:p>
        </w:tc>
        <w:tc>
          <w:tcPr>
            <w:tcW w:w="851" w:type="dxa"/>
            <w:vAlign w:val="center"/>
            <w:hideMark/>
          </w:tcPr>
          <w:p w14:paraId="014E3723"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120,10</w:t>
            </w:r>
          </w:p>
        </w:tc>
        <w:tc>
          <w:tcPr>
            <w:tcW w:w="992" w:type="dxa"/>
            <w:vAlign w:val="center"/>
            <w:hideMark/>
          </w:tcPr>
          <w:p w14:paraId="30A5DDE8"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64:36:100401:1190</w:t>
            </w:r>
          </w:p>
        </w:tc>
        <w:tc>
          <w:tcPr>
            <w:tcW w:w="2835" w:type="dxa"/>
            <w:vAlign w:val="center"/>
            <w:hideMark/>
          </w:tcPr>
          <w:p w14:paraId="663EDCDB" w14:textId="01981AA4"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xml:space="preserve">, </w:t>
            </w:r>
            <w:r w:rsidR="00C318B6" w:rsidRPr="00C318B6">
              <w:rPr>
                <w:rFonts w:ascii="Verdana" w:hAnsi="Verdana" w:cs="Calibri"/>
                <w:sz w:val="14"/>
                <w:szCs w:val="14"/>
              </w:rPr>
              <w:t>с. Еруслан, ул. Победы, д. 31</w:t>
            </w:r>
            <w:r w:rsidRPr="000F0CC4">
              <w:rPr>
                <w:rFonts w:ascii="Verdana" w:hAnsi="Verdana" w:cs="Calibri"/>
                <w:sz w:val="14"/>
                <w:szCs w:val="14"/>
              </w:rPr>
              <w:t xml:space="preserve">в 800 м. на </w:t>
            </w:r>
            <w:r>
              <w:rPr>
                <w:rFonts w:ascii="Verdana" w:hAnsi="Verdana" w:cs="Calibri"/>
                <w:sz w:val="14"/>
                <w:szCs w:val="14"/>
              </w:rPr>
              <w:t>С</w:t>
            </w:r>
            <w:r w:rsidRPr="000F0CC4">
              <w:rPr>
                <w:rFonts w:ascii="Verdana" w:hAnsi="Verdana" w:cs="Calibri"/>
                <w:sz w:val="14"/>
                <w:szCs w:val="14"/>
              </w:rPr>
              <w:t>-</w:t>
            </w:r>
            <w:r>
              <w:rPr>
                <w:rFonts w:ascii="Verdana" w:hAnsi="Verdana" w:cs="Calibri"/>
                <w:sz w:val="14"/>
                <w:szCs w:val="14"/>
              </w:rPr>
              <w:t>З</w:t>
            </w:r>
            <w:r w:rsidRPr="000F0CC4">
              <w:rPr>
                <w:rFonts w:ascii="Verdana" w:hAnsi="Verdana" w:cs="Calibri"/>
                <w:sz w:val="14"/>
                <w:szCs w:val="14"/>
              </w:rPr>
              <w:t xml:space="preserve"> от конторы</w:t>
            </w:r>
          </w:p>
        </w:tc>
        <w:tc>
          <w:tcPr>
            <w:tcW w:w="850" w:type="dxa"/>
            <w:vAlign w:val="center"/>
            <w:hideMark/>
          </w:tcPr>
          <w:p w14:paraId="14AB9F28"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17057862"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47E7F994" w14:textId="50B49648"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295E8287" w14:textId="750011B9"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29C22DC4" w14:textId="5F48555F"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19627EF0" w14:textId="23A07F82"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72AC82A5" w14:textId="179E0131"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vAlign w:val="center"/>
            <w:hideMark/>
          </w:tcPr>
          <w:p w14:paraId="5F1CDC64"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Разрушен</w:t>
            </w:r>
          </w:p>
        </w:tc>
        <w:tc>
          <w:tcPr>
            <w:tcW w:w="916" w:type="dxa"/>
            <w:noWrap/>
            <w:vAlign w:val="center"/>
            <w:hideMark/>
          </w:tcPr>
          <w:p w14:paraId="713FCA42" w14:textId="03C0D452"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27BBF203" w14:textId="77777777" w:rsidTr="001F3B5D">
        <w:trPr>
          <w:trHeight w:val="20"/>
        </w:trPr>
        <w:tc>
          <w:tcPr>
            <w:tcW w:w="421" w:type="dxa"/>
            <w:vAlign w:val="center"/>
            <w:hideMark/>
          </w:tcPr>
          <w:p w14:paraId="0E076BFB"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46</w:t>
            </w:r>
          </w:p>
        </w:tc>
        <w:tc>
          <w:tcPr>
            <w:tcW w:w="1417" w:type="dxa"/>
            <w:vAlign w:val="center"/>
            <w:hideMark/>
          </w:tcPr>
          <w:p w14:paraId="4DC63414" w14:textId="29BB7F7F" w:rsidR="00E25C39" w:rsidRPr="000F0CC4" w:rsidRDefault="00E25C39" w:rsidP="00FE2F02">
            <w:pPr>
              <w:rPr>
                <w:rFonts w:ascii="Verdana" w:hAnsi="Verdana" w:cs="Calibri"/>
                <w:sz w:val="14"/>
                <w:szCs w:val="14"/>
              </w:rPr>
            </w:pPr>
            <w:r w:rsidRPr="000F0CC4">
              <w:rPr>
                <w:rFonts w:ascii="Verdana" w:hAnsi="Verdana" w:cs="Calibri"/>
                <w:sz w:val="14"/>
                <w:szCs w:val="14"/>
              </w:rPr>
              <w:t>Мехток ЗАВ-40 №2</w:t>
            </w:r>
          </w:p>
        </w:tc>
        <w:tc>
          <w:tcPr>
            <w:tcW w:w="851" w:type="dxa"/>
            <w:vAlign w:val="center"/>
            <w:hideMark/>
          </w:tcPr>
          <w:p w14:paraId="47C8D070"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н/д</w:t>
            </w:r>
          </w:p>
        </w:tc>
        <w:tc>
          <w:tcPr>
            <w:tcW w:w="992" w:type="dxa"/>
            <w:vAlign w:val="center"/>
            <w:hideMark/>
          </w:tcPr>
          <w:p w14:paraId="7DF1251C"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64:36:100401:1178</w:t>
            </w:r>
          </w:p>
        </w:tc>
        <w:tc>
          <w:tcPr>
            <w:tcW w:w="2835" w:type="dxa"/>
            <w:vAlign w:val="center"/>
            <w:hideMark/>
          </w:tcPr>
          <w:p w14:paraId="2729ADDE" w14:textId="5AD7CD40"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с.</w:t>
            </w:r>
            <w:r>
              <w:rPr>
                <w:rFonts w:ascii="Verdana" w:hAnsi="Verdana" w:cs="Calibri"/>
                <w:sz w:val="14"/>
                <w:szCs w:val="14"/>
              </w:rPr>
              <w:t xml:space="preserve"> </w:t>
            </w:r>
            <w:r w:rsidRPr="000F0CC4">
              <w:rPr>
                <w:rFonts w:ascii="Verdana" w:hAnsi="Verdana" w:cs="Calibri"/>
                <w:sz w:val="14"/>
                <w:szCs w:val="14"/>
              </w:rPr>
              <w:t>Еруслан</w:t>
            </w:r>
            <w:r>
              <w:rPr>
                <w:rFonts w:ascii="Verdana" w:hAnsi="Verdana" w:cs="Calibri"/>
                <w:sz w:val="14"/>
                <w:szCs w:val="14"/>
              </w:rPr>
              <w:t xml:space="preserve">, </w:t>
            </w:r>
            <w:r w:rsidRPr="000F0CC4">
              <w:rPr>
                <w:rFonts w:ascii="Verdana" w:hAnsi="Verdana" w:cs="Calibri"/>
                <w:sz w:val="14"/>
                <w:szCs w:val="14"/>
              </w:rPr>
              <w:t>ул.</w:t>
            </w:r>
            <w:r>
              <w:rPr>
                <w:rFonts w:ascii="Verdana" w:hAnsi="Verdana" w:cs="Calibri"/>
                <w:sz w:val="14"/>
                <w:szCs w:val="14"/>
              </w:rPr>
              <w:t xml:space="preserve"> </w:t>
            </w:r>
            <w:r w:rsidRPr="000F0CC4">
              <w:rPr>
                <w:rFonts w:ascii="Verdana" w:hAnsi="Verdana" w:cs="Calibri"/>
                <w:sz w:val="14"/>
                <w:szCs w:val="14"/>
              </w:rPr>
              <w:t>Победы, д.</w:t>
            </w:r>
            <w:r>
              <w:rPr>
                <w:rFonts w:ascii="Verdana" w:hAnsi="Verdana" w:cs="Calibri"/>
                <w:sz w:val="14"/>
                <w:szCs w:val="14"/>
              </w:rPr>
              <w:t xml:space="preserve"> </w:t>
            </w:r>
            <w:r w:rsidRPr="000F0CC4">
              <w:rPr>
                <w:rFonts w:ascii="Verdana" w:hAnsi="Verdana" w:cs="Calibri"/>
                <w:sz w:val="14"/>
                <w:szCs w:val="14"/>
              </w:rPr>
              <w:t xml:space="preserve">31, в 870 м. на </w:t>
            </w:r>
            <w:r>
              <w:rPr>
                <w:rFonts w:ascii="Verdana" w:hAnsi="Verdana" w:cs="Calibri"/>
                <w:sz w:val="14"/>
                <w:szCs w:val="14"/>
              </w:rPr>
              <w:t>С</w:t>
            </w:r>
            <w:r w:rsidRPr="000F0CC4">
              <w:rPr>
                <w:rFonts w:ascii="Verdana" w:hAnsi="Verdana" w:cs="Calibri"/>
                <w:sz w:val="14"/>
                <w:szCs w:val="14"/>
              </w:rPr>
              <w:t>-</w:t>
            </w:r>
            <w:r>
              <w:rPr>
                <w:rFonts w:ascii="Verdana" w:hAnsi="Verdana" w:cs="Calibri"/>
                <w:sz w:val="14"/>
                <w:szCs w:val="14"/>
              </w:rPr>
              <w:t>З</w:t>
            </w:r>
          </w:p>
        </w:tc>
        <w:tc>
          <w:tcPr>
            <w:tcW w:w="850" w:type="dxa"/>
            <w:vAlign w:val="center"/>
            <w:hideMark/>
          </w:tcPr>
          <w:p w14:paraId="04FFD985"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66487BCF"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Сооружение</w:t>
            </w:r>
          </w:p>
        </w:tc>
        <w:tc>
          <w:tcPr>
            <w:tcW w:w="1559" w:type="dxa"/>
            <w:vAlign w:val="center"/>
            <w:hideMark/>
          </w:tcPr>
          <w:p w14:paraId="05C2B2C2" w14:textId="4782FE19"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195067F0" w14:textId="5F5EE1BF"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3CB02327" w14:textId="56073327"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4C415527" w14:textId="07866BED"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016C85AD" w14:textId="4AE70989"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vAlign w:val="center"/>
            <w:hideMark/>
          </w:tcPr>
          <w:p w14:paraId="3B50DC6B"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Разрушен</w:t>
            </w:r>
          </w:p>
        </w:tc>
        <w:tc>
          <w:tcPr>
            <w:tcW w:w="916" w:type="dxa"/>
            <w:noWrap/>
            <w:vAlign w:val="center"/>
            <w:hideMark/>
          </w:tcPr>
          <w:p w14:paraId="2824D2E9" w14:textId="1C65AD94"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1DDE29E0" w14:textId="77777777" w:rsidTr="001F3B5D">
        <w:trPr>
          <w:trHeight w:val="20"/>
        </w:trPr>
        <w:tc>
          <w:tcPr>
            <w:tcW w:w="421" w:type="dxa"/>
            <w:vAlign w:val="center"/>
            <w:hideMark/>
          </w:tcPr>
          <w:p w14:paraId="70402DDC"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47</w:t>
            </w:r>
          </w:p>
        </w:tc>
        <w:tc>
          <w:tcPr>
            <w:tcW w:w="1417" w:type="dxa"/>
            <w:vAlign w:val="center"/>
            <w:hideMark/>
          </w:tcPr>
          <w:p w14:paraId="692C49C7" w14:textId="71B3FA2D" w:rsidR="00E25C39" w:rsidRPr="000F0CC4" w:rsidRDefault="00E25C39" w:rsidP="00FE2F02">
            <w:pPr>
              <w:rPr>
                <w:rFonts w:ascii="Verdana" w:hAnsi="Verdana" w:cs="Calibri"/>
                <w:sz w:val="14"/>
                <w:szCs w:val="14"/>
              </w:rPr>
            </w:pPr>
            <w:r w:rsidRPr="000F0CC4">
              <w:rPr>
                <w:rFonts w:ascii="Verdana" w:hAnsi="Verdana" w:cs="Calibri"/>
                <w:sz w:val="14"/>
                <w:szCs w:val="14"/>
              </w:rPr>
              <w:t>Молочный блок</w:t>
            </w:r>
          </w:p>
        </w:tc>
        <w:tc>
          <w:tcPr>
            <w:tcW w:w="851" w:type="dxa"/>
            <w:vAlign w:val="center"/>
            <w:hideMark/>
          </w:tcPr>
          <w:p w14:paraId="6317570B"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187,00</w:t>
            </w:r>
          </w:p>
        </w:tc>
        <w:tc>
          <w:tcPr>
            <w:tcW w:w="992" w:type="dxa"/>
            <w:vAlign w:val="center"/>
            <w:hideMark/>
          </w:tcPr>
          <w:p w14:paraId="11733596"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64:36:140101:1506</w:t>
            </w:r>
          </w:p>
        </w:tc>
        <w:tc>
          <w:tcPr>
            <w:tcW w:w="2835" w:type="dxa"/>
            <w:vAlign w:val="center"/>
            <w:hideMark/>
          </w:tcPr>
          <w:p w14:paraId="0BDB8740" w14:textId="5F92885B"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 xml:space="preserve">, </w:t>
            </w:r>
            <w:r w:rsidRPr="000F0CC4">
              <w:rPr>
                <w:rFonts w:ascii="Verdana" w:hAnsi="Verdana" w:cs="Calibri"/>
                <w:sz w:val="14"/>
                <w:szCs w:val="14"/>
              </w:rPr>
              <w:t>с.</w:t>
            </w:r>
            <w:r>
              <w:rPr>
                <w:rFonts w:ascii="Verdana" w:hAnsi="Verdana" w:cs="Calibri"/>
                <w:sz w:val="14"/>
                <w:szCs w:val="14"/>
              </w:rPr>
              <w:t xml:space="preserve"> </w:t>
            </w:r>
            <w:r w:rsidRPr="000F0CC4">
              <w:rPr>
                <w:rFonts w:ascii="Verdana" w:hAnsi="Verdana" w:cs="Calibri"/>
                <w:sz w:val="14"/>
                <w:szCs w:val="14"/>
              </w:rPr>
              <w:t>Долина МТФ № 1</w:t>
            </w:r>
          </w:p>
        </w:tc>
        <w:tc>
          <w:tcPr>
            <w:tcW w:w="850" w:type="dxa"/>
            <w:vAlign w:val="center"/>
            <w:hideMark/>
          </w:tcPr>
          <w:p w14:paraId="7FE047DC"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5A31CA2B"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4325A837" w14:textId="56BDBF21"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16B32298" w14:textId="19EFB98A"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7142E82C" w14:textId="1CADA3B9"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2ED1E0B6" w14:textId="4C6EB9B6"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44A6825B" w14:textId="4ED75C39"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noWrap/>
            <w:vAlign w:val="center"/>
            <w:hideMark/>
          </w:tcPr>
          <w:p w14:paraId="42E3A78A" w14:textId="36F9E022"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916" w:type="dxa"/>
            <w:noWrap/>
            <w:vAlign w:val="center"/>
            <w:hideMark/>
          </w:tcPr>
          <w:p w14:paraId="329F21BD" w14:textId="2B1841A2"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4EA47884" w14:textId="77777777" w:rsidTr="001F3B5D">
        <w:trPr>
          <w:trHeight w:val="20"/>
        </w:trPr>
        <w:tc>
          <w:tcPr>
            <w:tcW w:w="421" w:type="dxa"/>
            <w:vAlign w:val="center"/>
            <w:hideMark/>
          </w:tcPr>
          <w:p w14:paraId="6EF94486"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48</w:t>
            </w:r>
          </w:p>
        </w:tc>
        <w:tc>
          <w:tcPr>
            <w:tcW w:w="1417" w:type="dxa"/>
            <w:vAlign w:val="center"/>
            <w:hideMark/>
          </w:tcPr>
          <w:p w14:paraId="6BC6B3D3" w14:textId="53848143" w:rsidR="00E25C39" w:rsidRPr="000F0CC4" w:rsidRDefault="00E25C39" w:rsidP="00FE2F02">
            <w:pPr>
              <w:rPr>
                <w:rFonts w:ascii="Verdana" w:hAnsi="Verdana" w:cs="Calibri"/>
                <w:sz w:val="14"/>
                <w:szCs w:val="14"/>
              </w:rPr>
            </w:pPr>
            <w:r w:rsidRPr="000F0CC4">
              <w:rPr>
                <w:rFonts w:ascii="Verdana" w:hAnsi="Verdana" w:cs="Calibri"/>
                <w:sz w:val="14"/>
                <w:szCs w:val="14"/>
              </w:rPr>
              <w:t>Мост через р. Еруслан</w:t>
            </w:r>
          </w:p>
        </w:tc>
        <w:tc>
          <w:tcPr>
            <w:tcW w:w="851" w:type="dxa"/>
            <w:vAlign w:val="center"/>
            <w:hideMark/>
          </w:tcPr>
          <w:p w14:paraId="40ED9C44"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59,00</w:t>
            </w:r>
          </w:p>
        </w:tc>
        <w:tc>
          <w:tcPr>
            <w:tcW w:w="992" w:type="dxa"/>
            <w:vAlign w:val="center"/>
            <w:hideMark/>
          </w:tcPr>
          <w:p w14:paraId="7690A4DB"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64:36:140101:1498</w:t>
            </w:r>
          </w:p>
        </w:tc>
        <w:tc>
          <w:tcPr>
            <w:tcW w:w="2835" w:type="dxa"/>
            <w:vAlign w:val="center"/>
            <w:hideMark/>
          </w:tcPr>
          <w:p w14:paraId="261162B1" w14:textId="12382267"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с. Долина</w:t>
            </w:r>
          </w:p>
        </w:tc>
        <w:tc>
          <w:tcPr>
            <w:tcW w:w="850" w:type="dxa"/>
            <w:vAlign w:val="center"/>
            <w:hideMark/>
          </w:tcPr>
          <w:p w14:paraId="0403E0F8"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23DA3435"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05118BE1" w14:textId="27E10362"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0D2FFA2D" w14:textId="6CC7BEE6"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049D561C" w14:textId="45F37C2F"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22FD27C5" w14:textId="28EFF004"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64EB81DD" w14:textId="17D7943C"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noWrap/>
            <w:vAlign w:val="center"/>
            <w:hideMark/>
          </w:tcPr>
          <w:p w14:paraId="39E1D832" w14:textId="445E7FEA"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916" w:type="dxa"/>
            <w:noWrap/>
            <w:vAlign w:val="center"/>
            <w:hideMark/>
          </w:tcPr>
          <w:p w14:paraId="282FD8FF" w14:textId="785DFDBC"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735E0DDA" w14:textId="77777777" w:rsidTr="001F3B5D">
        <w:trPr>
          <w:trHeight w:val="20"/>
        </w:trPr>
        <w:tc>
          <w:tcPr>
            <w:tcW w:w="421" w:type="dxa"/>
            <w:vAlign w:val="center"/>
            <w:hideMark/>
          </w:tcPr>
          <w:p w14:paraId="16B03D8B"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49</w:t>
            </w:r>
          </w:p>
        </w:tc>
        <w:tc>
          <w:tcPr>
            <w:tcW w:w="1417" w:type="dxa"/>
            <w:vAlign w:val="center"/>
            <w:hideMark/>
          </w:tcPr>
          <w:p w14:paraId="0235ABF5" w14:textId="24849FD4" w:rsidR="00E25C39" w:rsidRPr="000F0CC4" w:rsidRDefault="00E25C39" w:rsidP="00FE2F02">
            <w:pPr>
              <w:rPr>
                <w:rFonts w:ascii="Verdana" w:hAnsi="Verdana" w:cs="Calibri"/>
                <w:sz w:val="14"/>
                <w:szCs w:val="14"/>
              </w:rPr>
            </w:pPr>
            <w:r w:rsidRPr="000F0CC4">
              <w:rPr>
                <w:rFonts w:ascii="Verdana" w:hAnsi="Verdana" w:cs="Calibri"/>
                <w:sz w:val="14"/>
                <w:szCs w:val="14"/>
              </w:rPr>
              <w:t>Нефтебаза</w:t>
            </w:r>
          </w:p>
        </w:tc>
        <w:tc>
          <w:tcPr>
            <w:tcW w:w="851" w:type="dxa"/>
            <w:vAlign w:val="center"/>
            <w:hideMark/>
          </w:tcPr>
          <w:p w14:paraId="60127ACB"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61,30</w:t>
            </w:r>
          </w:p>
        </w:tc>
        <w:tc>
          <w:tcPr>
            <w:tcW w:w="992" w:type="dxa"/>
            <w:vAlign w:val="center"/>
            <w:hideMark/>
          </w:tcPr>
          <w:p w14:paraId="3FFD9EB5"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64:36:140101:1502</w:t>
            </w:r>
          </w:p>
        </w:tc>
        <w:tc>
          <w:tcPr>
            <w:tcW w:w="2835" w:type="dxa"/>
            <w:vAlign w:val="center"/>
            <w:hideMark/>
          </w:tcPr>
          <w:p w14:paraId="7FBE51E1" w14:textId="4043DBFB"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 Долина МТМ</w:t>
            </w:r>
          </w:p>
        </w:tc>
        <w:tc>
          <w:tcPr>
            <w:tcW w:w="850" w:type="dxa"/>
            <w:vAlign w:val="center"/>
            <w:hideMark/>
          </w:tcPr>
          <w:p w14:paraId="4358138F"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24F3214E"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1E516456" w14:textId="1E6C892A"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3382F728" w14:textId="23986FC3"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4250910C" w14:textId="2A04630F"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27D95932" w14:textId="0558FA6A"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583F92DA" w14:textId="418B5E51"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vAlign w:val="center"/>
            <w:hideMark/>
          </w:tcPr>
          <w:p w14:paraId="19F19E2C"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Разрушен</w:t>
            </w:r>
          </w:p>
        </w:tc>
        <w:tc>
          <w:tcPr>
            <w:tcW w:w="916" w:type="dxa"/>
            <w:noWrap/>
            <w:vAlign w:val="center"/>
            <w:hideMark/>
          </w:tcPr>
          <w:p w14:paraId="654DC3D1" w14:textId="1AAE30E8"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2796CDAF" w14:textId="77777777" w:rsidTr="001F3B5D">
        <w:trPr>
          <w:trHeight w:val="20"/>
        </w:trPr>
        <w:tc>
          <w:tcPr>
            <w:tcW w:w="421" w:type="dxa"/>
            <w:vAlign w:val="center"/>
            <w:hideMark/>
          </w:tcPr>
          <w:p w14:paraId="7A4657BB"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lastRenderedPageBreak/>
              <w:t>50</w:t>
            </w:r>
          </w:p>
        </w:tc>
        <w:tc>
          <w:tcPr>
            <w:tcW w:w="1417" w:type="dxa"/>
            <w:vAlign w:val="center"/>
            <w:hideMark/>
          </w:tcPr>
          <w:p w14:paraId="77A0A4BB" w14:textId="1F7C5BD5" w:rsidR="00E25C39" w:rsidRPr="000F0CC4" w:rsidRDefault="00E25C39" w:rsidP="00FE2F02">
            <w:pPr>
              <w:rPr>
                <w:rFonts w:ascii="Verdana" w:hAnsi="Verdana" w:cs="Calibri"/>
                <w:sz w:val="14"/>
                <w:szCs w:val="14"/>
              </w:rPr>
            </w:pPr>
            <w:r w:rsidRPr="000F0CC4">
              <w:rPr>
                <w:rFonts w:ascii="Verdana" w:hAnsi="Verdana" w:cs="Calibri"/>
                <w:sz w:val="14"/>
                <w:szCs w:val="14"/>
              </w:rPr>
              <w:t>Овощехранилище №6</w:t>
            </w:r>
          </w:p>
        </w:tc>
        <w:tc>
          <w:tcPr>
            <w:tcW w:w="851" w:type="dxa"/>
            <w:vAlign w:val="center"/>
            <w:hideMark/>
          </w:tcPr>
          <w:p w14:paraId="68DC8740"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774,50</w:t>
            </w:r>
          </w:p>
        </w:tc>
        <w:tc>
          <w:tcPr>
            <w:tcW w:w="992" w:type="dxa"/>
            <w:vAlign w:val="center"/>
            <w:hideMark/>
          </w:tcPr>
          <w:p w14:paraId="6F3DA30D"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64:36:140101:1485</w:t>
            </w:r>
          </w:p>
        </w:tc>
        <w:tc>
          <w:tcPr>
            <w:tcW w:w="2835" w:type="dxa"/>
            <w:vAlign w:val="center"/>
            <w:hideMark/>
          </w:tcPr>
          <w:p w14:paraId="2AA50CC8" w14:textId="6EC351AD"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w:t>
            </w:r>
            <w:r>
              <w:rPr>
                <w:rFonts w:ascii="Verdana" w:hAnsi="Verdana" w:cs="Calibri"/>
                <w:sz w:val="14"/>
                <w:szCs w:val="14"/>
              </w:rPr>
              <w:t xml:space="preserve"> </w:t>
            </w:r>
            <w:r w:rsidRPr="000F0CC4">
              <w:rPr>
                <w:rFonts w:ascii="Verdana" w:hAnsi="Verdana" w:cs="Calibri"/>
                <w:sz w:val="14"/>
                <w:szCs w:val="14"/>
              </w:rPr>
              <w:t>Долина СОК</w:t>
            </w:r>
          </w:p>
        </w:tc>
        <w:tc>
          <w:tcPr>
            <w:tcW w:w="850" w:type="dxa"/>
            <w:vAlign w:val="center"/>
            <w:hideMark/>
          </w:tcPr>
          <w:p w14:paraId="18E80D3B"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1950493B"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38162A23" w14:textId="68F9CABB"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455B420D" w14:textId="00DBB6A0" w:rsidR="00E25C39" w:rsidRPr="000F0CC4" w:rsidRDefault="00E25C39">
            <w:pPr>
              <w:jc w:val="center"/>
              <w:rPr>
                <w:rFonts w:ascii="Verdana" w:hAnsi="Verdana" w:cs="Calibri"/>
                <w:sz w:val="14"/>
                <w:szCs w:val="14"/>
              </w:rPr>
            </w:pPr>
            <w:r w:rsidRPr="000F0CC4">
              <w:rPr>
                <w:rFonts w:ascii="Verdana" w:hAnsi="Verdana" w:cs="Calibri"/>
                <w:sz w:val="14"/>
                <w:szCs w:val="14"/>
              </w:rPr>
              <w:t>ИП Ржанов</w:t>
            </w:r>
          </w:p>
        </w:tc>
        <w:tc>
          <w:tcPr>
            <w:tcW w:w="992" w:type="dxa"/>
            <w:vAlign w:val="center"/>
            <w:hideMark/>
          </w:tcPr>
          <w:p w14:paraId="5901D58C" w14:textId="541BE96C" w:rsidR="00E25C39" w:rsidRPr="000F0CC4" w:rsidRDefault="00E25C39">
            <w:pPr>
              <w:jc w:val="center"/>
              <w:rPr>
                <w:rFonts w:ascii="Verdana" w:hAnsi="Verdana" w:cs="Calibri"/>
                <w:sz w:val="14"/>
                <w:szCs w:val="14"/>
              </w:rPr>
            </w:pPr>
            <w:r w:rsidRPr="000F0CC4">
              <w:rPr>
                <w:rFonts w:ascii="Verdana" w:hAnsi="Verdana" w:cs="Calibri"/>
                <w:sz w:val="14"/>
                <w:szCs w:val="14"/>
              </w:rPr>
              <w:t>б/н от 09.01.2019</w:t>
            </w:r>
          </w:p>
        </w:tc>
        <w:tc>
          <w:tcPr>
            <w:tcW w:w="850" w:type="dxa"/>
            <w:vAlign w:val="center"/>
            <w:hideMark/>
          </w:tcPr>
          <w:p w14:paraId="366A3A1F"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Неопределенный срок</w:t>
            </w:r>
          </w:p>
        </w:tc>
        <w:tc>
          <w:tcPr>
            <w:tcW w:w="709" w:type="dxa"/>
            <w:vAlign w:val="center"/>
            <w:hideMark/>
          </w:tcPr>
          <w:p w14:paraId="24447E12"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774,5</w:t>
            </w:r>
          </w:p>
        </w:tc>
        <w:tc>
          <w:tcPr>
            <w:tcW w:w="750" w:type="dxa"/>
            <w:noWrap/>
            <w:vAlign w:val="center"/>
            <w:hideMark/>
          </w:tcPr>
          <w:p w14:paraId="72A544F7" w14:textId="6262B95D"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916" w:type="dxa"/>
            <w:noWrap/>
            <w:vAlign w:val="center"/>
            <w:hideMark/>
          </w:tcPr>
          <w:p w14:paraId="49539C0F" w14:textId="2796E1D7"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34740DBB" w14:textId="77777777" w:rsidTr="001F3B5D">
        <w:trPr>
          <w:trHeight w:val="20"/>
        </w:trPr>
        <w:tc>
          <w:tcPr>
            <w:tcW w:w="421" w:type="dxa"/>
            <w:vAlign w:val="center"/>
            <w:hideMark/>
          </w:tcPr>
          <w:p w14:paraId="5F5D6B12"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51</w:t>
            </w:r>
          </w:p>
        </w:tc>
        <w:tc>
          <w:tcPr>
            <w:tcW w:w="1417" w:type="dxa"/>
            <w:vAlign w:val="center"/>
            <w:hideMark/>
          </w:tcPr>
          <w:p w14:paraId="1DE169BB" w14:textId="0BAC6C1B" w:rsidR="00E25C39" w:rsidRPr="000F0CC4" w:rsidRDefault="00E25C39" w:rsidP="00FE2F02">
            <w:pPr>
              <w:rPr>
                <w:rFonts w:ascii="Verdana" w:hAnsi="Verdana" w:cs="Calibri"/>
                <w:sz w:val="14"/>
                <w:szCs w:val="14"/>
              </w:rPr>
            </w:pPr>
            <w:r w:rsidRPr="000F0CC4">
              <w:rPr>
                <w:rFonts w:ascii="Verdana" w:hAnsi="Verdana" w:cs="Calibri"/>
                <w:sz w:val="14"/>
                <w:szCs w:val="14"/>
              </w:rPr>
              <w:t>Овчарня</w:t>
            </w:r>
          </w:p>
        </w:tc>
        <w:tc>
          <w:tcPr>
            <w:tcW w:w="851" w:type="dxa"/>
            <w:vAlign w:val="center"/>
            <w:hideMark/>
          </w:tcPr>
          <w:p w14:paraId="6BA1FCC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869,10</w:t>
            </w:r>
          </w:p>
        </w:tc>
        <w:tc>
          <w:tcPr>
            <w:tcW w:w="992" w:type="dxa"/>
            <w:vAlign w:val="center"/>
            <w:hideMark/>
          </w:tcPr>
          <w:p w14:paraId="406A5F7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64:36:140101:1489</w:t>
            </w:r>
          </w:p>
        </w:tc>
        <w:tc>
          <w:tcPr>
            <w:tcW w:w="2835" w:type="dxa"/>
            <w:vAlign w:val="center"/>
            <w:hideMark/>
          </w:tcPr>
          <w:p w14:paraId="4BDC381C" w14:textId="42B81FDB"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w:t>
            </w:r>
            <w:r>
              <w:rPr>
                <w:rFonts w:ascii="Verdana" w:hAnsi="Verdana" w:cs="Calibri"/>
                <w:sz w:val="14"/>
                <w:szCs w:val="14"/>
              </w:rPr>
              <w:t xml:space="preserve"> </w:t>
            </w:r>
            <w:r w:rsidRPr="000F0CC4">
              <w:rPr>
                <w:rFonts w:ascii="Verdana" w:hAnsi="Verdana" w:cs="Calibri"/>
                <w:sz w:val="14"/>
                <w:szCs w:val="14"/>
              </w:rPr>
              <w:t>Долина ОТФ</w:t>
            </w:r>
          </w:p>
        </w:tc>
        <w:tc>
          <w:tcPr>
            <w:tcW w:w="850" w:type="dxa"/>
            <w:vAlign w:val="center"/>
            <w:hideMark/>
          </w:tcPr>
          <w:p w14:paraId="5A615DA4"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645243C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42FE2186" w14:textId="5674F8A2"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2A58E66D" w14:textId="208EDBF1"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2F8CA7C9" w14:textId="4577D0B7"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420D88BC" w14:textId="5082D024"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1C436F6A" w14:textId="6EA87AFB"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vAlign w:val="center"/>
            <w:hideMark/>
          </w:tcPr>
          <w:p w14:paraId="6215E430"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Разрушен</w:t>
            </w:r>
          </w:p>
        </w:tc>
        <w:tc>
          <w:tcPr>
            <w:tcW w:w="916" w:type="dxa"/>
            <w:noWrap/>
            <w:vAlign w:val="center"/>
            <w:hideMark/>
          </w:tcPr>
          <w:p w14:paraId="7CDFE57E" w14:textId="301D49E4"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54909AD8" w14:textId="77777777" w:rsidTr="001F3B5D">
        <w:trPr>
          <w:trHeight w:val="20"/>
        </w:trPr>
        <w:tc>
          <w:tcPr>
            <w:tcW w:w="421" w:type="dxa"/>
            <w:vAlign w:val="center"/>
            <w:hideMark/>
          </w:tcPr>
          <w:p w14:paraId="633F9B9E"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52</w:t>
            </w:r>
          </w:p>
        </w:tc>
        <w:tc>
          <w:tcPr>
            <w:tcW w:w="1417" w:type="dxa"/>
            <w:vAlign w:val="center"/>
            <w:hideMark/>
          </w:tcPr>
          <w:p w14:paraId="1A41F0B1" w14:textId="0BE3CE4A" w:rsidR="00E25C39" w:rsidRPr="000F0CC4" w:rsidRDefault="00E25C39" w:rsidP="00FE2F02">
            <w:pPr>
              <w:rPr>
                <w:rFonts w:ascii="Verdana" w:hAnsi="Verdana" w:cs="Calibri"/>
                <w:sz w:val="14"/>
                <w:szCs w:val="14"/>
              </w:rPr>
            </w:pPr>
            <w:r w:rsidRPr="000F0CC4">
              <w:rPr>
                <w:rFonts w:ascii="Verdana" w:hAnsi="Verdana" w:cs="Calibri"/>
                <w:sz w:val="14"/>
                <w:szCs w:val="14"/>
              </w:rPr>
              <w:t>Овчарня №9</w:t>
            </w:r>
          </w:p>
        </w:tc>
        <w:tc>
          <w:tcPr>
            <w:tcW w:w="851" w:type="dxa"/>
            <w:vAlign w:val="center"/>
            <w:hideMark/>
          </w:tcPr>
          <w:p w14:paraId="6EBB662D"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869,10</w:t>
            </w:r>
          </w:p>
        </w:tc>
        <w:tc>
          <w:tcPr>
            <w:tcW w:w="992" w:type="dxa"/>
            <w:vAlign w:val="center"/>
            <w:hideMark/>
          </w:tcPr>
          <w:p w14:paraId="264BCF2D"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64:36:140101:1495</w:t>
            </w:r>
          </w:p>
        </w:tc>
        <w:tc>
          <w:tcPr>
            <w:tcW w:w="2835" w:type="dxa"/>
            <w:vAlign w:val="center"/>
            <w:hideMark/>
          </w:tcPr>
          <w:p w14:paraId="4557AA85" w14:textId="3371BD46"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с.</w:t>
            </w:r>
            <w:r>
              <w:rPr>
                <w:rFonts w:ascii="Verdana" w:hAnsi="Verdana" w:cs="Calibri"/>
                <w:sz w:val="14"/>
                <w:szCs w:val="14"/>
              </w:rPr>
              <w:t xml:space="preserve"> </w:t>
            </w:r>
            <w:r w:rsidRPr="000F0CC4">
              <w:rPr>
                <w:rFonts w:ascii="Verdana" w:hAnsi="Verdana" w:cs="Calibri"/>
                <w:sz w:val="14"/>
                <w:szCs w:val="14"/>
              </w:rPr>
              <w:t>Долина ОТФ</w:t>
            </w:r>
          </w:p>
        </w:tc>
        <w:tc>
          <w:tcPr>
            <w:tcW w:w="850" w:type="dxa"/>
            <w:vAlign w:val="center"/>
            <w:hideMark/>
          </w:tcPr>
          <w:p w14:paraId="4F357A7F"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51A92D3B"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62391B21" w14:textId="24205CAA"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43D2B401" w14:textId="2B5C221D"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05505D3D" w14:textId="0895784C"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77159C96" w14:textId="1985122F"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132525E0" w14:textId="21175EF5"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vAlign w:val="center"/>
            <w:hideMark/>
          </w:tcPr>
          <w:p w14:paraId="132AADC3"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Разрушен</w:t>
            </w:r>
          </w:p>
        </w:tc>
        <w:tc>
          <w:tcPr>
            <w:tcW w:w="916" w:type="dxa"/>
            <w:noWrap/>
            <w:vAlign w:val="center"/>
            <w:hideMark/>
          </w:tcPr>
          <w:p w14:paraId="6758CBD5" w14:textId="18A2943B"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2C5B0662" w14:textId="77777777" w:rsidTr="001F3B5D">
        <w:trPr>
          <w:trHeight w:val="20"/>
        </w:trPr>
        <w:tc>
          <w:tcPr>
            <w:tcW w:w="421" w:type="dxa"/>
            <w:vAlign w:val="center"/>
            <w:hideMark/>
          </w:tcPr>
          <w:p w14:paraId="4A9142F5"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53</w:t>
            </w:r>
          </w:p>
        </w:tc>
        <w:tc>
          <w:tcPr>
            <w:tcW w:w="1417" w:type="dxa"/>
            <w:vAlign w:val="center"/>
            <w:hideMark/>
          </w:tcPr>
          <w:p w14:paraId="41C29FD3" w14:textId="77777777" w:rsidR="00E25C39" w:rsidRPr="000F0CC4" w:rsidRDefault="00E25C39" w:rsidP="00FE2F02">
            <w:pPr>
              <w:rPr>
                <w:rFonts w:ascii="Verdana" w:hAnsi="Verdana" w:cs="Calibri"/>
                <w:sz w:val="14"/>
                <w:szCs w:val="14"/>
              </w:rPr>
            </w:pPr>
            <w:r w:rsidRPr="000F0CC4">
              <w:rPr>
                <w:rFonts w:ascii="Verdana" w:hAnsi="Verdana" w:cs="Calibri"/>
                <w:sz w:val="14"/>
                <w:szCs w:val="14"/>
              </w:rPr>
              <w:t>Основная часть-коровника №4</w:t>
            </w:r>
          </w:p>
        </w:tc>
        <w:tc>
          <w:tcPr>
            <w:tcW w:w="851" w:type="dxa"/>
            <w:vAlign w:val="center"/>
            <w:hideMark/>
          </w:tcPr>
          <w:p w14:paraId="627A2DED"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1 405,10</w:t>
            </w:r>
          </w:p>
        </w:tc>
        <w:tc>
          <w:tcPr>
            <w:tcW w:w="992" w:type="dxa"/>
            <w:vAlign w:val="center"/>
            <w:hideMark/>
          </w:tcPr>
          <w:p w14:paraId="0440D9DB"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64:36:140101:1487</w:t>
            </w:r>
          </w:p>
        </w:tc>
        <w:tc>
          <w:tcPr>
            <w:tcW w:w="2835" w:type="dxa"/>
            <w:vAlign w:val="center"/>
            <w:hideMark/>
          </w:tcPr>
          <w:p w14:paraId="46F26A98" w14:textId="45EB2FED"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w:t>
            </w:r>
            <w:r>
              <w:rPr>
                <w:rFonts w:ascii="Verdana" w:hAnsi="Verdana" w:cs="Calibri"/>
                <w:sz w:val="14"/>
                <w:szCs w:val="14"/>
              </w:rPr>
              <w:t xml:space="preserve"> </w:t>
            </w:r>
            <w:r w:rsidRPr="000F0CC4">
              <w:rPr>
                <w:rFonts w:ascii="Verdana" w:hAnsi="Verdana" w:cs="Calibri"/>
                <w:sz w:val="14"/>
                <w:szCs w:val="14"/>
              </w:rPr>
              <w:t>Долина МТФ</w:t>
            </w:r>
            <w:r>
              <w:rPr>
                <w:rFonts w:ascii="Verdana" w:hAnsi="Verdana" w:cs="Calibri"/>
                <w:sz w:val="14"/>
                <w:szCs w:val="14"/>
              </w:rPr>
              <w:t xml:space="preserve"> </w:t>
            </w:r>
            <w:r w:rsidRPr="000F0CC4">
              <w:rPr>
                <w:rFonts w:ascii="Verdana" w:hAnsi="Verdana" w:cs="Calibri"/>
                <w:sz w:val="14"/>
                <w:szCs w:val="14"/>
              </w:rPr>
              <w:t>№1</w:t>
            </w:r>
          </w:p>
        </w:tc>
        <w:tc>
          <w:tcPr>
            <w:tcW w:w="850" w:type="dxa"/>
            <w:vAlign w:val="center"/>
            <w:hideMark/>
          </w:tcPr>
          <w:p w14:paraId="5CF0205C"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03164CC8"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098C4297" w14:textId="525311B3"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64E35B98" w14:textId="7D9AF55F"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013DC4A8" w14:textId="3CC4291C"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39AE218C" w14:textId="4C69EAB7"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6849BA65" w14:textId="165E5CA1"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noWrap/>
            <w:vAlign w:val="center"/>
            <w:hideMark/>
          </w:tcPr>
          <w:p w14:paraId="6F80A562" w14:textId="3D14406A"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916" w:type="dxa"/>
            <w:noWrap/>
            <w:vAlign w:val="center"/>
            <w:hideMark/>
          </w:tcPr>
          <w:p w14:paraId="355581A2" w14:textId="4CF7F7A0"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0F7E7804" w14:textId="77777777" w:rsidTr="001F3B5D">
        <w:trPr>
          <w:trHeight w:val="20"/>
        </w:trPr>
        <w:tc>
          <w:tcPr>
            <w:tcW w:w="421" w:type="dxa"/>
            <w:vAlign w:val="center"/>
            <w:hideMark/>
          </w:tcPr>
          <w:p w14:paraId="3B10B1F9"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54</w:t>
            </w:r>
          </w:p>
        </w:tc>
        <w:tc>
          <w:tcPr>
            <w:tcW w:w="1417" w:type="dxa"/>
            <w:vAlign w:val="center"/>
            <w:hideMark/>
          </w:tcPr>
          <w:p w14:paraId="0A88652B" w14:textId="57DAD239" w:rsidR="00E25C39" w:rsidRPr="000F0CC4" w:rsidRDefault="00E25C39" w:rsidP="00FE2F02">
            <w:pPr>
              <w:rPr>
                <w:rFonts w:ascii="Verdana" w:hAnsi="Verdana" w:cs="Calibri"/>
                <w:sz w:val="14"/>
                <w:szCs w:val="14"/>
              </w:rPr>
            </w:pPr>
            <w:r w:rsidRPr="000F0CC4">
              <w:rPr>
                <w:rFonts w:ascii="Verdana" w:hAnsi="Verdana" w:cs="Calibri"/>
                <w:sz w:val="14"/>
                <w:szCs w:val="14"/>
              </w:rPr>
              <w:t>Плотина «Чистый плес</w:t>
            </w:r>
            <w:r>
              <w:rPr>
                <w:rFonts w:ascii="Verdana" w:hAnsi="Verdana" w:cs="Calibri"/>
                <w:sz w:val="14"/>
                <w:szCs w:val="14"/>
              </w:rPr>
              <w:t>»</w:t>
            </w:r>
          </w:p>
        </w:tc>
        <w:tc>
          <w:tcPr>
            <w:tcW w:w="851" w:type="dxa"/>
            <w:vAlign w:val="center"/>
            <w:hideMark/>
          </w:tcPr>
          <w:p w14:paraId="2D9DCF94"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867,00</w:t>
            </w:r>
          </w:p>
        </w:tc>
        <w:tc>
          <w:tcPr>
            <w:tcW w:w="992" w:type="dxa"/>
            <w:vAlign w:val="center"/>
            <w:hideMark/>
          </w:tcPr>
          <w:p w14:paraId="1A313A02"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64:36:100401:1236</w:t>
            </w:r>
          </w:p>
        </w:tc>
        <w:tc>
          <w:tcPr>
            <w:tcW w:w="2835" w:type="dxa"/>
            <w:vAlign w:val="center"/>
            <w:hideMark/>
          </w:tcPr>
          <w:p w14:paraId="6D8B1F03" w14:textId="1BF6CBCE"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в 2</w:t>
            </w:r>
            <w:r>
              <w:rPr>
                <w:rFonts w:ascii="Verdana" w:hAnsi="Verdana" w:cs="Calibri"/>
                <w:sz w:val="14"/>
                <w:szCs w:val="14"/>
              </w:rPr>
              <w:t>,</w:t>
            </w:r>
            <w:r w:rsidRPr="000F0CC4">
              <w:rPr>
                <w:rFonts w:ascii="Verdana" w:hAnsi="Verdana" w:cs="Calibri"/>
                <w:sz w:val="14"/>
                <w:szCs w:val="14"/>
              </w:rPr>
              <w:t>5 км</w:t>
            </w:r>
            <w:r w:rsidR="00C318B6">
              <w:rPr>
                <w:rFonts w:ascii="Verdana" w:hAnsi="Verdana" w:cs="Calibri"/>
                <w:sz w:val="14"/>
                <w:szCs w:val="14"/>
              </w:rPr>
              <w:t>.</w:t>
            </w:r>
            <w:r w:rsidRPr="000F0CC4">
              <w:rPr>
                <w:rFonts w:ascii="Verdana" w:hAnsi="Verdana" w:cs="Calibri"/>
                <w:sz w:val="14"/>
                <w:szCs w:val="14"/>
              </w:rPr>
              <w:t xml:space="preserve"> на </w:t>
            </w:r>
            <w:r>
              <w:rPr>
                <w:rFonts w:ascii="Verdana" w:hAnsi="Verdana" w:cs="Calibri"/>
                <w:sz w:val="14"/>
                <w:szCs w:val="14"/>
              </w:rPr>
              <w:t>З</w:t>
            </w:r>
            <w:r w:rsidRPr="000F0CC4">
              <w:rPr>
                <w:rFonts w:ascii="Verdana" w:hAnsi="Verdana" w:cs="Calibri"/>
                <w:sz w:val="14"/>
                <w:szCs w:val="14"/>
              </w:rPr>
              <w:t xml:space="preserve"> от с. Михайловка</w:t>
            </w:r>
          </w:p>
        </w:tc>
        <w:tc>
          <w:tcPr>
            <w:tcW w:w="850" w:type="dxa"/>
            <w:vAlign w:val="center"/>
            <w:hideMark/>
          </w:tcPr>
          <w:p w14:paraId="0D31B074"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464AF715"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44F5A929" w14:textId="06D3D34A"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1F675D24" w14:textId="35C6F208"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5B6D0059" w14:textId="2C3FE49D"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7FB3411A" w14:textId="2A322E5B"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1AD57C6E" w14:textId="6229324C"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noWrap/>
            <w:vAlign w:val="center"/>
            <w:hideMark/>
          </w:tcPr>
          <w:p w14:paraId="0B1356B7" w14:textId="617B7442"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916" w:type="dxa"/>
            <w:noWrap/>
            <w:vAlign w:val="center"/>
            <w:hideMark/>
          </w:tcPr>
          <w:p w14:paraId="7FF25A48" w14:textId="58280255"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7176129E" w14:textId="77777777" w:rsidTr="001F3B5D">
        <w:trPr>
          <w:trHeight w:val="20"/>
        </w:trPr>
        <w:tc>
          <w:tcPr>
            <w:tcW w:w="421" w:type="dxa"/>
            <w:vAlign w:val="center"/>
            <w:hideMark/>
          </w:tcPr>
          <w:p w14:paraId="01CEEEAC"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55</w:t>
            </w:r>
          </w:p>
        </w:tc>
        <w:tc>
          <w:tcPr>
            <w:tcW w:w="1417" w:type="dxa"/>
            <w:vAlign w:val="center"/>
            <w:hideMark/>
          </w:tcPr>
          <w:p w14:paraId="7AA6FF51" w14:textId="7A3837BC" w:rsidR="00E25C39" w:rsidRPr="000F0CC4" w:rsidRDefault="00E25C39" w:rsidP="00FE2F02">
            <w:pPr>
              <w:rPr>
                <w:rFonts w:ascii="Verdana" w:hAnsi="Verdana" w:cs="Calibri"/>
                <w:sz w:val="14"/>
                <w:szCs w:val="14"/>
              </w:rPr>
            </w:pPr>
            <w:r w:rsidRPr="000F0CC4">
              <w:rPr>
                <w:rFonts w:ascii="Verdana" w:hAnsi="Verdana" w:cs="Calibri"/>
                <w:sz w:val="14"/>
                <w:szCs w:val="14"/>
              </w:rPr>
              <w:t>Пункт по обработке зерна К-850</w:t>
            </w:r>
          </w:p>
        </w:tc>
        <w:tc>
          <w:tcPr>
            <w:tcW w:w="851" w:type="dxa"/>
            <w:vAlign w:val="center"/>
            <w:hideMark/>
          </w:tcPr>
          <w:p w14:paraId="739DC787"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1 031,70</w:t>
            </w:r>
          </w:p>
        </w:tc>
        <w:tc>
          <w:tcPr>
            <w:tcW w:w="992" w:type="dxa"/>
            <w:vAlign w:val="center"/>
            <w:hideMark/>
          </w:tcPr>
          <w:p w14:paraId="06FC759D"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64:36:100401:1189</w:t>
            </w:r>
          </w:p>
        </w:tc>
        <w:tc>
          <w:tcPr>
            <w:tcW w:w="2835" w:type="dxa"/>
            <w:vAlign w:val="center"/>
            <w:hideMark/>
          </w:tcPr>
          <w:p w14:paraId="1E38CD59" w14:textId="445B0A7F"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sidRPr="000F0CC4">
              <w:rPr>
                <w:rFonts w:ascii="Verdana" w:hAnsi="Verdana" w:cs="Calibri"/>
                <w:sz w:val="14"/>
                <w:szCs w:val="14"/>
              </w:rPr>
              <w:t xml:space="preserve">, </w:t>
            </w:r>
            <w:r w:rsidR="00C318B6" w:rsidRPr="000F0CC4">
              <w:rPr>
                <w:rFonts w:ascii="Verdana" w:hAnsi="Verdana" w:cs="Calibri"/>
                <w:sz w:val="14"/>
                <w:szCs w:val="14"/>
              </w:rPr>
              <w:t>с.</w:t>
            </w:r>
            <w:r w:rsidR="00C318B6">
              <w:rPr>
                <w:rFonts w:ascii="Verdana" w:hAnsi="Verdana" w:cs="Calibri"/>
                <w:sz w:val="14"/>
                <w:szCs w:val="14"/>
              </w:rPr>
              <w:t xml:space="preserve"> </w:t>
            </w:r>
            <w:r w:rsidR="00C318B6" w:rsidRPr="000F0CC4">
              <w:rPr>
                <w:rFonts w:ascii="Verdana" w:hAnsi="Verdana" w:cs="Calibri"/>
                <w:sz w:val="14"/>
                <w:szCs w:val="14"/>
              </w:rPr>
              <w:t>Еруслан, ул.</w:t>
            </w:r>
            <w:r w:rsidR="00C318B6">
              <w:rPr>
                <w:rFonts w:ascii="Verdana" w:hAnsi="Verdana" w:cs="Calibri"/>
                <w:sz w:val="14"/>
                <w:szCs w:val="14"/>
              </w:rPr>
              <w:t xml:space="preserve"> </w:t>
            </w:r>
            <w:r w:rsidR="00C318B6" w:rsidRPr="000F0CC4">
              <w:rPr>
                <w:rFonts w:ascii="Verdana" w:hAnsi="Verdana" w:cs="Calibri"/>
                <w:sz w:val="14"/>
                <w:szCs w:val="14"/>
              </w:rPr>
              <w:t>Победы, д.</w:t>
            </w:r>
            <w:r w:rsidR="00C318B6">
              <w:rPr>
                <w:rFonts w:ascii="Verdana" w:hAnsi="Verdana" w:cs="Calibri"/>
                <w:sz w:val="14"/>
                <w:szCs w:val="14"/>
              </w:rPr>
              <w:t xml:space="preserve"> </w:t>
            </w:r>
            <w:r w:rsidR="00C318B6" w:rsidRPr="000F0CC4">
              <w:rPr>
                <w:rFonts w:ascii="Verdana" w:hAnsi="Verdana" w:cs="Calibri"/>
                <w:sz w:val="14"/>
                <w:szCs w:val="14"/>
              </w:rPr>
              <w:t>31</w:t>
            </w:r>
            <w:r w:rsidR="00C318B6">
              <w:rPr>
                <w:rFonts w:ascii="Verdana" w:hAnsi="Verdana" w:cs="Calibri"/>
                <w:sz w:val="14"/>
                <w:szCs w:val="14"/>
              </w:rPr>
              <w:t xml:space="preserve"> </w:t>
            </w:r>
            <w:r w:rsidRPr="000F0CC4">
              <w:rPr>
                <w:rFonts w:ascii="Verdana" w:hAnsi="Verdana" w:cs="Calibri"/>
                <w:sz w:val="14"/>
                <w:szCs w:val="14"/>
              </w:rPr>
              <w:t xml:space="preserve">в 640 м. на </w:t>
            </w:r>
            <w:r>
              <w:rPr>
                <w:rFonts w:ascii="Verdana" w:hAnsi="Verdana" w:cs="Calibri"/>
                <w:sz w:val="14"/>
                <w:szCs w:val="14"/>
              </w:rPr>
              <w:t>С</w:t>
            </w:r>
            <w:r w:rsidRPr="000F0CC4">
              <w:rPr>
                <w:rFonts w:ascii="Verdana" w:hAnsi="Verdana" w:cs="Calibri"/>
                <w:sz w:val="14"/>
                <w:szCs w:val="14"/>
              </w:rPr>
              <w:t>-</w:t>
            </w:r>
            <w:r>
              <w:rPr>
                <w:rFonts w:ascii="Verdana" w:hAnsi="Verdana" w:cs="Calibri"/>
                <w:sz w:val="14"/>
                <w:szCs w:val="14"/>
              </w:rPr>
              <w:t>З</w:t>
            </w:r>
            <w:r w:rsidRPr="000F0CC4">
              <w:rPr>
                <w:rFonts w:ascii="Verdana" w:hAnsi="Verdana" w:cs="Calibri"/>
                <w:sz w:val="14"/>
                <w:szCs w:val="14"/>
              </w:rPr>
              <w:t xml:space="preserve"> от конторы</w:t>
            </w:r>
          </w:p>
        </w:tc>
        <w:tc>
          <w:tcPr>
            <w:tcW w:w="850" w:type="dxa"/>
            <w:vAlign w:val="center"/>
            <w:hideMark/>
          </w:tcPr>
          <w:p w14:paraId="042A837C"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6E02EFB4"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Сооружение</w:t>
            </w:r>
          </w:p>
        </w:tc>
        <w:tc>
          <w:tcPr>
            <w:tcW w:w="1559" w:type="dxa"/>
            <w:vAlign w:val="center"/>
            <w:hideMark/>
          </w:tcPr>
          <w:p w14:paraId="01B2CD6C" w14:textId="4E3487D9"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437F539E" w14:textId="11EE6879"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06B7B4C3" w14:textId="022AAB86"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509E5795" w14:textId="3A02E4AF"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6592D88D" w14:textId="1C0BDF7A"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noWrap/>
            <w:vAlign w:val="center"/>
            <w:hideMark/>
          </w:tcPr>
          <w:p w14:paraId="4D8A88DE" w14:textId="0E8903E5"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916" w:type="dxa"/>
            <w:noWrap/>
            <w:vAlign w:val="center"/>
            <w:hideMark/>
          </w:tcPr>
          <w:p w14:paraId="56B178D9" w14:textId="396720FD"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00C8DD3E" w14:textId="77777777" w:rsidTr="001F3B5D">
        <w:trPr>
          <w:trHeight w:val="20"/>
        </w:trPr>
        <w:tc>
          <w:tcPr>
            <w:tcW w:w="421" w:type="dxa"/>
            <w:vAlign w:val="center"/>
            <w:hideMark/>
          </w:tcPr>
          <w:p w14:paraId="59B525EB"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56</w:t>
            </w:r>
          </w:p>
        </w:tc>
        <w:tc>
          <w:tcPr>
            <w:tcW w:w="1417" w:type="dxa"/>
            <w:vAlign w:val="center"/>
            <w:hideMark/>
          </w:tcPr>
          <w:p w14:paraId="157C7F37" w14:textId="6EC9FB67" w:rsidR="00E25C39" w:rsidRPr="000F0CC4" w:rsidRDefault="00E25C39" w:rsidP="00FE2F02">
            <w:pPr>
              <w:rPr>
                <w:rFonts w:ascii="Verdana" w:hAnsi="Verdana" w:cs="Calibri"/>
                <w:sz w:val="14"/>
                <w:szCs w:val="14"/>
              </w:rPr>
            </w:pPr>
            <w:r w:rsidRPr="000F0CC4">
              <w:rPr>
                <w:rFonts w:ascii="Verdana" w:hAnsi="Verdana" w:cs="Calibri"/>
                <w:sz w:val="14"/>
                <w:szCs w:val="14"/>
              </w:rPr>
              <w:t>Пункт технического обслуживания</w:t>
            </w:r>
          </w:p>
        </w:tc>
        <w:tc>
          <w:tcPr>
            <w:tcW w:w="851" w:type="dxa"/>
            <w:vAlign w:val="center"/>
            <w:hideMark/>
          </w:tcPr>
          <w:p w14:paraId="64292876"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764,20</w:t>
            </w:r>
          </w:p>
        </w:tc>
        <w:tc>
          <w:tcPr>
            <w:tcW w:w="992" w:type="dxa"/>
            <w:vAlign w:val="center"/>
            <w:hideMark/>
          </w:tcPr>
          <w:p w14:paraId="1A021BA6"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64:36:100401:1158</w:t>
            </w:r>
          </w:p>
        </w:tc>
        <w:tc>
          <w:tcPr>
            <w:tcW w:w="2835" w:type="dxa"/>
            <w:vAlign w:val="center"/>
            <w:hideMark/>
          </w:tcPr>
          <w:p w14:paraId="5DEB6E8B" w14:textId="65F55D13"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 Еруслан</w:t>
            </w:r>
            <w:r>
              <w:rPr>
                <w:rFonts w:ascii="Verdana" w:hAnsi="Verdana" w:cs="Calibri"/>
                <w:sz w:val="14"/>
                <w:szCs w:val="14"/>
              </w:rPr>
              <w:t>,</w:t>
            </w:r>
            <w:r w:rsidRPr="000F0CC4">
              <w:rPr>
                <w:rFonts w:ascii="Verdana" w:hAnsi="Verdana" w:cs="Calibri"/>
                <w:sz w:val="14"/>
                <w:szCs w:val="14"/>
              </w:rPr>
              <w:t xml:space="preserve"> ул. Победы, д.</w:t>
            </w:r>
            <w:r>
              <w:rPr>
                <w:rFonts w:ascii="Verdana" w:hAnsi="Verdana" w:cs="Calibri"/>
                <w:sz w:val="14"/>
                <w:szCs w:val="14"/>
              </w:rPr>
              <w:t xml:space="preserve"> </w:t>
            </w:r>
            <w:r w:rsidRPr="000F0CC4">
              <w:rPr>
                <w:rFonts w:ascii="Verdana" w:hAnsi="Verdana" w:cs="Calibri"/>
                <w:sz w:val="14"/>
                <w:szCs w:val="14"/>
              </w:rPr>
              <w:t>31</w:t>
            </w:r>
            <w:r>
              <w:rPr>
                <w:rFonts w:ascii="Verdana" w:hAnsi="Verdana" w:cs="Calibri"/>
                <w:sz w:val="14"/>
                <w:szCs w:val="14"/>
              </w:rPr>
              <w:t xml:space="preserve"> </w:t>
            </w:r>
            <w:r w:rsidRPr="000F0CC4">
              <w:rPr>
                <w:rFonts w:ascii="Verdana" w:hAnsi="Verdana" w:cs="Calibri"/>
                <w:sz w:val="14"/>
                <w:szCs w:val="14"/>
              </w:rPr>
              <w:t>в 480 м</w:t>
            </w:r>
            <w:r w:rsidR="00C318B6">
              <w:rPr>
                <w:rFonts w:ascii="Verdana" w:hAnsi="Verdana" w:cs="Calibri"/>
                <w:sz w:val="14"/>
                <w:szCs w:val="14"/>
              </w:rPr>
              <w:t>.</w:t>
            </w:r>
            <w:r w:rsidRPr="000F0CC4">
              <w:rPr>
                <w:rFonts w:ascii="Verdana" w:hAnsi="Verdana" w:cs="Calibri"/>
                <w:sz w:val="14"/>
                <w:szCs w:val="14"/>
              </w:rPr>
              <w:t xml:space="preserve"> на </w:t>
            </w:r>
            <w:r>
              <w:rPr>
                <w:rFonts w:ascii="Verdana" w:hAnsi="Verdana" w:cs="Calibri"/>
                <w:sz w:val="14"/>
                <w:szCs w:val="14"/>
              </w:rPr>
              <w:t>С</w:t>
            </w:r>
            <w:r w:rsidRPr="000F0CC4">
              <w:rPr>
                <w:rFonts w:ascii="Verdana" w:hAnsi="Verdana" w:cs="Calibri"/>
                <w:sz w:val="14"/>
                <w:szCs w:val="14"/>
              </w:rPr>
              <w:t>-</w:t>
            </w:r>
            <w:r>
              <w:rPr>
                <w:rFonts w:ascii="Verdana" w:hAnsi="Verdana" w:cs="Calibri"/>
                <w:sz w:val="14"/>
                <w:szCs w:val="14"/>
              </w:rPr>
              <w:t>З</w:t>
            </w:r>
            <w:r w:rsidRPr="000F0CC4">
              <w:rPr>
                <w:rFonts w:ascii="Verdana" w:hAnsi="Verdana" w:cs="Calibri"/>
                <w:sz w:val="14"/>
                <w:szCs w:val="14"/>
              </w:rPr>
              <w:t xml:space="preserve"> от конторы</w:t>
            </w:r>
          </w:p>
        </w:tc>
        <w:tc>
          <w:tcPr>
            <w:tcW w:w="850" w:type="dxa"/>
            <w:vAlign w:val="center"/>
            <w:hideMark/>
          </w:tcPr>
          <w:p w14:paraId="2BFCB007"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17F9B4BE"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61979957" w14:textId="320173C4"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0FE280EA" w14:textId="4469579C"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7F785078" w14:textId="1852E360"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45B40607" w14:textId="3EE99C56"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26580CE4" w14:textId="231F6D81"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noWrap/>
            <w:vAlign w:val="center"/>
            <w:hideMark/>
          </w:tcPr>
          <w:p w14:paraId="1AF35235" w14:textId="07B8B4AD"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916" w:type="dxa"/>
            <w:noWrap/>
            <w:vAlign w:val="center"/>
            <w:hideMark/>
          </w:tcPr>
          <w:p w14:paraId="03A58AC2" w14:textId="53F7F6E9"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36B7D19A" w14:textId="77777777" w:rsidTr="001F3B5D">
        <w:trPr>
          <w:trHeight w:val="20"/>
        </w:trPr>
        <w:tc>
          <w:tcPr>
            <w:tcW w:w="421" w:type="dxa"/>
            <w:vAlign w:val="center"/>
            <w:hideMark/>
          </w:tcPr>
          <w:p w14:paraId="34DC3FCF"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57</w:t>
            </w:r>
          </w:p>
        </w:tc>
        <w:tc>
          <w:tcPr>
            <w:tcW w:w="1417" w:type="dxa"/>
            <w:vAlign w:val="center"/>
            <w:hideMark/>
          </w:tcPr>
          <w:p w14:paraId="0088A918" w14:textId="777E4B44" w:rsidR="00E25C39" w:rsidRPr="000F0CC4" w:rsidRDefault="00E25C39" w:rsidP="00FE2F02">
            <w:pPr>
              <w:rPr>
                <w:rFonts w:ascii="Verdana" w:hAnsi="Verdana" w:cs="Calibri"/>
                <w:sz w:val="14"/>
                <w:szCs w:val="14"/>
              </w:rPr>
            </w:pPr>
            <w:r w:rsidRPr="000F0CC4">
              <w:rPr>
                <w:rFonts w:ascii="Verdana" w:hAnsi="Verdana" w:cs="Calibri"/>
                <w:sz w:val="14"/>
                <w:szCs w:val="14"/>
              </w:rPr>
              <w:t>Ремонтная мастерская</w:t>
            </w:r>
          </w:p>
        </w:tc>
        <w:tc>
          <w:tcPr>
            <w:tcW w:w="851" w:type="dxa"/>
            <w:vAlign w:val="center"/>
            <w:hideMark/>
          </w:tcPr>
          <w:p w14:paraId="15CBA1E0"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1 395,70</w:t>
            </w:r>
          </w:p>
        </w:tc>
        <w:tc>
          <w:tcPr>
            <w:tcW w:w="992" w:type="dxa"/>
            <w:vAlign w:val="center"/>
            <w:hideMark/>
          </w:tcPr>
          <w:p w14:paraId="400DC749"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64:36:100401:1133</w:t>
            </w:r>
          </w:p>
        </w:tc>
        <w:tc>
          <w:tcPr>
            <w:tcW w:w="2835" w:type="dxa"/>
            <w:vAlign w:val="center"/>
            <w:hideMark/>
          </w:tcPr>
          <w:p w14:paraId="6BA30BFD" w14:textId="1100876F"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с.</w:t>
            </w:r>
            <w:r>
              <w:rPr>
                <w:rFonts w:ascii="Verdana" w:hAnsi="Verdana" w:cs="Calibri"/>
                <w:sz w:val="14"/>
                <w:szCs w:val="14"/>
              </w:rPr>
              <w:t xml:space="preserve"> </w:t>
            </w:r>
            <w:r w:rsidRPr="000F0CC4">
              <w:rPr>
                <w:rFonts w:ascii="Verdana" w:hAnsi="Verdana" w:cs="Calibri"/>
                <w:sz w:val="14"/>
                <w:szCs w:val="14"/>
              </w:rPr>
              <w:t>Еруслан</w:t>
            </w:r>
            <w:r>
              <w:rPr>
                <w:rFonts w:ascii="Verdana" w:hAnsi="Verdana" w:cs="Calibri"/>
                <w:sz w:val="14"/>
                <w:szCs w:val="14"/>
              </w:rPr>
              <w:t>,</w:t>
            </w:r>
            <w:r w:rsidRPr="000F0CC4">
              <w:rPr>
                <w:rFonts w:ascii="Verdana" w:hAnsi="Verdana" w:cs="Calibri"/>
                <w:sz w:val="14"/>
                <w:szCs w:val="14"/>
              </w:rPr>
              <w:t xml:space="preserve"> ул.</w:t>
            </w:r>
            <w:r>
              <w:rPr>
                <w:rFonts w:ascii="Verdana" w:hAnsi="Verdana" w:cs="Calibri"/>
                <w:sz w:val="14"/>
                <w:szCs w:val="14"/>
              </w:rPr>
              <w:t xml:space="preserve"> </w:t>
            </w:r>
            <w:r w:rsidRPr="000F0CC4">
              <w:rPr>
                <w:rFonts w:ascii="Verdana" w:hAnsi="Verdana" w:cs="Calibri"/>
                <w:sz w:val="14"/>
                <w:szCs w:val="14"/>
              </w:rPr>
              <w:t>Победы, д.</w:t>
            </w:r>
            <w:r>
              <w:rPr>
                <w:rFonts w:ascii="Verdana" w:hAnsi="Verdana" w:cs="Calibri"/>
                <w:sz w:val="14"/>
                <w:szCs w:val="14"/>
              </w:rPr>
              <w:t xml:space="preserve"> </w:t>
            </w:r>
            <w:r w:rsidRPr="000F0CC4">
              <w:rPr>
                <w:rFonts w:ascii="Verdana" w:hAnsi="Verdana" w:cs="Calibri"/>
                <w:sz w:val="14"/>
                <w:szCs w:val="14"/>
              </w:rPr>
              <w:t>31 в 400 м</w:t>
            </w:r>
            <w:r w:rsidR="00C318B6">
              <w:rPr>
                <w:rFonts w:ascii="Verdana" w:hAnsi="Verdana" w:cs="Calibri"/>
                <w:sz w:val="14"/>
                <w:szCs w:val="14"/>
              </w:rPr>
              <w:t>.</w:t>
            </w:r>
            <w:r w:rsidRPr="000F0CC4">
              <w:rPr>
                <w:rFonts w:ascii="Verdana" w:hAnsi="Verdana" w:cs="Calibri"/>
                <w:sz w:val="14"/>
                <w:szCs w:val="14"/>
              </w:rPr>
              <w:t xml:space="preserve"> на </w:t>
            </w:r>
            <w:r>
              <w:rPr>
                <w:rFonts w:ascii="Verdana" w:hAnsi="Verdana" w:cs="Calibri"/>
                <w:sz w:val="14"/>
                <w:szCs w:val="14"/>
              </w:rPr>
              <w:t>З</w:t>
            </w:r>
            <w:r w:rsidRPr="000F0CC4">
              <w:rPr>
                <w:rFonts w:ascii="Verdana" w:hAnsi="Verdana" w:cs="Calibri"/>
                <w:sz w:val="14"/>
                <w:szCs w:val="14"/>
              </w:rPr>
              <w:t xml:space="preserve"> от конторы</w:t>
            </w:r>
          </w:p>
        </w:tc>
        <w:tc>
          <w:tcPr>
            <w:tcW w:w="850" w:type="dxa"/>
            <w:vAlign w:val="center"/>
            <w:hideMark/>
          </w:tcPr>
          <w:p w14:paraId="690FEC42"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22E789DA"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27A03CEC" w14:textId="68E16650"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494E0393" w14:textId="5DECD15A"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50EBF013" w14:textId="612849C0"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0665E24C" w14:textId="61A245B5"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0DA7257A" w14:textId="29590D5E"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noWrap/>
            <w:vAlign w:val="center"/>
            <w:hideMark/>
          </w:tcPr>
          <w:p w14:paraId="60555EB5" w14:textId="5862961B"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916" w:type="dxa"/>
            <w:noWrap/>
            <w:vAlign w:val="center"/>
            <w:hideMark/>
          </w:tcPr>
          <w:p w14:paraId="461F3818" w14:textId="5925642C"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10592728" w14:textId="77777777" w:rsidTr="001F3B5D">
        <w:trPr>
          <w:trHeight w:val="20"/>
        </w:trPr>
        <w:tc>
          <w:tcPr>
            <w:tcW w:w="421" w:type="dxa"/>
            <w:vAlign w:val="center"/>
            <w:hideMark/>
          </w:tcPr>
          <w:p w14:paraId="44F0D577"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58</w:t>
            </w:r>
          </w:p>
        </w:tc>
        <w:tc>
          <w:tcPr>
            <w:tcW w:w="1417" w:type="dxa"/>
            <w:vAlign w:val="center"/>
            <w:hideMark/>
          </w:tcPr>
          <w:p w14:paraId="663A0BDF" w14:textId="7619AD11" w:rsidR="00E25C39" w:rsidRPr="000F0CC4" w:rsidRDefault="00E25C39" w:rsidP="00FE2F02">
            <w:pPr>
              <w:rPr>
                <w:rFonts w:ascii="Verdana" w:hAnsi="Verdana" w:cs="Calibri"/>
                <w:sz w:val="14"/>
                <w:szCs w:val="14"/>
              </w:rPr>
            </w:pPr>
            <w:r w:rsidRPr="000F0CC4">
              <w:rPr>
                <w:rFonts w:ascii="Verdana" w:hAnsi="Verdana" w:cs="Calibri"/>
                <w:sz w:val="14"/>
                <w:szCs w:val="14"/>
              </w:rPr>
              <w:t>Семенохранилище</w:t>
            </w:r>
          </w:p>
        </w:tc>
        <w:tc>
          <w:tcPr>
            <w:tcW w:w="851" w:type="dxa"/>
            <w:vAlign w:val="center"/>
            <w:hideMark/>
          </w:tcPr>
          <w:p w14:paraId="5BE65B74"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3 973,50</w:t>
            </w:r>
          </w:p>
        </w:tc>
        <w:tc>
          <w:tcPr>
            <w:tcW w:w="992" w:type="dxa"/>
            <w:vAlign w:val="center"/>
            <w:hideMark/>
          </w:tcPr>
          <w:p w14:paraId="2F4F4B2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64:36:140101:1492</w:t>
            </w:r>
          </w:p>
        </w:tc>
        <w:tc>
          <w:tcPr>
            <w:tcW w:w="2835" w:type="dxa"/>
            <w:vAlign w:val="center"/>
            <w:hideMark/>
          </w:tcPr>
          <w:p w14:paraId="1002109A" w14:textId="6B33AD76"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 xml:space="preserve">, </w:t>
            </w:r>
            <w:r w:rsidRPr="000F0CC4">
              <w:rPr>
                <w:rFonts w:ascii="Verdana" w:hAnsi="Verdana" w:cs="Calibri"/>
                <w:sz w:val="14"/>
                <w:szCs w:val="14"/>
              </w:rPr>
              <w:t xml:space="preserve">Федоровский </w:t>
            </w:r>
            <w:r w:rsidR="00FA75C8">
              <w:rPr>
                <w:rFonts w:ascii="Verdana" w:hAnsi="Verdana" w:cs="Calibri"/>
                <w:sz w:val="14"/>
                <w:szCs w:val="14"/>
              </w:rPr>
              <w:t>р-н</w:t>
            </w:r>
            <w:r w:rsidRPr="000F0CC4">
              <w:rPr>
                <w:rFonts w:ascii="Verdana" w:hAnsi="Verdana" w:cs="Calibri"/>
                <w:sz w:val="14"/>
                <w:szCs w:val="14"/>
              </w:rPr>
              <w:t>, с.</w:t>
            </w:r>
            <w:r>
              <w:rPr>
                <w:rFonts w:ascii="Verdana" w:hAnsi="Verdana" w:cs="Calibri"/>
                <w:sz w:val="14"/>
                <w:szCs w:val="14"/>
              </w:rPr>
              <w:t xml:space="preserve"> </w:t>
            </w:r>
            <w:r w:rsidRPr="000F0CC4">
              <w:rPr>
                <w:rFonts w:ascii="Verdana" w:hAnsi="Verdana" w:cs="Calibri"/>
                <w:sz w:val="14"/>
                <w:szCs w:val="14"/>
              </w:rPr>
              <w:t>Долина СОК</w:t>
            </w:r>
          </w:p>
        </w:tc>
        <w:tc>
          <w:tcPr>
            <w:tcW w:w="850" w:type="dxa"/>
            <w:vAlign w:val="center"/>
            <w:hideMark/>
          </w:tcPr>
          <w:p w14:paraId="3A438EBB"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4CC76AE8"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195D315B" w14:textId="6784C546"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273B3931" w14:textId="52115D6F" w:rsidR="00E25C39" w:rsidRPr="000F0CC4" w:rsidRDefault="00E25C39">
            <w:pPr>
              <w:jc w:val="center"/>
              <w:rPr>
                <w:rFonts w:ascii="Verdana" w:hAnsi="Verdana" w:cs="Calibri"/>
                <w:sz w:val="14"/>
                <w:szCs w:val="14"/>
              </w:rPr>
            </w:pPr>
            <w:r w:rsidRPr="000F0CC4">
              <w:rPr>
                <w:rFonts w:ascii="Verdana" w:hAnsi="Verdana" w:cs="Calibri"/>
                <w:sz w:val="14"/>
                <w:szCs w:val="14"/>
              </w:rPr>
              <w:t>ИП Ржанов</w:t>
            </w:r>
          </w:p>
        </w:tc>
        <w:tc>
          <w:tcPr>
            <w:tcW w:w="992" w:type="dxa"/>
            <w:vAlign w:val="center"/>
            <w:hideMark/>
          </w:tcPr>
          <w:p w14:paraId="260DCB11" w14:textId="38928B11" w:rsidR="00E25C39" w:rsidRPr="000F0CC4" w:rsidRDefault="00E25C39">
            <w:pPr>
              <w:jc w:val="center"/>
              <w:rPr>
                <w:rFonts w:ascii="Verdana" w:hAnsi="Verdana" w:cs="Calibri"/>
                <w:sz w:val="14"/>
                <w:szCs w:val="14"/>
              </w:rPr>
            </w:pPr>
            <w:r w:rsidRPr="000F0CC4">
              <w:rPr>
                <w:rFonts w:ascii="Verdana" w:hAnsi="Verdana" w:cs="Calibri"/>
                <w:sz w:val="14"/>
                <w:szCs w:val="14"/>
              </w:rPr>
              <w:t>б/н от 09.01.2019</w:t>
            </w:r>
          </w:p>
        </w:tc>
        <w:tc>
          <w:tcPr>
            <w:tcW w:w="850" w:type="dxa"/>
            <w:vAlign w:val="center"/>
            <w:hideMark/>
          </w:tcPr>
          <w:p w14:paraId="7A3422D7"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Неопределенный срок</w:t>
            </w:r>
          </w:p>
        </w:tc>
        <w:tc>
          <w:tcPr>
            <w:tcW w:w="709" w:type="dxa"/>
            <w:vAlign w:val="center"/>
            <w:hideMark/>
          </w:tcPr>
          <w:p w14:paraId="3D297FE0"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3973,5</w:t>
            </w:r>
          </w:p>
        </w:tc>
        <w:tc>
          <w:tcPr>
            <w:tcW w:w="750" w:type="dxa"/>
            <w:noWrap/>
            <w:vAlign w:val="center"/>
            <w:hideMark/>
          </w:tcPr>
          <w:p w14:paraId="7C1B9242" w14:textId="008F35D0"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916" w:type="dxa"/>
            <w:noWrap/>
            <w:vAlign w:val="center"/>
            <w:hideMark/>
          </w:tcPr>
          <w:p w14:paraId="48C6DEAB" w14:textId="1110279C"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7A9C495F" w14:textId="77777777" w:rsidTr="001F3B5D">
        <w:trPr>
          <w:trHeight w:val="20"/>
        </w:trPr>
        <w:tc>
          <w:tcPr>
            <w:tcW w:w="421" w:type="dxa"/>
            <w:vAlign w:val="center"/>
            <w:hideMark/>
          </w:tcPr>
          <w:p w14:paraId="473FE5A0"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59</w:t>
            </w:r>
          </w:p>
        </w:tc>
        <w:tc>
          <w:tcPr>
            <w:tcW w:w="1417" w:type="dxa"/>
            <w:vAlign w:val="center"/>
            <w:hideMark/>
          </w:tcPr>
          <w:p w14:paraId="7958F886" w14:textId="335832E5" w:rsidR="00E25C39" w:rsidRPr="000F0CC4" w:rsidRDefault="00E25C39" w:rsidP="00FE2F02">
            <w:pPr>
              <w:rPr>
                <w:rFonts w:ascii="Verdana" w:hAnsi="Verdana" w:cs="Calibri"/>
                <w:sz w:val="14"/>
                <w:szCs w:val="14"/>
              </w:rPr>
            </w:pPr>
            <w:r w:rsidRPr="000F0CC4">
              <w:rPr>
                <w:rFonts w:ascii="Verdana" w:hAnsi="Verdana" w:cs="Calibri"/>
                <w:sz w:val="14"/>
                <w:szCs w:val="14"/>
              </w:rPr>
              <w:t>Телятник №15</w:t>
            </w:r>
          </w:p>
        </w:tc>
        <w:tc>
          <w:tcPr>
            <w:tcW w:w="851" w:type="dxa"/>
            <w:vAlign w:val="center"/>
            <w:hideMark/>
          </w:tcPr>
          <w:p w14:paraId="65431EDE"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1 012,60</w:t>
            </w:r>
          </w:p>
        </w:tc>
        <w:tc>
          <w:tcPr>
            <w:tcW w:w="992" w:type="dxa"/>
            <w:vAlign w:val="center"/>
            <w:hideMark/>
          </w:tcPr>
          <w:p w14:paraId="5B0423F5"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64:36:140101:1418</w:t>
            </w:r>
          </w:p>
        </w:tc>
        <w:tc>
          <w:tcPr>
            <w:tcW w:w="2835" w:type="dxa"/>
            <w:vAlign w:val="center"/>
            <w:hideMark/>
          </w:tcPr>
          <w:p w14:paraId="48E44AC4" w14:textId="09C81882"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 xml:space="preserve">, </w:t>
            </w:r>
            <w:r w:rsidRPr="000F0CC4">
              <w:rPr>
                <w:rFonts w:ascii="Verdana" w:hAnsi="Verdana" w:cs="Calibri"/>
                <w:sz w:val="14"/>
                <w:szCs w:val="14"/>
              </w:rPr>
              <w:t xml:space="preserve">Федоровский </w:t>
            </w:r>
            <w:r w:rsidR="00FA75C8">
              <w:rPr>
                <w:rFonts w:ascii="Verdana" w:hAnsi="Verdana" w:cs="Calibri"/>
                <w:sz w:val="14"/>
                <w:szCs w:val="14"/>
              </w:rPr>
              <w:t>р-н</w:t>
            </w:r>
            <w:r w:rsidRPr="000F0CC4">
              <w:rPr>
                <w:rFonts w:ascii="Verdana" w:hAnsi="Verdana" w:cs="Calibri"/>
                <w:sz w:val="14"/>
                <w:szCs w:val="14"/>
              </w:rPr>
              <w:t>, с.</w:t>
            </w:r>
            <w:r>
              <w:rPr>
                <w:rFonts w:ascii="Verdana" w:hAnsi="Verdana" w:cs="Calibri"/>
                <w:sz w:val="14"/>
                <w:szCs w:val="14"/>
              </w:rPr>
              <w:t xml:space="preserve"> </w:t>
            </w:r>
            <w:r w:rsidRPr="000F0CC4">
              <w:rPr>
                <w:rFonts w:ascii="Verdana" w:hAnsi="Verdana" w:cs="Calibri"/>
                <w:sz w:val="14"/>
                <w:szCs w:val="14"/>
              </w:rPr>
              <w:t>Долина МТФ № 1</w:t>
            </w:r>
          </w:p>
        </w:tc>
        <w:tc>
          <w:tcPr>
            <w:tcW w:w="850" w:type="dxa"/>
            <w:vAlign w:val="center"/>
            <w:hideMark/>
          </w:tcPr>
          <w:p w14:paraId="79151618"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38FD8F34"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726B9AB9" w14:textId="4E3EEC2C"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251BAD6F" w14:textId="2BCFA8A6"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31D9497A" w14:textId="5885A020"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77E4921A" w14:textId="195CD1D4"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16C5E5E9" w14:textId="18EA8291"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vAlign w:val="center"/>
            <w:hideMark/>
          </w:tcPr>
          <w:p w14:paraId="4111D5DD"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Аварийный</w:t>
            </w:r>
          </w:p>
        </w:tc>
        <w:tc>
          <w:tcPr>
            <w:tcW w:w="916" w:type="dxa"/>
            <w:noWrap/>
            <w:vAlign w:val="center"/>
            <w:hideMark/>
          </w:tcPr>
          <w:p w14:paraId="64465E4B" w14:textId="779FB244"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34DB1616" w14:textId="77777777" w:rsidTr="001F3B5D">
        <w:trPr>
          <w:trHeight w:val="20"/>
        </w:trPr>
        <w:tc>
          <w:tcPr>
            <w:tcW w:w="421" w:type="dxa"/>
            <w:vAlign w:val="center"/>
            <w:hideMark/>
          </w:tcPr>
          <w:p w14:paraId="58B7B174"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60</w:t>
            </w:r>
          </w:p>
        </w:tc>
        <w:tc>
          <w:tcPr>
            <w:tcW w:w="1417" w:type="dxa"/>
            <w:vAlign w:val="center"/>
            <w:hideMark/>
          </w:tcPr>
          <w:p w14:paraId="1A1F975E" w14:textId="1979EB5A" w:rsidR="00E25C39" w:rsidRPr="000F0CC4" w:rsidRDefault="00E25C39" w:rsidP="00FE2F02">
            <w:pPr>
              <w:rPr>
                <w:rFonts w:ascii="Verdana" w:hAnsi="Verdana" w:cs="Calibri"/>
                <w:sz w:val="14"/>
                <w:szCs w:val="14"/>
              </w:rPr>
            </w:pPr>
            <w:r w:rsidRPr="000F0CC4">
              <w:rPr>
                <w:rFonts w:ascii="Verdana" w:hAnsi="Verdana" w:cs="Calibri"/>
                <w:sz w:val="14"/>
                <w:szCs w:val="14"/>
              </w:rPr>
              <w:t>Телятник №3</w:t>
            </w:r>
          </w:p>
        </w:tc>
        <w:tc>
          <w:tcPr>
            <w:tcW w:w="851" w:type="dxa"/>
            <w:vAlign w:val="center"/>
            <w:hideMark/>
          </w:tcPr>
          <w:p w14:paraId="48FEBE06"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903,40</w:t>
            </w:r>
          </w:p>
        </w:tc>
        <w:tc>
          <w:tcPr>
            <w:tcW w:w="992" w:type="dxa"/>
            <w:vAlign w:val="center"/>
            <w:hideMark/>
          </w:tcPr>
          <w:p w14:paraId="6FCCD3F4"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64:36:140101:1510</w:t>
            </w:r>
          </w:p>
        </w:tc>
        <w:tc>
          <w:tcPr>
            <w:tcW w:w="2835" w:type="dxa"/>
            <w:vAlign w:val="center"/>
            <w:hideMark/>
          </w:tcPr>
          <w:p w14:paraId="1FEC2770" w14:textId="73AE8625"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Pr>
                <w:rFonts w:ascii="Verdana" w:hAnsi="Verdana" w:cs="Calibri"/>
                <w:sz w:val="14"/>
                <w:szCs w:val="14"/>
              </w:rPr>
              <w:t>,</w:t>
            </w:r>
            <w:r w:rsidRPr="000F0CC4">
              <w:rPr>
                <w:rFonts w:ascii="Verdana" w:hAnsi="Verdana" w:cs="Calibri"/>
                <w:sz w:val="14"/>
                <w:szCs w:val="14"/>
              </w:rPr>
              <w:t xml:space="preserve"> Федоровский </w:t>
            </w:r>
            <w:r w:rsidR="00FA75C8">
              <w:rPr>
                <w:rFonts w:ascii="Verdana" w:hAnsi="Verdana" w:cs="Calibri"/>
                <w:sz w:val="14"/>
                <w:szCs w:val="14"/>
              </w:rPr>
              <w:t>р-н</w:t>
            </w:r>
            <w:r>
              <w:rPr>
                <w:rFonts w:ascii="Verdana" w:hAnsi="Verdana" w:cs="Calibri"/>
                <w:sz w:val="14"/>
                <w:szCs w:val="14"/>
              </w:rPr>
              <w:t>,</w:t>
            </w:r>
            <w:r w:rsidRPr="000F0CC4">
              <w:rPr>
                <w:rFonts w:ascii="Verdana" w:hAnsi="Verdana" w:cs="Calibri"/>
                <w:sz w:val="14"/>
                <w:szCs w:val="14"/>
              </w:rPr>
              <w:t xml:space="preserve"> 1500 м. от с.</w:t>
            </w:r>
            <w:r>
              <w:rPr>
                <w:rFonts w:ascii="Verdana" w:hAnsi="Verdana" w:cs="Calibri"/>
                <w:sz w:val="14"/>
                <w:szCs w:val="14"/>
              </w:rPr>
              <w:t xml:space="preserve"> </w:t>
            </w:r>
            <w:r w:rsidRPr="000F0CC4">
              <w:rPr>
                <w:rFonts w:ascii="Verdana" w:hAnsi="Verdana" w:cs="Calibri"/>
                <w:sz w:val="14"/>
                <w:szCs w:val="14"/>
              </w:rPr>
              <w:t xml:space="preserve">Долина на </w:t>
            </w:r>
            <w:r w:rsidR="00036E7B">
              <w:rPr>
                <w:rFonts w:ascii="Verdana" w:hAnsi="Verdana" w:cs="Calibri"/>
                <w:sz w:val="14"/>
                <w:szCs w:val="14"/>
              </w:rPr>
              <w:t>юг</w:t>
            </w:r>
          </w:p>
        </w:tc>
        <w:tc>
          <w:tcPr>
            <w:tcW w:w="850" w:type="dxa"/>
            <w:vAlign w:val="center"/>
            <w:hideMark/>
          </w:tcPr>
          <w:p w14:paraId="41B1A777"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57724769"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562A7669" w14:textId="3B6E8C39"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360D903C" w14:textId="2F85B7A4"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41630B77" w14:textId="37E2DC5B"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0FBB9A84" w14:textId="152C575E"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2B237BF7" w14:textId="61206F7D"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vAlign w:val="center"/>
            <w:hideMark/>
          </w:tcPr>
          <w:p w14:paraId="0B578D8C"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Разрушен</w:t>
            </w:r>
          </w:p>
        </w:tc>
        <w:tc>
          <w:tcPr>
            <w:tcW w:w="916" w:type="dxa"/>
            <w:noWrap/>
            <w:vAlign w:val="center"/>
            <w:hideMark/>
          </w:tcPr>
          <w:p w14:paraId="38DDED08" w14:textId="3461ED0C"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2A2B6827" w14:textId="77777777" w:rsidTr="001F3B5D">
        <w:trPr>
          <w:trHeight w:val="20"/>
        </w:trPr>
        <w:tc>
          <w:tcPr>
            <w:tcW w:w="421" w:type="dxa"/>
            <w:vAlign w:val="center"/>
            <w:hideMark/>
          </w:tcPr>
          <w:p w14:paraId="53EB1D16"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61</w:t>
            </w:r>
          </w:p>
        </w:tc>
        <w:tc>
          <w:tcPr>
            <w:tcW w:w="1417" w:type="dxa"/>
            <w:vAlign w:val="center"/>
            <w:hideMark/>
          </w:tcPr>
          <w:p w14:paraId="7DC7BFB0" w14:textId="365EB633" w:rsidR="00E25C39" w:rsidRPr="000F0CC4" w:rsidRDefault="00E25C39" w:rsidP="00FE2F02">
            <w:pPr>
              <w:rPr>
                <w:rFonts w:ascii="Verdana" w:hAnsi="Verdana" w:cs="Calibri"/>
                <w:sz w:val="14"/>
                <w:szCs w:val="14"/>
              </w:rPr>
            </w:pPr>
            <w:r w:rsidRPr="000F0CC4">
              <w:rPr>
                <w:rFonts w:ascii="Verdana" w:hAnsi="Verdana" w:cs="Calibri"/>
                <w:sz w:val="14"/>
                <w:szCs w:val="14"/>
              </w:rPr>
              <w:t>Часть жилого дома</w:t>
            </w:r>
          </w:p>
        </w:tc>
        <w:tc>
          <w:tcPr>
            <w:tcW w:w="851" w:type="dxa"/>
            <w:vAlign w:val="center"/>
            <w:hideMark/>
          </w:tcPr>
          <w:p w14:paraId="7311B5F3"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71,50</w:t>
            </w:r>
          </w:p>
        </w:tc>
        <w:tc>
          <w:tcPr>
            <w:tcW w:w="992" w:type="dxa"/>
            <w:vAlign w:val="center"/>
            <w:hideMark/>
          </w:tcPr>
          <w:p w14:paraId="097E2497"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64:36:140101:772</w:t>
            </w:r>
          </w:p>
        </w:tc>
        <w:tc>
          <w:tcPr>
            <w:tcW w:w="2835" w:type="dxa"/>
            <w:vAlign w:val="center"/>
            <w:hideMark/>
          </w:tcPr>
          <w:p w14:paraId="474E6B54" w14:textId="095D3BBF" w:rsidR="00E25C39" w:rsidRPr="000F0CC4" w:rsidRDefault="00E25C39" w:rsidP="00C512BA">
            <w:pPr>
              <w:rPr>
                <w:rFonts w:ascii="Verdana" w:hAnsi="Verdana" w:cs="Calibri"/>
                <w:sz w:val="14"/>
                <w:szCs w:val="14"/>
              </w:rPr>
            </w:pPr>
            <w:r w:rsidRPr="000F0CC4">
              <w:rPr>
                <w:rFonts w:ascii="Verdana" w:hAnsi="Verdana" w:cs="Calibri"/>
                <w:sz w:val="14"/>
                <w:szCs w:val="14"/>
              </w:rPr>
              <w:t xml:space="preserve">Саратовская </w:t>
            </w:r>
            <w:r w:rsidR="00FA75C8">
              <w:rPr>
                <w:rFonts w:ascii="Verdana" w:hAnsi="Verdana" w:cs="Calibri"/>
                <w:sz w:val="14"/>
                <w:szCs w:val="14"/>
              </w:rPr>
              <w:t>обл.</w:t>
            </w:r>
            <w:r w:rsidRPr="000F0CC4">
              <w:rPr>
                <w:rFonts w:ascii="Verdana" w:hAnsi="Verdana" w:cs="Calibri"/>
                <w:sz w:val="14"/>
                <w:szCs w:val="14"/>
              </w:rPr>
              <w:t>, Федоровский</w:t>
            </w:r>
            <w:r w:rsidR="00174B39">
              <w:rPr>
                <w:rFonts w:ascii="Verdana" w:hAnsi="Verdana" w:cs="Calibri"/>
                <w:sz w:val="14"/>
                <w:szCs w:val="14"/>
              </w:rPr>
              <w:t xml:space="preserve"> р-н</w:t>
            </w:r>
            <w:r w:rsidRPr="000F0CC4">
              <w:rPr>
                <w:rFonts w:ascii="Verdana" w:hAnsi="Verdana" w:cs="Calibri"/>
                <w:sz w:val="14"/>
                <w:szCs w:val="14"/>
              </w:rPr>
              <w:t>, с</w:t>
            </w:r>
            <w:r w:rsidR="00554691">
              <w:rPr>
                <w:rFonts w:ascii="Verdana" w:hAnsi="Verdana" w:cs="Calibri"/>
                <w:sz w:val="14"/>
                <w:szCs w:val="14"/>
              </w:rPr>
              <w:t>.</w:t>
            </w:r>
            <w:r w:rsidRPr="000F0CC4">
              <w:rPr>
                <w:rFonts w:ascii="Verdana" w:hAnsi="Verdana" w:cs="Calibri"/>
                <w:sz w:val="14"/>
                <w:szCs w:val="14"/>
              </w:rPr>
              <w:t xml:space="preserve"> Долина, ул</w:t>
            </w:r>
            <w:r>
              <w:rPr>
                <w:rFonts w:ascii="Verdana" w:hAnsi="Verdana" w:cs="Calibri"/>
                <w:sz w:val="14"/>
                <w:szCs w:val="14"/>
              </w:rPr>
              <w:t>.</w:t>
            </w:r>
            <w:r w:rsidRPr="000F0CC4">
              <w:rPr>
                <w:rFonts w:ascii="Verdana" w:hAnsi="Verdana" w:cs="Calibri"/>
                <w:sz w:val="14"/>
                <w:szCs w:val="14"/>
              </w:rPr>
              <w:t xml:space="preserve"> Горшенина, д</w:t>
            </w:r>
            <w:r>
              <w:rPr>
                <w:rFonts w:ascii="Verdana" w:hAnsi="Verdana" w:cs="Calibri"/>
                <w:sz w:val="14"/>
                <w:szCs w:val="14"/>
              </w:rPr>
              <w:t>.</w:t>
            </w:r>
            <w:r w:rsidRPr="000F0CC4">
              <w:rPr>
                <w:rFonts w:ascii="Verdana" w:hAnsi="Verdana" w:cs="Calibri"/>
                <w:sz w:val="14"/>
                <w:szCs w:val="14"/>
              </w:rPr>
              <w:t xml:space="preserve"> 27/1</w:t>
            </w:r>
          </w:p>
        </w:tc>
        <w:tc>
          <w:tcPr>
            <w:tcW w:w="850" w:type="dxa"/>
            <w:vAlign w:val="center"/>
            <w:hideMark/>
          </w:tcPr>
          <w:p w14:paraId="26785161"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70D6C43C"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Здание</w:t>
            </w:r>
          </w:p>
        </w:tc>
        <w:tc>
          <w:tcPr>
            <w:tcW w:w="1559" w:type="dxa"/>
            <w:vAlign w:val="center"/>
            <w:hideMark/>
          </w:tcPr>
          <w:p w14:paraId="7A33355E" w14:textId="19689F2F" w:rsidR="00E25C39" w:rsidRPr="000F0CC4" w:rsidRDefault="00E25C39">
            <w:pPr>
              <w:jc w:val="center"/>
              <w:rPr>
                <w:rFonts w:ascii="Verdana" w:hAnsi="Verdana" w:cs="Calibri"/>
                <w:sz w:val="14"/>
                <w:szCs w:val="14"/>
              </w:rPr>
            </w:pPr>
            <w:r>
              <w:rPr>
                <w:rFonts w:ascii="Verdana" w:hAnsi="Verdana" w:cs="Calibri"/>
                <w:sz w:val="14"/>
                <w:szCs w:val="14"/>
              </w:rPr>
              <w:t>ООО «ТрастАгро-Нива 4»</w:t>
            </w:r>
          </w:p>
        </w:tc>
        <w:tc>
          <w:tcPr>
            <w:tcW w:w="851" w:type="dxa"/>
            <w:vAlign w:val="center"/>
            <w:hideMark/>
          </w:tcPr>
          <w:p w14:paraId="199355DB" w14:textId="2156EA50" w:rsidR="00E25C39" w:rsidRPr="000F0CC4" w:rsidRDefault="00E25C39">
            <w:pPr>
              <w:jc w:val="center"/>
              <w:rPr>
                <w:rFonts w:ascii="Verdana" w:hAnsi="Verdana" w:cs="Calibri"/>
                <w:sz w:val="14"/>
                <w:szCs w:val="14"/>
              </w:rPr>
            </w:pPr>
            <w:r>
              <w:rPr>
                <w:rFonts w:ascii="Verdana" w:hAnsi="Verdana" w:cs="Calibri"/>
                <w:sz w:val="14"/>
                <w:szCs w:val="14"/>
              </w:rPr>
              <w:t>-</w:t>
            </w:r>
          </w:p>
        </w:tc>
        <w:tc>
          <w:tcPr>
            <w:tcW w:w="992" w:type="dxa"/>
            <w:vAlign w:val="center"/>
            <w:hideMark/>
          </w:tcPr>
          <w:p w14:paraId="44516C07" w14:textId="1E67B1A4" w:rsidR="00E25C39" w:rsidRPr="000F0CC4" w:rsidRDefault="00E25C39">
            <w:pPr>
              <w:jc w:val="center"/>
              <w:rPr>
                <w:rFonts w:ascii="Verdana" w:hAnsi="Verdana" w:cs="Calibri"/>
                <w:sz w:val="14"/>
                <w:szCs w:val="14"/>
              </w:rPr>
            </w:pPr>
            <w:r>
              <w:rPr>
                <w:rFonts w:ascii="Verdana" w:hAnsi="Verdana" w:cs="Calibri"/>
                <w:sz w:val="14"/>
                <w:szCs w:val="14"/>
              </w:rPr>
              <w:t>-</w:t>
            </w:r>
          </w:p>
        </w:tc>
        <w:tc>
          <w:tcPr>
            <w:tcW w:w="850" w:type="dxa"/>
            <w:vAlign w:val="center"/>
            <w:hideMark/>
          </w:tcPr>
          <w:p w14:paraId="02AA2E99" w14:textId="62887EEF" w:rsidR="00E25C39" w:rsidRPr="000F0CC4" w:rsidRDefault="00E25C39">
            <w:pPr>
              <w:jc w:val="center"/>
              <w:rPr>
                <w:rFonts w:ascii="Verdana" w:hAnsi="Verdana" w:cs="Calibri"/>
                <w:sz w:val="14"/>
                <w:szCs w:val="14"/>
              </w:rPr>
            </w:pPr>
            <w:r>
              <w:rPr>
                <w:rFonts w:ascii="Verdana" w:hAnsi="Verdana" w:cs="Calibri"/>
                <w:sz w:val="14"/>
                <w:szCs w:val="14"/>
              </w:rPr>
              <w:t>-</w:t>
            </w:r>
          </w:p>
        </w:tc>
        <w:tc>
          <w:tcPr>
            <w:tcW w:w="709" w:type="dxa"/>
            <w:vAlign w:val="center"/>
            <w:hideMark/>
          </w:tcPr>
          <w:p w14:paraId="55CA6631" w14:textId="297A73E3" w:rsidR="00E25C39" w:rsidRPr="000F0CC4" w:rsidRDefault="00E25C39">
            <w:pPr>
              <w:jc w:val="center"/>
              <w:rPr>
                <w:rFonts w:ascii="Verdana" w:hAnsi="Verdana" w:cs="Calibri"/>
                <w:sz w:val="14"/>
                <w:szCs w:val="14"/>
              </w:rPr>
            </w:pPr>
            <w:r>
              <w:rPr>
                <w:rFonts w:ascii="Verdana" w:hAnsi="Verdana" w:cs="Calibri"/>
                <w:sz w:val="14"/>
                <w:szCs w:val="14"/>
              </w:rPr>
              <w:t>-</w:t>
            </w:r>
          </w:p>
        </w:tc>
        <w:tc>
          <w:tcPr>
            <w:tcW w:w="750" w:type="dxa"/>
            <w:noWrap/>
            <w:vAlign w:val="center"/>
            <w:hideMark/>
          </w:tcPr>
          <w:p w14:paraId="50BF5200" w14:textId="59BC95DE"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916" w:type="dxa"/>
            <w:noWrap/>
            <w:vAlign w:val="center"/>
            <w:hideMark/>
          </w:tcPr>
          <w:p w14:paraId="56B99F91" w14:textId="32CE4DA6"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73A26F4D" w14:textId="77777777" w:rsidTr="001F3B5D">
        <w:trPr>
          <w:trHeight w:val="20"/>
        </w:trPr>
        <w:tc>
          <w:tcPr>
            <w:tcW w:w="421" w:type="dxa"/>
            <w:vAlign w:val="center"/>
            <w:hideMark/>
          </w:tcPr>
          <w:p w14:paraId="5E4757EA"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62</w:t>
            </w:r>
          </w:p>
        </w:tc>
        <w:tc>
          <w:tcPr>
            <w:tcW w:w="1417" w:type="dxa"/>
            <w:vAlign w:val="center"/>
            <w:hideMark/>
          </w:tcPr>
          <w:p w14:paraId="72048B3D" w14:textId="567AA9F6" w:rsidR="00E25C39" w:rsidRPr="000F0CC4" w:rsidRDefault="00E25C39" w:rsidP="00FE2F02">
            <w:pPr>
              <w:rPr>
                <w:rFonts w:ascii="Verdana" w:hAnsi="Verdana" w:cs="Calibri"/>
                <w:sz w:val="14"/>
                <w:szCs w:val="14"/>
              </w:rPr>
            </w:pPr>
            <w:r w:rsidRPr="000F0CC4">
              <w:rPr>
                <w:rFonts w:ascii="Verdana" w:hAnsi="Verdana" w:cs="Calibri"/>
                <w:sz w:val="14"/>
                <w:szCs w:val="14"/>
              </w:rPr>
              <w:t>Весы 40 тн</w:t>
            </w:r>
            <w:r w:rsidR="006651E5">
              <w:rPr>
                <w:rFonts w:ascii="Verdana" w:hAnsi="Verdana" w:cs="Calibri"/>
                <w:sz w:val="14"/>
                <w:szCs w:val="14"/>
              </w:rPr>
              <w:t>,</w:t>
            </w:r>
            <w:r w:rsidRPr="000F0CC4">
              <w:rPr>
                <w:rFonts w:ascii="Verdana" w:hAnsi="Verdana" w:cs="Calibri"/>
                <w:sz w:val="14"/>
                <w:szCs w:val="14"/>
              </w:rPr>
              <w:t xml:space="preserve"> </w:t>
            </w:r>
            <w:r w:rsidR="00C223AB">
              <w:rPr>
                <w:rFonts w:ascii="Verdana" w:hAnsi="Verdana" w:cs="Calibri"/>
                <w:sz w:val="14"/>
                <w:szCs w:val="14"/>
              </w:rPr>
              <w:t xml:space="preserve">инв. </w:t>
            </w:r>
            <w:r w:rsidRPr="000F0CC4">
              <w:rPr>
                <w:rFonts w:ascii="Verdana" w:hAnsi="Verdana" w:cs="Calibri"/>
                <w:sz w:val="14"/>
                <w:szCs w:val="14"/>
              </w:rPr>
              <w:t>1630</w:t>
            </w:r>
          </w:p>
        </w:tc>
        <w:tc>
          <w:tcPr>
            <w:tcW w:w="851" w:type="dxa"/>
            <w:vAlign w:val="center"/>
            <w:hideMark/>
          </w:tcPr>
          <w:p w14:paraId="335E9E32"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w:t>
            </w:r>
          </w:p>
        </w:tc>
        <w:tc>
          <w:tcPr>
            <w:tcW w:w="992" w:type="dxa"/>
            <w:noWrap/>
            <w:vAlign w:val="center"/>
            <w:hideMark/>
          </w:tcPr>
          <w:p w14:paraId="4FE7A188" w14:textId="4BC6C627"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2835" w:type="dxa"/>
            <w:vAlign w:val="center"/>
            <w:hideMark/>
          </w:tcPr>
          <w:p w14:paraId="042CAF2F" w14:textId="3AD71C95" w:rsidR="00E25C39" w:rsidRPr="000F0CC4" w:rsidRDefault="00E25C39" w:rsidP="00C512BA">
            <w:pPr>
              <w:rPr>
                <w:rFonts w:ascii="Verdana" w:hAnsi="Verdana" w:cs="Calibri"/>
                <w:sz w:val="14"/>
                <w:szCs w:val="14"/>
              </w:rPr>
            </w:pPr>
            <w:r>
              <w:rPr>
                <w:rFonts w:ascii="Verdana" w:hAnsi="Verdana" w:cs="Calibri"/>
                <w:color w:val="000000"/>
                <w:sz w:val="14"/>
                <w:szCs w:val="14"/>
              </w:rPr>
              <w:t>-</w:t>
            </w:r>
          </w:p>
        </w:tc>
        <w:tc>
          <w:tcPr>
            <w:tcW w:w="850" w:type="dxa"/>
            <w:vAlign w:val="center"/>
            <w:hideMark/>
          </w:tcPr>
          <w:p w14:paraId="41494A35"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33B0AC92" w14:textId="69704E47"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1559" w:type="dxa"/>
            <w:vAlign w:val="center"/>
            <w:hideMark/>
          </w:tcPr>
          <w:p w14:paraId="1BD9244C" w14:textId="1477E4F2"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851" w:type="dxa"/>
            <w:vAlign w:val="center"/>
            <w:hideMark/>
          </w:tcPr>
          <w:p w14:paraId="7452477B" w14:textId="2EC1B1EF"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992" w:type="dxa"/>
            <w:vAlign w:val="center"/>
            <w:hideMark/>
          </w:tcPr>
          <w:p w14:paraId="138D2BA7" w14:textId="681FDC42"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850" w:type="dxa"/>
            <w:vAlign w:val="center"/>
            <w:hideMark/>
          </w:tcPr>
          <w:p w14:paraId="29D063C9" w14:textId="7AE0676D"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709" w:type="dxa"/>
            <w:vAlign w:val="center"/>
            <w:hideMark/>
          </w:tcPr>
          <w:p w14:paraId="3A90DFC0" w14:textId="79E963E1"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750" w:type="dxa"/>
            <w:noWrap/>
            <w:vAlign w:val="center"/>
            <w:hideMark/>
          </w:tcPr>
          <w:p w14:paraId="62E49866" w14:textId="57D37D78"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916" w:type="dxa"/>
            <w:noWrap/>
            <w:vAlign w:val="center"/>
            <w:hideMark/>
          </w:tcPr>
          <w:p w14:paraId="76B75E1D" w14:textId="2E043655"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46DD16A6" w14:textId="77777777" w:rsidTr="001F3B5D">
        <w:trPr>
          <w:trHeight w:val="20"/>
        </w:trPr>
        <w:tc>
          <w:tcPr>
            <w:tcW w:w="421" w:type="dxa"/>
            <w:vAlign w:val="center"/>
            <w:hideMark/>
          </w:tcPr>
          <w:p w14:paraId="3994C50C"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63</w:t>
            </w:r>
          </w:p>
        </w:tc>
        <w:tc>
          <w:tcPr>
            <w:tcW w:w="1417" w:type="dxa"/>
            <w:vAlign w:val="center"/>
            <w:hideMark/>
          </w:tcPr>
          <w:p w14:paraId="1B5842BD" w14:textId="5C68D997" w:rsidR="00E25C39" w:rsidRPr="000F0CC4" w:rsidRDefault="00E25C39" w:rsidP="00FE2F02">
            <w:pPr>
              <w:rPr>
                <w:rFonts w:ascii="Verdana" w:hAnsi="Verdana" w:cs="Calibri"/>
                <w:sz w:val="14"/>
                <w:szCs w:val="14"/>
              </w:rPr>
            </w:pPr>
            <w:r w:rsidRPr="000F0CC4">
              <w:rPr>
                <w:rFonts w:ascii="Verdana" w:hAnsi="Verdana" w:cs="Calibri"/>
                <w:sz w:val="14"/>
                <w:szCs w:val="14"/>
              </w:rPr>
              <w:t>Линия 10 кВт 5</w:t>
            </w:r>
          </w:p>
        </w:tc>
        <w:tc>
          <w:tcPr>
            <w:tcW w:w="851" w:type="dxa"/>
            <w:vAlign w:val="center"/>
            <w:hideMark/>
          </w:tcPr>
          <w:p w14:paraId="24051D49"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w:t>
            </w:r>
          </w:p>
        </w:tc>
        <w:tc>
          <w:tcPr>
            <w:tcW w:w="992" w:type="dxa"/>
            <w:noWrap/>
            <w:vAlign w:val="center"/>
            <w:hideMark/>
          </w:tcPr>
          <w:p w14:paraId="73413E13" w14:textId="27B51159"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2835" w:type="dxa"/>
            <w:vAlign w:val="center"/>
            <w:hideMark/>
          </w:tcPr>
          <w:p w14:paraId="28F766D3" w14:textId="5696C1A6" w:rsidR="00E25C39" w:rsidRPr="000F0CC4" w:rsidRDefault="00E25C39" w:rsidP="00C512BA">
            <w:pPr>
              <w:rPr>
                <w:rFonts w:ascii="Verdana" w:hAnsi="Verdana" w:cs="Calibri"/>
                <w:sz w:val="14"/>
                <w:szCs w:val="14"/>
              </w:rPr>
            </w:pPr>
            <w:r>
              <w:rPr>
                <w:rFonts w:ascii="Verdana" w:hAnsi="Verdana" w:cs="Calibri"/>
                <w:color w:val="000000"/>
                <w:sz w:val="14"/>
                <w:szCs w:val="14"/>
              </w:rPr>
              <w:t>-</w:t>
            </w:r>
          </w:p>
        </w:tc>
        <w:tc>
          <w:tcPr>
            <w:tcW w:w="850" w:type="dxa"/>
            <w:vAlign w:val="center"/>
            <w:hideMark/>
          </w:tcPr>
          <w:p w14:paraId="36307350"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7BC4828D" w14:textId="708FDDCF"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1559" w:type="dxa"/>
            <w:vAlign w:val="center"/>
            <w:hideMark/>
          </w:tcPr>
          <w:p w14:paraId="3CD147CB" w14:textId="5A3D4C9A"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851" w:type="dxa"/>
            <w:vAlign w:val="center"/>
            <w:hideMark/>
          </w:tcPr>
          <w:p w14:paraId="43BC183A" w14:textId="57D3FB7C"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992" w:type="dxa"/>
            <w:vAlign w:val="center"/>
            <w:hideMark/>
          </w:tcPr>
          <w:p w14:paraId="21FA4EFA" w14:textId="2951CE4F"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850" w:type="dxa"/>
            <w:vAlign w:val="center"/>
            <w:hideMark/>
          </w:tcPr>
          <w:p w14:paraId="1AB4817F" w14:textId="0DECBE08"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709" w:type="dxa"/>
            <w:vAlign w:val="center"/>
            <w:hideMark/>
          </w:tcPr>
          <w:p w14:paraId="19D8B337" w14:textId="09A9B0E4"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750" w:type="dxa"/>
            <w:noWrap/>
            <w:vAlign w:val="center"/>
            <w:hideMark/>
          </w:tcPr>
          <w:p w14:paraId="296002CC" w14:textId="6781483F"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916" w:type="dxa"/>
            <w:noWrap/>
            <w:vAlign w:val="center"/>
            <w:hideMark/>
          </w:tcPr>
          <w:p w14:paraId="63582054" w14:textId="72A525A8"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19A99FD9" w14:textId="77777777" w:rsidTr="001F3B5D">
        <w:trPr>
          <w:trHeight w:val="20"/>
        </w:trPr>
        <w:tc>
          <w:tcPr>
            <w:tcW w:w="421" w:type="dxa"/>
            <w:vAlign w:val="center"/>
            <w:hideMark/>
          </w:tcPr>
          <w:p w14:paraId="2ABAB9DE"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64</w:t>
            </w:r>
          </w:p>
        </w:tc>
        <w:tc>
          <w:tcPr>
            <w:tcW w:w="1417" w:type="dxa"/>
            <w:vAlign w:val="center"/>
            <w:hideMark/>
          </w:tcPr>
          <w:p w14:paraId="58795223" w14:textId="5AC12A20" w:rsidR="00E25C39" w:rsidRPr="000F0CC4" w:rsidRDefault="00E25C39" w:rsidP="00FE2F02">
            <w:pPr>
              <w:rPr>
                <w:rFonts w:ascii="Verdana" w:hAnsi="Verdana" w:cs="Calibri"/>
                <w:sz w:val="14"/>
                <w:szCs w:val="14"/>
              </w:rPr>
            </w:pPr>
            <w:r w:rsidRPr="000F0CC4">
              <w:rPr>
                <w:rFonts w:ascii="Verdana" w:hAnsi="Verdana" w:cs="Calibri"/>
                <w:sz w:val="14"/>
                <w:szCs w:val="14"/>
              </w:rPr>
              <w:t>Подстанция КТП-250</w:t>
            </w:r>
          </w:p>
        </w:tc>
        <w:tc>
          <w:tcPr>
            <w:tcW w:w="851" w:type="dxa"/>
            <w:vAlign w:val="center"/>
            <w:hideMark/>
          </w:tcPr>
          <w:p w14:paraId="4150F669"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w:t>
            </w:r>
          </w:p>
        </w:tc>
        <w:tc>
          <w:tcPr>
            <w:tcW w:w="992" w:type="dxa"/>
            <w:noWrap/>
            <w:vAlign w:val="center"/>
            <w:hideMark/>
          </w:tcPr>
          <w:p w14:paraId="5A09F0FC" w14:textId="68673D19"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2835" w:type="dxa"/>
            <w:vAlign w:val="center"/>
            <w:hideMark/>
          </w:tcPr>
          <w:p w14:paraId="4A6EE164" w14:textId="7CB09A44" w:rsidR="00E25C39" w:rsidRPr="000F0CC4" w:rsidRDefault="00E25C39" w:rsidP="00C512BA">
            <w:pPr>
              <w:rPr>
                <w:rFonts w:ascii="Verdana" w:hAnsi="Verdana" w:cs="Calibri"/>
                <w:sz w:val="14"/>
                <w:szCs w:val="14"/>
              </w:rPr>
            </w:pPr>
            <w:r>
              <w:rPr>
                <w:rFonts w:ascii="Verdana" w:hAnsi="Verdana" w:cs="Calibri"/>
                <w:color w:val="000000"/>
                <w:sz w:val="14"/>
                <w:szCs w:val="14"/>
              </w:rPr>
              <w:t>-</w:t>
            </w:r>
          </w:p>
        </w:tc>
        <w:tc>
          <w:tcPr>
            <w:tcW w:w="850" w:type="dxa"/>
            <w:vAlign w:val="center"/>
            <w:hideMark/>
          </w:tcPr>
          <w:p w14:paraId="1AC99E1C"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43C35769" w14:textId="1E1B193E"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1559" w:type="dxa"/>
            <w:vAlign w:val="center"/>
            <w:hideMark/>
          </w:tcPr>
          <w:p w14:paraId="37FD3CAC" w14:textId="10A420CA"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851" w:type="dxa"/>
            <w:vAlign w:val="center"/>
            <w:hideMark/>
          </w:tcPr>
          <w:p w14:paraId="090D710C" w14:textId="7A639FD5"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992" w:type="dxa"/>
            <w:vAlign w:val="center"/>
            <w:hideMark/>
          </w:tcPr>
          <w:p w14:paraId="63B695AD" w14:textId="4264699E"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850" w:type="dxa"/>
            <w:vAlign w:val="center"/>
            <w:hideMark/>
          </w:tcPr>
          <w:p w14:paraId="6E98F027" w14:textId="4E42EF14"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709" w:type="dxa"/>
            <w:vAlign w:val="center"/>
            <w:hideMark/>
          </w:tcPr>
          <w:p w14:paraId="7C41EDFE" w14:textId="4DF3E1EF"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750" w:type="dxa"/>
            <w:noWrap/>
            <w:vAlign w:val="center"/>
            <w:hideMark/>
          </w:tcPr>
          <w:p w14:paraId="085423C9" w14:textId="65BD890D"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916" w:type="dxa"/>
            <w:noWrap/>
            <w:vAlign w:val="center"/>
            <w:hideMark/>
          </w:tcPr>
          <w:p w14:paraId="1EED88E6" w14:textId="44A28283"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tr w:rsidR="00554691" w:rsidRPr="000F0CC4" w14:paraId="09BF3718" w14:textId="77777777" w:rsidTr="001F3B5D">
        <w:trPr>
          <w:trHeight w:val="20"/>
        </w:trPr>
        <w:tc>
          <w:tcPr>
            <w:tcW w:w="421" w:type="dxa"/>
            <w:vAlign w:val="center"/>
            <w:hideMark/>
          </w:tcPr>
          <w:p w14:paraId="1B65F577"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65</w:t>
            </w:r>
          </w:p>
        </w:tc>
        <w:tc>
          <w:tcPr>
            <w:tcW w:w="1417" w:type="dxa"/>
            <w:vAlign w:val="center"/>
            <w:hideMark/>
          </w:tcPr>
          <w:p w14:paraId="3186A176" w14:textId="77777777" w:rsidR="00E25C39" w:rsidRPr="000F0CC4" w:rsidRDefault="00E25C39" w:rsidP="00FE2F02">
            <w:pPr>
              <w:rPr>
                <w:rFonts w:ascii="Verdana" w:hAnsi="Verdana" w:cs="Calibri"/>
                <w:sz w:val="14"/>
                <w:szCs w:val="14"/>
              </w:rPr>
            </w:pPr>
            <w:r w:rsidRPr="000F0CC4">
              <w:rPr>
                <w:rFonts w:ascii="Verdana" w:hAnsi="Verdana" w:cs="Calibri"/>
                <w:sz w:val="14"/>
                <w:szCs w:val="14"/>
              </w:rPr>
              <w:t>Подстанция КТПМ-400</w:t>
            </w:r>
          </w:p>
        </w:tc>
        <w:tc>
          <w:tcPr>
            <w:tcW w:w="851" w:type="dxa"/>
            <w:vAlign w:val="center"/>
            <w:hideMark/>
          </w:tcPr>
          <w:p w14:paraId="14ECED6F"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w:t>
            </w:r>
          </w:p>
        </w:tc>
        <w:tc>
          <w:tcPr>
            <w:tcW w:w="992" w:type="dxa"/>
            <w:noWrap/>
            <w:vAlign w:val="center"/>
            <w:hideMark/>
          </w:tcPr>
          <w:p w14:paraId="605D6C53" w14:textId="5B9FEA02"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2835" w:type="dxa"/>
            <w:vAlign w:val="center"/>
            <w:hideMark/>
          </w:tcPr>
          <w:p w14:paraId="7B11A469" w14:textId="038AA0E1" w:rsidR="00E25C39" w:rsidRPr="000F0CC4" w:rsidRDefault="00E25C39" w:rsidP="00C512BA">
            <w:pPr>
              <w:rPr>
                <w:rFonts w:ascii="Verdana" w:hAnsi="Verdana" w:cs="Calibri"/>
                <w:sz w:val="14"/>
                <w:szCs w:val="14"/>
              </w:rPr>
            </w:pPr>
            <w:r>
              <w:rPr>
                <w:rFonts w:ascii="Verdana" w:hAnsi="Verdana" w:cs="Calibri"/>
                <w:color w:val="000000"/>
                <w:sz w:val="14"/>
                <w:szCs w:val="14"/>
              </w:rPr>
              <w:t>-</w:t>
            </w:r>
          </w:p>
        </w:tc>
        <w:tc>
          <w:tcPr>
            <w:tcW w:w="850" w:type="dxa"/>
            <w:vAlign w:val="center"/>
            <w:hideMark/>
          </w:tcPr>
          <w:p w14:paraId="6EDD3E70" w14:textId="77777777" w:rsidR="00E25C39" w:rsidRPr="000F0CC4" w:rsidRDefault="00E25C39">
            <w:pPr>
              <w:jc w:val="center"/>
              <w:rPr>
                <w:rFonts w:ascii="Verdana" w:hAnsi="Verdana" w:cs="Calibri"/>
                <w:sz w:val="14"/>
                <w:szCs w:val="14"/>
              </w:rPr>
            </w:pPr>
            <w:r w:rsidRPr="000F0CC4">
              <w:rPr>
                <w:rFonts w:ascii="Verdana" w:hAnsi="Verdana" w:cs="Calibri"/>
                <w:sz w:val="14"/>
                <w:szCs w:val="14"/>
              </w:rPr>
              <w:t>Собственность</w:t>
            </w:r>
          </w:p>
        </w:tc>
        <w:tc>
          <w:tcPr>
            <w:tcW w:w="851" w:type="dxa"/>
            <w:vAlign w:val="center"/>
            <w:hideMark/>
          </w:tcPr>
          <w:p w14:paraId="38B136EA" w14:textId="784A93C1"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1559" w:type="dxa"/>
            <w:vAlign w:val="center"/>
            <w:hideMark/>
          </w:tcPr>
          <w:p w14:paraId="01947BF7" w14:textId="60133FE8"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851" w:type="dxa"/>
            <w:vAlign w:val="center"/>
            <w:hideMark/>
          </w:tcPr>
          <w:p w14:paraId="386454C0" w14:textId="5AF79BC6"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992" w:type="dxa"/>
            <w:vAlign w:val="center"/>
            <w:hideMark/>
          </w:tcPr>
          <w:p w14:paraId="7C140F0E" w14:textId="21349FBA"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850" w:type="dxa"/>
            <w:vAlign w:val="center"/>
            <w:hideMark/>
          </w:tcPr>
          <w:p w14:paraId="2892986E" w14:textId="78DAB89D"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709" w:type="dxa"/>
            <w:vAlign w:val="center"/>
            <w:hideMark/>
          </w:tcPr>
          <w:p w14:paraId="1AEE6FAE" w14:textId="202F7620" w:rsidR="00E25C39" w:rsidRPr="000F0CC4" w:rsidRDefault="00E25C39">
            <w:pPr>
              <w:jc w:val="center"/>
              <w:rPr>
                <w:rFonts w:ascii="Verdana" w:hAnsi="Verdana" w:cs="Calibri"/>
                <w:sz w:val="14"/>
                <w:szCs w:val="14"/>
              </w:rPr>
            </w:pPr>
            <w:r>
              <w:rPr>
                <w:rFonts w:ascii="Verdana" w:hAnsi="Verdana" w:cs="Calibri"/>
                <w:color w:val="000000"/>
                <w:sz w:val="14"/>
                <w:szCs w:val="14"/>
              </w:rPr>
              <w:t>-</w:t>
            </w:r>
          </w:p>
        </w:tc>
        <w:tc>
          <w:tcPr>
            <w:tcW w:w="750" w:type="dxa"/>
            <w:noWrap/>
            <w:vAlign w:val="center"/>
            <w:hideMark/>
          </w:tcPr>
          <w:p w14:paraId="483F3722" w14:textId="333FB4B4"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c>
          <w:tcPr>
            <w:tcW w:w="916" w:type="dxa"/>
            <w:noWrap/>
            <w:vAlign w:val="center"/>
            <w:hideMark/>
          </w:tcPr>
          <w:p w14:paraId="3C32F3C9" w14:textId="2975A565" w:rsidR="00E25C39" w:rsidRPr="000F0CC4" w:rsidRDefault="00E25C39">
            <w:pPr>
              <w:jc w:val="center"/>
              <w:rPr>
                <w:rFonts w:ascii="Verdana" w:hAnsi="Verdana" w:cs="Calibri"/>
                <w:color w:val="000000"/>
                <w:sz w:val="14"/>
                <w:szCs w:val="14"/>
              </w:rPr>
            </w:pPr>
            <w:r>
              <w:rPr>
                <w:rFonts w:ascii="Verdana" w:hAnsi="Verdana" w:cs="Calibri"/>
                <w:color w:val="000000"/>
                <w:sz w:val="14"/>
                <w:szCs w:val="14"/>
              </w:rPr>
              <w:t>-</w:t>
            </w:r>
          </w:p>
        </w:tc>
      </w:tr>
      <w:bookmarkEnd w:id="22"/>
    </w:tbl>
    <w:p w14:paraId="61EA2525" w14:textId="77777777" w:rsidR="0099348A" w:rsidRDefault="0099348A">
      <w:pPr>
        <w:spacing w:after="200" w:line="276" w:lineRule="auto"/>
        <w:rPr>
          <w:rFonts w:ascii="Verdana" w:hAnsi="Verdana"/>
          <w:b/>
          <w:sz w:val="20"/>
          <w:szCs w:val="20"/>
        </w:rPr>
      </w:pPr>
      <w:r>
        <w:rPr>
          <w:rFonts w:ascii="Verdana" w:hAnsi="Verdana"/>
          <w:b/>
          <w:sz w:val="20"/>
          <w:szCs w:val="20"/>
        </w:rPr>
        <w:br w:type="page"/>
      </w:r>
    </w:p>
    <w:p w14:paraId="5758F7E5" w14:textId="69DD17E2" w:rsidR="008A51E3" w:rsidRDefault="00DE518D" w:rsidP="00CD2E47">
      <w:pPr>
        <w:spacing w:after="120" w:line="276" w:lineRule="auto"/>
        <w:jc w:val="center"/>
        <w:rPr>
          <w:rFonts w:ascii="Verdana" w:hAnsi="Verdana"/>
          <w:b/>
          <w:sz w:val="20"/>
          <w:szCs w:val="20"/>
        </w:rPr>
      </w:pPr>
      <w:r>
        <w:rPr>
          <w:rFonts w:ascii="Verdana" w:hAnsi="Verdana"/>
          <w:b/>
          <w:sz w:val="20"/>
          <w:szCs w:val="20"/>
        </w:rPr>
        <w:lastRenderedPageBreak/>
        <w:t>ПРИЛОЖЕНИЕ 2. НЕЦЕЛЕВОЕ ИМУЩЕСТВО</w:t>
      </w:r>
    </w:p>
    <w:p w14:paraId="1B8CB437" w14:textId="77777777" w:rsidR="0099348A" w:rsidRDefault="0099348A" w:rsidP="0099348A">
      <w:pPr>
        <w:spacing w:before="120" w:after="120" w:line="276" w:lineRule="auto"/>
        <w:rPr>
          <w:rFonts w:ascii="Verdana" w:hAnsi="Verdana"/>
          <w:b/>
          <w:sz w:val="20"/>
          <w:szCs w:val="20"/>
        </w:rPr>
      </w:pPr>
      <w:r>
        <w:rPr>
          <w:rFonts w:ascii="Verdana" w:hAnsi="Verdana"/>
          <w:b/>
          <w:sz w:val="20"/>
          <w:szCs w:val="20"/>
        </w:rPr>
        <w:t>2. Имущество, расположенное в Балашовском р-не Саратовской области</w:t>
      </w:r>
    </w:p>
    <w:p w14:paraId="7FEA6D48" w14:textId="77777777" w:rsidR="0099348A" w:rsidRDefault="0099348A" w:rsidP="0099348A">
      <w:pPr>
        <w:spacing w:after="120" w:line="276" w:lineRule="auto"/>
        <w:rPr>
          <w:rFonts w:ascii="Verdana" w:hAnsi="Verdana"/>
          <w:b/>
          <w:sz w:val="20"/>
          <w:szCs w:val="20"/>
        </w:rPr>
      </w:pPr>
      <w:r>
        <w:rPr>
          <w:rFonts w:ascii="Verdana" w:hAnsi="Verdana"/>
          <w:b/>
          <w:sz w:val="20"/>
          <w:szCs w:val="20"/>
        </w:rPr>
        <w:t>2.1. Земельные участки</w:t>
      </w:r>
    </w:p>
    <w:tbl>
      <w:tblPr>
        <w:tblW w:w="0" w:type="auto"/>
        <w:tblLook w:val="04A0" w:firstRow="1" w:lastRow="0" w:firstColumn="1" w:lastColumn="0" w:noHBand="0" w:noVBand="1"/>
      </w:tblPr>
      <w:tblGrid>
        <w:gridCol w:w="398"/>
        <w:gridCol w:w="3384"/>
        <w:gridCol w:w="4151"/>
        <w:gridCol w:w="2037"/>
        <w:gridCol w:w="1740"/>
        <w:gridCol w:w="1284"/>
        <w:gridCol w:w="1850"/>
      </w:tblGrid>
      <w:tr w:rsidR="0099348A" w:rsidRPr="003B2C72" w14:paraId="2E2A68D0" w14:textId="77777777" w:rsidTr="0099348A">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6F520C" w14:textId="77777777" w:rsidR="0099348A" w:rsidRPr="003B2C72" w:rsidRDefault="0099348A" w:rsidP="0099348A">
            <w:pPr>
              <w:jc w:val="center"/>
              <w:rPr>
                <w:rFonts w:ascii="Verdana" w:hAnsi="Verdana" w:cs="Calibri"/>
                <w:b/>
                <w:bCs/>
                <w:color w:val="000000"/>
                <w:sz w:val="14"/>
                <w:szCs w:val="14"/>
              </w:rPr>
            </w:pPr>
            <w:r w:rsidRPr="003B2C72">
              <w:rPr>
                <w:rFonts w:ascii="Verdana" w:hAnsi="Verdana" w:cs="Calibri"/>
                <w:b/>
                <w:bCs/>
                <w:color w:val="000000"/>
                <w:sz w:val="14"/>
                <w:szCs w:val="1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AB8FF8" w14:textId="77777777" w:rsidR="0099348A" w:rsidRPr="003B2C72" w:rsidRDefault="0099348A" w:rsidP="0099348A">
            <w:pPr>
              <w:jc w:val="center"/>
              <w:rPr>
                <w:rFonts w:ascii="Verdana" w:hAnsi="Verdana" w:cs="Calibri"/>
                <w:b/>
                <w:bCs/>
                <w:color w:val="000000"/>
                <w:sz w:val="14"/>
                <w:szCs w:val="14"/>
              </w:rPr>
            </w:pPr>
            <w:r w:rsidRPr="003B2C72">
              <w:rPr>
                <w:rFonts w:ascii="Verdana" w:hAnsi="Verdana" w:cs="Calibri"/>
                <w:b/>
                <w:bCs/>
                <w:color w:val="000000"/>
                <w:sz w:val="14"/>
                <w:szCs w:val="14"/>
              </w:rPr>
              <w:t>ВРИ</w:t>
            </w:r>
          </w:p>
        </w:tc>
        <w:tc>
          <w:tcPr>
            <w:tcW w:w="4151" w:type="dxa"/>
            <w:tcBorders>
              <w:top w:val="single" w:sz="4" w:space="0" w:color="auto"/>
              <w:left w:val="nil"/>
              <w:bottom w:val="single" w:sz="4" w:space="0" w:color="auto"/>
              <w:right w:val="single" w:sz="4" w:space="0" w:color="auto"/>
            </w:tcBorders>
            <w:shd w:val="clear" w:color="auto" w:fill="auto"/>
            <w:vAlign w:val="center"/>
            <w:hideMark/>
          </w:tcPr>
          <w:p w14:paraId="6CBEEF5D" w14:textId="77777777" w:rsidR="0099348A" w:rsidRPr="003B2C72" w:rsidRDefault="0099348A" w:rsidP="0099348A">
            <w:pPr>
              <w:jc w:val="center"/>
              <w:rPr>
                <w:rFonts w:ascii="Verdana" w:hAnsi="Verdana" w:cs="Calibri"/>
                <w:b/>
                <w:bCs/>
                <w:color w:val="000000"/>
                <w:sz w:val="14"/>
                <w:szCs w:val="14"/>
              </w:rPr>
            </w:pPr>
            <w:r>
              <w:rPr>
                <w:rFonts w:ascii="Verdana" w:hAnsi="Verdana" w:cs="Calibri"/>
                <w:b/>
                <w:bCs/>
                <w:color w:val="000000"/>
                <w:sz w:val="14"/>
                <w:szCs w:val="14"/>
              </w:rPr>
              <w:t>Местонахождение</w:t>
            </w:r>
          </w:p>
        </w:tc>
        <w:tc>
          <w:tcPr>
            <w:tcW w:w="2037" w:type="dxa"/>
            <w:tcBorders>
              <w:top w:val="single" w:sz="4" w:space="0" w:color="auto"/>
              <w:left w:val="nil"/>
              <w:bottom w:val="single" w:sz="4" w:space="0" w:color="auto"/>
              <w:right w:val="single" w:sz="4" w:space="0" w:color="auto"/>
            </w:tcBorders>
            <w:shd w:val="clear" w:color="000000" w:fill="FFFFFF"/>
            <w:vAlign w:val="center"/>
            <w:hideMark/>
          </w:tcPr>
          <w:p w14:paraId="73F1AD8E" w14:textId="77777777" w:rsidR="0099348A" w:rsidRPr="003B2C72" w:rsidRDefault="0099348A" w:rsidP="0099348A">
            <w:pPr>
              <w:jc w:val="center"/>
              <w:rPr>
                <w:rFonts w:ascii="Verdana" w:hAnsi="Verdana" w:cs="Calibri"/>
                <w:b/>
                <w:bCs/>
                <w:color w:val="000000"/>
                <w:sz w:val="14"/>
                <w:szCs w:val="14"/>
              </w:rPr>
            </w:pPr>
            <w:r w:rsidRPr="003B2C72">
              <w:rPr>
                <w:rFonts w:ascii="Verdana" w:hAnsi="Verdana" w:cs="Calibri"/>
                <w:b/>
                <w:bCs/>
                <w:color w:val="000000"/>
                <w:sz w:val="14"/>
                <w:szCs w:val="14"/>
              </w:rPr>
              <w:t>Общая площадь по документам, кв.</w:t>
            </w:r>
            <w:r>
              <w:rPr>
                <w:rFonts w:ascii="Verdana" w:hAnsi="Verdana" w:cs="Calibri"/>
                <w:b/>
                <w:bCs/>
                <w:color w:val="000000"/>
                <w:sz w:val="14"/>
                <w:szCs w:val="14"/>
              </w:rPr>
              <w:t xml:space="preserve"> м.</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9C1AA6" w14:textId="77777777" w:rsidR="0099348A" w:rsidRPr="003B2C72" w:rsidRDefault="0099348A" w:rsidP="0099348A">
            <w:pPr>
              <w:jc w:val="center"/>
              <w:rPr>
                <w:rFonts w:ascii="Verdana" w:hAnsi="Verdana" w:cs="Calibri"/>
                <w:b/>
                <w:bCs/>
                <w:color w:val="000000"/>
                <w:sz w:val="14"/>
                <w:szCs w:val="14"/>
              </w:rPr>
            </w:pPr>
            <w:r w:rsidRPr="003B2C72">
              <w:rPr>
                <w:rFonts w:ascii="Verdana" w:hAnsi="Verdana" w:cs="Calibri"/>
                <w:b/>
                <w:bCs/>
                <w:color w:val="000000"/>
                <w:sz w:val="14"/>
                <w:szCs w:val="14"/>
              </w:rPr>
              <w:t>Кадастровый номер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B701BD" w14:textId="77777777" w:rsidR="0099348A" w:rsidRPr="003B2C72" w:rsidRDefault="0099348A" w:rsidP="0099348A">
            <w:pPr>
              <w:jc w:val="center"/>
              <w:rPr>
                <w:rFonts w:ascii="Verdana" w:hAnsi="Verdana" w:cs="Calibri"/>
                <w:b/>
                <w:bCs/>
                <w:color w:val="000000"/>
                <w:sz w:val="14"/>
                <w:szCs w:val="14"/>
              </w:rPr>
            </w:pPr>
            <w:r w:rsidRPr="003B2C72">
              <w:rPr>
                <w:rFonts w:ascii="Verdana" w:hAnsi="Verdana" w:cs="Calibri"/>
                <w:b/>
                <w:bCs/>
                <w:color w:val="000000"/>
                <w:sz w:val="14"/>
                <w:szCs w:val="14"/>
              </w:rPr>
              <w:t>Тип права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CA6250" w14:textId="77777777" w:rsidR="0099348A" w:rsidRPr="003B2C72" w:rsidRDefault="0099348A" w:rsidP="0099348A">
            <w:pPr>
              <w:jc w:val="center"/>
              <w:rPr>
                <w:rFonts w:ascii="Verdana" w:hAnsi="Verdana" w:cs="Calibri"/>
                <w:b/>
                <w:bCs/>
                <w:color w:val="000000"/>
                <w:sz w:val="14"/>
                <w:szCs w:val="14"/>
              </w:rPr>
            </w:pPr>
            <w:r w:rsidRPr="003B2C72">
              <w:rPr>
                <w:rFonts w:ascii="Verdana" w:hAnsi="Verdana" w:cs="Calibri"/>
                <w:b/>
                <w:bCs/>
                <w:color w:val="000000"/>
                <w:sz w:val="14"/>
                <w:szCs w:val="14"/>
              </w:rPr>
              <w:t>Собственник</w:t>
            </w:r>
          </w:p>
        </w:tc>
      </w:tr>
      <w:tr w:rsidR="0099348A" w:rsidRPr="003B2C72" w14:paraId="381CBB89" w14:textId="77777777" w:rsidTr="0099348A">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C03AD8F" w14:textId="77777777" w:rsidR="0099348A" w:rsidRPr="003B2C72" w:rsidRDefault="0099348A" w:rsidP="0099348A">
            <w:pPr>
              <w:jc w:val="center"/>
              <w:rPr>
                <w:rFonts w:ascii="Verdana" w:hAnsi="Verdana" w:cs="Calibri"/>
                <w:color w:val="000000"/>
                <w:sz w:val="14"/>
                <w:szCs w:val="14"/>
              </w:rPr>
            </w:pPr>
            <w:r w:rsidRPr="003B2C72">
              <w:rPr>
                <w:rFonts w:ascii="Verdana" w:hAnsi="Verdana" w:cs="Calibri"/>
                <w:color w:val="000000"/>
                <w:sz w:val="14"/>
                <w:szCs w:val="14"/>
              </w:rPr>
              <w:t>1</w:t>
            </w:r>
          </w:p>
        </w:tc>
        <w:tc>
          <w:tcPr>
            <w:tcW w:w="0" w:type="auto"/>
            <w:tcBorders>
              <w:top w:val="nil"/>
              <w:left w:val="nil"/>
              <w:bottom w:val="single" w:sz="4" w:space="0" w:color="auto"/>
              <w:right w:val="single" w:sz="4" w:space="0" w:color="auto"/>
            </w:tcBorders>
            <w:shd w:val="clear" w:color="000000" w:fill="FFFFFF"/>
            <w:vAlign w:val="center"/>
            <w:hideMark/>
          </w:tcPr>
          <w:p w14:paraId="2426110E" w14:textId="77777777" w:rsidR="0099348A" w:rsidRPr="003B2C72" w:rsidRDefault="0099348A" w:rsidP="0099348A">
            <w:pPr>
              <w:rPr>
                <w:rFonts w:ascii="Verdana" w:hAnsi="Verdana" w:cs="Calibri"/>
                <w:color w:val="000000"/>
                <w:sz w:val="14"/>
                <w:szCs w:val="14"/>
              </w:rPr>
            </w:pPr>
            <w:r w:rsidRPr="003B2C72">
              <w:rPr>
                <w:rFonts w:ascii="Verdana" w:hAnsi="Verdana" w:cs="Calibri"/>
                <w:color w:val="000000"/>
                <w:sz w:val="14"/>
                <w:szCs w:val="14"/>
              </w:rPr>
              <w:t>Для ведения личного подсобного хозяйства</w:t>
            </w:r>
          </w:p>
        </w:tc>
        <w:tc>
          <w:tcPr>
            <w:tcW w:w="4151" w:type="dxa"/>
            <w:tcBorders>
              <w:top w:val="nil"/>
              <w:left w:val="nil"/>
              <w:bottom w:val="single" w:sz="4" w:space="0" w:color="auto"/>
              <w:right w:val="single" w:sz="4" w:space="0" w:color="auto"/>
            </w:tcBorders>
            <w:shd w:val="clear" w:color="000000" w:fill="FFFFFF"/>
            <w:vAlign w:val="center"/>
            <w:hideMark/>
          </w:tcPr>
          <w:p w14:paraId="63691236" w14:textId="77777777" w:rsidR="0099348A" w:rsidRPr="003B2C72" w:rsidRDefault="0099348A" w:rsidP="0099348A">
            <w:pPr>
              <w:rPr>
                <w:rFonts w:ascii="Verdana" w:hAnsi="Verdana" w:cs="Calibri"/>
                <w:color w:val="000000"/>
                <w:sz w:val="14"/>
                <w:szCs w:val="14"/>
              </w:rPr>
            </w:pPr>
            <w:r w:rsidRPr="003B2C72">
              <w:rPr>
                <w:rFonts w:ascii="Verdana" w:hAnsi="Verdana" w:cs="Calibri"/>
                <w:color w:val="000000"/>
                <w:sz w:val="14"/>
                <w:szCs w:val="14"/>
              </w:rPr>
              <w:t xml:space="preserve">Саратовская </w:t>
            </w:r>
            <w:r>
              <w:rPr>
                <w:rFonts w:ascii="Verdana" w:hAnsi="Verdana" w:cs="Calibri"/>
                <w:color w:val="000000"/>
                <w:sz w:val="14"/>
                <w:szCs w:val="14"/>
              </w:rPr>
              <w:t>обл.</w:t>
            </w:r>
            <w:r w:rsidRPr="003B2C72">
              <w:rPr>
                <w:rFonts w:ascii="Verdana" w:hAnsi="Verdana" w:cs="Calibri"/>
                <w:color w:val="000000"/>
                <w:sz w:val="14"/>
                <w:szCs w:val="14"/>
              </w:rPr>
              <w:t>, г. Балашов, ул. Советская, д. 188</w:t>
            </w:r>
          </w:p>
        </w:tc>
        <w:tc>
          <w:tcPr>
            <w:tcW w:w="2037" w:type="dxa"/>
            <w:tcBorders>
              <w:top w:val="nil"/>
              <w:left w:val="nil"/>
              <w:bottom w:val="single" w:sz="4" w:space="0" w:color="auto"/>
              <w:right w:val="single" w:sz="4" w:space="0" w:color="auto"/>
            </w:tcBorders>
            <w:shd w:val="clear" w:color="000000" w:fill="FFFFFF"/>
            <w:vAlign w:val="center"/>
            <w:hideMark/>
          </w:tcPr>
          <w:p w14:paraId="50EC906F" w14:textId="77777777" w:rsidR="0099348A" w:rsidRPr="003B2C72" w:rsidRDefault="0099348A" w:rsidP="0099348A">
            <w:pPr>
              <w:jc w:val="center"/>
              <w:rPr>
                <w:rFonts w:ascii="Verdana" w:hAnsi="Verdana" w:cs="Calibri"/>
                <w:color w:val="000000"/>
                <w:sz w:val="14"/>
                <w:szCs w:val="14"/>
              </w:rPr>
            </w:pPr>
            <w:r w:rsidRPr="003B2C72">
              <w:rPr>
                <w:rFonts w:ascii="Verdana" w:hAnsi="Verdana" w:cs="Calibri"/>
                <w:color w:val="000000"/>
                <w:sz w:val="14"/>
                <w:szCs w:val="14"/>
              </w:rPr>
              <w:t>80,00</w:t>
            </w:r>
          </w:p>
        </w:tc>
        <w:tc>
          <w:tcPr>
            <w:tcW w:w="0" w:type="auto"/>
            <w:tcBorders>
              <w:top w:val="nil"/>
              <w:left w:val="nil"/>
              <w:bottom w:val="single" w:sz="4" w:space="0" w:color="auto"/>
              <w:right w:val="single" w:sz="4" w:space="0" w:color="auto"/>
            </w:tcBorders>
            <w:shd w:val="clear" w:color="000000" w:fill="FFFFFF"/>
            <w:vAlign w:val="center"/>
            <w:hideMark/>
          </w:tcPr>
          <w:p w14:paraId="1E6DE4F8" w14:textId="77777777" w:rsidR="0099348A" w:rsidRPr="003B2C72" w:rsidRDefault="0099348A" w:rsidP="0099348A">
            <w:pPr>
              <w:jc w:val="center"/>
              <w:rPr>
                <w:rFonts w:ascii="Verdana" w:hAnsi="Verdana" w:cs="Calibri"/>
                <w:color w:val="000000"/>
                <w:sz w:val="14"/>
                <w:szCs w:val="14"/>
              </w:rPr>
            </w:pPr>
            <w:r w:rsidRPr="003B2C72">
              <w:rPr>
                <w:rFonts w:ascii="Verdana" w:hAnsi="Verdana" w:cs="Calibri"/>
                <w:color w:val="000000"/>
                <w:sz w:val="14"/>
                <w:szCs w:val="14"/>
              </w:rPr>
              <w:t>64:41:410205:6</w:t>
            </w:r>
          </w:p>
        </w:tc>
        <w:tc>
          <w:tcPr>
            <w:tcW w:w="0" w:type="auto"/>
            <w:tcBorders>
              <w:top w:val="nil"/>
              <w:left w:val="nil"/>
              <w:bottom w:val="single" w:sz="4" w:space="0" w:color="auto"/>
              <w:right w:val="single" w:sz="4" w:space="0" w:color="auto"/>
            </w:tcBorders>
            <w:shd w:val="clear" w:color="000000" w:fill="FFFFFF"/>
            <w:vAlign w:val="center"/>
            <w:hideMark/>
          </w:tcPr>
          <w:p w14:paraId="78F5AE1F" w14:textId="77777777" w:rsidR="0099348A" w:rsidRPr="003B2C72" w:rsidRDefault="0099348A" w:rsidP="0099348A">
            <w:pPr>
              <w:jc w:val="center"/>
              <w:rPr>
                <w:rFonts w:ascii="Verdana" w:hAnsi="Verdana" w:cs="Calibri"/>
                <w:color w:val="000000"/>
                <w:sz w:val="14"/>
                <w:szCs w:val="14"/>
              </w:rPr>
            </w:pPr>
            <w:r w:rsidRPr="003B2C72">
              <w:rPr>
                <w:rFonts w:ascii="Verdana" w:hAnsi="Verdana" w:cs="Calibri"/>
                <w:color w:val="000000"/>
                <w:sz w:val="14"/>
                <w:szCs w:val="14"/>
              </w:rPr>
              <w:t>Собственность</w:t>
            </w:r>
          </w:p>
        </w:tc>
        <w:tc>
          <w:tcPr>
            <w:tcW w:w="0" w:type="auto"/>
            <w:tcBorders>
              <w:top w:val="nil"/>
              <w:left w:val="nil"/>
              <w:bottom w:val="single" w:sz="4" w:space="0" w:color="auto"/>
              <w:right w:val="single" w:sz="4" w:space="0" w:color="auto"/>
            </w:tcBorders>
            <w:shd w:val="clear" w:color="000000" w:fill="FFFFFF"/>
            <w:vAlign w:val="center"/>
            <w:hideMark/>
          </w:tcPr>
          <w:p w14:paraId="0425C5AA" w14:textId="77777777" w:rsidR="0099348A" w:rsidRPr="003B2C72" w:rsidRDefault="0099348A" w:rsidP="0099348A">
            <w:pPr>
              <w:jc w:val="center"/>
              <w:rPr>
                <w:rFonts w:ascii="Verdana" w:hAnsi="Verdana" w:cs="Calibri"/>
                <w:color w:val="000000"/>
                <w:sz w:val="14"/>
                <w:szCs w:val="14"/>
              </w:rPr>
            </w:pPr>
            <w:r>
              <w:rPr>
                <w:rFonts w:ascii="Verdana" w:hAnsi="Verdana" w:cs="Calibri"/>
                <w:color w:val="000000"/>
                <w:sz w:val="14"/>
                <w:szCs w:val="14"/>
              </w:rPr>
              <w:t>ООО «ТрастАгро-Нива 4»</w:t>
            </w:r>
          </w:p>
        </w:tc>
      </w:tr>
      <w:tr w:rsidR="0099348A" w:rsidRPr="003B2C72" w14:paraId="726CB76F" w14:textId="77777777" w:rsidTr="0099348A">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1535A20" w14:textId="77777777" w:rsidR="0099348A" w:rsidRPr="003B2C72" w:rsidRDefault="0099348A" w:rsidP="0099348A">
            <w:pPr>
              <w:jc w:val="center"/>
              <w:rPr>
                <w:rFonts w:ascii="Verdana" w:hAnsi="Verdana" w:cs="Calibri"/>
                <w:color w:val="000000"/>
                <w:sz w:val="14"/>
                <w:szCs w:val="14"/>
              </w:rPr>
            </w:pPr>
            <w:r w:rsidRPr="003B2C72">
              <w:rPr>
                <w:rFonts w:ascii="Verdana" w:hAnsi="Verdana" w:cs="Calibri"/>
                <w:color w:val="000000"/>
                <w:sz w:val="14"/>
                <w:szCs w:val="14"/>
              </w:rPr>
              <w:t>2</w:t>
            </w:r>
          </w:p>
        </w:tc>
        <w:tc>
          <w:tcPr>
            <w:tcW w:w="0" w:type="auto"/>
            <w:tcBorders>
              <w:top w:val="nil"/>
              <w:left w:val="nil"/>
              <w:bottom w:val="single" w:sz="4" w:space="0" w:color="auto"/>
              <w:right w:val="single" w:sz="4" w:space="0" w:color="auto"/>
            </w:tcBorders>
            <w:shd w:val="clear" w:color="000000" w:fill="FFFFFF"/>
            <w:vAlign w:val="center"/>
            <w:hideMark/>
          </w:tcPr>
          <w:p w14:paraId="35B551EC" w14:textId="77777777" w:rsidR="0099348A" w:rsidRPr="003B2C72" w:rsidRDefault="0099348A" w:rsidP="0099348A">
            <w:pPr>
              <w:rPr>
                <w:rFonts w:ascii="Verdana" w:hAnsi="Verdana" w:cs="Calibri"/>
                <w:color w:val="000000"/>
                <w:sz w:val="14"/>
                <w:szCs w:val="14"/>
              </w:rPr>
            </w:pPr>
            <w:r w:rsidRPr="003B2C72">
              <w:rPr>
                <w:rFonts w:ascii="Verdana" w:hAnsi="Verdana" w:cs="Calibri"/>
                <w:color w:val="000000"/>
                <w:sz w:val="14"/>
                <w:szCs w:val="14"/>
              </w:rPr>
              <w:t>Для осуществления производственной деятельности</w:t>
            </w:r>
          </w:p>
        </w:tc>
        <w:tc>
          <w:tcPr>
            <w:tcW w:w="4151" w:type="dxa"/>
            <w:tcBorders>
              <w:top w:val="nil"/>
              <w:left w:val="nil"/>
              <w:bottom w:val="single" w:sz="4" w:space="0" w:color="auto"/>
              <w:right w:val="single" w:sz="4" w:space="0" w:color="auto"/>
            </w:tcBorders>
            <w:shd w:val="clear" w:color="000000" w:fill="FFFFFF"/>
            <w:vAlign w:val="center"/>
            <w:hideMark/>
          </w:tcPr>
          <w:p w14:paraId="08148B7A" w14:textId="77777777" w:rsidR="0099348A" w:rsidRPr="003B2C72" w:rsidRDefault="0099348A" w:rsidP="0099348A">
            <w:pPr>
              <w:rPr>
                <w:rFonts w:ascii="Verdana" w:hAnsi="Verdana" w:cs="Calibri"/>
                <w:color w:val="000000"/>
                <w:sz w:val="14"/>
                <w:szCs w:val="14"/>
              </w:rPr>
            </w:pPr>
            <w:r w:rsidRPr="003B2C72">
              <w:rPr>
                <w:rFonts w:ascii="Verdana" w:hAnsi="Verdana" w:cs="Calibri"/>
                <w:color w:val="000000"/>
                <w:sz w:val="14"/>
                <w:szCs w:val="14"/>
              </w:rPr>
              <w:t xml:space="preserve">Саратовская </w:t>
            </w:r>
            <w:r>
              <w:rPr>
                <w:rFonts w:ascii="Verdana" w:hAnsi="Verdana" w:cs="Calibri"/>
                <w:color w:val="000000"/>
                <w:sz w:val="14"/>
                <w:szCs w:val="14"/>
              </w:rPr>
              <w:t>обл.</w:t>
            </w:r>
            <w:r w:rsidRPr="003B2C72">
              <w:rPr>
                <w:rFonts w:ascii="Verdana" w:hAnsi="Verdana" w:cs="Calibri"/>
                <w:color w:val="000000"/>
                <w:sz w:val="14"/>
                <w:szCs w:val="14"/>
              </w:rPr>
              <w:t>, г. Балашов, ул. Советская, д. 188</w:t>
            </w:r>
          </w:p>
        </w:tc>
        <w:tc>
          <w:tcPr>
            <w:tcW w:w="2037" w:type="dxa"/>
            <w:tcBorders>
              <w:top w:val="nil"/>
              <w:left w:val="nil"/>
              <w:bottom w:val="single" w:sz="4" w:space="0" w:color="auto"/>
              <w:right w:val="single" w:sz="4" w:space="0" w:color="auto"/>
            </w:tcBorders>
            <w:shd w:val="clear" w:color="000000" w:fill="FFFFFF"/>
            <w:vAlign w:val="center"/>
            <w:hideMark/>
          </w:tcPr>
          <w:p w14:paraId="17377867" w14:textId="77777777" w:rsidR="0099348A" w:rsidRPr="003B2C72" w:rsidRDefault="0099348A" w:rsidP="0099348A">
            <w:pPr>
              <w:jc w:val="center"/>
              <w:rPr>
                <w:rFonts w:ascii="Verdana" w:hAnsi="Verdana" w:cs="Calibri"/>
                <w:color w:val="000000"/>
                <w:sz w:val="14"/>
                <w:szCs w:val="14"/>
              </w:rPr>
            </w:pPr>
            <w:r w:rsidRPr="003B2C72">
              <w:rPr>
                <w:rFonts w:ascii="Verdana" w:hAnsi="Verdana" w:cs="Calibri"/>
                <w:color w:val="000000"/>
                <w:sz w:val="14"/>
                <w:szCs w:val="14"/>
              </w:rPr>
              <w:t>7 037,00</w:t>
            </w:r>
          </w:p>
        </w:tc>
        <w:tc>
          <w:tcPr>
            <w:tcW w:w="0" w:type="auto"/>
            <w:tcBorders>
              <w:top w:val="nil"/>
              <w:left w:val="nil"/>
              <w:bottom w:val="single" w:sz="4" w:space="0" w:color="auto"/>
              <w:right w:val="single" w:sz="4" w:space="0" w:color="auto"/>
            </w:tcBorders>
            <w:shd w:val="clear" w:color="000000" w:fill="FFFFFF"/>
            <w:vAlign w:val="center"/>
            <w:hideMark/>
          </w:tcPr>
          <w:p w14:paraId="4612B9EB" w14:textId="77777777" w:rsidR="0099348A" w:rsidRPr="003B2C72" w:rsidRDefault="0099348A" w:rsidP="0099348A">
            <w:pPr>
              <w:jc w:val="center"/>
              <w:rPr>
                <w:rFonts w:ascii="Verdana" w:hAnsi="Verdana" w:cs="Calibri"/>
                <w:color w:val="000000"/>
                <w:sz w:val="14"/>
                <w:szCs w:val="14"/>
              </w:rPr>
            </w:pPr>
            <w:r w:rsidRPr="003B2C72">
              <w:rPr>
                <w:rFonts w:ascii="Verdana" w:hAnsi="Verdana" w:cs="Calibri"/>
                <w:color w:val="000000"/>
                <w:sz w:val="14"/>
                <w:szCs w:val="14"/>
              </w:rPr>
              <w:t>64:41:410205:11</w:t>
            </w:r>
          </w:p>
        </w:tc>
        <w:tc>
          <w:tcPr>
            <w:tcW w:w="0" w:type="auto"/>
            <w:tcBorders>
              <w:top w:val="nil"/>
              <w:left w:val="nil"/>
              <w:bottom w:val="single" w:sz="4" w:space="0" w:color="auto"/>
              <w:right w:val="single" w:sz="4" w:space="0" w:color="auto"/>
            </w:tcBorders>
            <w:shd w:val="clear" w:color="000000" w:fill="FFFFFF"/>
            <w:vAlign w:val="center"/>
            <w:hideMark/>
          </w:tcPr>
          <w:p w14:paraId="5773568B" w14:textId="77777777" w:rsidR="0099348A" w:rsidRPr="003B2C72" w:rsidRDefault="0099348A" w:rsidP="0099348A">
            <w:pPr>
              <w:jc w:val="center"/>
              <w:rPr>
                <w:rFonts w:ascii="Verdana" w:hAnsi="Verdana" w:cs="Calibri"/>
                <w:color w:val="000000"/>
                <w:sz w:val="14"/>
                <w:szCs w:val="14"/>
              </w:rPr>
            </w:pPr>
            <w:r w:rsidRPr="003B2C72">
              <w:rPr>
                <w:rFonts w:ascii="Verdana" w:hAnsi="Verdana" w:cs="Calibri"/>
                <w:color w:val="000000"/>
                <w:sz w:val="14"/>
                <w:szCs w:val="14"/>
              </w:rPr>
              <w:t>Собственность</w:t>
            </w:r>
          </w:p>
        </w:tc>
        <w:tc>
          <w:tcPr>
            <w:tcW w:w="0" w:type="auto"/>
            <w:tcBorders>
              <w:top w:val="nil"/>
              <w:left w:val="nil"/>
              <w:bottom w:val="single" w:sz="4" w:space="0" w:color="auto"/>
              <w:right w:val="single" w:sz="4" w:space="0" w:color="auto"/>
            </w:tcBorders>
            <w:shd w:val="clear" w:color="000000" w:fill="FFFFFF"/>
            <w:vAlign w:val="center"/>
            <w:hideMark/>
          </w:tcPr>
          <w:p w14:paraId="7ECBFB18" w14:textId="77777777" w:rsidR="0099348A" w:rsidRPr="003B2C72" w:rsidRDefault="0099348A" w:rsidP="0099348A">
            <w:pPr>
              <w:jc w:val="center"/>
              <w:rPr>
                <w:rFonts w:ascii="Verdana" w:hAnsi="Verdana" w:cs="Calibri"/>
                <w:color w:val="000000"/>
                <w:sz w:val="14"/>
                <w:szCs w:val="14"/>
              </w:rPr>
            </w:pPr>
            <w:r>
              <w:rPr>
                <w:rFonts w:ascii="Verdana" w:hAnsi="Verdana" w:cs="Calibri"/>
                <w:color w:val="000000"/>
                <w:sz w:val="14"/>
                <w:szCs w:val="14"/>
              </w:rPr>
              <w:t>ООО «ТрастАгро-Нива 4»</w:t>
            </w:r>
          </w:p>
        </w:tc>
      </w:tr>
      <w:tr w:rsidR="0099348A" w:rsidRPr="003B2C72" w14:paraId="290C9058" w14:textId="77777777" w:rsidTr="0099348A">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C616EF" w14:textId="77777777" w:rsidR="0099348A" w:rsidRPr="003B2C72" w:rsidRDefault="0099348A" w:rsidP="0099348A">
            <w:pPr>
              <w:jc w:val="center"/>
              <w:rPr>
                <w:rFonts w:ascii="Verdana" w:hAnsi="Verdana" w:cs="Calibri"/>
                <w:color w:val="000000"/>
                <w:sz w:val="14"/>
                <w:szCs w:val="14"/>
              </w:rPr>
            </w:pPr>
            <w:r w:rsidRPr="003B2C72">
              <w:rPr>
                <w:rFonts w:ascii="Verdana" w:hAnsi="Verdana" w:cs="Calibri"/>
                <w:color w:val="000000"/>
                <w:sz w:val="14"/>
                <w:szCs w:val="14"/>
              </w:rPr>
              <w:t>3</w:t>
            </w:r>
          </w:p>
        </w:tc>
        <w:tc>
          <w:tcPr>
            <w:tcW w:w="0" w:type="auto"/>
            <w:tcBorders>
              <w:top w:val="nil"/>
              <w:left w:val="nil"/>
              <w:bottom w:val="single" w:sz="4" w:space="0" w:color="auto"/>
              <w:right w:val="single" w:sz="4" w:space="0" w:color="auto"/>
            </w:tcBorders>
            <w:shd w:val="clear" w:color="000000" w:fill="FFFFFF"/>
            <w:vAlign w:val="center"/>
            <w:hideMark/>
          </w:tcPr>
          <w:p w14:paraId="7D6AA12B" w14:textId="77777777" w:rsidR="0099348A" w:rsidRPr="003B2C72" w:rsidRDefault="0099348A" w:rsidP="0099348A">
            <w:pPr>
              <w:rPr>
                <w:rFonts w:ascii="Verdana" w:hAnsi="Verdana" w:cs="Calibri"/>
                <w:color w:val="000000"/>
                <w:sz w:val="14"/>
                <w:szCs w:val="14"/>
              </w:rPr>
            </w:pPr>
            <w:r w:rsidRPr="003B2C72">
              <w:rPr>
                <w:rFonts w:ascii="Verdana" w:hAnsi="Verdana" w:cs="Calibri"/>
                <w:color w:val="000000"/>
                <w:sz w:val="14"/>
                <w:szCs w:val="14"/>
              </w:rPr>
              <w:t>Для осуществления производственной деятельности</w:t>
            </w:r>
          </w:p>
        </w:tc>
        <w:tc>
          <w:tcPr>
            <w:tcW w:w="4151" w:type="dxa"/>
            <w:tcBorders>
              <w:top w:val="nil"/>
              <w:left w:val="nil"/>
              <w:bottom w:val="single" w:sz="4" w:space="0" w:color="auto"/>
              <w:right w:val="single" w:sz="4" w:space="0" w:color="auto"/>
            </w:tcBorders>
            <w:shd w:val="clear" w:color="000000" w:fill="FFFFFF"/>
            <w:vAlign w:val="center"/>
            <w:hideMark/>
          </w:tcPr>
          <w:p w14:paraId="7EB5E05C" w14:textId="77777777" w:rsidR="0099348A" w:rsidRPr="003B2C72" w:rsidRDefault="0099348A" w:rsidP="0099348A">
            <w:pPr>
              <w:rPr>
                <w:rFonts w:ascii="Verdana" w:hAnsi="Verdana" w:cs="Calibri"/>
                <w:color w:val="000000"/>
                <w:sz w:val="14"/>
                <w:szCs w:val="14"/>
              </w:rPr>
            </w:pPr>
            <w:r w:rsidRPr="003B2C72">
              <w:rPr>
                <w:rFonts w:ascii="Verdana" w:hAnsi="Verdana" w:cs="Calibri"/>
                <w:color w:val="000000"/>
                <w:sz w:val="14"/>
                <w:szCs w:val="14"/>
              </w:rPr>
              <w:t xml:space="preserve">Саратовская </w:t>
            </w:r>
            <w:r>
              <w:rPr>
                <w:rFonts w:ascii="Verdana" w:hAnsi="Verdana" w:cs="Calibri"/>
                <w:color w:val="000000"/>
                <w:sz w:val="14"/>
                <w:szCs w:val="14"/>
              </w:rPr>
              <w:t>обл.</w:t>
            </w:r>
            <w:r w:rsidRPr="003B2C72">
              <w:rPr>
                <w:rFonts w:ascii="Verdana" w:hAnsi="Verdana" w:cs="Calibri"/>
                <w:color w:val="000000"/>
                <w:sz w:val="14"/>
                <w:szCs w:val="14"/>
              </w:rPr>
              <w:t>, г. Балашов, ул. Советская, д. 188</w:t>
            </w:r>
          </w:p>
        </w:tc>
        <w:tc>
          <w:tcPr>
            <w:tcW w:w="2037" w:type="dxa"/>
            <w:tcBorders>
              <w:top w:val="nil"/>
              <w:left w:val="nil"/>
              <w:bottom w:val="single" w:sz="4" w:space="0" w:color="auto"/>
              <w:right w:val="single" w:sz="4" w:space="0" w:color="auto"/>
            </w:tcBorders>
            <w:shd w:val="clear" w:color="000000" w:fill="FFFFFF"/>
            <w:vAlign w:val="center"/>
            <w:hideMark/>
          </w:tcPr>
          <w:p w14:paraId="226D1F70" w14:textId="77777777" w:rsidR="0099348A" w:rsidRPr="003B2C72" w:rsidRDefault="0099348A" w:rsidP="0099348A">
            <w:pPr>
              <w:jc w:val="center"/>
              <w:rPr>
                <w:rFonts w:ascii="Verdana" w:hAnsi="Verdana" w:cs="Calibri"/>
                <w:color w:val="000000"/>
                <w:sz w:val="14"/>
                <w:szCs w:val="14"/>
              </w:rPr>
            </w:pPr>
            <w:r w:rsidRPr="003B2C72">
              <w:rPr>
                <w:rFonts w:ascii="Verdana" w:hAnsi="Verdana" w:cs="Calibri"/>
                <w:color w:val="000000"/>
                <w:sz w:val="14"/>
                <w:szCs w:val="14"/>
              </w:rPr>
              <w:t>9 014,00</w:t>
            </w:r>
          </w:p>
        </w:tc>
        <w:tc>
          <w:tcPr>
            <w:tcW w:w="0" w:type="auto"/>
            <w:tcBorders>
              <w:top w:val="nil"/>
              <w:left w:val="nil"/>
              <w:bottom w:val="single" w:sz="4" w:space="0" w:color="auto"/>
              <w:right w:val="single" w:sz="4" w:space="0" w:color="auto"/>
            </w:tcBorders>
            <w:shd w:val="clear" w:color="000000" w:fill="FFFFFF"/>
            <w:vAlign w:val="center"/>
            <w:hideMark/>
          </w:tcPr>
          <w:p w14:paraId="4F5BC276" w14:textId="77777777" w:rsidR="0099348A" w:rsidRPr="003B2C72" w:rsidRDefault="0099348A" w:rsidP="0099348A">
            <w:pPr>
              <w:jc w:val="center"/>
              <w:rPr>
                <w:rFonts w:ascii="Verdana" w:hAnsi="Verdana" w:cs="Calibri"/>
                <w:color w:val="000000"/>
                <w:sz w:val="14"/>
                <w:szCs w:val="14"/>
              </w:rPr>
            </w:pPr>
            <w:r w:rsidRPr="003B2C72">
              <w:rPr>
                <w:rFonts w:ascii="Verdana" w:hAnsi="Verdana" w:cs="Calibri"/>
                <w:color w:val="000000"/>
                <w:sz w:val="14"/>
                <w:szCs w:val="14"/>
              </w:rPr>
              <w:t>64:41:410205:8</w:t>
            </w:r>
          </w:p>
        </w:tc>
        <w:tc>
          <w:tcPr>
            <w:tcW w:w="0" w:type="auto"/>
            <w:tcBorders>
              <w:top w:val="nil"/>
              <w:left w:val="nil"/>
              <w:bottom w:val="single" w:sz="4" w:space="0" w:color="auto"/>
              <w:right w:val="single" w:sz="4" w:space="0" w:color="auto"/>
            </w:tcBorders>
            <w:shd w:val="clear" w:color="000000" w:fill="FFFFFF"/>
            <w:vAlign w:val="center"/>
            <w:hideMark/>
          </w:tcPr>
          <w:p w14:paraId="0E3FFA3E" w14:textId="77777777" w:rsidR="0099348A" w:rsidRPr="003B2C72" w:rsidRDefault="0099348A" w:rsidP="0099348A">
            <w:pPr>
              <w:jc w:val="center"/>
              <w:rPr>
                <w:rFonts w:ascii="Verdana" w:hAnsi="Verdana" w:cs="Calibri"/>
                <w:color w:val="000000"/>
                <w:sz w:val="14"/>
                <w:szCs w:val="14"/>
              </w:rPr>
            </w:pPr>
            <w:r w:rsidRPr="003B2C72">
              <w:rPr>
                <w:rFonts w:ascii="Verdana" w:hAnsi="Verdana" w:cs="Calibri"/>
                <w:color w:val="000000"/>
                <w:sz w:val="14"/>
                <w:szCs w:val="14"/>
              </w:rPr>
              <w:t>Собственность</w:t>
            </w:r>
          </w:p>
        </w:tc>
        <w:tc>
          <w:tcPr>
            <w:tcW w:w="0" w:type="auto"/>
            <w:tcBorders>
              <w:top w:val="nil"/>
              <w:left w:val="nil"/>
              <w:bottom w:val="single" w:sz="4" w:space="0" w:color="auto"/>
              <w:right w:val="single" w:sz="4" w:space="0" w:color="auto"/>
            </w:tcBorders>
            <w:shd w:val="clear" w:color="000000" w:fill="FFFFFF"/>
            <w:vAlign w:val="center"/>
            <w:hideMark/>
          </w:tcPr>
          <w:p w14:paraId="476FDA0A" w14:textId="77777777" w:rsidR="0099348A" w:rsidRPr="003B2C72" w:rsidRDefault="0099348A" w:rsidP="0099348A">
            <w:pPr>
              <w:jc w:val="center"/>
              <w:rPr>
                <w:rFonts w:ascii="Verdana" w:hAnsi="Verdana" w:cs="Calibri"/>
                <w:color w:val="000000"/>
                <w:sz w:val="14"/>
                <w:szCs w:val="14"/>
              </w:rPr>
            </w:pPr>
            <w:r>
              <w:rPr>
                <w:rFonts w:ascii="Verdana" w:hAnsi="Verdana" w:cs="Calibri"/>
                <w:color w:val="000000"/>
                <w:sz w:val="14"/>
                <w:szCs w:val="14"/>
              </w:rPr>
              <w:t>ООО «ТрастАгро-Нива 4»</w:t>
            </w:r>
          </w:p>
        </w:tc>
      </w:tr>
      <w:tr w:rsidR="0099348A" w:rsidRPr="003B2C72" w14:paraId="2849AC20" w14:textId="77777777" w:rsidTr="0099348A">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20A4A39" w14:textId="77777777" w:rsidR="0099348A" w:rsidRPr="003B2C72" w:rsidRDefault="0099348A" w:rsidP="0099348A">
            <w:pPr>
              <w:jc w:val="center"/>
              <w:rPr>
                <w:rFonts w:ascii="Verdana" w:hAnsi="Verdana" w:cs="Calibri"/>
                <w:color w:val="000000"/>
                <w:sz w:val="14"/>
                <w:szCs w:val="14"/>
              </w:rPr>
            </w:pPr>
            <w:r w:rsidRPr="003B2C72">
              <w:rPr>
                <w:rFonts w:ascii="Verdana" w:hAnsi="Verdana" w:cs="Calibri"/>
                <w:color w:val="000000"/>
                <w:sz w:val="14"/>
                <w:szCs w:val="14"/>
              </w:rPr>
              <w:t>4</w:t>
            </w:r>
          </w:p>
        </w:tc>
        <w:tc>
          <w:tcPr>
            <w:tcW w:w="0" w:type="auto"/>
            <w:tcBorders>
              <w:top w:val="nil"/>
              <w:left w:val="nil"/>
              <w:bottom w:val="single" w:sz="4" w:space="0" w:color="auto"/>
              <w:right w:val="single" w:sz="4" w:space="0" w:color="auto"/>
            </w:tcBorders>
            <w:shd w:val="clear" w:color="000000" w:fill="FFFFFF"/>
            <w:vAlign w:val="center"/>
            <w:hideMark/>
          </w:tcPr>
          <w:p w14:paraId="3FCE46C5" w14:textId="77777777" w:rsidR="0099348A" w:rsidRPr="003B2C72" w:rsidRDefault="0099348A" w:rsidP="0099348A">
            <w:pPr>
              <w:rPr>
                <w:rFonts w:ascii="Verdana" w:hAnsi="Verdana" w:cs="Calibri"/>
                <w:color w:val="000000"/>
                <w:sz w:val="14"/>
                <w:szCs w:val="14"/>
              </w:rPr>
            </w:pPr>
            <w:r w:rsidRPr="003B2C72">
              <w:rPr>
                <w:rFonts w:ascii="Verdana" w:hAnsi="Verdana" w:cs="Calibri"/>
                <w:color w:val="000000"/>
                <w:sz w:val="14"/>
                <w:szCs w:val="14"/>
              </w:rPr>
              <w:t>Для осуществления производственной деятельности</w:t>
            </w:r>
          </w:p>
        </w:tc>
        <w:tc>
          <w:tcPr>
            <w:tcW w:w="4151" w:type="dxa"/>
            <w:tcBorders>
              <w:top w:val="nil"/>
              <w:left w:val="nil"/>
              <w:bottom w:val="single" w:sz="4" w:space="0" w:color="auto"/>
              <w:right w:val="single" w:sz="4" w:space="0" w:color="auto"/>
            </w:tcBorders>
            <w:shd w:val="clear" w:color="000000" w:fill="FFFFFF"/>
            <w:vAlign w:val="center"/>
            <w:hideMark/>
          </w:tcPr>
          <w:p w14:paraId="677DDA24" w14:textId="77777777" w:rsidR="0099348A" w:rsidRPr="003B2C72" w:rsidRDefault="0099348A" w:rsidP="0099348A">
            <w:pPr>
              <w:rPr>
                <w:rFonts w:ascii="Verdana" w:hAnsi="Verdana" w:cs="Calibri"/>
                <w:color w:val="000000"/>
                <w:sz w:val="14"/>
                <w:szCs w:val="14"/>
              </w:rPr>
            </w:pPr>
            <w:r w:rsidRPr="003B2C72">
              <w:rPr>
                <w:rFonts w:ascii="Verdana" w:hAnsi="Verdana" w:cs="Calibri"/>
                <w:color w:val="000000"/>
                <w:sz w:val="14"/>
                <w:szCs w:val="14"/>
              </w:rPr>
              <w:t xml:space="preserve">Саратовская </w:t>
            </w:r>
            <w:r>
              <w:rPr>
                <w:rFonts w:ascii="Verdana" w:hAnsi="Verdana" w:cs="Calibri"/>
                <w:color w:val="000000"/>
                <w:sz w:val="14"/>
                <w:szCs w:val="14"/>
              </w:rPr>
              <w:t>обл.</w:t>
            </w:r>
            <w:r w:rsidRPr="003B2C72">
              <w:rPr>
                <w:rFonts w:ascii="Verdana" w:hAnsi="Verdana" w:cs="Calibri"/>
                <w:color w:val="000000"/>
                <w:sz w:val="14"/>
                <w:szCs w:val="14"/>
              </w:rPr>
              <w:t>, г. Балашов, ул. Советская, д. 188</w:t>
            </w:r>
          </w:p>
        </w:tc>
        <w:tc>
          <w:tcPr>
            <w:tcW w:w="2037" w:type="dxa"/>
            <w:tcBorders>
              <w:top w:val="nil"/>
              <w:left w:val="nil"/>
              <w:bottom w:val="single" w:sz="4" w:space="0" w:color="auto"/>
              <w:right w:val="single" w:sz="4" w:space="0" w:color="auto"/>
            </w:tcBorders>
            <w:shd w:val="clear" w:color="000000" w:fill="FFFFFF"/>
            <w:vAlign w:val="center"/>
            <w:hideMark/>
          </w:tcPr>
          <w:p w14:paraId="62268A77" w14:textId="77777777" w:rsidR="0099348A" w:rsidRPr="003B2C72" w:rsidRDefault="0099348A" w:rsidP="0099348A">
            <w:pPr>
              <w:jc w:val="center"/>
              <w:rPr>
                <w:rFonts w:ascii="Verdana" w:hAnsi="Verdana" w:cs="Calibri"/>
                <w:color w:val="000000"/>
                <w:sz w:val="14"/>
                <w:szCs w:val="14"/>
              </w:rPr>
            </w:pPr>
            <w:r w:rsidRPr="003B2C72">
              <w:rPr>
                <w:rFonts w:ascii="Verdana" w:hAnsi="Verdana" w:cs="Calibri"/>
                <w:color w:val="000000"/>
                <w:sz w:val="14"/>
                <w:szCs w:val="14"/>
              </w:rPr>
              <w:t>16 860,00</w:t>
            </w:r>
          </w:p>
        </w:tc>
        <w:tc>
          <w:tcPr>
            <w:tcW w:w="0" w:type="auto"/>
            <w:tcBorders>
              <w:top w:val="nil"/>
              <w:left w:val="nil"/>
              <w:bottom w:val="single" w:sz="4" w:space="0" w:color="auto"/>
              <w:right w:val="single" w:sz="4" w:space="0" w:color="auto"/>
            </w:tcBorders>
            <w:shd w:val="clear" w:color="000000" w:fill="FFFFFF"/>
            <w:vAlign w:val="center"/>
            <w:hideMark/>
          </w:tcPr>
          <w:p w14:paraId="7B9AECF1" w14:textId="77777777" w:rsidR="0099348A" w:rsidRPr="003B2C72" w:rsidRDefault="0099348A" w:rsidP="0099348A">
            <w:pPr>
              <w:jc w:val="center"/>
              <w:rPr>
                <w:rFonts w:ascii="Verdana" w:hAnsi="Verdana" w:cs="Calibri"/>
                <w:color w:val="000000"/>
                <w:sz w:val="14"/>
                <w:szCs w:val="14"/>
              </w:rPr>
            </w:pPr>
            <w:r w:rsidRPr="003B2C72">
              <w:rPr>
                <w:rFonts w:ascii="Verdana" w:hAnsi="Verdana" w:cs="Calibri"/>
                <w:color w:val="000000"/>
                <w:sz w:val="14"/>
                <w:szCs w:val="14"/>
              </w:rPr>
              <w:t>64:41:410205:9</w:t>
            </w:r>
          </w:p>
        </w:tc>
        <w:tc>
          <w:tcPr>
            <w:tcW w:w="0" w:type="auto"/>
            <w:tcBorders>
              <w:top w:val="nil"/>
              <w:left w:val="nil"/>
              <w:bottom w:val="single" w:sz="4" w:space="0" w:color="auto"/>
              <w:right w:val="single" w:sz="4" w:space="0" w:color="auto"/>
            </w:tcBorders>
            <w:shd w:val="clear" w:color="000000" w:fill="FFFFFF"/>
            <w:vAlign w:val="center"/>
            <w:hideMark/>
          </w:tcPr>
          <w:p w14:paraId="0180C11B" w14:textId="77777777" w:rsidR="0099348A" w:rsidRPr="003B2C72" w:rsidRDefault="0099348A" w:rsidP="0099348A">
            <w:pPr>
              <w:jc w:val="center"/>
              <w:rPr>
                <w:rFonts w:ascii="Verdana" w:hAnsi="Verdana" w:cs="Calibri"/>
                <w:color w:val="000000"/>
                <w:sz w:val="14"/>
                <w:szCs w:val="14"/>
              </w:rPr>
            </w:pPr>
            <w:r w:rsidRPr="003B2C72">
              <w:rPr>
                <w:rFonts w:ascii="Verdana" w:hAnsi="Verdana" w:cs="Calibri"/>
                <w:color w:val="000000"/>
                <w:sz w:val="14"/>
                <w:szCs w:val="14"/>
              </w:rPr>
              <w:t>Собственность</w:t>
            </w:r>
          </w:p>
        </w:tc>
        <w:tc>
          <w:tcPr>
            <w:tcW w:w="0" w:type="auto"/>
            <w:tcBorders>
              <w:top w:val="nil"/>
              <w:left w:val="nil"/>
              <w:bottom w:val="single" w:sz="4" w:space="0" w:color="auto"/>
              <w:right w:val="single" w:sz="4" w:space="0" w:color="auto"/>
            </w:tcBorders>
            <w:shd w:val="clear" w:color="000000" w:fill="FFFFFF"/>
            <w:vAlign w:val="center"/>
            <w:hideMark/>
          </w:tcPr>
          <w:p w14:paraId="437CDD7C" w14:textId="77777777" w:rsidR="0099348A" w:rsidRPr="003B2C72" w:rsidRDefault="0099348A" w:rsidP="0099348A">
            <w:pPr>
              <w:jc w:val="center"/>
              <w:rPr>
                <w:rFonts w:ascii="Verdana" w:hAnsi="Verdana" w:cs="Calibri"/>
                <w:color w:val="000000"/>
                <w:sz w:val="14"/>
                <w:szCs w:val="14"/>
              </w:rPr>
            </w:pPr>
            <w:r>
              <w:rPr>
                <w:rFonts w:ascii="Verdana" w:hAnsi="Verdana" w:cs="Calibri"/>
                <w:color w:val="000000"/>
                <w:sz w:val="14"/>
                <w:szCs w:val="14"/>
              </w:rPr>
              <w:t>ООО «ТрастАгро-Нива 4»</w:t>
            </w:r>
          </w:p>
        </w:tc>
      </w:tr>
    </w:tbl>
    <w:p w14:paraId="2D5D10E8" w14:textId="77777777" w:rsidR="0099348A" w:rsidRDefault="0099348A" w:rsidP="0099348A">
      <w:pPr>
        <w:spacing w:before="120" w:after="120" w:line="276" w:lineRule="auto"/>
        <w:rPr>
          <w:rFonts w:ascii="Verdana" w:hAnsi="Verdana"/>
          <w:b/>
          <w:sz w:val="20"/>
          <w:szCs w:val="20"/>
        </w:rPr>
      </w:pPr>
      <w:r>
        <w:rPr>
          <w:rFonts w:ascii="Verdana" w:hAnsi="Verdana"/>
          <w:b/>
          <w:sz w:val="20"/>
          <w:szCs w:val="20"/>
        </w:rPr>
        <w:t>2.2. Здания и сооружения</w:t>
      </w:r>
    </w:p>
    <w:tbl>
      <w:tblPr>
        <w:tblStyle w:val="af7"/>
        <w:tblW w:w="0" w:type="auto"/>
        <w:tblLook w:val="04A0" w:firstRow="1" w:lastRow="0" w:firstColumn="1" w:lastColumn="0" w:noHBand="0" w:noVBand="1"/>
      </w:tblPr>
      <w:tblGrid>
        <w:gridCol w:w="399"/>
        <w:gridCol w:w="2583"/>
        <w:gridCol w:w="2277"/>
        <w:gridCol w:w="1791"/>
        <w:gridCol w:w="2896"/>
        <w:gridCol w:w="1284"/>
        <w:gridCol w:w="1946"/>
        <w:gridCol w:w="1668"/>
      </w:tblGrid>
      <w:tr w:rsidR="0099348A" w:rsidRPr="003B2C72" w14:paraId="37601EEB" w14:textId="77777777" w:rsidTr="0099348A">
        <w:trPr>
          <w:trHeight w:val="20"/>
        </w:trPr>
        <w:tc>
          <w:tcPr>
            <w:tcW w:w="0" w:type="auto"/>
            <w:vAlign w:val="center"/>
            <w:hideMark/>
          </w:tcPr>
          <w:p w14:paraId="665E607B" w14:textId="77777777" w:rsidR="0099348A" w:rsidRPr="003B2C72" w:rsidRDefault="0099348A" w:rsidP="0099348A">
            <w:pPr>
              <w:spacing w:line="20" w:lineRule="atLeast"/>
              <w:jc w:val="center"/>
              <w:rPr>
                <w:rFonts w:ascii="Verdana" w:hAnsi="Verdana" w:cs="Calibri"/>
                <w:b/>
                <w:bCs/>
                <w:color w:val="000000"/>
                <w:sz w:val="14"/>
                <w:szCs w:val="14"/>
              </w:rPr>
            </w:pPr>
            <w:r w:rsidRPr="003B2C72">
              <w:rPr>
                <w:rFonts w:ascii="Verdana" w:hAnsi="Verdana" w:cs="Calibri"/>
                <w:b/>
                <w:bCs/>
                <w:color w:val="000000"/>
                <w:sz w:val="14"/>
                <w:szCs w:val="14"/>
              </w:rPr>
              <w:t>№</w:t>
            </w:r>
          </w:p>
        </w:tc>
        <w:tc>
          <w:tcPr>
            <w:tcW w:w="0" w:type="auto"/>
            <w:vAlign w:val="center"/>
            <w:hideMark/>
          </w:tcPr>
          <w:p w14:paraId="4DA84478" w14:textId="77777777" w:rsidR="0099348A" w:rsidRPr="003B2C72" w:rsidRDefault="0099348A" w:rsidP="0099348A">
            <w:pPr>
              <w:spacing w:line="20" w:lineRule="atLeast"/>
              <w:jc w:val="center"/>
              <w:rPr>
                <w:rFonts w:ascii="Verdana" w:hAnsi="Verdana" w:cs="Calibri"/>
                <w:b/>
                <w:bCs/>
                <w:color w:val="000000"/>
                <w:sz w:val="14"/>
                <w:szCs w:val="14"/>
              </w:rPr>
            </w:pPr>
            <w:r w:rsidRPr="003B2C72">
              <w:rPr>
                <w:rFonts w:ascii="Verdana" w:hAnsi="Verdana" w:cs="Calibri"/>
                <w:b/>
                <w:bCs/>
                <w:color w:val="000000"/>
                <w:sz w:val="14"/>
                <w:szCs w:val="14"/>
              </w:rPr>
              <w:t>Наименование</w:t>
            </w:r>
          </w:p>
        </w:tc>
        <w:tc>
          <w:tcPr>
            <w:tcW w:w="0" w:type="auto"/>
            <w:vAlign w:val="center"/>
            <w:hideMark/>
          </w:tcPr>
          <w:p w14:paraId="4B579E1D" w14:textId="77777777" w:rsidR="0099348A" w:rsidRPr="003B2C72" w:rsidRDefault="0099348A" w:rsidP="0099348A">
            <w:pPr>
              <w:spacing w:line="20" w:lineRule="atLeast"/>
              <w:jc w:val="center"/>
              <w:rPr>
                <w:rFonts w:ascii="Verdana" w:hAnsi="Verdana" w:cs="Calibri"/>
                <w:b/>
                <w:bCs/>
                <w:color w:val="000000"/>
                <w:sz w:val="14"/>
                <w:szCs w:val="14"/>
              </w:rPr>
            </w:pPr>
            <w:r>
              <w:rPr>
                <w:rFonts w:ascii="Verdana" w:hAnsi="Verdana" w:cs="Calibri"/>
                <w:b/>
                <w:bCs/>
                <w:color w:val="000000"/>
                <w:sz w:val="14"/>
                <w:szCs w:val="14"/>
              </w:rPr>
              <w:t>О</w:t>
            </w:r>
            <w:r w:rsidRPr="003B2C72">
              <w:rPr>
                <w:rFonts w:ascii="Verdana" w:hAnsi="Verdana" w:cs="Calibri"/>
                <w:b/>
                <w:bCs/>
                <w:color w:val="000000"/>
                <w:sz w:val="14"/>
                <w:szCs w:val="14"/>
              </w:rPr>
              <w:t>бщая площадь по документам, кв. м</w:t>
            </w:r>
          </w:p>
        </w:tc>
        <w:tc>
          <w:tcPr>
            <w:tcW w:w="0" w:type="auto"/>
            <w:vAlign w:val="center"/>
            <w:hideMark/>
          </w:tcPr>
          <w:p w14:paraId="7B59954C" w14:textId="77777777" w:rsidR="0099348A" w:rsidRPr="003B2C72" w:rsidRDefault="0099348A" w:rsidP="0099348A">
            <w:pPr>
              <w:spacing w:line="20" w:lineRule="atLeast"/>
              <w:jc w:val="center"/>
              <w:rPr>
                <w:rFonts w:ascii="Verdana" w:hAnsi="Verdana" w:cs="Calibri"/>
                <w:b/>
                <w:bCs/>
                <w:color w:val="000000"/>
                <w:sz w:val="14"/>
                <w:szCs w:val="14"/>
              </w:rPr>
            </w:pPr>
            <w:r w:rsidRPr="003B2C72">
              <w:rPr>
                <w:rFonts w:ascii="Verdana" w:hAnsi="Verdana" w:cs="Calibri"/>
                <w:b/>
                <w:bCs/>
                <w:color w:val="000000"/>
                <w:sz w:val="14"/>
                <w:szCs w:val="14"/>
              </w:rPr>
              <w:t>Кадастровый номер</w:t>
            </w:r>
          </w:p>
        </w:tc>
        <w:tc>
          <w:tcPr>
            <w:tcW w:w="0" w:type="auto"/>
            <w:vAlign w:val="center"/>
            <w:hideMark/>
          </w:tcPr>
          <w:p w14:paraId="36C191DA" w14:textId="77777777" w:rsidR="0099348A" w:rsidRPr="003B2C72" w:rsidRDefault="0099348A" w:rsidP="0099348A">
            <w:pPr>
              <w:spacing w:line="20" w:lineRule="atLeast"/>
              <w:jc w:val="center"/>
              <w:rPr>
                <w:rFonts w:ascii="Verdana" w:hAnsi="Verdana" w:cs="Calibri"/>
                <w:b/>
                <w:bCs/>
                <w:color w:val="000000"/>
                <w:sz w:val="14"/>
                <w:szCs w:val="14"/>
              </w:rPr>
            </w:pPr>
            <w:r w:rsidRPr="003B2C72">
              <w:rPr>
                <w:rFonts w:ascii="Verdana" w:hAnsi="Verdana" w:cs="Calibri"/>
                <w:b/>
                <w:bCs/>
                <w:color w:val="000000"/>
                <w:sz w:val="14"/>
                <w:szCs w:val="14"/>
              </w:rPr>
              <w:t>Местонахождение</w:t>
            </w:r>
          </w:p>
        </w:tc>
        <w:tc>
          <w:tcPr>
            <w:tcW w:w="0" w:type="auto"/>
            <w:vAlign w:val="center"/>
            <w:hideMark/>
          </w:tcPr>
          <w:p w14:paraId="3B051ACF" w14:textId="77777777" w:rsidR="0099348A" w:rsidRPr="003B2C72" w:rsidRDefault="0099348A" w:rsidP="0099348A">
            <w:pPr>
              <w:spacing w:line="20" w:lineRule="atLeast"/>
              <w:jc w:val="center"/>
              <w:rPr>
                <w:rFonts w:ascii="Verdana" w:hAnsi="Verdana" w:cs="Calibri"/>
                <w:b/>
                <w:bCs/>
                <w:color w:val="000000"/>
                <w:sz w:val="14"/>
                <w:szCs w:val="14"/>
              </w:rPr>
            </w:pPr>
            <w:r>
              <w:rPr>
                <w:rFonts w:ascii="Verdana" w:hAnsi="Verdana" w:cs="Calibri"/>
                <w:b/>
                <w:bCs/>
                <w:color w:val="000000"/>
                <w:sz w:val="14"/>
                <w:szCs w:val="14"/>
              </w:rPr>
              <w:t>Т</w:t>
            </w:r>
            <w:r w:rsidRPr="003B2C72">
              <w:rPr>
                <w:rFonts w:ascii="Verdana" w:hAnsi="Verdana" w:cs="Calibri"/>
                <w:b/>
                <w:bCs/>
                <w:color w:val="000000"/>
                <w:sz w:val="14"/>
                <w:szCs w:val="14"/>
              </w:rPr>
              <w:t>ип права</w:t>
            </w:r>
          </w:p>
        </w:tc>
        <w:tc>
          <w:tcPr>
            <w:tcW w:w="0" w:type="auto"/>
            <w:vAlign w:val="center"/>
            <w:hideMark/>
          </w:tcPr>
          <w:p w14:paraId="4DE23D08" w14:textId="77777777" w:rsidR="0099348A" w:rsidRPr="003B2C72" w:rsidRDefault="0099348A" w:rsidP="0099348A">
            <w:pPr>
              <w:spacing w:line="20" w:lineRule="atLeast"/>
              <w:jc w:val="center"/>
              <w:rPr>
                <w:rFonts w:ascii="Verdana" w:hAnsi="Verdana" w:cs="Calibri"/>
                <w:b/>
                <w:bCs/>
                <w:color w:val="000000"/>
                <w:sz w:val="14"/>
                <w:szCs w:val="14"/>
              </w:rPr>
            </w:pPr>
            <w:r w:rsidRPr="003B2C72">
              <w:rPr>
                <w:rFonts w:ascii="Verdana" w:hAnsi="Verdana" w:cs="Calibri"/>
                <w:b/>
                <w:bCs/>
                <w:color w:val="000000"/>
                <w:sz w:val="14"/>
                <w:szCs w:val="14"/>
              </w:rPr>
              <w:t>Вид объекта недвижимости</w:t>
            </w:r>
          </w:p>
        </w:tc>
        <w:tc>
          <w:tcPr>
            <w:tcW w:w="0" w:type="auto"/>
            <w:vAlign w:val="center"/>
            <w:hideMark/>
          </w:tcPr>
          <w:p w14:paraId="7B4C40D5" w14:textId="77777777" w:rsidR="0099348A" w:rsidRPr="003B2C72" w:rsidRDefault="0099348A" w:rsidP="0099348A">
            <w:pPr>
              <w:spacing w:line="20" w:lineRule="atLeast"/>
              <w:jc w:val="center"/>
              <w:rPr>
                <w:rFonts w:ascii="Verdana" w:hAnsi="Verdana" w:cs="Calibri"/>
                <w:b/>
                <w:bCs/>
                <w:color w:val="000000"/>
                <w:sz w:val="14"/>
                <w:szCs w:val="14"/>
              </w:rPr>
            </w:pPr>
            <w:r w:rsidRPr="003B2C72">
              <w:rPr>
                <w:rFonts w:ascii="Verdana" w:hAnsi="Verdana" w:cs="Calibri"/>
                <w:b/>
                <w:bCs/>
                <w:color w:val="000000"/>
                <w:sz w:val="14"/>
                <w:szCs w:val="14"/>
              </w:rPr>
              <w:t>Собственник</w:t>
            </w:r>
          </w:p>
        </w:tc>
      </w:tr>
      <w:tr w:rsidR="0099348A" w:rsidRPr="003B2C72" w14:paraId="514AA6E5" w14:textId="77777777" w:rsidTr="0099348A">
        <w:trPr>
          <w:trHeight w:val="20"/>
        </w:trPr>
        <w:tc>
          <w:tcPr>
            <w:tcW w:w="0" w:type="auto"/>
            <w:vAlign w:val="center"/>
            <w:hideMark/>
          </w:tcPr>
          <w:p w14:paraId="7D8EFACE"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1</w:t>
            </w:r>
          </w:p>
        </w:tc>
        <w:tc>
          <w:tcPr>
            <w:tcW w:w="0" w:type="auto"/>
            <w:vAlign w:val="center"/>
            <w:hideMark/>
          </w:tcPr>
          <w:p w14:paraId="71389E14" w14:textId="77777777" w:rsidR="0099348A" w:rsidRPr="003B2C72" w:rsidRDefault="0099348A" w:rsidP="0099348A">
            <w:pPr>
              <w:spacing w:line="20" w:lineRule="atLeast"/>
              <w:rPr>
                <w:rFonts w:ascii="Verdana" w:hAnsi="Verdana" w:cs="Calibri"/>
                <w:color w:val="000000"/>
                <w:sz w:val="14"/>
                <w:szCs w:val="14"/>
              </w:rPr>
            </w:pPr>
            <w:r w:rsidRPr="003B2C72">
              <w:rPr>
                <w:rFonts w:ascii="Verdana" w:hAnsi="Verdana" w:cs="Calibri"/>
                <w:color w:val="000000"/>
                <w:sz w:val="14"/>
                <w:szCs w:val="14"/>
              </w:rPr>
              <w:t>Нежилое помещение (подвал под офисом)</w:t>
            </w:r>
          </w:p>
        </w:tc>
        <w:tc>
          <w:tcPr>
            <w:tcW w:w="0" w:type="auto"/>
            <w:vAlign w:val="center"/>
            <w:hideMark/>
          </w:tcPr>
          <w:p w14:paraId="24155F2D"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376,6</w:t>
            </w:r>
          </w:p>
        </w:tc>
        <w:tc>
          <w:tcPr>
            <w:tcW w:w="0" w:type="auto"/>
            <w:vAlign w:val="center"/>
            <w:hideMark/>
          </w:tcPr>
          <w:p w14:paraId="62F10934"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64:40:000000:10921</w:t>
            </w:r>
          </w:p>
        </w:tc>
        <w:tc>
          <w:tcPr>
            <w:tcW w:w="0" w:type="auto"/>
            <w:vAlign w:val="center"/>
            <w:hideMark/>
          </w:tcPr>
          <w:p w14:paraId="53FAF126" w14:textId="77777777" w:rsidR="0099348A" w:rsidRPr="003B2C72" w:rsidRDefault="0099348A" w:rsidP="0099348A">
            <w:pPr>
              <w:spacing w:line="20" w:lineRule="atLeast"/>
              <w:rPr>
                <w:rFonts w:ascii="Verdana" w:hAnsi="Verdana" w:cs="Calibri"/>
                <w:color w:val="000000"/>
                <w:sz w:val="14"/>
                <w:szCs w:val="14"/>
              </w:rPr>
            </w:pPr>
            <w:r w:rsidRPr="003B2C72">
              <w:rPr>
                <w:rFonts w:ascii="Verdana" w:hAnsi="Verdana" w:cs="Calibri"/>
                <w:color w:val="000000"/>
                <w:sz w:val="14"/>
                <w:szCs w:val="14"/>
              </w:rPr>
              <w:t xml:space="preserve">Саратовская </w:t>
            </w:r>
            <w:r>
              <w:rPr>
                <w:rFonts w:ascii="Verdana" w:hAnsi="Verdana" w:cs="Calibri"/>
                <w:color w:val="000000"/>
                <w:sz w:val="14"/>
                <w:szCs w:val="14"/>
              </w:rPr>
              <w:t>обл.</w:t>
            </w:r>
            <w:r w:rsidRPr="003B2C72">
              <w:rPr>
                <w:rFonts w:ascii="Verdana" w:hAnsi="Verdana" w:cs="Calibri"/>
                <w:color w:val="000000"/>
                <w:sz w:val="14"/>
                <w:szCs w:val="14"/>
              </w:rPr>
              <w:t>, г. Балашов, ул. Советская, д. 188</w:t>
            </w:r>
          </w:p>
        </w:tc>
        <w:tc>
          <w:tcPr>
            <w:tcW w:w="0" w:type="auto"/>
            <w:vAlign w:val="center"/>
            <w:hideMark/>
          </w:tcPr>
          <w:p w14:paraId="5D020FCD"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Собственность</w:t>
            </w:r>
          </w:p>
        </w:tc>
        <w:tc>
          <w:tcPr>
            <w:tcW w:w="0" w:type="auto"/>
            <w:vAlign w:val="center"/>
            <w:hideMark/>
          </w:tcPr>
          <w:p w14:paraId="332512E0"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Помещение</w:t>
            </w:r>
          </w:p>
        </w:tc>
        <w:tc>
          <w:tcPr>
            <w:tcW w:w="0" w:type="auto"/>
            <w:vAlign w:val="center"/>
            <w:hideMark/>
          </w:tcPr>
          <w:p w14:paraId="3051E854" w14:textId="77777777" w:rsidR="0099348A" w:rsidRPr="003B2C72" w:rsidRDefault="0099348A" w:rsidP="0099348A">
            <w:pPr>
              <w:spacing w:line="20" w:lineRule="atLeast"/>
              <w:jc w:val="center"/>
              <w:rPr>
                <w:rFonts w:ascii="Verdana" w:hAnsi="Verdana" w:cs="Calibri"/>
                <w:color w:val="000000"/>
                <w:sz w:val="14"/>
                <w:szCs w:val="14"/>
              </w:rPr>
            </w:pPr>
            <w:r>
              <w:rPr>
                <w:rFonts w:ascii="Verdana" w:hAnsi="Verdana" w:cs="Calibri"/>
                <w:color w:val="000000"/>
                <w:sz w:val="14"/>
                <w:szCs w:val="14"/>
              </w:rPr>
              <w:t>ООО «ТрастАгро-Нива 4»</w:t>
            </w:r>
          </w:p>
        </w:tc>
      </w:tr>
      <w:tr w:rsidR="0099348A" w:rsidRPr="003B2C72" w14:paraId="0522ECE4" w14:textId="77777777" w:rsidTr="0099348A">
        <w:trPr>
          <w:trHeight w:val="20"/>
        </w:trPr>
        <w:tc>
          <w:tcPr>
            <w:tcW w:w="0" w:type="auto"/>
            <w:noWrap/>
            <w:vAlign w:val="center"/>
            <w:hideMark/>
          </w:tcPr>
          <w:p w14:paraId="37F18ADD"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2</w:t>
            </w:r>
          </w:p>
        </w:tc>
        <w:tc>
          <w:tcPr>
            <w:tcW w:w="0" w:type="auto"/>
            <w:vAlign w:val="center"/>
            <w:hideMark/>
          </w:tcPr>
          <w:p w14:paraId="48691ACC" w14:textId="77777777" w:rsidR="0099348A" w:rsidRPr="003B2C72" w:rsidRDefault="0099348A" w:rsidP="0099348A">
            <w:pPr>
              <w:spacing w:line="20" w:lineRule="atLeast"/>
              <w:rPr>
                <w:rFonts w:ascii="Verdana" w:hAnsi="Verdana" w:cs="Calibri"/>
                <w:color w:val="000000"/>
                <w:sz w:val="14"/>
                <w:szCs w:val="14"/>
              </w:rPr>
            </w:pPr>
            <w:r w:rsidRPr="003B2C72">
              <w:rPr>
                <w:rFonts w:ascii="Verdana" w:hAnsi="Verdana" w:cs="Calibri"/>
                <w:color w:val="000000"/>
                <w:sz w:val="14"/>
                <w:szCs w:val="14"/>
              </w:rPr>
              <w:t>Силосный корпус</w:t>
            </w:r>
          </w:p>
        </w:tc>
        <w:tc>
          <w:tcPr>
            <w:tcW w:w="0" w:type="auto"/>
            <w:vAlign w:val="center"/>
            <w:hideMark/>
          </w:tcPr>
          <w:p w14:paraId="0335EE23"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2108</w:t>
            </w:r>
          </w:p>
        </w:tc>
        <w:tc>
          <w:tcPr>
            <w:tcW w:w="0" w:type="auto"/>
            <w:vAlign w:val="center"/>
            <w:hideMark/>
          </w:tcPr>
          <w:p w14:paraId="46FD6904"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64:40:000000:3621</w:t>
            </w:r>
          </w:p>
        </w:tc>
        <w:tc>
          <w:tcPr>
            <w:tcW w:w="0" w:type="auto"/>
            <w:vAlign w:val="center"/>
            <w:hideMark/>
          </w:tcPr>
          <w:p w14:paraId="02B2900E" w14:textId="77777777" w:rsidR="0099348A" w:rsidRPr="003B2C72" w:rsidRDefault="0099348A" w:rsidP="0099348A">
            <w:pPr>
              <w:spacing w:line="20" w:lineRule="atLeast"/>
              <w:rPr>
                <w:rFonts w:ascii="Verdana" w:hAnsi="Verdana" w:cs="Calibri"/>
                <w:color w:val="000000"/>
                <w:sz w:val="14"/>
                <w:szCs w:val="14"/>
              </w:rPr>
            </w:pPr>
            <w:r w:rsidRPr="003B2C72">
              <w:rPr>
                <w:rFonts w:ascii="Verdana" w:hAnsi="Verdana" w:cs="Calibri"/>
                <w:color w:val="000000"/>
                <w:sz w:val="14"/>
                <w:szCs w:val="14"/>
              </w:rPr>
              <w:t xml:space="preserve">Саратовская </w:t>
            </w:r>
            <w:r>
              <w:rPr>
                <w:rFonts w:ascii="Verdana" w:hAnsi="Verdana" w:cs="Calibri"/>
                <w:color w:val="000000"/>
                <w:sz w:val="14"/>
                <w:szCs w:val="14"/>
              </w:rPr>
              <w:t>обл.</w:t>
            </w:r>
            <w:r w:rsidRPr="003B2C72">
              <w:rPr>
                <w:rFonts w:ascii="Verdana" w:hAnsi="Verdana" w:cs="Calibri"/>
                <w:color w:val="000000"/>
                <w:sz w:val="14"/>
                <w:szCs w:val="14"/>
              </w:rPr>
              <w:t>, г. Балашов, ул. Советская, д. 188</w:t>
            </w:r>
          </w:p>
        </w:tc>
        <w:tc>
          <w:tcPr>
            <w:tcW w:w="0" w:type="auto"/>
            <w:vAlign w:val="center"/>
            <w:hideMark/>
          </w:tcPr>
          <w:p w14:paraId="174D2C26"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Собственность</w:t>
            </w:r>
          </w:p>
        </w:tc>
        <w:tc>
          <w:tcPr>
            <w:tcW w:w="0" w:type="auto"/>
            <w:vAlign w:val="center"/>
            <w:hideMark/>
          </w:tcPr>
          <w:p w14:paraId="06A37717"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Здание</w:t>
            </w:r>
          </w:p>
        </w:tc>
        <w:tc>
          <w:tcPr>
            <w:tcW w:w="0" w:type="auto"/>
            <w:vAlign w:val="center"/>
            <w:hideMark/>
          </w:tcPr>
          <w:p w14:paraId="481C6A32" w14:textId="77777777" w:rsidR="0099348A" w:rsidRPr="003B2C72" w:rsidRDefault="0099348A" w:rsidP="0099348A">
            <w:pPr>
              <w:spacing w:line="20" w:lineRule="atLeast"/>
              <w:jc w:val="center"/>
              <w:rPr>
                <w:rFonts w:ascii="Verdana" w:hAnsi="Verdana" w:cs="Calibri"/>
                <w:color w:val="000000"/>
                <w:sz w:val="14"/>
                <w:szCs w:val="14"/>
              </w:rPr>
            </w:pPr>
            <w:r>
              <w:rPr>
                <w:rFonts w:ascii="Verdana" w:hAnsi="Verdana" w:cs="Calibri"/>
                <w:color w:val="000000"/>
                <w:sz w:val="14"/>
                <w:szCs w:val="14"/>
              </w:rPr>
              <w:t>ООО «ТрастАгро-Нива 4»</w:t>
            </w:r>
          </w:p>
        </w:tc>
      </w:tr>
      <w:tr w:rsidR="0099348A" w:rsidRPr="003B2C72" w14:paraId="45BBA6F8" w14:textId="77777777" w:rsidTr="0099348A">
        <w:trPr>
          <w:trHeight w:val="20"/>
        </w:trPr>
        <w:tc>
          <w:tcPr>
            <w:tcW w:w="0" w:type="auto"/>
            <w:noWrap/>
            <w:vAlign w:val="center"/>
            <w:hideMark/>
          </w:tcPr>
          <w:p w14:paraId="27E68972"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3</w:t>
            </w:r>
          </w:p>
        </w:tc>
        <w:tc>
          <w:tcPr>
            <w:tcW w:w="0" w:type="auto"/>
            <w:vAlign w:val="center"/>
            <w:hideMark/>
          </w:tcPr>
          <w:p w14:paraId="5233B11B" w14:textId="77777777" w:rsidR="0099348A" w:rsidRPr="003B2C72" w:rsidRDefault="0099348A" w:rsidP="0099348A">
            <w:pPr>
              <w:spacing w:line="20" w:lineRule="atLeast"/>
              <w:rPr>
                <w:rFonts w:ascii="Verdana" w:hAnsi="Verdana" w:cs="Calibri"/>
                <w:color w:val="000000"/>
                <w:sz w:val="14"/>
                <w:szCs w:val="14"/>
              </w:rPr>
            </w:pPr>
            <w:r w:rsidRPr="003B2C72">
              <w:rPr>
                <w:rFonts w:ascii="Verdana" w:hAnsi="Verdana" w:cs="Calibri"/>
                <w:color w:val="000000"/>
                <w:sz w:val="14"/>
                <w:szCs w:val="14"/>
              </w:rPr>
              <w:t>Силосные корпуса №2, №3</w:t>
            </w:r>
          </w:p>
        </w:tc>
        <w:tc>
          <w:tcPr>
            <w:tcW w:w="0" w:type="auto"/>
            <w:vAlign w:val="center"/>
            <w:hideMark/>
          </w:tcPr>
          <w:p w14:paraId="241E38B8"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3163,6</w:t>
            </w:r>
          </w:p>
        </w:tc>
        <w:tc>
          <w:tcPr>
            <w:tcW w:w="0" w:type="auto"/>
            <w:vAlign w:val="center"/>
            <w:hideMark/>
          </w:tcPr>
          <w:p w14:paraId="3672B181"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64:40:000000:3627</w:t>
            </w:r>
          </w:p>
        </w:tc>
        <w:tc>
          <w:tcPr>
            <w:tcW w:w="0" w:type="auto"/>
            <w:vAlign w:val="center"/>
            <w:hideMark/>
          </w:tcPr>
          <w:p w14:paraId="6910605A" w14:textId="77777777" w:rsidR="0099348A" w:rsidRPr="003B2C72" w:rsidRDefault="0099348A" w:rsidP="0099348A">
            <w:pPr>
              <w:spacing w:line="20" w:lineRule="atLeast"/>
              <w:rPr>
                <w:rFonts w:ascii="Verdana" w:hAnsi="Verdana" w:cs="Calibri"/>
                <w:color w:val="000000"/>
                <w:sz w:val="14"/>
                <w:szCs w:val="14"/>
              </w:rPr>
            </w:pPr>
            <w:r w:rsidRPr="003B2C72">
              <w:rPr>
                <w:rFonts w:ascii="Verdana" w:hAnsi="Verdana" w:cs="Calibri"/>
                <w:color w:val="000000"/>
                <w:sz w:val="14"/>
                <w:szCs w:val="14"/>
              </w:rPr>
              <w:t xml:space="preserve">Саратовская </w:t>
            </w:r>
            <w:r>
              <w:rPr>
                <w:rFonts w:ascii="Verdana" w:hAnsi="Verdana" w:cs="Calibri"/>
                <w:color w:val="000000"/>
                <w:sz w:val="14"/>
                <w:szCs w:val="14"/>
              </w:rPr>
              <w:t>обл.</w:t>
            </w:r>
            <w:r w:rsidRPr="003B2C72">
              <w:rPr>
                <w:rFonts w:ascii="Verdana" w:hAnsi="Verdana" w:cs="Calibri"/>
                <w:color w:val="000000"/>
                <w:sz w:val="14"/>
                <w:szCs w:val="14"/>
              </w:rPr>
              <w:t>, г. Балашов, ул. Советская, д. 188</w:t>
            </w:r>
          </w:p>
        </w:tc>
        <w:tc>
          <w:tcPr>
            <w:tcW w:w="0" w:type="auto"/>
            <w:vAlign w:val="center"/>
            <w:hideMark/>
          </w:tcPr>
          <w:p w14:paraId="344D4944"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Собственность</w:t>
            </w:r>
          </w:p>
        </w:tc>
        <w:tc>
          <w:tcPr>
            <w:tcW w:w="0" w:type="auto"/>
            <w:vAlign w:val="center"/>
            <w:hideMark/>
          </w:tcPr>
          <w:p w14:paraId="1400971D"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Здание</w:t>
            </w:r>
          </w:p>
        </w:tc>
        <w:tc>
          <w:tcPr>
            <w:tcW w:w="0" w:type="auto"/>
            <w:vAlign w:val="center"/>
            <w:hideMark/>
          </w:tcPr>
          <w:p w14:paraId="75B1EC1A" w14:textId="77777777" w:rsidR="0099348A" w:rsidRPr="003B2C72" w:rsidRDefault="0099348A" w:rsidP="0099348A">
            <w:pPr>
              <w:spacing w:line="20" w:lineRule="atLeast"/>
              <w:jc w:val="center"/>
              <w:rPr>
                <w:rFonts w:ascii="Verdana" w:hAnsi="Verdana" w:cs="Calibri"/>
                <w:color w:val="000000"/>
                <w:sz w:val="14"/>
                <w:szCs w:val="14"/>
              </w:rPr>
            </w:pPr>
            <w:r>
              <w:rPr>
                <w:rFonts w:ascii="Verdana" w:hAnsi="Verdana" w:cs="Calibri"/>
                <w:color w:val="000000"/>
                <w:sz w:val="14"/>
                <w:szCs w:val="14"/>
              </w:rPr>
              <w:t>ООО «ТрастАгро-Нива 4»</w:t>
            </w:r>
          </w:p>
        </w:tc>
      </w:tr>
      <w:tr w:rsidR="0099348A" w:rsidRPr="003B2C72" w14:paraId="521D9D5A" w14:textId="77777777" w:rsidTr="0099348A">
        <w:trPr>
          <w:trHeight w:val="20"/>
        </w:trPr>
        <w:tc>
          <w:tcPr>
            <w:tcW w:w="0" w:type="auto"/>
            <w:noWrap/>
            <w:vAlign w:val="center"/>
            <w:hideMark/>
          </w:tcPr>
          <w:p w14:paraId="4B0145F2"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4</w:t>
            </w:r>
          </w:p>
        </w:tc>
        <w:tc>
          <w:tcPr>
            <w:tcW w:w="0" w:type="auto"/>
            <w:vAlign w:val="center"/>
            <w:hideMark/>
          </w:tcPr>
          <w:p w14:paraId="0AE52431" w14:textId="77777777" w:rsidR="0099348A" w:rsidRPr="00CD2E47" w:rsidRDefault="0099348A" w:rsidP="0099348A">
            <w:pPr>
              <w:spacing w:line="20" w:lineRule="atLeast"/>
              <w:rPr>
                <w:rFonts w:ascii="Verdana" w:hAnsi="Verdana" w:cs="Calibri"/>
                <w:color w:val="000000"/>
                <w:sz w:val="14"/>
                <w:szCs w:val="14"/>
              </w:rPr>
            </w:pPr>
            <w:r w:rsidRPr="00CD2E47">
              <w:rPr>
                <w:rFonts w:ascii="Verdana" w:hAnsi="Verdana" w:cs="Calibri"/>
                <w:color w:val="000000"/>
                <w:sz w:val="14"/>
                <w:szCs w:val="14"/>
              </w:rPr>
              <w:t>Нежилое одноэтажное здание</w:t>
            </w:r>
          </w:p>
        </w:tc>
        <w:tc>
          <w:tcPr>
            <w:tcW w:w="0" w:type="auto"/>
            <w:vAlign w:val="center"/>
            <w:hideMark/>
          </w:tcPr>
          <w:p w14:paraId="13AA2606"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50,7</w:t>
            </w:r>
          </w:p>
        </w:tc>
        <w:tc>
          <w:tcPr>
            <w:tcW w:w="0" w:type="auto"/>
            <w:vAlign w:val="center"/>
            <w:hideMark/>
          </w:tcPr>
          <w:p w14:paraId="01816CD4"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64:41:410205:101</w:t>
            </w:r>
          </w:p>
        </w:tc>
        <w:tc>
          <w:tcPr>
            <w:tcW w:w="0" w:type="auto"/>
            <w:vAlign w:val="center"/>
            <w:hideMark/>
          </w:tcPr>
          <w:p w14:paraId="5D38C0C7" w14:textId="77777777" w:rsidR="0099348A" w:rsidRPr="003B2C72" w:rsidRDefault="0099348A" w:rsidP="0099348A">
            <w:pPr>
              <w:spacing w:line="20" w:lineRule="atLeast"/>
              <w:rPr>
                <w:rFonts w:ascii="Verdana" w:hAnsi="Verdana" w:cs="Calibri"/>
                <w:color w:val="000000"/>
                <w:sz w:val="14"/>
                <w:szCs w:val="14"/>
              </w:rPr>
            </w:pPr>
            <w:r w:rsidRPr="003B2C72">
              <w:rPr>
                <w:rFonts w:ascii="Verdana" w:hAnsi="Verdana" w:cs="Calibri"/>
                <w:color w:val="000000"/>
                <w:sz w:val="14"/>
                <w:szCs w:val="14"/>
              </w:rPr>
              <w:t xml:space="preserve">Саратовская </w:t>
            </w:r>
            <w:r>
              <w:rPr>
                <w:rFonts w:ascii="Verdana" w:hAnsi="Verdana" w:cs="Calibri"/>
                <w:color w:val="000000"/>
                <w:sz w:val="14"/>
                <w:szCs w:val="14"/>
              </w:rPr>
              <w:t>обл.</w:t>
            </w:r>
            <w:r w:rsidRPr="003B2C72">
              <w:rPr>
                <w:rFonts w:ascii="Verdana" w:hAnsi="Verdana" w:cs="Calibri"/>
                <w:color w:val="000000"/>
                <w:sz w:val="14"/>
                <w:szCs w:val="14"/>
              </w:rPr>
              <w:t>, г. Балашов, ул. Советская, д. 188</w:t>
            </w:r>
          </w:p>
        </w:tc>
        <w:tc>
          <w:tcPr>
            <w:tcW w:w="0" w:type="auto"/>
            <w:vAlign w:val="center"/>
            <w:hideMark/>
          </w:tcPr>
          <w:p w14:paraId="6548823C"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Собственность</w:t>
            </w:r>
          </w:p>
        </w:tc>
        <w:tc>
          <w:tcPr>
            <w:tcW w:w="0" w:type="auto"/>
            <w:vAlign w:val="center"/>
            <w:hideMark/>
          </w:tcPr>
          <w:p w14:paraId="29B92B57"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Здание</w:t>
            </w:r>
          </w:p>
        </w:tc>
        <w:tc>
          <w:tcPr>
            <w:tcW w:w="0" w:type="auto"/>
            <w:vAlign w:val="center"/>
            <w:hideMark/>
          </w:tcPr>
          <w:p w14:paraId="3FC05F87" w14:textId="77777777" w:rsidR="0099348A" w:rsidRPr="003B2C72" w:rsidRDefault="0099348A" w:rsidP="0099348A">
            <w:pPr>
              <w:spacing w:line="20" w:lineRule="atLeast"/>
              <w:jc w:val="center"/>
              <w:rPr>
                <w:rFonts w:ascii="Verdana" w:hAnsi="Verdana" w:cs="Calibri"/>
                <w:color w:val="000000"/>
                <w:sz w:val="14"/>
                <w:szCs w:val="14"/>
              </w:rPr>
            </w:pPr>
            <w:r>
              <w:rPr>
                <w:rFonts w:ascii="Verdana" w:hAnsi="Verdana" w:cs="Calibri"/>
                <w:color w:val="000000"/>
                <w:sz w:val="14"/>
                <w:szCs w:val="14"/>
              </w:rPr>
              <w:t>ООО «ТрастАгро-Нива 4»</w:t>
            </w:r>
          </w:p>
        </w:tc>
      </w:tr>
      <w:tr w:rsidR="0099348A" w:rsidRPr="003B2C72" w14:paraId="54A2FCBB" w14:textId="77777777" w:rsidTr="0099348A">
        <w:trPr>
          <w:trHeight w:val="20"/>
        </w:trPr>
        <w:tc>
          <w:tcPr>
            <w:tcW w:w="0" w:type="auto"/>
            <w:noWrap/>
            <w:vAlign w:val="center"/>
            <w:hideMark/>
          </w:tcPr>
          <w:p w14:paraId="552A6155"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5</w:t>
            </w:r>
          </w:p>
        </w:tc>
        <w:tc>
          <w:tcPr>
            <w:tcW w:w="0" w:type="auto"/>
            <w:vAlign w:val="center"/>
            <w:hideMark/>
          </w:tcPr>
          <w:p w14:paraId="55E4D956" w14:textId="77777777" w:rsidR="0099348A" w:rsidRPr="003B2C72" w:rsidRDefault="0099348A" w:rsidP="0099348A">
            <w:pPr>
              <w:spacing w:line="20" w:lineRule="atLeast"/>
              <w:rPr>
                <w:rFonts w:ascii="Verdana" w:hAnsi="Verdana" w:cs="Calibri"/>
                <w:color w:val="000000"/>
                <w:sz w:val="14"/>
                <w:szCs w:val="14"/>
              </w:rPr>
            </w:pPr>
            <w:r w:rsidRPr="003B2C72">
              <w:rPr>
                <w:rFonts w:ascii="Verdana" w:hAnsi="Verdana" w:cs="Calibri"/>
                <w:color w:val="000000"/>
                <w:sz w:val="14"/>
                <w:szCs w:val="14"/>
              </w:rPr>
              <w:t>Помещение</w:t>
            </w:r>
          </w:p>
        </w:tc>
        <w:tc>
          <w:tcPr>
            <w:tcW w:w="0" w:type="auto"/>
            <w:vAlign w:val="center"/>
            <w:hideMark/>
          </w:tcPr>
          <w:p w14:paraId="4772A1D1"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29,3</w:t>
            </w:r>
          </w:p>
        </w:tc>
        <w:tc>
          <w:tcPr>
            <w:tcW w:w="0" w:type="auto"/>
            <w:vAlign w:val="center"/>
            <w:hideMark/>
          </w:tcPr>
          <w:p w14:paraId="13B6A625"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64:41:410205:102</w:t>
            </w:r>
          </w:p>
        </w:tc>
        <w:tc>
          <w:tcPr>
            <w:tcW w:w="0" w:type="auto"/>
            <w:vAlign w:val="center"/>
            <w:hideMark/>
          </w:tcPr>
          <w:p w14:paraId="61109D66" w14:textId="77777777" w:rsidR="0099348A" w:rsidRPr="003B2C72" w:rsidRDefault="0099348A" w:rsidP="0099348A">
            <w:pPr>
              <w:spacing w:line="20" w:lineRule="atLeast"/>
              <w:rPr>
                <w:rFonts w:ascii="Verdana" w:hAnsi="Verdana" w:cs="Calibri"/>
                <w:color w:val="000000"/>
                <w:sz w:val="14"/>
                <w:szCs w:val="14"/>
              </w:rPr>
            </w:pPr>
            <w:r w:rsidRPr="003B2C72">
              <w:rPr>
                <w:rFonts w:ascii="Verdana" w:hAnsi="Verdana" w:cs="Calibri"/>
                <w:color w:val="000000"/>
                <w:sz w:val="14"/>
                <w:szCs w:val="14"/>
              </w:rPr>
              <w:t xml:space="preserve">Саратовская </w:t>
            </w:r>
            <w:r>
              <w:rPr>
                <w:rFonts w:ascii="Verdana" w:hAnsi="Verdana" w:cs="Calibri"/>
                <w:color w:val="000000"/>
                <w:sz w:val="14"/>
                <w:szCs w:val="14"/>
              </w:rPr>
              <w:t>обл.</w:t>
            </w:r>
            <w:r w:rsidRPr="003B2C72">
              <w:rPr>
                <w:rFonts w:ascii="Verdana" w:hAnsi="Verdana" w:cs="Calibri"/>
                <w:color w:val="000000"/>
                <w:sz w:val="14"/>
                <w:szCs w:val="14"/>
              </w:rPr>
              <w:t>, г. Балашов, ул. Советская, д. 188</w:t>
            </w:r>
          </w:p>
        </w:tc>
        <w:tc>
          <w:tcPr>
            <w:tcW w:w="0" w:type="auto"/>
            <w:vAlign w:val="center"/>
            <w:hideMark/>
          </w:tcPr>
          <w:p w14:paraId="55734897"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Собственность</w:t>
            </w:r>
          </w:p>
        </w:tc>
        <w:tc>
          <w:tcPr>
            <w:tcW w:w="0" w:type="auto"/>
            <w:vAlign w:val="center"/>
            <w:hideMark/>
          </w:tcPr>
          <w:p w14:paraId="42B4B055"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Здание</w:t>
            </w:r>
          </w:p>
        </w:tc>
        <w:tc>
          <w:tcPr>
            <w:tcW w:w="0" w:type="auto"/>
            <w:vAlign w:val="center"/>
            <w:hideMark/>
          </w:tcPr>
          <w:p w14:paraId="28DD80CD" w14:textId="77777777" w:rsidR="0099348A" w:rsidRPr="003B2C72" w:rsidRDefault="0099348A" w:rsidP="0099348A">
            <w:pPr>
              <w:spacing w:line="20" w:lineRule="atLeast"/>
              <w:jc w:val="center"/>
              <w:rPr>
                <w:rFonts w:ascii="Verdana" w:hAnsi="Verdana" w:cs="Calibri"/>
                <w:color w:val="000000"/>
                <w:sz w:val="14"/>
                <w:szCs w:val="14"/>
              </w:rPr>
            </w:pPr>
            <w:r>
              <w:rPr>
                <w:rFonts w:ascii="Verdana" w:hAnsi="Verdana" w:cs="Calibri"/>
                <w:color w:val="000000"/>
                <w:sz w:val="14"/>
                <w:szCs w:val="14"/>
              </w:rPr>
              <w:t>ООО «ТрастАгро-Нива 4»</w:t>
            </w:r>
          </w:p>
        </w:tc>
      </w:tr>
      <w:tr w:rsidR="0099348A" w:rsidRPr="003B2C72" w14:paraId="52C7BCD2" w14:textId="77777777" w:rsidTr="0099348A">
        <w:trPr>
          <w:trHeight w:val="20"/>
        </w:trPr>
        <w:tc>
          <w:tcPr>
            <w:tcW w:w="0" w:type="auto"/>
            <w:noWrap/>
            <w:vAlign w:val="center"/>
            <w:hideMark/>
          </w:tcPr>
          <w:p w14:paraId="0BC67DFC"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6</w:t>
            </w:r>
          </w:p>
        </w:tc>
        <w:tc>
          <w:tcPr>
            <w:tcW w:w="0" w:type="auto"/>
            <w:vAlign w:val="center"/>
            <w:hideMark/>
          </w:tcPr>
          <w:p w14:paraId="58DBDD2D" w14:textId="77777777" w:rsidR="0099348A" w:rsidRPr="003B2C72" w:rsidRDefault="0099348A" w:rsidP="0099348A">
            <w:pPr>
              <w:spacing w:line="20" w:lineRule="atLeast"/>
              <w:rPr>
                <w:rFonts w:ascii="Verdana" w:hAnsi="Verdana" w:cs="Calibri"/>
                <w:color w:val="000000"/>
                <w:sz w:val="14"/>
                <w:szCs w:val="14"/>
              </w:rPr>
            </w:pPr>
            <w:r w:rsidRPr="003B2C72">
              <w:rPr>
                <w:rFonts w:ascii="Verdana" w:hAnsi="Verdana" w:cs="Calibri"/>
                <w:color w:val="000000"/>
                <w:sz w:val="14"/>
                <w:szCs w:val="14"/>
              </w:rPr>
              <w:t>Нежилое помещение склада готовой продукции</w:t>
            </w:r>
          </w:p>
        </w:tc>
        <w:tc>
          <w:tcPr>
            <w:tcW w:w="0" w:type="auto"/>
            <w:vAlign w:val="center"/>
            <w:hideMark/>
          </w:tcPr>
          <w:p w14:paraId="05C0DCC5"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2972,4</w:t>
            </w:r>
          </w:p>
        </w:tc>
        <w:tc>
          <w:tcPr>
            <w:tcW w:w="0" w:type="auto"/>
            <w:vAlign w:val="center"/>
            <w:hideMark/>
          </w:tcPr>
          <w:p w14:paraId="52E227BD"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64:41:410205:91</w:t>
            </w:r>
          </w:p>
        </w:tc>
        <w:tc>
          <w:tcPr>
            <w:tcW w:w="0" w:type="auto"/>
            <w:vAlign w:val="center"/>
            <w:hideMark/>
          </w:tcPr>
          <w:p w14:paraId="491B6403" w14:textId="77777777" w:rsidR="0099348A" w:rsidRPr="003B2C72" w:rsidRDefault="0099348A" w:rsidP="0099348A">
            <w:pPr>
              <w:spacing w:line="20" w:lineRule="atLeast"/>
              <w:rPr>
                <w:rFonts w:ascii="Verdana" w:hAnsi="Verdana" w:cs="Calibri"/>
                <w:color w:val="000000"/>
                <w:sz w:val="14"/>
                <w:szCs w:val="14"/>
              </w:rPr>
            </w:pPr>
            <w:r w:rsidRPr="003B2C72">
              <w:rPr>
                <w:rFonts w:ascii="Verdana" w:hAnsi="Verdana" w:cs="Calibri"/>
                <w:color w:val="000000"/>
                <w:sz w:val="14"/>
                <w:szCs w:val="14"/>
              </w:rPr>
              <w:t xml:space="preserve">Саратовская </w:t>
            </w:r>
            <w:r>
              <w:rPr>
                <w:rFonts w:ascii="Verdana" w:hAnsi="Verdana" w:cs="Calibri"/>
                <w:color w:val="000000"/>
                <w:sz w:val="14"/>
                <w:szCs w:val="14"/>
              </w:rPr>
              <w:t>обл.</w:t>
            </w:r>
            <w:r w:rsidRPr="003B2C72">
              <w:rPr>
                <w:rFonts w:ascii="Verdana" w:hAnsi="Verdana" w:cs="Calibri"/>
                <w:color w:val="000000"/>
                <w:sz w:val="14"/>
                <w:szCs w:val="14"/>
              </w:rPr>
              <w:t>, г. Балашов, ул. Советская, д. 188</w:t>
            </w:r>
          </w:p>
        </w:tc>
        <w:tc>
          <w:tcPr>
            <w:tcW w:w="0" w:type="auto"/>
            <w:vAlign w:val="center"/>
            <w:hideMark/>
          </w:tcPr>
          <w:p w14:paraId="3AD8A593"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Собственность</w:t>
            </w:r>
          </w:p>
        </w:tc>
        <w:tc>
          <w:tcPr>
            <w:tcW w:w="0" w:type="auto"/>
            <w:vAlign w:val="center"/>
            <w:hideMark/>
          </w:tcPr>
          <w:p w14:paraId="2454D41E"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Здание</w:t>
            </w:r>
          </w:p>
        </w:tc>
        <w:tc>
          <w:tcPr>
            <w:tcW w:w="0" w:type="auto"/>
            <w:vAlign w:val="center"/>
            <w:hideMark/>
          </w:tcPr>
          <w:p w14:paraId="655A42F6" w14:textId="77777777" w:rsidR="0099348A" w:rsidRPr="003B2C72" w:rsidRDefault="0099348A" w:rsidP="0099348A">
            <w:pPr>
              <w:spacing w:line="20" w:lineRule="atLeast"/>
              <w:jc w:val="center"/>
              <w:rPr>
                <w:rFonts w:ascii="Verdana" w:hAnsi="Verdana" w:cs="Calibri"/>
                <w:color w:val="000000"/>
                <w:sz w:val="14"/>
                <w:szCs w:val="14"/>
              </w:rPr>
            </w:pPr>
            <w:r>
              <w:rPr>
                <w:rFonts w:ascii="Verdana" w:hAnsi="Verdana" w:cs="Calibri"/>
                <w:color w:val="000000"/>
                <w:sz w:val="14"/>
                <w:szCs w:val="14"/>
              </w:rPr>
              <w:t>ООО «ТрастАгро-Нива 4»</w:t>
            </w:r>
          </w:p>
        </w:tc>
      </w:tr>
      <w:tr w:rsidR="0099348A" w:rsidRPr="003B2C72" w14:paraId="2C2F482D" w14:textId="77777777" w:rsidTr="0099348A">
        <w:trPr>
          <w:trHeight w:val="20"/>
        </w:trPr>
        <w:tc>
          <w:tcPr>
            <w:tcW w:w="0" w:type="auto"/>
            <w:noWrap/>
            <w:vAlign w:val="center"/>
            <w:hideMark/>
          </w:tcPr>
          <w:p w14:paraId="53A39BE1"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7</w:t>
            </w:r>
          </w:p>
        </w:tc>
        <w:tc>
          <w:tcPr>
            <w:tcW w:w="0" w:type="auto"/>
            <w:vAlign w:val="center"/>
            <w:hideMark/>
          </w:tcPr>
          <w:p w14:paraId="469FED8A" w14:textId="77777777" w:rsidR="0099348A" w:rsidRPr="00CD2E47" w:rsidRDefault="0099348A" w:rsidP="0099348A">
            <w:pPr>
              <w:spacing w:line="20" w:lineRule="atLeast"/>
              <w:rPr>
                <w:rFonts w:ascii="Verdana" w:hAnsi="Verdana" w:cs="Calibri"/>
                <w:color w:val="000000"/>
                <w:sz w:val="14"/>
                <w:szCs w:val="14"/>
              </w:rPr>
            </w:pPr>
            <w:r w:rsidRPr="00CD2E47">
              <w:rPr>
                <w:rFonts w:ascii="Verdana" w:hAnsi="Verdana" w:cs="Calibri"/>
                <w:color w:val="000000"/>
                <w:sz w:val="14"/>
                <w:szCs w:val="14"/>
              </w:rPr>
              <w:t>Нежилое одноэтажное здание</w:t>
            </w:r>
          </w:p>
        </w:tc>
        <w:tc>
          <w:tcPr>
            <w:tcW w:w="0" w:type="auto"/>
            <w:vAlign w:val="center"/>
            <w:hideMark/>
          </w:tcPr>
          <w:p w14:paraId="0068A911"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656,8</w:t>
            </w:r>
          </w:p>
        </w:tc>
        <w:tc>
          <w:tcPr>
            <w:tcW w:w="0" w:type="auto"/>
            <w:vAlign w:val="center"/>
            <w:hideMark/>
          </w:tcPr>
          <w:p w14:paraId="4A2AB429"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64:41:410205:98</w:t>
            </w:r>
          </w:p>
        </w:tc>
        <w:tc>
          <w:tcPr>
            <w:tcW w:w="0" w:type="auto"/>
            <w:vAlign w:val="center"/>
            <w:hideMark/>
          </w:tcPr>
          <w:p w14:paraId="634E7192" w14:textId="77777777" w:rsidR="0099348A" w:rsidRPr="003B2C72" w:rsidRDefault="0099348A" w:rsidP="0099348A">
            <w:pPr>
              <w:spacing w:line="20" w:lineRule="atLeast"/>
              <w:rPr>
                <w:rFonts w:ascii="Verdana" w:hAnsi="Verdana" w:cs="Calibri"/>
                <w:color w:val="000000"/>
                <w:sz w:val="14"/>
                <w:szCs w:val="14"/>
              </w:rPr>
            </w:pPr>
            <w:r w:rsidRPr="003B2C72">
              <w:rPr>
                <w:rFonts w:ascii="Verdana" w:hAnsi="Verdana" w:cs="Calibri"/>
                <w:color w:val="000000"/>
                <w:sz w:val="14"/>
                <w:szCs w:val="14"/>
              </w:rPr>
              <w:t xml:space="preserve">Саратовская </w:t>
            </w:r>
            <w:r>
              <w:rPr>
                <w:rFonts w:ascii="Verdana" w:hAnsi="Verdana" w:cs="Calibri"/>
                <w:color w:val="000000"/>
                <w:sz w:val="14"/>
                <w:szCs w:val="14"/>
              </w:rPr>
              <w:t>обл.</w:t>
            </w:r>
            <w:r w:rsidRPr="003B2C72">
              <w:rPr>
                <w:rFonts w:ascii="Verdana" w:hAnsi="Verdana" w:cs="Calibri"/>
                <w:color w:val="000000"/>
                <w:sz w:val="14"/>
                <w:szCs w:val="14"/>
              </w:rPr>
              <w:t>, г. Балашов, ул. Советская, д. 188</w:t>
            </w:r>
          </w:p>
        </w:tc>
        <w:tc>
          <w:tcPr>
            <w:tcW w:w="0" w:type="auto"/>
            <w:vAlign w:val="center"/>
            <w:hideMark/>
          </w:tcPr>
          <w:p w14:paraId="5367CCBF"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Собственность</w:t>
            </w:r>
          </w:p>
        </w:tc>
        <w:tc>
          <w:tcPr>
            <w:tcW w:w="0" w:type="auto"/>
            <w:vAlign w:val="center"/>
            <w:hideMark/>
          </w:tcPr>
          <w:p w14:paraId="5026AC01"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Здание</w:t>
            </w:r>
          </w:p>
        </w:tc>
        <w:tc>
          <w:tcPr>
            <w:tcW w:w="0" w:type="auto"/>
            <w:vAlign w:val="center"/>
            <w:hideMark/>
          </w:tcPr>
          <w:p w14:paraId="76A17C6D" w14:textId="77777777" w:rsidR="0099348A" w:rsidRPr="003B2C72" w:rsidRDefault="0099348A" w:rsidP="0099348A">
            <w:pPr>
              <w:spacing w:line="20" w:lineRule="atLeast"/>
              <w:jc w:val="center"/>
              <w:rPr>
                <w:rFonts w:ascii="Verdana" w:hAnsi="Verdana" w:cs="Calibri"/>
                <w:color w:val="000000"/>
                <w:sz w:val="14"/>
                <w:szCs w:val="14"/>
              </w:rPr>
            </w:pPr>
            <w:r>
              <w:rPr>
                <w:rFonts w:ascii="Verdana" w:hAnsi="Verdana" w:cs="Calibri"/>
                <w:color w:val="000000"/>
                <w:sz w:val="14"/>
                <w:szCs w:val="14"/>
              </w:rPr>
              <w:t>ООО «ТрастАгро-Нива 4»</w:t>
            </w:r>
          </w:p>
        </w:tc>
      </w:tr>
      <w:tr w:rsidR="0099348A" w:rsidRPr="003B2C72" w14:paraId="53DD4EB9" w14:textId="77777777" w:rsidTr="0099348A">
        <w:trPr>
          <w:trHeight w:val="20"/>
        </w:trPr>
        <w:tc>
          <w:tcPr>
            <w:tcW w:w="0" w:type="auto"/>
            <w:noWrap/>
            <w:vAlign w:val="center"/>
            <w:hideMark/>
          </w:tcPr>
          <w:p w14:paraId="2CF0B373"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8</w:t>
            </w:r>
          </w:p>
        </w:tc>
        <w:tc>
          <w:tcPr>
            <w:tcW w:w="0" w:type="auto"/>
            <w:vAlign w:val="center"/>
            <w:hideMark/>
          </w:tcPr>
          <w:p w14:paraId="29211919" w14:textId="77777777" w:rsidR="0099348A" w:rsidRPr="003B2C72" w:rsidRDefault="0099348A" w:rsidP="0099348A">
            <w:pPr>
              <w:spacing w:line="20" w:lineRule="atLeast"/>
              <w:rPr>
                <w:rFonts w:ascii="Verdana" w:hAnsi="Verdana" w:cs="Calibri"/>
                <w:color w:val="000000"/>
                <w:sz w:val="14"/>
                <w:szCs w:val="14"/>
              </w:rPr>
            </w:pPr>
            <w:r w:rsidRPr="003B2C72">
              <w:rPr>
                <w:rFonts w:ascii="Verdana" w:hAnsi="Verdana" w:cs="Calibri"/>
                <w:color w:val="000000"/>
                <w:sz w:val="14"/>
                <w:szCs w:val="14"/>
              </w:rPr>
              <w:t>Нежилое помещение</w:t>
            </w:r>
          </w:p>
        </w:tc>
        <w:tc>
          <w:tcPr>
            <w:tcW w:w="0" w:type="auto"/>
            <w:vAlign w:val="center"/>
            <w:hideMark/>
          </w:tcPr>
          <w:p w14:paraId="75CC9125"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498,1</w:t>
            </w:r>
          </w:p>
        </w:tc>
        <w:tc>
          <w:tcPr>
            <w:tcW w:w="0" w:type="auto"/>
            <w:vAlign w:val="center"/>
            <w:hideMark/>
          </w:tcPr>
          <w:p w14:paraId="43E93A11"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64:41:410205:103</w:t>
            </w:r>
          </w:p>
        </w:tc>
        <w:tc>
          <w:tcPr>
            <w:tcW w:w="0" w:type="auto"/>
            <w:vAlign w:val="center"/>
            <w:hideMark/>
          </w:tcPr>
          <w:p w14:paraId="6565814E" w14:textId="77777777" w:rsidR="0099348A" w:rsidRPr="003B2C72" w:rsidRDefault="0099348A" w:rsidP="0099348A">
            <w:pPr>
              <w:spacing w:line="20" w:lineRule="atLeast"/>
              <w:rPr>
                <w:rFonts w:ascii="Verdana" w:hAnsi="Verdana" w:cs="Calibri"/>
                <w:color w:val="000000"/>
                <w:sz w:val="14"/>
                <w:szCs w:val="14"/>
              </w:rPr>
            </w:pPr>
            <w:r w:rsidRPr="003B2C72">
              <w:rPr>
                <w:rFonts w:ascii="Verdana" w:hAnsi="Verdana" w:cs="Calibri"/>
                <w:color w:val="000000"/>
                <w:sz w:val="14"/>
                <w:szCs w:val="14"/>
              </w:rPr>
              <w:t xml:space="preserve">Саратовская </w:t>
            </w:r>
            <w:r>
              <w:rPr>
                <w:rFonts w:ascii="Verdana" w:hAnsi="Verdana" w:cs="Calibri"/>
                <w:color w:val="000000"/>
                <w:sz w:val="14"/>
                <w:szCs w:val="14"/>
              </w:rPr>
              <w:t>обл.</w:t>
            </w:r>
            <w:r w:rsidRPr="003B2C72">
              <w:rPr>
                <w:rFonts w:ascii="Verdana" w:hAnsi="Verdana" w:cs="Calibri"/>
                <w:color w:val="000000"/>
                <w:sz w:val="14"/>
                <w:szCs w:val="14"/>
              </w:rPr>
              <w:t>, г. Балашов, ул. Советская, д. 188</w:t>
            </w:r>
          </w:p>
        </w:tc>
        <w:tc>
          <w:tcPr>
            <w:tcW w:w="0" w:type="auto"/>
            <w:vAlign w:val="center"/>
            <w:hideMark/>
          </w:tcPr>
          <w:p w14:paraId="021E7318"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Собственность</w:t>
            </w:r>
          </w:p>
        </w:tc>
        <w:tc>
          <w:tcPr>
            <w:tcW w:w="0" w:type="auto"/>
            <w:vAlign w:val="center"/>
            <w:hideMark/>
          </w:tcPr>
          <w:p w14:paraId="65320674"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Помещение</w:t>
            </w:r>
          </w:p>
        </w:tc>
        <w:tc>
          <w:tcPr>
            <w:tcW w:w="0" w:type="auto"/>
            <w:vAlign w:val="center"/>
            <w:hideMark/>
          </w:tcPr>
          <w:p w14:paraId="4B2E8CD3" w14:textId="77777777" w:rsidR="0099348A" w:rsidRPr="003B2C72" w:rsidRDefault="0099348A" w:rsidP="0099348A">
            <w:pPr>
              <w:spacing w:line="20" w:lineRule="atLeast"/>
              <w:jc w:val="center"/>
              <w:rPr>
                <w:rFonts w:ascii="Verdana" w:hAnsi="Verdana" w:cs="Calibri"/>
                <w:color w:val="000000"/>
                <w:sz w:val="14"/>
                <w:szCs w:val="14"/>
              </w:rPr>
            </w:pPr>
            <w:r>
              <w:rPr>
                <w:rFonts w:ascii="Verdana" w:hAnsi="Verdana" w:cs="Calibri"/>
                <w:color w:val="000000"/>
                <w:sz w:val="14"/>
                <w:szCs w:val="14"/>
              </w:rPr>
              <w:t>ООО «ТрастАгро-Нива 4»</w:t>
            </w:r>
          </w:p>
        </w:tc>
      </w:tr>
      <w:tr w:rsidR="0099348A" w:rsidRPr="003B2C72" w14:paraId="1F2FFFDF" w14:textId="77777777" w:rsidTr="0099348A">
        <w:trPr>
          <w:trHeight w:val="20"/>
        </w:trPr>
        <w:tc>
          <w:tcPr>
            <w:tcW w:w="0" w:type="auto"/>
            <w:noWrap/>
            <w:vAlign w:val="center"/>
            <w:hideMark/>
          </w:tcPr>
          <w:p w14:paraId="6C21E167"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9</w:t>
            </w:r>
          </w:p>
        </w:tc>
        <w:tc>
          <w:tcPr>
            <w:tcW w:w="0" w:type="auto"/>
            <w:vAlign w:val="center"/>
            <w:hideMark/>
          </w:tcPr>
          <w:p w14:paraId="6AD11038" w14:textId="77777777" w:rsidR="0099348A" w:rsidRPr="003B2C72" w:rsidRDefault="0099348A" w:rsidP="0099348A">
            <w:pPr>
              <w:spacing w:line="20" w:lineRule="atLeast"/>
              <w:rPr>
                <w:rFonts w:ascii="Verdana" w:hAnsi="Verdana" w:cs="Calibri"/>
                <w:color w:val="000000"/>
                <w:sz w:val="14"/>
                <w:szCs w:val="14"/>
              </w:rPr>
            </w:pPr>
            <w:r w:rsidRPr="003B2C72">
              <w:rPr>
                <w:rFonts w:ascii="Verdana" w:hAnsi="Verdana" w:cs="Calibri"/>
                <w:color w:val="000000"/>
                <w:sz w:val="14"/>
                <w:szCs w:val="14"/>
              </w:rPr>
              <w:t>Нежилое помещение</w:t>
            </w:r>
          </w:p>
        </w:tc>
        <w:tc>
          <w:tcPr>
            <w:tcW w:w="0" w:type="auto"/>
            <w:vAlign w:val="center"/>
            <w:hideMark/>
          </w:tcPr>
          <w:p w14:paraId="71683272"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344,3</w:t>
            </w:r>
          </w:p>
        </w:tc>
        <w:tc>
          <w:tcPr>
            <w:tcW w:w="0" w:type="auto"/>
            <w:vAlign w:val="center"/>
            <w:hideMark/>
          </w:tcPr>
          <w:p w14:paraId="4564343A"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64:41:410205:104</w:t>
            </w:r>
          </w:p>
        </w:tc>
        <w:tc>
          <w:tcPr>
            <w:tcW w:w="0" w:type="auto"/>
            <w:vAlign w:val="center"/>
            <w:hideMark/>
          </w:tcPr>
          <w:p w14:paraId="303475CE" w14:textId="77777777" w:rsidR="0099348A" w:rsidRPr="003B2C72" w:rsidRDefault="0099348A" w:rsidP="0099348A">
            <w:pPr>
              <w:spacing w:line="20" w:lineRule="atLeast"/>
              <w:rPr>
                <w:rFonts w:ascii="Verdana" w:hAnsi="Verdana" w:cs="Calibri"/>
                <w:color w:val="000000"/>
                <w:sz w:val="14"/>
                <w:szCs w:val="14"/>
              </w:rPr>
            </w:pPr>
            <w:r w:rsidRPr="003B2C72">
              <w:rPr>
                <w:rFonts w:ascii="Verdana" w:hAnsi="Verdana" w:cs="Calibri"/>
                <w:color w:val="000000"/>
                <w:sz w:val="14"/>
                <w:szCs w:val="14"/>
              </w:rPr>
              <w:t xml:space="preserve">Саратовская </w:t>
            </w:r>
            <w:r>
              <w:rPr>
                <w:rFonts w:ascii="Verdana" w:hAnsi="Verdana" w:cs="Calibri"/>
                <w:color w:val="000000"/>
                <w:sz w:val="14"/>
                <w:szCs w:val="14"/>
              </w:rPr>
              <w:t>обл.</w:t>
            </w:r>
            <w:r w:rsidRPr="003B2C72">
              <w:rPr>
                <w:rFonts w:ascii="Verdana" w:hAnsi="Verdana" w:cs="Calibri"/>
                <w:color w:val="000000"/>
                <w:sz w:val="14"/>
                <w:szCs w:val="14"/>
              </w:rPr>
              <w:t>, г. Балашов, ул. Советская, д. 188</w:t>
            </w:r>
          </w:p>
        </w:tc>
        <w:tc>
          <w:tcPr>
            <w:tcW w:w="0" w:type="auto"/>
            <w:vAlign w:val="center"/>
            <w:hideMark/>
          </w:tcPr>
          <w:p w14:paraId="6798266B"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Собственность</w:t>
            </w:r>
          </w:p>
        </w:tc>
        <w:tc>
          <w:tcPr>
            <w:tcW w:w="0" w:type="auto"/>
            <w:vAlign w:val="center"/>
            <w:hideMark/>
          </w:tcPr>
          <w:p w14:paraId="5306B4C1"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Помещение</w:t>
            </w:r>
          </w:p>
        </w:tc>
        <w:tc>
          <w:tcPr>
            <w:tcW w:w="0" w:type="auto"/>
            <w:vAlign w:val="center"/>
            <w:hideMark/>
          </w:tcPr>
          <w:p w14:paraId="435140CE" w14:textId="77777777" w:rsidR="0099348A" w:rsidRPr="003B2C72" w:rsidRDefault="0099348A" w:rsidP="0099348A">
            <w:pPr>
              <w:spacing w:line="20" w:lineRule="atLeast"/>
              <w:jc w:val="center"/>
              <w:rPr>
                <w:rFonts w:ascii="Verdana" w:hAnsi="Verdana" w:cs="Calibri"/>
                <w:color w:val="000000"/>
                <w:sz w:val="14"/>
                <w:szCs w:val="14"/>
              </w:rPr>
            </w:pPr>
            <w:r>
              <w:rPr>
                <w:rFonts w:ascii="Verdana" w:hAnsi="Verdana" w:cs="Calibri"/>
                <w:color w:val="000000"/>
                <w:sz w:val="14"/>
                <w:szCs w:val="14"/>
              </w:rPr>
              <w:t>ООО «ТрастАгро-Нива 4»</w:t>
            </w:r>
          </w:p>
        </w:tc>
      </w:tr>
      <w:tr w:rsidR="0099348A" w:rsidRPr="003B2C72" w14:paraId="02EDDE40" w14:textId="77777777" w:rsidTr="0099348A">
        <w:trPr>
          <w:trHeight w:val="20"/>
        </w:trPr>
        <w:tc>
          <w:tcPr>
            <w:tcW w:w="0" w:type="auto"/>
            <w:noWrap/>
            <w:vAlign w:val="center"/>
            <w:hideMark/>
          </w:tcPr>
          <w:p w14:paraId="0F77CA1C"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10</w:t>
            </w:r>
          </w:p>
        </w:tc>
        <w:tc>
          <w:tcPr>
            <w:tcW w:w="0" w:type="auto"/>
            <w:vAlign w:val="center"/>
            <w:hideMark/>
          </w:tcPr>
          <w:p w14:paraId="01913B37" w14:textId="77777777" w:rsidR="0099348A" w:rsidRPr="003B2C72" w:rsidRDefault="0099348A" w:rsidP="0099348A">
            <w:pPr>
              <w:spacing w:line="20" w:lineRule="atLeast"/>
              <w:rPr>
                <w:rFonts w:ascii="Verdana" w:hAnsi="Verdana" w:cs="Calibri"/>
                <w:color w:val="000000"/>
                <w:sz w:val="14"/>
                <w:szCs w:val="14"/>
              </w:rPr>
            </w:pPr>
            <w:r w:rsidRPr="003B2C72">
              <w:rPr>
                <w:rFonts w:ascii="Verdana" w:hAnsi="Verdana" w:cs="Calibri"/>
                <w:color w:val="000000"/>
                <w:sz w:val="14"/>
                <w:szCs w:val="14"/>
              </w:rPr>
              <w:t>Ворота автоматические</w:t>
            </w:r>
          </w:p>
        </w:tc>
        <w:tc>
          <w:tcPr>
            <w:tcW w:w="0" w:type="auto"/>
            <w:vAlign w:val="center"/>
            <w:hideMark/>
          </w:tcPr>
          <w:p w14:paraId="3B995272"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w:t>
            </w:r>
          </w:p>
        </w:tc>
        <w:tc>
          <w:tcPr>
            <w:tcW w:w="0" w:type="auto"/>
            <w:vAlign w:val="center"/>
            <w:hideMark/>
          </w:tcPr>
          <w:p w14:paraId="03FCB25D" w14:textId="77777777" w:rsidR="0099348A" w:rsidRPr="003B2C72" w:rsidRDefault="0099348A" w:rsidP="0099348A">
            <w:pPr>
              <w:spacing w:line="20" w:lineRule="atLeast"/>
              <w:jc w:val="center"/>
              <w:rPr>
                <w:rFonts w:ascii="Verdana" w:hAnsi="Verdana" w:cs="Calibri"/>
                <w:color w:val="000000"/>
                <w:sz w:val="14"/>
                <w:szCs w:val="14"/>
              </w:rPr>
            </w:pPr>
            <w:r>
              <w:rPr>
                <w:rFonts w:ascii="Verdana" w:hAnsi="Verdana" w:cs="Calibri"/>
                <w:color w:val="000000"/>
                <w:sz w:val="14"/>
                <w:szCs w:val="14"/>
              </w:rPr>
              <w:t>-</w:t>
            </w:r>
          </w:p>
        </w:tc>
        <w:tc>
          <w:tcPr>
            <w:tcW w:w="0" w:type="auto"/>
            <w:vAlign w:val="center"/>
            <w:hideMark/>
          </w:tcPr>
          <w:p w14:paraId="10535BA6" w14:textId="77777777" w:rsidR="0099348A" w:rsidRPr="003B2C72" w:rsidRDefault="0099348A" w:rsidP="0099348A">
            <w:pPr>
              <w:spacing w:line="20" w:lineRule="atLeast"/>
              <w:rPr>
                <w:rFonts w:ascii="Verdana" w:hAnsi="Verdana" w:cs="Calibri"/>
                <w:color w:val="000000"/>
                <w:sz w:val="14"/>
                <w:szCs w:val="14"/>
              </w:rPr>
            </w:pPr>
            <w:r w:rsidRPr="003B2C72">
              <w:rPr>
                <w:rFonts w:ascii="Verdana" w:hAnsi="Verdana" w:cs="Calibri"/>
                <w:color w:val="000000"/>
                <w:sz w:val="14"/>
                <w:szCs w:val="14"/>
              </w:rPr>
              <w:t xml:space="preserve">Саратовская </w:t>
            </w:r>
            <w:r>
              <w:rPr>
                <w:rFonts w:ascii="Verdana" w:hAnsi="Verdana" w:cs="Calibri"/>
                <w:color w:val="000000"/>
                <w:sz w:val="14"/>
                <w:szCs w:val="14"/>
              </w:rPr>
              <w:t>обл.</w:t>
            </w:r>
            <w:r w:rsidRPr="003B2C72">
              <w:rPr>
                <w:rFonts w:ascii="Verdana" w:hAnsi="Verdana" w:cs="Calibri"/>
                <w:color w:val="000000"/>
                <w:sz w:val="14"/>
                <w:szCs w:val="14"/>
              </w:rPr>
              <w:t>, г. Балашов, ул. Советская, д. 188</w:t>
            </w:r>
          </w:p>
        </w:tc>
        <w:tc>
          <w:tcPr>
            <w:tcW w:w="0" w:type="auto"/>
            <w:vAlign w:val="center"/>
            <w:hideMark/>
          </w:tcPr>
          <w:p w14:paraId="68EFBC2E"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Собственность</w:t>
            </w:r>
          </w:p>
        </w:tc>
        <w:tc>
          <w:tcPr>
            <w:tcW w:w="0" w:type="auto"/>
            <w:vAlign w:val="center"/>
            <w:hideMark/>
          </w:tcPr>
          <w:p w14:paraId="5013187C" w14:textId="77777777" w:rsidR="0099348A" w:rsidRPr="003B2C72" w:rsidRDefault="0099348A" w:rsidP="0099348A">
            <w:pPr>
              <w:spacing w:line="20" w:lineRule="atLeast"/>
              <w:jc w:val="center"/>
              <w:rPr>
                <w:rFonts w:ascii="Verdana" w:hAnsi="Verdana" w:cs="Calibri"/>
                <w:color w:val="000000"/>
                <w:sz w:val="14"/>
                <w:szCs w:val="14"/>
              </w:rPr>
            </w:pPr>
            <w:r w:rsidRPr="003B2C72">
              <w:rPr>
                <w:rFonts w:ascii="Verdana" w:hAnsi="Verdana" w:cs="Calibri"/>
                <w:color w:val="000000"/>
                <w:sz w:val="14"/>
                <w:szCs w:val="14"/>
              </w:rPr>
              <w:t>Сооружение</w:t>
            </w:r>
          </w:p>
        </w:tc>
        <w:tc>
          <w:tcPr>
            <w:tcW w:w="0" w:type="auto"/>
            <w:vAlign w:val="center"/>
            <w:hideMark/>
          </w:tcPr>
          <w:p w14:paraId="079F3CD8" w14:textId="77777777" w:rsidR="0099348A" w:rsidRPr="003B2C72" w:rsidRDefault="0099348A" w:rsidP="0099348A">
            <w:pPr>
              <w:spacing w:line="20" w:lineRule="atLeast"/>
              <w:jc w:val="center"/>
              <w:rPr>
                <w:rFonts w:ascii="Verdana" w:hAnsi="Verdana" w:cs="Calibri"/>
                <w:color w:val="000000"/>
                <w:sz w:val="14"/>
                <w:szCs w:val="14"/>
              </w:rPr>
            </w:pPr>
            <w:r>
              <w:rPr>
                <w:rFonts w:ascii="Verdana" w:hAnsi="Verdana" w:cs="Calibri"/>
                <w:color w:val="000000"/>
                <w:sz w:val="14"/>
                <w:szCs w:val="14"/>
              </w:rPr>
              <w:t>ООО «ТрастАгро-Нива 4»</w:t>
            </w:r>
          </w:p>
        </w:tc>
      </w:tr>
      <w:tr w:rsidR="0099348A" w:rsidRPr="003B2C72" w14:paraId="62430528" w14:textId="77777777" w:rsidTr="0099348A">
        <w:trPr>
          <w:trHeight w:val="20"/>
        </w:trPr>
        <w:tc>
          <w:tcPr>
            <w:tcW w:w="0" w:type="auto"/>
            <w:noWrap/>
            <w:vAlign w:val="center"/>
          </w:tcPr>
          <w:p w14:paraId="7A73DE11" w14:textId="77777777" w:rsidR="0099348A" w:rsidRPr="009A5BD2" w:rsidRDefault="0099348A" w:rsidP="0099348A">
            <w:pPr>
              <w:spacing w:line="20" w:lineRule="atLeast"/>
              <w:jc w:val="center"/>
              <w:rPr>
                <w:rFonts w:ascii="Verdana" w:hAnsi="Verdana" w:cs="Calibri"/>
                <w:color w:val="000000"/>
                <w:sz w:val="14"/>
                <w:szCs w:val="14"/>
              </w:rPr>
            </w:pPr>
            <w:r>
              <w:rPr>
                <w:rFonts w:ascii="Verdana" w:hAnsi="Verdana" w:cs="Calibri"/>
                <w:color w:val="000000"/>
                <w:sz w:val="14"/>
                <w:szCs w:val="14"/>
              </w:rPr>
              <w:t>11</w:t>
            </w:r>
          </w:p>
        </w:tc>
        <w:tc>
          <w:tcPr>
            <w:tcW w:w="0" w:type="auto"/>
            <w:vAlign w:val="center"/>
          </w:tcPr>
          <w:p w14:paraId="4A1B2172" w14:textId="77777777" w:rsidR="0099348A" w:rsidRPr="009A5BD2" w:rsidRDefault="0099348A" w:rsidP="0099348A">
            <w:pPr>
              <w:spacing w:line="20" w:lineRule="atLeast"/>
              <w:rPr>
                <w:rFonts w:ascii="Verdana" w:hAnsi="Verdana" w:cs="Calibri"/>
                <w:color w:val="000000"/>
                <w:sz w:val="14"/>
                <w:szCs w:val="14"/>
              </w:rPr>
            </w:pPr>
            <w:r w:rsidRPr="009A5BD2">
              <w:rPr>
                <w:rFonts w:ascii="Verdana" w:hAnsi="Verdana" w:cs="Calibri"/>
                <w:color w:val="000000"/>
                <w:sz w:val="14"/>
                <w:szCs w:val="14"/>
              </w:rPr>
              <w:t>Весы автомобильные ВА 30, инв</w:t>
            </w:r>
            <w:r>
              <w:rPr>
                <w:rFonts w:ascii="Verdana" w:hAnsi="Verdana" w:cs="Calibri"/>
                <w:color w:val="000000"/>
                <w:sz w:val="14"/>
                <w:szCs w:val="14"/>
              </w:rPr>
              <w:t>.</w:t>
            </w:r>
            <w:r w:rsidRPr="009A5BD2">
              <w:rPr>
                <w:rFonts w:ascii="Verdana" w:hAnsi="Verdana" w:cs="Calibri"/>
                <w:color w:val="000000"/>
                <w:sz w:val="14"/>
                <w:szCs w:val="14"/>
              </w:rPr>
              <w:t xml:space="preserve"> 1618</w:t>
            </w:r>
          </w:p>
        </w:tc>
        <w:tc>
          <w:tcPr>
            <w:tcW w:w="0" w:type="auto"/>
            <w:vAlign w:val="center"/>
          </w:tcPr>
          <w:p w14:paraId="0DDEF925" w14:textId="77777777" w:rsidR="0099348A" w:rsidRPr="009A5BD2" w:rsidRDefault="0099348A" w:rsidP="0099348A">
            <w:pPr>
              <w:spacing w:line="20" w:lineRule="atLeast"/>
              <w:jc w:val="center"/>
              <w:rPr>
                <w:rFonts w:ascii="Verdana" w:hAnsi="Verdana" w:cs="Calibri"/>
                <w:color w:val="000000"/>
                <w:sz w:val="14"/>
                <w:szCs w:val="14"/>
              </w:rPr>
            </w:pPr>
            <w:r>
              <w:rPr>
                <w:rFonts w:ascii="Verdana" w:hAnsi="Verdana" w:cs="Calibri"/>
                <w:color w:val="000000"/>
                <w:sz w:val="14"/>
                <w:szCs w:val="14"/>
              </w:rPr>
              <w:t>-</w:t>
            </w:r>
          </w:p>
        </w:tc>
        <w:tc>
          <w:tcPr>
            <w:tcW w:w="0" w:type="auto"/>
            <w:vAlign w:val="center"/>
          </w:tcPr>
          <w:p w14:paraId="3E08B50B" w14:textId="77777777" w:rsidR="0099348A" w:rsidRPr="009A5BD2" w:rsidRDefault="0099348A" w:rsidP="0099348A">
            <w:pPr>
              <w:spacing w:line="20" w:lineRule="atLeast"/>
              <w:jc w:val="center"/>
              <w:rPr>
                <w:rFonts w:ascii="Verdana" w:hAnsi="Verdana" w:cs="Calibri"/>
                <w:color w:val="000000"/>
                <w:sz w:val="14"/>
                <w:szCs w:val="14"/>
              </w:rPr>
            </w:pPr>
            <w:r>
              <w:rPr>
                <w:rFonts w:ascii="Verdana" w:hAnsi="Verdana" w:cs="Calibri"/>
                <w:color w:val="000000"/>
                <w:sz w:val="14"/>
                <w:szCs w:val="14"/>
              </w:rPr>
              <w:t>-</w:t>
            </w:r>
          </w:p>
        </w:tc>
        <w:tc>
          <w:tcPr>
            <w:tcW w:w="0" w:type="auto"/>
            <w:vAlign w:val="center"/>
          </w:tcPr>
          <w:p w14:paraId="6F162E1A" w14:textId="77777777" w:rsidR="0099348A" w:rsidRPr="009A5BD2" w:rsidRDefault="0099348A" w:rsidP="0099348A">
            <w:pPr>
              <w:spacing w:line="20" w:lineRule="atLeast"/>
              <w:rPr>
                <w:rFonts w:ascii="Verdana" w:hAnsi="Verdana" w:cs="Calibri"/>
                <w:color w:val="000000"/>
                <w:sz w:val="14"/>
                <w:szCs w:val="14"/>
              </w:rPr>
            </w:pPr>
            <w:r w:rsidRPr="009A5BD2">
              <w:rPr>
                <w:rFonts w:ascii="Verdana" w:hAnsi="Verdana" w:cs="Calibri"/>
                <w:color w:val="000000"/>
                <w:sz w:val="14"/>
                <w:szCs w:val="14"/>
              </w:rPr>
              <w:t xml:space="preserve">Саратовская </w:t>
            </w:r>
            <w:r>
              <w:rPr>
                <w:rFonts w:ascii="Verdana" w:hAnsi="Verdana" w:cs="Calibri"/>
                <w:color w:val="000000"/>
                <w:sz w:val="14"/>
                <w:szCs w:val="14"/>
              </w:rPr>
              <w:t>обл.</w:t>
            </w:r>
            <w:r w:rsidRPr="009A5BD2">
              <w:rPr>
                <w:rFonts w:ascii="Verdana" w:hAnsi="Verdana" w:cs="Calibri"/>
                <w:color w:val="000000"/>
                <w:sz w:val="14"/>
                <w:szCs w:val="14"/>
              </w:rPr>
              <w:t>, г. Балашов, ул. Советская, д. 188</w:t>
            </w:r>
          </w:p>
        </w:tc>
        <w:tc>
          <w:tcPr>
            <w:tcW w:w="0" w:type="auto"/>
            <w:vAlign w:val="center"/>
          </w:tcPr>
          <w:p w14:paraId="40F383BF" w14:textId="77777777" w:rsidR="0099348A" w:rsidRPr="009A5BD2" w:rsidRDefault="0099348A" w:rsidP="0099348A">
            <w:pPr>
              <w:spacing w:line="20" w:lineRule="atLeast"/>
              <w:jc w:val="center"/>
              <w:rPr>
                <w:rFonts w:ascii="Verdana" w:hAnsi="Verdana" w:cs="Calibri"/>
                <w:color w:val="000000"/>
                <w:sz w:val="14"/>
                <w:szCs w:val="14"/>
              </w:rPr>
            </w:pPr>
            <w:r w:rsidRPr="009A5BD2">
              <w:rPr>
                <w:rFonts w:ascii="Verdana" w:hAnsi="Verdana" w:cs="Calibri"/>
                <w:color w:val="000000"/>
                <w:sz w:val="14"/>
                <w:szCs w:val="14"/>
              </w:rPr>
              <w:t>Собственность</w:t>
            </w:r>
          </w:p>
        </w:tc>
        <w:tc>
          <w:tcPr>
            <w:tcW w:w="0" w:type="auto"/>
            <w:vAlign w:val="center"/>
          </w:tcPr>
          <w:p w14:paraId="59120A3B" w14:textId="77777777" w:rsidR="0099348A" w:rsidRPr="009A5BD2" w:rsidRDefault="0099348A" w:rsidP="0099348A">
            <w:pPr>
              <w:spacing w:line="20" w:lineRule="atLeast"/>
              <w:jc w:val="center"/>
              <w:rPr>
                <w:rFonts w:ascii="Verdana" w:hAnsi="Verdana" w:cs="Calibri"/>
                <w:color w:val="000000"/>
                <w:sz w:val="14"/>
                <w:szCs w:val="14"/>
              </w:rPr>
            </w:pPr>
            <w:r w:rsidRPr="009A5BD2">
              <w:rPr>
                <w:rFonts w:ascii="Verdana" w:hAnsi="Verdana" w:cs="Calibri"/>
                <w:color w:val="000000"/>
                <w:sz w:val="14"/>
                <w:szCs w:val="14"/>
              </w:rPr>
              <w:t>Сооружение</w:t>
            </w:r>
          </w:p>
        </w:tc>
        <w:tc>
          <w:tcPr>
            <w:tcW w:w="0" w:type="auto"/>
            <w:vAlign w:val="center"/>
          </w:tcPr>
          <w:p w14:paraId="241F5D17" w14:textId="77777777" w:rsidR="0099348A" w:rsidRPr="009A5BD2" w:rsidRDefault="0099348A" w:rsidP="0099348A">
            <w:pPr>
              <w:spacing w:line="20" w:lineRule="atLeast"/>
              <w:jc w:val="center"/>
              <w:rPr>
                <w:rFonts w:ascii="Verdana" w:hAnsi="Verdana" w:cs="Calibri"/>
                <w:color w:val="000000"/>
                <w:sz w:val="14"/>
                <w:szCs w:val="14"/>
              </w:rPr>
            </w:pPr>
            <w:r>
              <w:rPr>
                <w:rFonts w:ascii="Verdana" w:hAnsi="Verdana" w:cs="Calibri"/>
                <w:color w:val="000000"/>
                <w:sz w:val="14"/>
                <w:szCs w:val="14"/>
              </w:rPr>
              <w:t>ООО «ТрастАгро-Нива 4»</w:t>
            </w:r>
          </w:p>
        </w:tc>
      </w:tr>
      <w:tr w:rsidR="0099348A" w:rsidRPr="003B2C72" w14:paraId="745E706D" w14:textId="77777777" w:rsidTr="0099348A">
        <w:trPr>
          <w:trHeight w:val="20"/>
        </w:trPr>
        <w:tc>
          <w:tcPr>
            <w:tcW w:w="0" w:type="auto"/>
            <w:noWrap/>
            <w:vAlign w:val="center"/>
          </w:tcPr>
          <w:p w14:paraId="4029CC83" w14:textId="77777777" w:rsidR="0099348A" w:rsidRDefault="0099348A" w:rsidP="0099348A">
            <w:pPr>
              <w:spacing w:line="20" w:lineRule="atLeast"/>
              <w:jc w:val="center"/>
              <w:rPr>
                <w:rFonts w:ascii="Verdana" w:hAnsi="Verdana" w:cs="Calibri"/>
                <w:color w:val="000000"/>
                <w:sz w:val="14"/>
                <w:szCs w:val="14"/>
              </w:rPr>
            </w:pPr>
            <w:r>
              <w:rPr>
                <w:rFonts w:ascii="Verdana" w:hAnsi="Verdana" w:cs="Calibri"/>
                <w:color w:val="000000"/>
                <w:sz w:val="14"/>
                <w:szCs w:val="14"/>
              </w:rPr>
              <w:t>12</w:t>
            </w:r>
          </w:p>
        </w:tc>
        <w:tc>
          <w:tcPr>
            <w:tcW w:w="0" w:type="auto"/>
            <w:vAlign w:val="center"/>
          </w:tcPr>
          <w:p w14:paraId="1E979688" w14:textId="77777777" w:rsidR="0099348A" w:rsidRPr="009A5BD2" w:rsidRDefault="0099348A" w:rsidP="0099348A">
            <w:pPr>
              <w:spacing w:line="20" w:lineRule="atLeast"/>
              <w:rPr>
                <w:rFonts w:ascii="Verdana" w:hAnsi="Verdana" w:cs="Calibri"/>
                <w:color w:val="000000"/>
                <w:sz w:val="14"/>
                <w:szCs w:val="14"/>
              </w:rPr>
            </w:pPr>
            <w:r w:rsidRPr="00CF137B">
              <w:rPr>
                <w:rFonts w:ascii="Verdana" w:hAnsi="Verdana" w:cs="Calibri"/>
                <w:color w:val="000000"/>
                <w:sz w:val="14"/>
                <w:szCs w:val="14"/>
              </w:rPr>
              <w:t>Весы вагонные РП 150Ц, инв. 1619</w:t>
            </w:r>
          </w:p>
        </w:tc>
        <w:tc>
          <w:tcPr>
            <w:tcW w:w="0" w:type="auto"/>
            <w:vAlign w:val="center"/>
          </w:tcPr>
          <w:p w14:paraId="3876AA2F" w14:textId="77777777" w:rsidR="0099348A" w:rsidRDefault="0099348A" w:rsidP="0099348A">
            <w:pPr>
              <w:spacing w:line="20" w:lineRule="atLeast"/>
              <w:jc w:val="center"/>
              <w:rPr>
                <w:rFonts w:ascii="Verdana" w:hAnsi="Verdana" w:cs="Calibri"/>
                <w:color w:val="000000"/>
                <w:sz w:val="14"/>
                <w:szCs w:val="14"/>
              </w:rPr>
            </w:pPr>
            <w:r>
              <w:rPr>
                <w:rFonts w:ascii="Verdana" w:hAnsi="Verdana" w:cs="Calibri"/>
                <w:color w:val="000000"/>
                <w:sz w:val="14"/>
                <w:szCs w:val="14"/>
              </w:rPr>
              <w:t>-</w:t>
            </w:r>
          </w:p>
        </w:tc>
        <w:tc>
          <w:tcPr>
            <w:tcW w:w="0" w:type="auto"/>
            <w:vAlign w:val="center"/>
          </w:tcPr>
          <w:p w14:paraId="3B6BB18E" w14:textId="77777777" w:rsidR="0099348A" w:rsidRDefault="0099348A" w:rsidP="0099348A">
            <w:pPr>
              <w:spacing w:line="20" w:lineRule="atLeast"/>
              <w:jc w:val="center"/>
              <w:rPr>
                <w:rFonts w:ascii="Verdana" w:hAnsi="Verdana" w:cs="Calibri"/>
                <w:color w:val="000000"/>
                <w:sz w:val="14"/>
                <w:szCs w:val="14"/>
              </w:rPr>
            </w:pPr>
            <w:r>
              <w:rPr>
                <w:rFonts w:ascii="Verdana" w:hAnsi="Verdana" w:cs="Calibri"/>
                <w:color w:val="000000"/>
                <w:sz w:val="14"/>
                <w:szCs w:val="14"/>
              </w:rPr>
              <w:t>-</w:t>
            </w:r>
          </w:p>
        </w:tc>
        <w:tc>
          <w:tcPr>
            <w:tcW w:w="0" w:type="auto"/>
            <w:vAlign w:val="center"/>
          </w:tcPr>
          <w:p w14:paraId="2D875E51" w14:textId="77777777" w:rsidR="0099348A" w:rsidRPr="009A5BD2" w:rsidRDefault="0099348A" w:rsidP="0099348A">
            <w:pPr>
              <w:spacing w:line="20" w:lineRule="atLeast"/>
              <w:rPr>
                <w:rFonts w:ascii="Verdana" w:hAnsi="Verdana" w:cs="Calibri"/>
                <w:color w:val="000000"/>
                <w:sz w:val="14"/>
                <w:szCs w:val="14"/>
              </w:rPr>
            </w:pPr>
            <w:r w:rsidRPr="009A5BD2">
              <w:rPr>
                <w:rFonts w:ascii="Verdana" w:hAnsi="Verdana" w:cs="Calibri"/>
                <w:color w:val="000000"/>
                <w:sz w:val="14"/>
                <w:szCs w:val="14"/>
              </w:rPr>
              <w:t xml:space="preserve">Саратовская </w:t>
            </w:r>
            <w:r>
              <w:rPr>
                <w:rFonts w:ascii="Verdana" w:hAnsi="Verdana" w:cs="Calibri"/>
                <w:color w:val="000000"/>
                <w:sz w:val="14"/>
                <w:szCs w:val="14"/>
              </w:rPr>
              <w:t>обл.</w:t>
            </w:r>
            <w:r w:rsidRPr="009A5BD2">
              <w:rPr>
                <w:rFonts w:ascii="Verdana" w:hAnsi="Verdana" w:cs="Calibri"/>
                <w:color w:val="000000"/>
                <w:sz w:val="14"/>
                <w:szCs w:val="14"/>
              </w:rPr>
              <w:t>, г. Балашов, ул. Советская, д. 188</w:t>
            </w:r>
          </w:p>
        </w:tc>
        <w:tc>
          <w:tcPr>
            <w:tcW w:w="0" w:type="auto"/>
            <w:vAlign w:val="center"/>
          </w:tcPr>
          <w:p w14:paraId="3D3A1913" w14:textId="77777777" w:rsidR="0099348A" w:rsidRPr="009A5BD2" w:rsidRDefault="0099348A" w:rsidP="0099348A">
            <w:pPr>
              <w:spacing w:line="20" w:lineRule="atLeast"/>
              <w:jc w:val="center"/>
              <w:rPr>
                <w:rFonts w:ascii="Verdana" w:hAnsi="Verdana" w:cs="Calibri"/>
                <w:color w:val="000000"/>
                <w:sz w:val="14"/>
                <w:szCs w:val="14"/>
              </w:rPr>
            </w:pPr>
            <w:r w:rsidRPr="009A5BD2">
              <w:rPr>
                <w:rFonts w:ascii="Verdana" w:hAnsi="Verdana" w:cs="Calibri"/>
                <w:color w:val="000000"/>
                <w:sz w:val="14"/>
                <w:szCs w:val="14"/>
              </w:rPr>
              <w:t>Собственность</w:t>
            </w:r>
          </w:p>
        </w:tc>
        <w:tc>
          <w:tcPr>
            <w:tcW w:w="0" w:type="auto"/>
            <w:vAlign w:val="center"/>
          </w:tcPr>
          <w:p w14:paraId="78E0CAF6" w14:textId="77777777" w:rsidR="0099348A" w:rsidRPr="009A5BD2" w:rsidRDefault="0099348A" w:rsidP="0099348A">
            <w:pPr>
              <w:spacing w:line="20" w:lineRule="atLeast"/>
              <w:jc w:val="center"/>
              <w:rPr>
                <w:rFonts w:ascii="Verdana" w:hAnsi="Verdana" w:cs="Calibri"/>
                <w:color w:val="000000"/>
                <w:sz w:val="14"/>
                <w:szCs w:val="14"/>
              </w:rPr>
            </w:pPr>
            <w:r w:rsidRPr="009A5BD2">
              <w:rPr>
                <w:rFonts w:ascii="Verdana" w:hAnsi="Verdana" w:cs="Calibri"/>
                <w:color w:val="000000"/>
                <w:sz w:val="14"/>
                <w:szCs w:val="14"/>
              </w:rPr>
              <w:t>Сооружение</w:t>
            </w:r>
          </w:p>
        </w:tc>
        <w:tc>
          <w:tcPr>
            <w:tcW w:w="0" w:type="auto"/>
            <w:vAlign w:val="center"/>
          </w:tcPr>
          <w:p w14:paraId="62D73022" w14:textId="77777777" w:rsidR="0099348A" w:rsidRDefault="0099348A" w:rsidP="0099348A">
            <w:pPr>
              <w:spacing w:line="20" w:lineRule="atLeast"/>
              <w:jc w:val="center"/>
              <w:rPr>
                <w:rFonts w:ascii="Verdana" w:hAnsi="Verdana" w:cs="Calibri"/>
                <w:color w:val="000000"/>
                <w:sz w:val="14"/>
                <w:szCs w:val="14"/>
              </w:rPr>
            </w:pPr>
            <w:r>
              <w:rPr>
                <w:rFonts w:ascii="Verdana" w:hAnsi="Verdana" w:cs="Calibri"/>
                <w:color w:val="000000"/>
                <w:sz w:val="14"/>
                <w:szCs w:val="14"/>
              </w:rPr>
              <w:t>ООО «ТрастАгро-Нива 4»</w:t>
            </w:r>
          </w:p>
        </w:tc>
      </w:tr>
    </w:tbl>
    <w:p w14:paraId="660BEAE6" w14:textId="77777777" w:rsidR="0099348A" w:rsidRPr="009A5BD2" w:rsidRDefault="0099348A" w:rsidP="0099348A">
      <w:pPr>
        <w:spacing w:before="120" w:after="120" w:line="276" w:lineRule="auto"/>
        <w:rPr>
          <w:rFonts w:ascii="Verdana" w:hAnsi="Verdana"/>
          <w:b/>
          <w:sz w:val="20"/>
          <w:szCs w:val="20"/>
        </w:rPr>
      </w:pPr>
      <w:r w:rsidRPr="00CD2E47">
        <w:rPr>
          <w:rFonts w:ascii="Verdana" w:hAnsi="Verdana"/>
          <w:b/>
          <w:sz w:val="20"/>
          <w:szCs w:val="20"/>
        </w:rPr>
        <w:t>2.3.</w:t>
      </w:r>
      <w:r>
        <w:rPr>
          <w:rFonts w:ascii="Verdana" w:hAnsi="Verdana"/>
          <w:b/>
          <w:sz w:val="20"/>
          <w:szCs w:val="20"/>
        </w:rPr>
        <w:t xml:space="preserve"> </w:t>
      </w:r>
      <w:r w:rsidRPr="00CD2E47">
        <w:rPr>
          <w:rFonts w:ascii="Verdana" w:hAnsi="Verdana"/>
          <w:b/>
          <w:sz w:val="20"/>
          <w:szCs w:val="20"/>
        </w:rPr>
        <w:t>Движимое имущество</w:t>
      </w:r>
    </w:p>
    <w:tbl>
      <w:tblPr>
        <w:tblStyle w:val="af7"/>
        <w:tblW w:w="5000" w:type="pct"/>
        <w:tblLook w:val="04A0" w:firstRow="1" w:lastRow="0" w:firstColumn="1" w:lastColumn="0" w:noHBand="0" w:noVBand="1"/>
      </w:tblPr>
      <w:tblGrid>
        <w:gridCol w:w="446"/>
        <w:gridCol w:w="7315"/>
        <w:gridCol w:w="2259"/>
        <w:gridCol w:w="4824"/>
      </w:tblGrid>
      <w:tr w:rsidR="0099348A" w:rsidRPr="009A5BD2" w14:paraId="7E3AE04E" w14:textId="77777777" w:rsidTr="0099348A">
        <w:trPr>
          <w:trHeight w:val="113"/>
          <w:tblHeader/>
        </w:trPr>
        <w:tc>
          <w:tcPr>
            <w:tcW w:w="150" w:type="pct"/>
            <w:vAlign w:val="center"/>
            <w:hideMark/>
          </w:tcPr>
          <w:p w14:paraId="723F6992" w14:textId="77777777" w:rsidR="0099348A" w:rsidRPr="00CD2E47" w:rsidRDefault="0099348A" w:rsidP="0099348A">
            <w:pPr>
              <w:jc w:val="center"/>
              <w:rPr>
                <w:rFonts w:ascii="Verdana" w:hAnsi="Verdana" w:cs="Calibri"/>
                <w:b/>
                <w:color w:val="000000"/>
                <w:sz w:val="14"/>
                <w:szCs w:val="14"/>
              </w:rPr>
            </w:pPr>
            <w:r w:rsidRPr="00CD2E47">
              <w:rPr>
                <w:rFonts w:ascii="Verdana" w:hAnsi="Verdana" w:cs="Calibri"/>
                <w:b/>
                <w:color w:val="000000"/>
                <w:sz w:val="14"/>
                <w:szCs w:val="14"/>
              </w:rPr>
              <w:t>№</w:t>
            </w:r>
          </w:p>
        </w:tc>
        <w:tc>
          <w:tcPr>
            <w:tcW w:w="2464" w:type="pct"/>
            <w:vAlign w:val="center"/>
            <w:hideMark/>
          </w:tcPr>
          <w:p w14:paraId="05C1F516" w14:textId="77777777" w:rsidR="0099348A" w:rsidRPr="00CD2E47" w:rsidRDefault="0099348A" w:rsidP="0099348A">
            <w:pPr>
              <w:jc w:val="center"/>
              <w:rPr>
                <w:rFonts w:ascii="Verdana" w:hAnsi="Verdana" w:cs="Calibri"/>
                <w:b/>
                <w:color w:val="000000"/>
                <w:sz w:val="14"/>
                <w:szCs w:val="14"/>
              </w:rPr>
            </w:pPr>
            <w:r>
              <w:rPr>
                <w:rFonts w:ascii="Verdana" w:hAnsi="Verdana" w:cs="Calibri"/>
                <w:b/>
                <w:color w:val="000000"/>
                <w:sz w:val="14"/>
                <w:szCs w:val="14"/>
              </w:rPr>
              <w:t>Наименование</w:t>
            </w:r>
          </w:p>
        </w:tc>
        <w:tc>
          <w:tcPr>
            <w:tcW w:w="761" w:type="pct"/>
            <w:vAlign w:val="center"/>
            <w:hideMark/>
          </w:tcPr>
          <w:p w14:paraId="7CE407F5" w14:textId="77777777" w:rsidR="0099348A" w:rsidRPr="00CD2E47" w:rsidRDefault="0099348A" w:rsidP="0099348A">
            <w:pPr>
              <w:jc w:val="center"/>
              <w:rPr>
                <w:rFonts w:ascii="Verdana" w:hAnsi="Verdana" w:cs="Calibri"/>
                <w:b/>
                <w:color w:val="000000"/>
                <w:sz w:val="14"/>
                <w:szCs w:val="14"/>
              </w:rPr>
            </w:pPr>
            <w:r w:rsidRPr="00CD2E47">
              <w:rPr>
                <w:rFonts w:ascii="Verdana" w:hAnsi="Verdana" w:cs="Calibri"/>
                <w:b/>
                <w:color w:val="000000"/>
                <w:sz w:val="14"/>
                <w:szCs w:val="14"/>
              </w:rPr>
              <w:t>Собственность</w:t>
            </w:r>
          </w:p>
        </w:tc>
        <w:tc>
          <w:tcPr>
            <w:tcW w:w="1625" w:type="pct"/>
            <w:vAlign w:val="center"/>
            <w:hideMark/>
          </w:tcPr>
          <w:p w14:paraId="53124055" w14:textId="77777777" w:rsidR="0099348A" w:rsidRPr="00CD2E47" w:rsidRDefault="0099348A" w:rsidP="0099348A">
            <w:pPr>
              <w:jc w:val="center"/>
              <w:rPr>
                <w:rFonts w:ascii="Verdana" w:hAnsi="Verdana" w:cs="Calibri"/>
                <w:b/>
                <w:color w:val="000000"/>
                <w:sz w:val="14"/>
                <w:szCs w:val="14"/>
              </w:rPr>
            </w:pPr>
            <w:r w:rsidRPr="00CD2E47">
              <w:rPr>
                <w:rFonts w:ascii="Verdana" w:hAnsi="Verdana" w:cs="Calibri"/>
                <w:b/>
                <w:color w:val="000000"/>
                <w:sz w:val="14"/>
                <w:szCs w:val="14"/>
              </w:rPr>
              <w:t>Местоположение</w:t>
            </w:r>
          </w:p>
        </w:tc>
      </w:tr>
      <w:tr w:rsidR="0099348A" w:rsidRPr="009A5BD2" w14:paraId="524DF1C7" w14:textId="77777777" w:rsidTr="0099348A">
        <w:trPr>
          <w:trHeight w:val="113"/>
        </w:trPr>
        <w:tc>
          <w:tcPr>
            <w:tcW w:w="150" w:type="pct"/>
            <w:noWrap/>
            <w:vAlign w:val="center"/>
            <w:hideMark/>
          </w:tcPr>
          <w:p w14:paraId="33BC11F7" w14:textId="77777777" w:rsidR="0099348A" w:rsidRPr="00CD2E47" w:rsidRDefault="0099348A" w:rsidP="0099348A">
            <w:pPr>
              <w:jc w:val="center"/>
              <w:rPr>
                <w:rFonts w:ascii="Verdana" w:hAnsi="Verdana" w:cs="Calibri"/>
                <w:color w:val="000000"/>
                <w:sz w:val="14"/>
                <w:szCs w:val="14"/>
              </w:rPr>
            </w:pPr>
            <w:r>
              <w:rPr>
                <w:rFonts w:ascii="Verdana" w:hAnsi="Verdana" w:cs="Calibri"/>
                <w:color w:val="000000"/>
                <w:sz w:val="14"/>
                <w:szCs w:val="14"/>
              </w:rPr>
              <w:t>1</w:t>
            </w:r>
          </w:p>
        </w:tc>
        <w:tc>
          <w:tcPr>
            <w:tcW w:w="2464" w:type="pct"/>
            <w:vAlign w:val="center"/>
            <w:hideMark/>
          </w:tcPr>
          <w:p w14:paraId="5109ED7F" w14:textId="77777777" w:rsidR="0099348A" w:rsidRPr="00CD2E47" w:rsidRDefault="0099348A" w:rsidP="0099348A">
            <w:pPr>
              <w:rPr>
                <w:rFonts w:ascii="Verdana" w:hAnsi="Verdana" w:cs="Calibri"/>
                <w:color w:val="000000"/>
                <w:sz w:val="14"/>
                <w:szCs w:val="14"/>
              </w:rPr>
            </w:pPr>
            <w:r w:rsidRPr="00CD2E47">
              <w:rPr>
                <w:rFonts w:ascii="Verdana" w:hAnsi="Verdana" w:cs="Calibri"/>
                <w:color w:val="000000"/>
                <w:sz w:val="14"/>
                <w:szCs w:val="14"/>
              </w:rPr>
              <w:t>Тепловоз ТГМ 23д</w:t>
            </w:r>
          </w:p>
        </w:tc>
        <w:tc>
          <w:tcPr>
            <w:tcW w:w="761" w:type="pct"/>
            <w:vAlign w:val="center"/>
            <w:hideMark/>
          </w:tcPr>
          <w:p w14:paraId="04E906E5" w14:textId="77777777" w:rsidR="0099348A" w:rsidRPr="00CD2E47" w:rsidRDefault="0099348A" w:rsidP="0099348A">
            <w:pPr>
              <w:jc w:val="center"/>
              <w:rPr>
                <w:rFonts w:ascii="Verdana" w:hAnsi="Verdana" w:cs="Calibri"/>
                <w:color w:val="000000"/>
                <w:sz w:val="14"/>
                <w:szCs w:val="14"/>
              </w:rPr>
            </w:pPr>
            <w:r>
              <w:rPr>
                <w:rFonts w:ascii="Verdana" w:hAnsi="Verdana" w:cs="Calibri"/>
                <w:color w:val="000000"/>
                <w:sz w:val="14"/>
                <w:szCs w:val="14"/>
              </w:rPr>
              <w:t>ООО «ТрастАгро-Нива 4»</w:t>
            </w:r>
          </w:p>
        </w:tc>
        <w:tc>
          <w:tcPr>
            <w:tcW w:w="1625" w:type="pct"/>
            <w:noWrap/>
            <w:vAlign w:val="center"/>
            <w:hideMark/>
          </w:tcPr>
          <w:p w14:paraId="7ABA25ED" w14:textId="77777777" w:rsidR="0099348A" w:rsidRPr="00CD2E47" w:rsidRDefault="0099348A" w:rsidP="0099348A">
            <w:pPr>
              <w:jc w:val="center"/>
              <w:rPr>
                <w:rFonts w:ascii="Verdana" w:hAnsi="Verdana" w:cs="Calibri"/>
                <w:color w:val="000000"/>
                <w:sz w:val="14"/>
                <w:szCs w:val="14"/>
              </w:rPr>
            </w:pPr>
            <w:r w:rsidRPr="00CD2E47">
              <w:rPr>
                <w:rFonts w:ascii="Verdana" w:hAnsi="Verdana" w:cs="Calibri"/>
                <w:color w:val="000000"/>
                <w:sz w:val="14"/>
                <w:szCs w:val="14"/>
              </w:rPr>
              <w:t xml:space="preserve">Саратовская </w:t>
            </w:r>
            <w:r>
              <w:rPr>
                <w:rFonts w:ascii="Verdana" w:hAnsi="Verdana" w:cs="Calibri"/>
                <w:color w:val="000000"/>
                <w:sz w:val="14"/>
                <w:szCs w:val="14"/>
              </w:rPr>
              <w:t>обл.</w:t>
            </w:r>
            <w:r w:rsidRPr="00CD2E47">
              <w:rPr>
                <w:rFonts w:ascii="Verdana" w:hAnsi="Verdana" w:cs="Calibri"/>
                <w:color w:val="000000"/>
                <w:sz w:val="14"/>
                <w:szCs w:val="14"/>
              </w:rPr>
              <w:t>, г. Балашов, ул. Советская</w:t>
            </w:r>
            <w:r>
              <w:rPr>
                <w:rFonts w:ascii="Verdana" w:hAnsi="Verdana" w:cs="Calibri"/>
                <w:color w:val="000000"/>
                <w:sz w:val="14"/>
                <w:szCs w:val="14"/>
              </w:rPr>
              <w:t>, д.</w:t>
            </w:r>
            <w:r w:rsidRPr="00CD2E47">
              <w:rPr>
                <w:rFonts w:ascii="Verdana" w:hAnsi="Verdana" w:cs="Calibri"/>
                <w:color w:val="000000"/>
                <w:sz w:val="14"/>
                <w:szCs w:val="14"/>
              </w:rPr>
              <w:t xml:space="preserve"> 188</w:t>
            </w:r>
          </w:p>
        </w:tc>
      </w:tr>
      <w:tr w:rsidR="0099348A" w:rsidRPr="009A5BD2" w14:paraId="4C3C50B0" w14:textId="77777777" w:rsidTr="0099348A">
        <w:trPr>
          <w:trHeight w:val="113"/>
        </w:trPr>
        <w:tc>
          <w:tcPr>
            <w:tcW w:w="150" w:type="pct"/>
            <w:noWrap/>
            <w:vAlign w:val="center"/>
            <w:hideMark/>
          </w:tcPr>
          <w:p w14:paraId="134142BA" w14:textId="77777777" w:rsidR="0099348A" w:rsidRPr="00CD2E47" w:rsidRDefault="0099348A" w:rsidP="0099348A">
            <w:pPr>
              <w:jc w:val="center"/>
              <w:rPr>
                <w:rFonts w:ascii="Verdana" w:hAnsi="Verdana" w:cs="Calibri"/>
                <w:color w:val="000000"/>
                <w:sz w:val="14"/>
                <w:szCs w:val="14"/>
              </w:rPr>
            </w:pPr>
            <w:r>
              <w:rPr>
                <w:rFonts w:ascii="Verdana" w:hAnsi="Verdana" w:cs="Calibri"/>
                <w:color w:val="000000"/>
                <w:sz w:val="14"/>
                <w:szCs w:val="14"/>
              </w:rPr>
              <w:t>2</w:t>
            </w:r>
          </w:p>
        </w:tc>
        <w:tc>
          <w:tcPr>
            <w:tcW w:w="2464" w:type="pct"/>
            <w:vAlign w:val="center"/>
            <w:hideMark/>
          </w:tcPr>
          <w:p w14:paraId="49A98E78" w14:textId="77777777" w:rsidR="0099348A" w:rsidRPr="00CD2E47" w:rsidRDefault="0099348A" w:rsidP="0099348A">
            <w:pPr>
              <w:rPr>
                <w:rFonts w:ascii="Verdana" w:hAnsi="Verdana" w:cs="Calibri"/>
                <w:color w:val="000000"/>
                <w:sz w:val="14"/>
                <w:szCs w:val="14"/>
              </w:rPr>
            </w:pPr>
            <w:r w:rsidRPr="00CD2E47">
              <w:rPr>
                <w:rFonts w:ascii="Verdana" w:hAnsi="Verdana" w:cs="Calibri"/>
                <w:color w:val="000000"/>
                <w:sz w:val="14"/>
                <w:szCs w:val="14"/>
              </w:rPr>
              <w:t>Зерносушилка СК-5 с ПВ-5 на жидком топливе, инв. 1020</w:t>
            </w:r>
          </w:p>
        </w:tc>
        <w:tc>
          <w:tcPr>
            <w:tcW w:w="761" w:type="pct"/>
            <w:vAlign w:val="center"/>
            <w:hideMark/>
          </w:tcPr>
          <w:p w14:paraId="08CB7494" w14:textId="77777777" w:rsidR="0099348A" w:rsidRPr="00CD2E47" w:rsidRDefault="0099348A" w:rsidP="0099348A">
            <w:pPr>
              <w:jc w:val="center"/>
              <w:rPr>
                <w:rFonts w:ascii="Verdana" w:hAnsi="Verdana" w:cs="Calibri"/>
                <w:color w:val="000000"/>
                <w:sz w:val="14"/>
                <w:szCs w:val="14"/>
              </w:rPr>
            </w:pPr>
            <w:r>
              <w:rPr>
                <w:rFonts w:ascii="Verdana" w:hAnsi="Verdana" w:cs="Calibri"/>
                <w:color w:val="000000"/>
                <w:sz w:val="14"/>
                <w:szCs w:val="14"/>
              </w:rPr>
              <w:t>ООО «ТрастАгро-Нива 4»</w:t>
            </w:r>
          </w:p>
        </w:tc>
        <w:tc>
          <w:tcPr>
            <w:tcW w:w="1625" w:type="pct"/>
            <w:vAlign w:val="center"/>
            <w:hideMark/>
          </w:tcPr>
          <w:p w14:paraId="00440339" w14:textId="77777777" w:rsidR="0099348A" w:rsidRPr="00CD2E47" w:rsidRDefault="0099348A" w:rsidP="0099348A">
            <w:pPr>
              <w:jc w:val="center"/>
              <w:rPr>
                <w:rFonts w:ascii="Verdana" w:hAnsi="Verdana" w:cs="Calibri"/>
                <w:color w:val="000000"/>
                <w:sz w:val="14"/>
                <w:szCs w:val="14"/>
              </w:rPr>
            </w:pPr>
            <w:r w:rsidRPr="00CD2E47">
              <w:rPr>
                <w:rFonts w:ascii="Verdana" w:hAnsi="Verdana" w:cs="Calibri"/>
                <w:color w:val="000000"/>
                <w:sz w:val="14"/>
                <w:szCs w:val="14"/>
              </w:rPr>
              <w:t xml:space="preserve">Саратовская </w:t>
            </w:r>
            <w:r>
              <w:rPr>
                <w:rFonts w:ascii="Verdana" w:hAnsi="Verdana" w:cs="Calibri"/>
                <w:color w:val="000000"/>
                <w:sz w:val="14"/>
                <w:szCs w:val="14"/>
              </w:rPr>
              <w:t>обл.</w:t>
            </w:r>
            <w:r w:rsidRPr="00CD2E47">
              <w:rPr>
                <w:rFonts w:ascii="Verdana" w:hAnsi="Verdana" w:cs="Calibri"/>
                <w:color w:val="000000"/>
                <w:sz w:val="14"/>
                <w:szCs w:val="14"/>
              </w:rPr>
              <w:t>, г. Балашов, ул. Советская, д. 188</w:t>
            </w:r>
          </w:p>
        </w:tc>
      </w:tr>
      <w:tr w:rsidR="0099348A" w:rsidRPr="009A5BD2" w14:paraId="15FBCE10" w14:textId="77777777" w:rsidTr="0099348A">
        <w:trPr>
          <w:trHeight w:val="113"/>
        </w:trPr>
        <w:tc>
          <w:tcPr>
            <w:tcW w:w="150" w:type="pct"/>
            <w:noWrap/>
            <w:vAlign w:val="center"/>
            <w:hideMark/>
          </w:tcPr>
          <w:p w14:paraId="40F04582" w14:textId="77777777" w:rsidR="0099348A" w:rsidRPr="00CD2E47" w:rsidRDefault="0099348A" w:rsidP="0099348A">
            <w:pPr>
              <w:jc w:val="center"/>
              <w:rPr>
                <w:rFonts w:ascii="Verdana" w:hAnsi="Verdana" w:cs="Calibri"/>
                <w:color w:val="000000"/>
                <w:sz w:val="14"/>
                <w:szCs w:val="14"/>
              </w:rPr>
            </w:pPr>
            <w:r>
              <w:rPr>
                <w:rFonts w:ascii="Verdana" w:hAnsi="Verdana" w:cs="Calibri"/>
                <w:color w:val="000000"/>
                <w:sz w:val="14"/>
                <w:szCs w:val="14"/>
              </w:rPr>
              <w:t>3</w:t>
            </w:r>
          </w:p>
        </w:tc>
        <w:tc>
          <w:tcPr>
            <w:tcW w:w="2464" w:type="pct"/>
            <w:vAlign w:val="center"/>
            <w:hideMark/>
          </w:tcPr>
          <w:p w14:paraId="5CA75EB9" w14:textId="77777777" w:rsidR="0099348A" w:rsidRPr="00CD2E47" w:rsidRDefault="0099348A" w:rsidP="0099348A">
            <w:pPr>
              <w:rPr>
                <w:rFonts w:ascii="Verdana" w:hAnsi="Verdana" w:cs="Calibri"/>
                <w:color w:val="000000"/>
                <w:sz w:val="14"/>
                <w:szCs w:val="14"/>
              </w:rPr>
            </w:pPr>
            <w:r w:rsidRPr="00CD2E47">
              <w:rPr>
                <w:rFonts w:ascii="Verdana" w:hAnsi="Verdana" w:cs="Calibri"/>
                <w:color w:val="000000"/>
                <w:sz w:val="14"/>
                <w:szCs w:val="14"/>
              </w:rPr>
              <w:t>Комплекс измерительно-вычислительных систем</w:t>
            </w:r>
            <w:r>
              <w:rPr>
                <w:rFonts w:ascii="Verdana" w:hAnsi="Verdana" w:cs="Calibri"/>
                <w:color w:val="000000"/>
                <w:sz w:val="14"/>
                <w:szCs w:val="14"/>
              </w:rPr>
              <w:t xml:space="preserve"> </w:t>
            </w:r>
            <w:r w:rsidRPr="00CD2E47">
              <w:rPr>
                <w:rFonts w:ascii="Verdana" w:hAnsi="Verdana" w:cs="Calibri"/>
                <w:color w:val="000000"/>
                <w:sz w:val="14"/>
                <w:szCs w:val="14"/>
              </w:rPr>
              <w:t>контроля температуры раст. сырья</w:t>
            </w:r>
          </w:p>
        </w:tc>
        <w:tc>
          <w:tcPr>
            <w:tcW w:w="761" w:type="pct"/>
            <w:vAlign w:val="center"/>
            <w:hideMark/>
          </w:tcPr>
          <w:p w14:paraId="1BE9B886" w14:textId="77777777" w:rsidR="0099348A" w:rsidRPr="00CD2E47" w:rsidRDefault="0099348A" w:rsidP="0099348A">
            <w:pPr>
              <w:jc w:val="center"/>
              <w:rPr>
                <w:rFonts w:ascii="Verdana" w:hAnsi="Verdana" w:cs="Calibri"/>
                <w:color w:val="000000"/>
                <w:sz w:val="14"/>
                <w:szCs w:val="14"/>
              </w:rPr>
            </w:pPr>
            <w:r>
              <w:rPr>
                <w:rFonts w:ascii="Verdana" w:hAnsi="Verdana" w:cs="Calibri"/>
                <w:color w:val="000000"/>
                <w:sz w:val="14"/>
                <w:szCs w:val="14"/>
              </w:rPr>
              <w:t>ООО «ТрастАгро-Нива 4»</w:t>
            </w:r>
          </w:p>
        </w:tc>
        <w:tc>
          <w:tcPr>
            <w:tcW w:w="1625" w:type="pct"/>
            <w:vAlign w:val="center"/>
            <w:hideMark/>
          </w:tcPr>
          <w:p w14:paraId="7058B3EF" w14:textId="77777777" w:rsidR="0099348A" w:rsidRPr="00CD2E47" w:rsidRDefault="0099348A" w:rsidP="0099348A">
            <w:pPr>
              <w:jc w:val="center"/>
              <w:rPr>
                <w:rFonts w:ascii="Verdana" w:hAnsi="Verdana" w:cs="Calibri"/>
                <w:color w:val="000000"/>
                <w:sz w:val="14"/>
                <w:szCs w:val="14"/>
              </w:rPr>
            </w:pPr>
            <w:r w:rsidRPr="00CD2E47">
              <w:rPr>
                <w:rFonts w:ascii="Verdana" w:hAnsi="Verdana" w:cs="Calibri"/>
                <w:color w:val="000000"/>
                <w:sz w:val="14"/>
                <w:szCs w:val="14"/>
              </w:rPr>
              <w:t xml:space="preserve">Саратовская </w:t>
            </w:r>
            <w:r>
              <w:rPr>
                <w:rFonts w:ascii="Verdana" w:hAnsi="Verdana" w:cs="Calibri"/>
                <w:color w:val="000000"/>
                <w:sz w:val="14"/>
                <w:szCs w:val="14"/>
              </w:rPr>
              <w:t>обл.</w:t>
            </w:r>
            <w:r w:rsidRPr="00CD2E47">
              <w:rPr>
                <w:rFonts w:ascii="Verdana" w:hAnsi="Verdana" w:cs="Calibri"/>
                <w:color w:val="000000"/>
                <w:sz w:val="14"/>
                <w:szCs w:val="14"/>
              </w:rPr>
              <w:t>, г. Балашов, ул. Советская, д. 188</w:t>
            </w:r>
          </w:p>
        </w:tc>
      </w:tr>
      <w:tr w:rsidR="0099348A" w:rsidRPr="009A5BD2" w14:paraId="1297D773" w14:textId="77777777" w:rsidTr="0099348A">
        <w:trPr>
          <w:trHeight w:val="113"/>
        </w:trPr>
        <w:tc>
          <w:tcPr>
            <w:tcW w:w="150" w:type="pct"/>
            <w:noWrap/>
            <w:vAlign w:val="center"/>
            <w:hideMark/>
          </w:tcPr>
          <w:p w14:paraId="781D0790" w14:textId="77777777" w:rsidR="0099348A" w:rsidRPr="00CD2E47" w:rsidRDefault="0099348A" w:rsidP="0099348A">
            <w:pPr>
              <w:jc w:val="center"/>
              <w:rPr>
                <w:rFonts w:ascii="Verdana" w:hAnsi="Verdana" w:cs="Calibri"/>
                <w:color w:val="000000"/>
                <w:sz w:val="14"/>
                <w:szCs w:val="14"/>
              </w:rPr>
            </w:pPr>
            <w:r>
              <w:rPr>
                <w:rFonts w:ascii="Verdana" w:hAnsi="Verdana" w:cs="Calibri"/>
                <w:color w:val="000000"/>
                <w:sz w:val="14"/>
                <w:szCs w:val="14"/>
              </w:rPr>
              <w:t>4</w:t>
            </w:r>
          </w:p>
        </w:tc>
        <w:tc>
          <w:tcPr>
            <w:tcW w:w="2464" w:type="pct"/>
            <w:vAlign w:val="center"/>
            <w:hideMark/>
          </w:tcPr>
          <w:p w14:paraId="0CB811A8" w14:textId="77777777" w:rsidR="0099348A" w:rsidRPr="00CD2E47" w:rsidRDefault="0099348A" w:rsidP="0099348A">
            <w:pPr>
              <w:rPr>
                <w:rFonts w:ascii="Verdana" w:hAnsi="Verdana" w:cs="Calibri"/>
                <w:color w:val="000000"/>
                <w:sz w:val="14"/>
                <w:szCs w:val="14"/>
              </w:rPr>
            </w:pPr>
            <w:r w:rsidRPr="00CD2E47">
              <w:rPr>
                <w:rFonts w:ascii="Verdana" w:hAnsi="Verdana" w:cs="Calibri"/>
                <w:color w:val="000000"/>
                <w:sz w:val="14"/>
                <w:szCs w:val="14"/>
              </w:rPr>
              <w:t>Подвижной стол в сборе на БИС-100</w:t>
            </w:r>
          </w:p>
        </w:tc>
        <w:tc>
          <w:tcPr>
            <w:tcW w:w="761" w:type="pct"/>
            <w:vAlign w:val="center"/>
            <w:hideMark/>
          </w:tcPr>
          <w:p w14:paraId="0C8A14B4" w14:textId="77777777" w:rsidR="0099348A" w:rsidRPr="00CD2E47" w:rsidRDefault="0099348A" w:rsidP="0099348A">
            <w:pPr>
              <w:jc w:val="center"/>
              <w:rPr>
                <w:rFonts w:ascii="Verdana" w:hAnsi="Verdana" w:cs="Calibri"/>
                <w:color w:val="000000"/>
                <w:sz w:val="14"/>
                <w:szCs w:val="14"/>
              </w:rPr>
            </w:pPr>
            <w:r>
              <w:rPr>
                <w:rFonts w:ascii="Verdana" w:hAnsi="Verdana" w:cs="Calibri"/>
                <w:color w:val="000000"/>
                <w:sz w:val="14"/>
                <w:szCs w:val="14"/>
              </w:rPr>
              <w:t>ООО «ТрастАгро-Нива 4»</w:t>
            </w:r>
          </w:p>
        </w:tc>
        <w:tc>
          <w:tcPr>
            <w:tcW w:w="1625" w:type="pct"/>
            <w:vAlign w:val="center"/>
            <w:hideMark/>
          </w:tcPr>
          <w:p w14:paraId="2848F97C" w14:textId="77777777" w:rsidR="0099348A" w:rsidRPr="00CD2E47" w:rsidRDefault="0099348A" w:rsidP="0099348A">
            <w:pPr>
              <w:jc w:val="center"/>
              <w:rPr>
                <w:rFonts w:ascii="Verdana" w:hAnsi="Verdana" w:cs="Calibri"/>
                <w:color w:val="000000"/>
                <w:sz w:val="14"/>
                <w:szCs w:val="14"/>
              </w:rPr>
            </w:pPr>
            <w:r w:rsidRPr="00CD2E47">
              <w:rPr>
                <w:rFonts w:ascii="Verdana" w:hAnsi="Verdana" w:cs="Calibri"/>
                <w:color w:val="000000"/>
                <w:sz w:val="14"/>
                <w:szCs w:val="14"/>
              </w:rPr>
              <w:t xml:space="preserve">Саратовская </w:t>
            </w:r>
            <w:r>
              <w:rPr>
                <w:rFonts w:ascii="Verdana" w:hAnsi="Verdana" w:cs="Calibri"/>
                <w:color w:val="000000"/>
                <w:sz w:val="14"/>
                <w:szCs w:val="14"/>
              </w:rPr>
              <w:t>обл.</w:t>
            </w:r>
            <w:r w:rsidRPr="00CD2E47">
              <w:rPr>
                <w:rFonts w:ascii="Verdana" w:hAnsi="Verdana" w:cs="Calibri"/>
                <w:color w:val="000000"/>
                <w:sz w:val="14"/>
                <w:szCs w:val="14"/>
              </w:rPr>
              <w:t>, г. Балашов, ул. Советская, д. 188</w:t>
            </w:r>
          </w:p>
        </w:tc>
      </w:tr>
      <w:tr w:rsidR="0099348A" w:rsidRPr="009A5BD2" w14:paraId="344F3FB0" w14:textId="77777777" w:rsidTr="0099348A">
        <w:trPr>
          <w:trHeight w:val="113"/>
        </w:trPr>
        <w:tc>
          <w:tcPr>
            <w:tcW w:w="150" w:type="pct"/>
            <w:noWrap/>
            <w:vAlign w:val="center"/>
            <w:hideMark/>
          </w:tcPr>
          <w:p w14:paraId="6631229A" w14:textId="77777777" w:rsidR="0099348A" w:rsidRPr="00CD2E47" w:rsidRDefault="0099348A" w:rsidP="0099348A">
            <w:pPr>
              <w:jc w:val="center"/>
              <w:rPr>
                <w:rFonts w:ascii="Verdana" w:hAnsi="Verdana" w:cs="Calibri"/>
                <w:color w:val="000000"/>
                <w:sz w:val="14"/>
                <w:szCs w:val="14"/>
              </w:rPr>
            </w:pPr>
            <w:r>
              <w:rPr>
                <w:rFonts w:ascii="Verdana" w:hAnsi="Verdana" w:cs="Calibri"/>
                <w:color w:val="000000"/>
                <w:sz w:val="14"/>
                <w:szCs w:val="14"/>
              </w:rPr>
              <w:t>5</w:t>
            </w:r>
          </w:p>
        </w:tc>
        <w:tc>
          <w:tcPr>
            <w:tcW w:w="2464" w:type="pct"/>
            <w:vAlign w:val="center"/>
            <w:hideMark/>
          </w:tcPr>
          <w:p w14:paraId="06096742" w14:textId="77777777" w:rsidR="0099348A" w:rsidRPr="00CD2E47" w:rsidRDefault="0099348A" w:rsidP="0099348A">
            <w:pPr>
              <w:rPr>
                <w:rFonts w:ascii="Verdana" w:hAnsi="Verdana" w:cs="Calibri"/>
                <w:color w:val="000000"/>
                <w:sz w:val="14"/>
                <w:szCs w:val="14"/>
              </w:rPr>
            </w:pPr>
            <w:r w:rsidRPr="00CD2E47">
              <w:rPr>
                <w:rFonts w:ascii="Verdana" w:hAnsi="Verdana" w:cs="Calibri"/>
                <w:color w:val="000000"/>
                <w:sz w:val="14"/>
                <w:szCs w:val="14"/>
              </w:rPr>
              <w:t>Система АПС и СОУЭ в производственно-складских помещениях</w:t>
            </w:r>
          </w:p>
        </w:tc>
        <w:tc>
          <w:tcPr>
            <w:tcW w:w="761" w:type="pct"/>
            <w:vAlign w:val="center"/>
            <w:hideMark/>
          </w:tcPr>
          <w:p w14:paraId="31CB0560" w14:textId="77777777" w:rsidR="0099348A" w:rsidRPr="00CD2E47" w:rsidRDefault="0099348A" w:rsidP="0099348A">
            <w:pPr>
              <w:jc w:val="center"/>
              <w:rPr>
                <w:rFonts w:ascii="Verdana" w:hAnsi="Verdana" w:cs="Calibri"/>
                <w:color w:val="000000"/>
                <w:sz w:val="14"/>
                <w:szCs w:val="14"/>
              </w:rPr>
            </w:pPr>
            <w:r>
              <w:rPr>
                <w:rFonts w:ascii="Verdana" w:hAnsi="Verdana" w:cs="Calibri"/>
                <w:color w:val="000000"/>
                <w:sz w:val="14"/>
                <w:szCs w:val="14"/>
              </w:rPr>
              <w:t>ООО «ТрастАгро-Нива 4»</w:t>
            </w:r>
          </w:p>
        </w:tc>
        <w:tc>
          <w:tcPr>
            <w:tcW w:w="1625" w:type="pct"/>
            <w:vAlign w:val="center"/>
            <w:hideMark/>
          </w:tcPr>
          <w:p w14:paraId="549A08C5" w14:textId="77777777" w:rsidR="0099348A" w:rsidRPr="00CD2E47" w:rsidRDefault="0099348A" w:rsidP="0099348A">
            <w:pPr>
              <w:jc w:val="center"/>
              <w:rPr>
                <w:rFonts w:ascii="Verdana" w:hAnsi="Verdana" w:cs="Calibri"/>
                <w:color w:val="000000"/>
                <w:sz w:val="14"/>
                <w:szCs w:val="14"/>
              </w:rPr>
            </w:pPr>
            <w:r w:rsidRPr="00CD2E47">
              <w:rPr>
                <w:rFonts w:ascii="Verdana" w:hAnsi="Verdana" w:cs="Calibri"/>
                <w:color w:val="000000"/>
                <w:sz w:val="14"/>
                <w:szCs w:val="14"/>
              </w:rPr>
              <w:t xml:space="preserve">Саратовская </w:t>
            </w:r>
            <w:r>
              <w:rPr>
                <w:rFonts w:ascii="Verdana" w:hAnsi="Verdana" w:cs="Calibri"/>
                <w:color w:val="000000"/>
                <w:sz w:val="14"/>
                <w:szCs w:val="14"/>
              </w:rPr>
              <w:t>обл.</w:t>
            </w:r>
            <w:r w:rsidRPr="00CD2E47">
              <w:rPr>
                <w:rFonts w:ascii="Verdana" w:hAnsi="Verdana" w:cs="Calibri"/>
                <w:color w:val="000000"/>
                <w:sz w:val="14"/>
                <w:szCs w:val="14"/>
              </w:rPr>
              <w:t>, г. Балашов, ул. Советская, д. 188</w:t>
            </w:r>
          </w:p>
        </w:tc>
      </w:tr>
      <w:tr w:rsidR="0099348A" w:rsidRPr="009A5BD2" w14:paraId="52BC84EC" w14:textId="77777777" w:rsidTr="0099348A">
        <w:trPr>
          <w:trHeight w:val="113"/>
        </w:trPr>
        <w:tc>
          <w:tcPr>
            <w:tcW w:w="150" w:type="pct"/>
            <w:noWrap/>
            <w:vAlign w:val="center"/>
            <w:hideMark/>
          </w:tcPr>
          <w:p w14:paraId="5F4B1FC6" w14:textId="77777777" w:rsidR="0099348A" w:rsidRPr="00CD2E47" w:rsidRDefault="0099348A" w:rsidP="0099348A">
            <w:pPr>
              <w:jc w:val="center"/>
              <w:rPr>
                <w:rFonts w:ascii="Verdana" w:hAnsi="Verdana" w:cs="Calibri"/>
                <w:color w:val="000000"/>
                <w:sz w:val="14"/>
                <w:szCs w:val="14"/>
              </w:rPr>
            </w:pPr>
            <w:r>
              <w:rPr>
                <w:rFonts w:ascii="Verdana" w:hAnsi="Verdana" w:cs="Calibri"/>
                <w:color w:val="000000"/>
                <w:sz w:val="14"/>
                <w:szCs w:val="14"/>
              </w:rPr>
              <w:t>6</w:t>
            </w:r>
          </w:p>
        </w:tc>
        <w:tc>
          <w:tcPr>
            <w:tcW w:w="2464" w:type="pct"/>
            <w:vAlign w:val="center"/>
            <w:hideMark/>
          </w:tcPr>
          <w:p w14:paraId="600ECACA" w14:textId="77777777" w:rsidR="0099348A" w:rsidRPr="00CD2E47" w:rsidRDefault="0099348A" w:rsidP="0099348A">
            <w:pPr>
              <w:rPr>
                <w:rFonts w:ascii="Verdana" w:hAnsi="Verdana" w:cs="Calibri"/>
                <w:color w:val="000000"/>
                <w:sz w:val="14"/>
                <w:szCs w:val="14"/>
              </w:rPr>
            </w:pPr>
            <w:r w:rsidRPr="00CD2E47">
              <w:rPr>
                <w:rFonts w:ascii="Verdana" w:hAnsi="Verdana" w:cs="Calibri"/>
                <w:color w:val="000000"/>
                <w:sz w:val="14"/>
                <w:szCs w:val="14"/>
              </w:rPr>
              <w:t>Узел учета газа, инв. 1022</w:t>
            </w:r>
          </w:p>
        </w:tc>
        <w:tc>
          <w:tcPr>
            <w:tcW w:w="761" w:type="pct"/>
            <w:vAlign w:val="center"/>
            <w:hideMark/>
          </w:tcPr>
          <w:p w14:paraId="32869BBF" w14:textId="77777777" w:rsidR="0099348A" w:rsidRPr="00CD2E47" w:rsidRDefault="0099348A" w:rsidP="0099348A">
            <w:pPr>
              <w:jc w:val="center"/>
              <w:rPr>
                <w:rFonts w:ascii="Verdana" w:hAnsi="Verdana" w:cs="Calibri"/>
                <w:color w:val="000000"/>
                <w:sz w:val="14"/>
                <w:szCs w:val="14"/>
              </w:rPr>
            </w:pPr>
            <w:r>
              <w:rPr>
                <w:rFonts w:ascii="Verdana" w:hAnsi="Verdana" w:cs="Calibri"/>
                <w:color w:val="000000"/>
                <w:sz w:val="14"/>
                <w:szCs w:val="14"/>
              </w:rPr>
              <w:t>ООО «ТрастАгро-Нива 4»</w:t>
            </w:r>
          </w:p>
        </w:tc>
        <w:tc>
          <w:tcPr>
            <w:tcW w:w="1625" w:type="pct"/>
            <w:vAlign w:val="center"/>
            <w:hideMark/>
          </w:tcPr>
          <w:p w14:paraId="7111CB98" w14:textId="77777777" w:rsidR="0099348A" w:rsidRPr="00CD2E47" w:rsidRDefault="0099348A" w:rsidP="0099348A">
            <w:pPr>
              <w:jc w:val="center"/>
              <w:rPr>
                <w:rFonts w:ascii="Verdana" w:hAnsi="Verdana" w:cs="Calibri"/>
                <w:color w:val="000000"/>
                <w:sz w:val="14"/>
                <w:szCs w:val="14"/>
              </w:rPr>
            </w:pPr>
            <w:r w:rsidRPr="00CD2E47">
              <w:rPr>
                <w:rFonts w:ascii="Verdana" w:hAnsi="Verdana" w:cs="Calibri"/>
                <w:color w:val="000000"/>
                <w:sz w:val="14"/>
                <w:szCs w:val="14"/>
              </w:rPr>
              <w:t xml:space="preserve">Саратовская </w:t>
            </w:r>
            <w:r>
              <w:rPr>
                <w:rFonts w:ascii="Verdana" w:hAnsi="Verdana" w:cs="Calibri"/>
                <w:color w:val="000000"/>
                <w:sz w:val="14"/>
                <w:szCs w:val="14"/>
              </w:rPr>
              <w:t>обл.</w:t>
            </w:r>
            <w:r w:rsidRPr="00CD2E47">
              <w:rPr>
                <w:rFonts w:ascii="Verdana" w:hAnsi="Verdana" w:cs="Calibri"/>
                <w:color w:val="000000"/>
                <w:sz w:val="14"/>
                <w:szCs w:val="14"/>
              </w:rPr>
              <w:t>, г. Балашов, ул. Советская, д. 188</w:t>
            </w:r>
          </w:p>
        </w:tc>
      </w:tr>
      <w:tr w:rsidR="0099348A" w:rsidRPr="009A5BD2" w14:paraId="10A7543B" w14:textId="77777777" w:rsidTr="0099348A">
        <w:trPr>
          <w:trHeight w:val="113"/>
        </w:trPr>
        <w:tc>
          <w:tcPr>
            <w:tcW w:w="150" w:type="pct"/>
            <w:noWrap/>
            <w:vAlign w:val="center"/>
            <w:hideMark/>
          </w:tcPr>
          <w:p w14:paraId="25443192" w14:textId="77777777" w:rsidR="0099348A" w:rsidRPr="00CD2E47" w:rsidRDefault="0099348A" w:rsidP="0099348A">
            <w:pPr>
              <w:jc w:val="center"/>
              <w:rPr>
                <w:rFonts w:ascii="Verdana" w:hAnsi="Verdana" w:cs="Calibri"/>
                <w:color w:val="000000"/>
                <w:sz w:val="14"/>
                <w:szCs w:val="14"/>
              </w:rPr>
            </w:pPr>
            <w:r>
              <w:rPr>
                <w:rFonts w:ascii="Verdana" w:hAnsi="Verdana" w:cs="Calibri"/>
                <w:color w:val="000000"/>
                <w:sz w:val="14"/>
                <w:szCs w:val="14"/>
              </w:rPr>
              <w:lastRenderedPageBreak/>
              <w:t>7</w:t>
            </w:r>
          </w:p>
        </w:tc>
        <w:tc>
          <w:tcPr>
            <w:tcW w:w="2464" w:type="pct"/>
            <w:vAlign w:val="center"/>
            <w:hideMark/>
          </w:tcPr>
          <w:p w14:paraId="442E6DBA" w14:textId="77777777" w:rsidR="0099348A" w:rsidRPr="00CD2E47" w:rsidRDefault="0099348A" w:rsidP="0099348A">
            <w:pPr>
              <w:rPr>
                <w:rFonts w:ascii="Verdana" w:hAnsi="Verdana" w:cs="Calibri"/>
                <w:color w:val="000000"/>
                <w:sz w:val="14"/>
                <w:szCs w:val="14"/>
              </w:rPr>
            </w:pPr>
            <w:r w:rsidRPr="00CD2E47">
              <w:rPr>
                <w:rFonts w:ascii="Verdana" w:hAnsi="Verdana" w:cs="Calibri"/>
                <w:color w:val="000000"/>
                <w:sz w:val="14"/>
                <w:szCs w:val="14"/>
              </w:rPr>
              <w:t>Магнитный сепаратор ПСМ-4500</w:t>
            </w:r>
          </w:p>
        </w:tc>
        <w:tc>
          <w:tcPr>
            <w:tcW w:w="761" w:type="pct"/>
            <w:vAlign w:val="center"/>
            <w:hideMark/>
          </w:tcPr>
          <w:p w14:paraId="4434618B" w14:textId="77777777" w:rsidR="0099348A" w:rsidRPr="00CD2E47" w:rsidRDefault="0099348A" w:rsidP="0099348A">
            <w:pPr>
              <w:jc w:val="center"/>
              <w:rPr>
                <w:rFonts w:ascii="Verdana" w:hAnsi="Verdana" w:cs="Calibri"/>
                <w:color w:val="000000"/>
                <w:sz w:val="14"/>
                <w:szCs w:val="14"/>
              </w:rPr>
            </w:pPr>
            <w:r>
              <w:rPr>
                <w:rFonts w:ascii="Verdana" w:hAnsi="Verdana" w:cs="Calibri"/>
                <w:color w:val="000000"/>
                <w:sz w:val="14"/>
                <w:szCs w:val="14"/>
              </w:rPr>
              <w:t>ООО «ТрастАгро-Нива 4»</w:t>
            </w:r>
          </w:p>
        </w:tc>
        <w:tc>
          <w:tcPr>
            <w:tcW w:w="1625" w:type="pct"/>
            <w:vAlign w:val="center"/>
            <w:hideMark/>
          </w:tcPr>
          <w:p w14:paraId="288EFDB2" w14:textId="77777777" w:rsidR="0099348A" w:rsidRPr="00CD2E47" w:rsidRDefault="0099348A" w:rsidP="0099348A">
            <w:pPr>
              <w:jc w:val="center"/>
              <w:rPr>
                <w:rFonts w:ascii="Verdana" w:hAnsi="Verdana" w:cs="Calibri"/>
                <w:color w:val="000000"/>
                <w:sz w:val="14"/>
                <w:szCs w:val="14"/>
              </w:rPr>
            </w:pPr>
            <w:r w:rsidRPr="00CD2E47">
              <w:rPr>
                <w:rFonts w:ascii="Verdana" w:hAnsi="Verdana" w:cs="Calibri"/>
                <w:color w:val="000000"/>
                <w:sz w:val="14"/>
                <w:szCs w:val="14"/>
              </w:rPr>
              <w:t xml:space="preserve">Саратовская </w:t>
            </w:r>
            <w:r>
              <w:rPr>
                <w:rFonts w:ascii="Verdana" w:hAnsi="Verdana" w:cs="Calibri"/>
                <w:color w:val="000000"/>
                <w:sz w:val="14"/>
                <w:szCs w:val="14"/>
              </w:rPr>
              <w:t>обл.</w:t>
            </w:r>
            <w:r w:rsidRPr="00CD2E47">
              <w:rPr>
                <w:rFonts w:ascii="Verdana" w:hAnsi="Verdana" w:cs="Calibri"/>
                <w:color w:val="000000"/>
                <w:sz w:val="14"/>
                <w:szCs w:val="14"/>
              </w:rPr>
              <w:t>, г. Балашов, ул. Советская, д. 188</w:t>
            </w:r>
          </w:p>
        </w:tc>
      </w:tr>
      <w:tr w:rsidR="0099348A" w:rsidRPr="009A5BD2" w14:paraId="45D1133F" w14:textId="77777777" w:rsidTr="0099348A">
        <w:trPr>
          <w:trHeight w:val="113"/>
        </w:trPr>
        <w:tc>
          <w:tcPr>
            <w:tcW w:w="150" w:type="pct"/>
            <w:noWrap/>
            <w:vAlign w:val="center"/>
            <w:hideMark/>
          </w:tcPr>
          <w:p w14:paraId="7E57289B" w14:textId="77777777" w:rsidR="0099348A" w:rsidRPr="00CD2E47" w:rsidRDefault="0099348A" w:rsidP="0099348A">
            <w:pPr>
              <w:jc w:val="center"/>
              <w:rPr>
                <w:rFonts w:ascii="Verdana" w:hAnsi="Verdana" w:cs="Calibri"/>
                <w:color w:val="000000"/>
                <w:sz w:val="14"/>
                <w:szCs w:val="14"/>
              </w:rPr>
            </w:pPr>
            <w:r>
              <w:rPr>
                <w:rFonts w:ascii="Verdana" w:hAnsi="Verdana" w:cs="Calibri"/>
                <w:color w:val="000000"/>
                <w:sz w:val="14"/>
                <w:szCs w:val="14"/>
              </w:rPr>
              <w:t>8</w:t>
            </w:r>
          </w:p>
        </w:tc>
        <w:tc>
          <w:tcPr>
            <w:tcW w:w="2464" w:type="pct"/>
            <w:vAlign w:val="center"/>
            <w:hideMark/>
          </w:tcPr>
          <w:p w14:paraId="70BDC5F4" w14:textId="77777777" w:rsidR="0099348A" w:rsidRPr="00CD2E47" w:rsidRDefault="0099348A" w:rsidP="0099348A">
            <w:pPr>
              <w:rPr>
                <w:rFonts w:ascii="Verdana" w:hAnsi="Verdana" w:cs="Calibri"/>
                <w:color w:val="000000"/>
                <w:sz w:val="14"/>
                <w:szCs w:val="14"/>
              </w:rPr>
            </w:pPr>
            <w:r w:rsidRPr="00CD2E47">
              <w:rPr>
                <w:rFonts w:ascii="Verdana" w:hAnsi="Verdana" w:cs="Calibri"/>
                <w:color w:val="000000"/>
                <w:sz w:val="14"/>
                <w:szCs w:val="14"/>
              </w:rPr>
              <w:t>Котельная (мук), инв. 1629</w:t>
            </w:r>
          </w:p>
        </w:tc>
        <w:tc>
          <w:tcPr>
            <w:tcW w:w="761" w:type="pct"/>
            <w:vAlign w:val="center"/>
            <w:hideMark/>
          </w:tcPr>
          <w:p w14:paraId="3B602763" w14:textId="77777777" w:rsidR="0099348A" w:rsidRPr="00CD2E47" w:rsidRDefault="0099348A" w:rsidP="0099348A">
            <w:pPr>
              <w:jc w:val="center"/>
              <w:rPr>
                <w:rFonts w:ascii="Verdana" w:hAnsi="Verdana" w:cs="Calibri"/>
                <w:color w:val="000000"/>
                <w:sz w:val="14"/>
                <w:szCs w:val="14"/>
              </w:rPr>
            </w:pPr>
            <w:r>
              <w:rPr>
                <w:rFonts w:ascii="Verdana" w:hAnsi="Verdana" w:cs="Calibri"/>
                <w:color w:val="000000"/>
                <w:sz w:val="14"/>
                <w:szCs w:val="14"/>
              </w:rPr>
              <w:t>ООО «ТрастАгро-Нива 4»</w:t>
            </w:r>
          </w:p>
        </w:tc>
        <w:tc>
          <w:tcPr>
            <w:tcW w:w="1625" w:type="pct"/>
            <w:vAlign w:val="center"/>
            <w:hideMark/>
          </w:tcPr>
          <w:p w14:paraId="72D3E3A5" w14:textId="77777777" w:rsidR="0099348A" w:rsidRPr="00CD2E47" w:rsidRDefault="0099348A" w:rsidP="0099348A">
            <w:pPr>
              <w:jc w:val="center"/>
              <w:rPr>
                <w:rFonts w:ascii="Verdana" w:hAnsi="Verdana" w:cs="Calibri"/>
                <w:color w:val="000000"/>
                <w:sz w:val="14"/>
                <w:szCs w:val="14"/>
              </w:rPr>
            </w:pPr>
            <w:r w:rsidRPr="00CD2E47">
              <w:rPr>
                <w:rFonts w:ascii="Verdana" w:hAnsi="Verdana" w:cs="Calibri"/>
                <w:color w:val="000000"/>
                <w:sz w:val="14"/>
                <w:szCs w:val="14"/>
              </w:rPr>
              <w:t xml:space="preserve">Саратовская </w:t>
            </w:r>
            <w:r>
              <w:rPr>
                <w:rFonts w:ascii="Verdana" w:hAnsi="Verdana" w:cs="Calibri"/>
                <w:color w:val="000000"/>
                <w:sz w:val="14"/>
                <w:szCs w:val="14"/>
              </w:rPr>
              <w:t>обл.</w:t>
            </w:r>
            <w:r w:rsidRPr="00CD2E47">
              <w:rPr>
                <w:rFonts w:ascii="Verdana" w:hAnsi="Verdana" w:cs="Calibri"/>
                <w:color w:val="000000"/>
                <w:sz w:val="14"/>
                <w:szCs w:val="14"/>
              </w:rPr>
              <w:t>, г. Балашов, ул. Советская, д. 188</w:t>
            </w:r>
          </w:p>
        </w:tc>
      </w:tr>
      <w:tr w:rsidR="0099348A" w:rsidRPr="009A5BD2" w14:paraId="169A94B4" w14:textId="77777777" w:rsidTr="0099348A">
        <w:trPr>
          <w:trHeight w:val="113"/>
        </w:trPr>
        <w:tc>
          <w:tcPr>
            <w:tcW w:w="150" w:type="pct"/>
            <w:noWrap/>
            <w:vAlign w:val="center"/>
            <w:hideMark/>
          </w:tcPr>
          <w:p w14:paraId="00DC3DB8" w14:textId="77777777" w:rsidR="0099348A" w:rsidRPr="00CD2E47" w:rsidRDefault="0099348A" w:rsidP="0099348A">
            <w:pPr>
              <w:jc w:val="center"/>
              <w:rPr>
                <w:rFonts w:ascii="Verdana" w:hAnsi="Verdana" w:cs="Calibri"/>
                <w:color w:val="000000"/>
                <w:sz w:val="14"/>
                <w:szCs w:val="14"/>
              </w:rPr>
            </w:pPr>
            <w:r>
              <w:rPr>
                <w:rFonts w:ascii="Verdana" w:hAnsi="Verdana" w:cs="Calibri"/>
                <w:color w:val="000000"/>
                <w:sz w:val="14"/>
                <w:szCs w:val="14"/>
              </w:rPr>
              <w:t>9</w:t>
            </w:r>
          </w:p>
        </w:tc>
        <w:tc>
          <w:tcPr>
            <w:tcW w:w="2464" w:type="pct"/>
            <w:vAlign w:val="center"/>
            <w:hideMark/>
          </w:tcPr>
          <w:p w14:paraId="1C38698D" w14:textId="77777777" w:rsidR="0099348A" w:rsidRPr="00CD2E47" w:rsidRDefault="0099348A" w:rsidP="0099348A">
            <w:pPr>
              <w:rPr>
                <w:rFonts w:ascii="Verdana" w:hAnsi="Verdana" w:cs="Calibri"/>
                <w:color w:val="000000"/>
                <w:sz w:val="14"/>
                <w:szCs w:val="14"/>
              </w:rPr>
            </w:pPr>
            <w:r w:rsidRPr="00CD2E47">
              <w:rPr>
                <w:rFonts w:ascii="Verdana" w:hAnsi="Verdana" w:cs="Calibri"/>
                <w:color w:val="000000"/>
                <w:sz w:val="14"/>
                <w:szCs w:val="14"/>
              </w:rPr>
              <w:t xml:space="preserve">Емкость 10-11 </w:t>
            </w:r>
            <w:r w:rsidRPr="009A5BD2">
              <w:rPr>
                <w:rFonts w:ascii="Verdana" w:hAnsi="Verdana" w:cs="Calibri"/>
                <w:color w:val="000000"/>
                <w:sz w:val="14"/>
                <w:szCs w:val="14"/>
              </w:rPr>
              <w:t>куб. м</w:t>
            </w:r>
            <w:r>
              <w:rPr>
                <w:rFonts w:ascii="Verdana" w:hAnsi="Verdana" w:cs="Calibri"/>
                <w:color w:val="000000"/>
                <w:sz w:val="14"/>
                <w:szCs w:val="14"/>
              </w:rPr>
              <w:t>.,</w:t>
            </w:r>
            <w:r w:rsidRPr="00CD2E47">
              <w:rPr>
                <w:rFonts w:ascii="Verdana" w:hAnsi="Verdana" w:cs="Calibri"/>
                <w:color w:val="000000"/>
                <w:sz w:val="14"/>
                <w:szCs w:val="14"/>
              </w:rPr>
              <w:t xml:space="preserve"> </w:t>
            </w:r>
            <w:r>
              <w:rPr>
                <w:rFonts w:ascii="Verdana" w:hAnsi="Verdana" w:cs="Calibri"/>
                <w:color w:val="000000"/>
                <w:sz w:val="14"/>
                <w:szCs w:val="14"/>
              </w:rPr>
              <w:t xml:space="preserve">инв. </w:t>
            </w:r>
            <w:r w:rsidRPr="00CD2E47">
              <w:rPr>
                <w:rFonts w:ascii="Verdana" w:hAnsi="Verdana" w:cs="Calibri"/>
                <w:color w:val="000000"/>
                <w:sz w:val="14"/>
                <w:szCs w:val="14"/>
              </w:rPr>
              <w:t>1126</w:t>
            </w:r>
          </w:p>
        </w:tc>
        <w:tc>
          <w:tcPr>
            <w:tcW w:w="761" w:type="pct"/>
            <w:vAlign w:val="center"/>
            <w:hideMark/>
          </w:tcPr>
          <w:p w14:paraId="3B36186C" w14:textId="77777777" w:rsidR="0099348A" w:rsidRPr="00CD2E47" w:rsidRDefault="0099348A" w:rsidP="0099348A">
            <w:pPr>
              <w:jc w:val="center"/>
              <w:rPr>
                <w:rFonts w:ascii="Verdana" w:hAnsi="Verdana" w:cs="Calibri"/>
                <w:color w:val="000000"/>
                <w:sz w:val="14"/>
                <w:szCs w:val="14"/>
              </w:rPr>
            </w:pPr>
            <w:r>
              <w:rPr>
                <w:rFonts w:ascii="Verdana" w:hAnsi="Verdana" w:cs="Calibri"/>
                <w:color w:val="000000"/>
                <w:sz w:val="14"/>
                <w:szCs w:val="14"/>
              </w:rPr>
              <w:t>ООО «ТрастАгро-Нива 4»</w:t>
            </w:r>
          </w:p>
        </w:tc>
        <w:tc>
          <w:tcPr>
            <w:tcW w:w="1625" w:type="pct"/>
            <w:vAlign w:val="center"/>
            <w:hideMark/>
          </w:tcPr>
          <w:p w14:paraId="2553B02E" w14:textId="77777777" w:rsidR="0099348A" w:rsidRPr="00CD2E47" w:rsidRDefault="0099348A" w:rsidP="0099348A">
            <w:pPr>
              <w:jc w:val="center"/>
              <w:rPr>
                <w:rFonts w:ascii="Verdana" w:hAnsi="Verdana" w:cs="Calibri"/>
                <w:color w:val="000000"/>
                <w:sz w:val="14"/>
                <w:szCs w:val="14"/>
              </w:rPr>
            </w:pPr>
            <w:r w:rsidRPr="00CD2E47">
              <w:rPr>
                <w:rFonts w:ascii="Verdana" w:hAnsi="Verdana" w:cs="Calibri"/>
                <w:color w:val="000000"/>
                <w:sz w:val="14"/>
                <w:szCs w:val="14"/>
              </w:rPr>
              <w:t xml:space="preserve">Саратовская </w:t>
            </w:r>
            <w:r>
              <w:rPr>
                <w:rFonts w:ascii="Verdana" w:hAnsi="Verdana" w:cs="Calibri"/>
                <w:color w:val="000000"/>
                <w:sz w:val="14"/>
                <w:szCs w:val="14"/>
              </w:rPr>
              <w:t>обл.</w:t>
            </w:r>
            <w:r w:rsidRPr="00CD2E47">
              <w:rPr>
                <w:rFonts w:ascii="Verdana" w:hAnsi="Verdana" w:cs="Calibri"/>
                <w:color w:val="000000"/>
                <w:sz w:val="14"/>
                <w:szCs w:val="14"/>
              </w:rPr>
              <w:t>, г. Балашов, ул. Советская, д. 188</w:t>
            </w:r>
          </w:p>
        </w:tc>
      </w:tr>
      <w:tr w:rsidR="0099348A" w:rsidRPr="009A5BD2" w14:paraId="41C4EED1" w14:textId="77777777" w:rsidTr="0099348A">
        <w:trPr>
          <w:trHeight w:val="113"/>
        </w:trPr>
        <w:tc>
          <w:tcPr>
            <w:tcW w:w="150" w:type="pct"/>
            <w:noWrap/>
            <w:vAlign w:val="center"/>
            <w:hideMark/>
          </w:tcPr>
          <w:p w14:paraId="43477583" w14:textId="77777777" w:rsidR="0099348A" w:rsidRPr="00CD2E47" w:rsidRDefault="0099348A" w:rsidP="0099348A">
            <w:pPr>
              <w:jc w:val="center"/>
              <w:rPr>
                <w:rFonts w:ascii="Verdana" w:hAnsi="Verdana" w:cs="Calibri"/>
                <w:color w:val="000000"/>
                <w:sz w:val="14"/>
                <w:szCs w:val="14"/>
              </w:rPr>
            </w:pPr>
            <w:r>
              <w:rPr>
                <w:rFonts w:ascii="Verdana" w:hAnsi="Verdana" w:cs="Calibri"/>
                <w:color w:val="000000"/>
                <w:sz w:val="14"/>
                <w:szCs w:val="14"/>
              </w:rPr>
              <w:t>10</w:t>
            </w:r>
          </w:p>
        </w:tc>
        <w:tc>
          <w:tcPr>
            <w:tcW w:w="2464" w:type="pct"/>
            <w:vAlign w:val="center"/>
            <w:hideMark/>
          </w:tcPr>
          <w:p w14:paraId="2773FE4E" w14:textId="77777777" w:rsidR="0099348A" w:rsidRPr="00CD2E47" w:rsidRDefault="0099348A" w:rsidP="0099348A">
            <w:pPr>
              <w:rPr>
                <w:rFonts w:ascii="Verdana" w:hAnsi="Verdana" w:cs="Calibri"/>
                <w:color w:val="000000"/>
                <w:sz w:val="14"/>
                <w:szCs w:val="14"/>
              </w:rPr>
            </w:pPr>
            <w:r w:rsidRPr="00CD2E47">
              <w:rPr>
                <w:rFonts w:ascii="Verdana" w:hAnsi="Verdana" w:cs="Calibri"/>
                <w:color w:val="000000"/>
                <w:sz w:val="14"/>
                <w:szCs w:val="14"/>
              </w:rPr>
              <w:t xml:space="preserve">Емкость 50 </w:t>
            </w:r>
            <w:r w:rsidRPr="009A5BD2">
              <w:rPr>
                <w:rFonts w:ascii="Verdana" w:hAnsi="Verdana" w:cs="Calibri"/>
                <w:color w:val="000000"/>
                <w:sz w:val="14"/>
                <w:szCs w:val="14"/>
              </w:rPr>
              <w:t>куб. м</w:t>
            </w:r>
            <w:r>
              <w:rPr>
                <w:rFonts w:ascii="Verdana" w:hAnsi="Verdana" w:cs="Calibri"/>
                <w:color w:val="000000"/>
                <w:sz w:val="14"/>
                <w:szCs w:val="14"/>
              </w:rPr>
              <w:t>.,</w:t>
            </w:r>
            <w:r w:rsidRPr="00CD2E47">
              <w:rPr>
                <w:rFonts w:ascii="Verdana" w:hAnsi="Verdana" w:cs="Calibri"/>
                <w:color w:val="000000"/>
                <w:sz w:val="14"/>
                <w:szCs w:val="14"/>
              </w:rPr>
              <w:t xml:space="preserve"> </w:t>
            </w:r>
            <w:r>
              <w:rPr>
                <w:rFonts w:ascii="Verdana" w:hAnsi="Verdana" w:cs="Calibri"/>
                <w:color w:val="000000"/>
                <w:sz w:val="14"/>
                <w:szCs w:val="14"/>
              </w:rPr>
              <w:t xml:space="preserve">инв. </w:t>
            </w:r>
            <w:r w:rsidRPr="00CD2E47">
              <w:rPr>
                <w:rFonts w:ascii="Verdana" w:hAnsi="Verdana" w:cs="Calibri"/>
                <w:color w:val="000000"/>
                <w:sz w:val="14"/>
                <w:szCs w:val="14"/>
              </w:rPr>
              <w:t>1127</w:t>
            </w:r>
          </w:p>
        </w:tc>
        <w:tc>
          <w:tcPr>
            <w:tcW w:w="761" w:type="pct"/>
            <w:vAlign w:val="center"/>
            <w:hideMark/>
          </w:tcPr>
          <w:p w14:paraId="27EFB667" w14:textId="77777777" w:rsidR="0099348A" w:rsidRPr="00CD2E47" w:rsidRDefault="0099348A" w:rsidP="0099348A">
            <w:pPr>
              <w:jc w:val="center"/>
              <w:rPr>
                <w:rFonts w:ascii="Verdana" w:hAnsi="Verdana" w:cs="Calibri"/>
                <w:color w:val="000000"/>
                <w:sz w:val="14"/>
                <w:szCs w:val="14"/>
              </w:rPr>
            </w:pPr>
            <w:r>
              <w:rPr>
                <w:rFonts w:ascii="Verdana" w:hAnsi="Verdana" w:cs="Calibri"/>
                <w:color w:val="000000"/>
                <w:sz w:val="14"/>
                <w:szCs w:val="14"/>
              </w:rPr>
              <w:t>ООО «ТрастАгро-Нива 4»</w:t>
            </w:r>
          </w:p>
        </w:tc>
        <w:tc>
          <w:tcPr>
            <w:tcW w:w="1625" w:type="pct"/>
            <w:vAlign w:val="center"/>
            <w:hideMark/>
          </w:tcPr>
          <w:p w14:paraId="32354C82" w14:textId="77777777" w:rsidR="0099348A" w:rsidRPr="00CD2E47" w:rsidRDefault="0099348A" w:rsidP="0099348A">
            <w:pPr>
              <w:jc w:val="center"/>
              <w:rPr>
                <w:rFonts w:ascii="Verdana" w:hAnsi="Verdana" w:cs="Calibri"/>
                <w:color w:val="000000"/>
                <w:sz w:val="14"/>
                <w:szCs w:val="14"/>
              </w:rPr>
            </w:pPr>
            <w:r w:rsidRPr="00CD2E47">
              <w:rPr>
                <w:rFonts w:ascii="Verdana" w:hAnsi="Verdana" w:cs="Calibri"/>
                <w:color w:val="000000"/>
                <w:sz w:val="14"/>
                <w:szCs w:val="14"/>
              </w:rPr>
              <w:t xml:space="preserve">Саратовская </w:t>
            </w:r>
            <w:r>
              <w:rPr>
                <w:rFonts w:ascii="Verdana" w:hAnsi="Verdana" w:cs="Calibri"/>
                <w:color w:val="000000"/>
                <w:sz w:val="14"/>
                <w:szCs w:val="14"/>
              </w:rPr>
              <w:t>обл.</w:t>
            </w:r>
            <w:r w:rsidRPr="00CD2E47">
              <w:rPr>
                <w:rFonts w:ascii="Verdana" w:hAnsi="Verdana" w:cs="Calibri"/>
                <w:color w:val="000000"/>
                <w:sz w:val="14"/>
                <w:szCs w:val="14"/>
              </w:rPr>
              <w:t>, г. Балашов, ул. Советская, д. 188</w:t>
            </w:r>
          </w:p>
        </w:tc>
      </w:tr>
    </w:tbl>
    <w:p w14:paraId="05ECBDF7" w14:textId="156CD2DA" w:rsidR="00A33C44" w:rsidRPr="000F0CC4" w:rsidRDefault="00A33C44" w:rsidP="006A7DF2">
      <w:pPr>
        <w:spacing w:after="200" w:line="276" w:lineRule="auto"/>
        <w:rPr>
          <w:rFonts w:ascii="Verdana" w:hAnsi="Verdana"/>
          <w:b/>
          <w:sz w:val="20"/>
          <w:szCs w:val="20"/>
        </w:rPr>
      </w:pPr>
    </w:p>
    <w:sectPr w:rsidR="00A33C44" w:rsidRPr="000F0CC4" w:rsidSect="00E671D1">
      <w:pgSz w:w="16838" w:h="11906" w:orient="landscape"/>
      <w:pgMar w:top="1077" w:right="992" w:bottom="851" w:left="992"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A08C48B" w16cex:dateUtc="2024-07-22T10:32:00Z"/>
  <w16cex:commentExtensible w16cex:durableId="79BAD41D" w16cex:dateUtc="2024-07-22T13:53:00Z"/>
  <w16cex:commentExtensible w16cex:durableId="7E72FC88" w16cex:dateUtc="2024-07-22T13:54:00Z"/>
  <w16cex:commentExtensible w16cex:durableId="2B74F8D9" w16cex:dateUtc="2024-07-22T12:10:00Z"/>
  <w16cex:commentExtensible w16cex:durableId="3FC07DED" w16cex:dateUtc="2024-07-22T12:17:00Z"/>
  <w16cex:commentExtensible w16cex:durableId="43BFF130" w16cex:dateUtc="2024-07-22T12:18:00Z"/>
  <w16cex:commentExtensible w16cex:durableId="1E459E2B" w16cex:dateUtc="2024-07-22T12:19:00Z"/>
  <w16cex:commentExtensible w16cex:durableId="1E388D5C" w16cex:dateUtc="2024-07-22T12:19:00Z"/>
  <w16cex:commentExtensible w16cex:durableId="33062AD8" w16cex:dateUtc="2024-07-22T12:21:00Z"/>
  <w16cex:commentExtensible w16cex:durableId="26A521D6" w16cex:dateUtc="2024-07-23T11:25:00Z"/>
  <w16cex:commentExtensible w16cex:durableId="6F262A8C" w16cex:dateUtc="2024-07-22T12:21:00Z"/>
  <w16cex:commentExtensible w16cex:durableId="083B7A73" w16cex:dateUtc="2024-07-22T12:22:00Z"/>
  <w16cex:commentExtensible w16cex:durableId="613E0F7D" w16cex:dateUtc="2024-07-22T12:23:00Z"/>
  <w16cex:commentExtensible w16cex:durableId="2440DE56" w16cex:dateUtc="2024-07-22T12:24:00Z"/>
  <w16cex:commentExtensible w16cex:durableId="7AD46812" w16cex:dateUtc="2024-07-22T13:55:00Z"/>
  <w16cex:commentExtensible w16cex:durableId="049BFF36" w16cex:dateUtc="2024-07-22T13:55:00Z"/>
  <w16cex:commentExtensible w16cex:durableId="503EAEE6" w16cex:dateUtc="2024-07-22T13:58:00Z"/>
  <w16cex:commentExtensible w16cex:durableId="6BD2DF47" w16cex:dateUtc="2024-07-22T12:25:00Z"/>
  <w16cex:commentExtensible w16cex:durableId="58D2A0AA" w16cex:dateUtc="2024-07-22T14:00:00Z"/>
  <w16cex:commentExtensible w16cex:durableId="1B32AAAB" w16cex:dateUtc="2024-07-22T12:26:00Z"/>
  <w16cex:commentExtensible w16cex:durableId="54A3A58E" w16cex:dateUtc="2024-07-22T12:27:00Z"/>
  <w16cex:commentExtensible w16cex:durableId="1E137F00" w16cex:dateUtc="2024-07-22T12:28:00Z"/>
  <w16cex:commentExtensible w16cex:durableId="55E513E3" w16cex:dateUtc="2024-07-22T12:29:00Z"/>
  <w16cex:commentExtensible w16cex:durableId="69FE1097" w16cex:dateUtc="2024-07-22T12:30:00Z"/>
  <w16cex:commentExtensible w16cex:durableId="7FCD4E49" w16cex:dateUtc="2024-07-22T12:30:00Z"/>
  <w16cex:commentExtensible w16cex:durableId="7EE39737" w16cex:dateUtc="2024-07-22T12:32:00Z"/>
  <w16cex:commentExtensible w16cex:durableId="00E34BAE" w16cex:dateUtc="2024-07-22T12:32:00Z"/>
  <w16cex:commentExtensible w16cex:durableId="69934733" w16cex:dateUtc="2024-07-22T12:34:00Z"/>
  <w16cex:commentExtensible w16cex:durableId="09BA5739" w16cex:dateUtc="2024-07-22T12:39:00Z"/>
  <w16cex:commentExtensible w16cex:durableId="7D52361D" w16cex:dateUtc="2024-07-22T12:42:00Z"/>
  <w16cex:commentExtensible w16cex:durableId="2A77E719" w16cex:dateUtc="2024-07-22T12:42:00Z"/>
  <w16cex:commentExtensible w16cex:durableId="24A9D619" w16cex:dateUtc="2024-07-22T14:01:00Z"/>
  <w16cex:commentExtensible w16cex:durableId="07EA59F9" w16cex:dateUtc="2024-07-22T12:47:00Z"/>
  <w16cex:commentExtensible w16cex:durableId="2A608940" w16cex:dateUtc="2024-07-22T12:45:00Z"/>
  <w16cex:commentExtensible w16cex:durableId="1D1D0195" w16cex:dateUtc="2024-07-22T12:47:00Z"/>
  <w16cex:commentExtensible w16cex:durableId="1176099B" w16cex:dateUtc="2024-07-22T12:48:00Z"/>
  <w16cex:commentExtensible w16cex:durableId="1674455E" w16cex:dateUtc="2024-07-22T12:48:00Z"/>
  <w16cex:commentExtensible w16cex:durableId="745B0B77" w16cex:dateUtc="2024-07-22T12:49:00Z"/>
  <w16cex:commentExtensible w16cex:durableId="2EDB9E6B" w16cex:dateUtc="2024-07-22T12:48:00Z"/>
  <w16cex:commentExtensible w16cex:durableId="51A5F39B" w16cex:dateUtc="2024-07-22T12:51:00Z"/>
  <w16cex:commentExtensible w16cex:durableId="5D4BC5B5" w16cex:dateUtc="2024-07-22T12:52:00Z"/>
  <w16cex:commentExtensible w16cex:durableId="7DE738B2" w16cex:dateUtc="2024-07-22T12:54:00Z"/>
  <w16cex:commentExtensible w16cex:durableId="770BCA69" w16cex:dateUtc="2024-07-22T12:55:00Z"/>
  <w16cex:commentExtensible w16cex:durableId="42691E21" w16cex:dateUtc="2024-07-22T12:56:00Z"/>
  <w16cex:commentExtensible w16cex:durableId="2ADEEC47" w16cex:dateUtc="2024-07-22T12:57:00Z"/>
  <w16cex:commentExtensible w16cex:durableId="257C0A0C" w16cex:dateUtc="2024-07-22T12: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5EFD0" w14:textId="77777777" w:rsidR="006038D9" w:rsidRDefault="006038D9">
      <w:r>
        <w:separator/>
      </w:r>
    </w:p>
  </w:endnote>
  <w:endnote w:type="continuationSeparator" w:id="0">
    <w:p w14:paraId="7F825481" w14:textId="77777777" w:rsidR="006038D9" w:rsidRDefault="006038D9">
      <w:r>
        <w:continuationSeparator/>
      </w:r>
    </w:p>
  </w:endnote>
  <w:endnote w:type="continuationNotice" w:id="1">
    <w:p w14:paraId="426582B3" w14:textId="77777777" w:rsidR="006038D9" w:rsidRDefault="00603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Calibri"/>
    <w:charset w:val="00"/>
    <w:family w:val="auto"/>
    <w:pitch w:val="default"/>
  </w:font>
  <w:font w:name="Verdana">
    <w:panose1 w:val="020B0604030504040204"/>
    <w:charset w:val="CC"/>
    <w:family w:val="swiss"/>
    <w:pitch w:val="variable"/>
    <w:sig w:usb0="A0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CE55" w14:textId="165A2DE9" w:rsidR="006038D9" w:rsidRPr="00097963" w:rsidRDefault="006038D9" w:rsidP="000D6D72">
    <w:pPr>
      <w:pStyle w:val="a5"/>
      <w:jc w:val="right"/>
      <w:rPr>
        <w:rFonts w:ascii="Verdana" w:hAnsi="Verdana"/>
        <w:sz w:val="20"/>
        <w:szCs w:val="20"/>
      </w:rPr>
    </w:pPr>
    <w:r w:rsidRPr="00097963">
      <w:rPr>
        <w:rFonts w:ascii="Verdana" w:hAnsi="Verdana"/>
        <w:sz w:val="20"/>
        <w:szCs w:val="20"/>
      </w:rPr>
      <w:fldChar w:fldCharType="begin"/>
    </w:r>
    <w:r w:rsidRPr="00097963">
      <w:rPr>
        <w:rFonts w:ascii="Verdana" w:hAnsi="Verdana"/>
        <w:sz w:val="20"/>
        <w:szCs w:val="20"/>
      </w:rPr>
      <w:instrText>PAGE   \* MERGEFORMAT</w:instrText>
    </w:r>
    <w:r w:rsidRPr="00097963">
      <w:rPr>
        <w:rFonts w:ascii="Verdana" w:hAnsi="Verdana"/>
        <w:sz w:val="20"/>
        <w:szCs w:val="20"/>
      </w:rPr>
      <w:fldChar w:fldCharType="separate"/>
    </w:r>
    <w:r>
      <w:rPr>
        <w:rFonts w:ascii="Verdana" w:hAnsi="Verdana"/>
        <w:noProof/>
        <w:sz w:val="20"/>
        <w:szCs w:val="20"/>
      </w:rPr>
      <w:t>35</w:t>
    </w:r>
    <w:r w:rsidRPr="00097963">
      <w:rPr>
        <w:rFonts w:ascii="Verdana" w:hAnsi="Verdan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8AFF7" w14:textId="77777777" w:rsidR="006038D9" w:rsidRDefault="006038D9">
      <w:r>
        <w:separator/>
      </w:r>
    </w:p>
  </w:footnote>
  <w:footnote w:type="continuationSeparator" w:id="0">
    <w:p w14:paraId="40CFC94F" w14:textId="77777777" w:rsidR="006038D9" w:rsidRDefault="006038D9">
      <w:r>
        <w:continuationSeparator/>
      </w:r>
    </w:p>
  </w:footnote>
  <w:footnote w:type="continuationNotice" w:id="1">
    <w:p w14:paraId="5BB2841C" w14:textId="77777777" w:rsidR="006038D9" w:rsidRDefault="006038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740"/>
    <w:multiLevelType w:val="hybridMultilevel"/>
    <w:tmpl w:val="F90E483E"/>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84603A5"/>
    <w:multiLevelType w:val="hybridMultilevel"/>
    <w:tmpl w:val="FC0624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B2E07C4"/>
    <w:multiLevelType w:val="hybridMultilevel"/>
    <w:tmpl w:val="213416D4"/>
    <w:lvl w:ilvl="0" w:tplc="04190011">
      <w:start w:val="1"/>
      <w:numFmt w:val="decimal"/>
      <w:lvlText w:val="%1)"/>
      <w:lvlJc w:val="left"/>
      <w:pPr>
        <w:ind w:left="3011" w:hanging="360"/>
      </w:pPr>
    </w:lvl>
    <w:lvl w:ilvl="1" w:tplc="04190019" w:tentative="1">
      <w:start w:val="1"/>
      <w:numFmt w:val="lowerLetter"/>
      <w:lvlText w:val="%2."/>
      <w:lvlJc w:val="left"/>
      <w:pPr>
        <w:ind w:left="3731" w:hanging="360"/>
      </w:pPr>
    </w:lvl>
    <w:lvl w:ilvl="2" w:tplc="0419001B" w:tentative="1">
      <w:start w:val="1"/>
      <w:numFmt w:val="lowerRoman"/>
      <w:lvlText w:val="%3."/>
      <w:lvlJc w:val="right"/>
      <w:pPr>
        <w:ind w:left="4451" w:hanging="180"/>
      </w:pPr>
    </w:lvl>
    <w:lvl w:ilvl="3" w:tplc="0419000F" w:tentative="1">
      <w:start w:val="1"/>
      <w:numFmt w:val="decimal"/>
      <w:lvlText w:val="%4."/>
      <w:lvlJc w:val="left"/>
      <w:pPr>
        <w:ind w:left="5171" w:hanging="360"/>
      </w:pPr>
    </w:lvl>
    <w:lvl w:ilvl="4" w:tplc="04190019" w:tentative="1">
      <w:start w:val="1"/>
      <w:numFmt w:val="lowerLetter"/>
      <w:lvlText w:val="%5."/>
      <w:lvlJc w:val="left"/>
      <w:pPr>
        <w:ind w:left="5891" w:hanging="360"/>
      </w:pPr>
    </w:lvl>
    <w:lvl w:ilvl="5" w:tplc="0419001B" w:tentative="1">
      <w:start w:val="1"/>
      <w:numFmt w:val="lowerRoman"/>
      <w:lvlText w:val="%6."/>
      <w:lvlJc w:val="right"/>
      <w:pPr>
        <w:ind w:left="6611" w:hanging="180"/>
      </w:pPr>
    </w:lvl>
    <w:lvl w:ilvl="6" w:tplc="0419000F" w:tentative="1">
      <w:start w:val="1"/>
      <w:numFmt w:val="decimal"/>
      <w:lvlText w:val="%7."/>
      <w:lvlJc w:val="left"/>
      <w:pPr>
        <w:ind w:left="7331" w:hanging="360"/>
      </w:pPr>
    </w:lvl>
    <w:lvl w:ilvl="7" w:tplc="04190019" w:tentative="1">
      <w:start w:val="1"/>
      <w:numFmt w:val="lowerLetter"/>
      <w:lvlText w:val="%8."/>
      <w:lvlJc w:val="left"/>
      <w:pPr>
        <w:ind w:left="8051" w:hanging="360"/>
      </w:pPr>
    </w:lvl>
    <w:lvl w:ilvl="8" w:tplc="0419001B" w:tentative="1">
      <w:start w:val="1"/>
      <w:numFmt w:val="lowerRoman"/>
      <w:lvlText w:val="%9."/>
      <w:lvlJc w:val="right"/>
      <w:pPr>
        <w:ind w:left="8771" w:hanging="180"/>
      </w:pPr>
    </w:lvl>
  </w:abstractNum>
  <w:abstractNum w:abstractNumId="3" w15:restartNumberingAfterBreak="0">
    <w:nsid w:val="0D831167"/>
    <w:multiLevelType w:val="multilevel"/>
    <w:tmpl w:val="18E438DA"/>
    <w:styleLink w:val="-"/>
    <w:lvl w:ilvl="0">
      <w:start w:val="1"/>
      <w:numFmt w:val="decimal"/>
      <w:pStyle w:val="1-"/>
      <w:lvlText w:val="%1."/>
      <w:lvlJc w:val="left"/>
      <w:pPr>
        <w:tabs>
          <w:tab w:val="num" w:pos="709"/>
        </w:tabs>
        <w:ind w:left="0" w:firstLine="0"/>
      </w:pPr>
      <w:rPr>
        <w:rFonts w:hint="default"/>
      </w:rPr>
    </w:lvl>
    <w:lvl w:ilvl="1">
      <w:start w:val="1"/>
      <w:numFmt w:val="decimal"/>
      <w:pStyle w:val="2-"/>
      <w:lvlText w:val="%1.%2."/>
      <w:lvlJc w:val="left"/>
      <w:pPr>
        <w:tabs>
          <w:tab w:val="num" w:pos="1135"/>
        </w:tabs>
        <w:ind w:left="1135" w:hanging="709"/>
      </w:pPr>
      <w:rPr>
        <w:rFonts w:hint="default"/>
      </w:rPr>
    </w:lvl>
    <w:lvl w:ilvl="2">
      <w:start w:val="1"/>
      <w:numFmt w:val="decimal"/>
      <w:pStyle w:val="3-"/>
      <w:lvlText w:val="%1.%2.%3."/>
      <w:lvlJc w:val="left"/>
      <w:pPr>
        <w:tabs>
          <w:tab w:val="num" w:pos="1418"/>
        </w:tabs>
        <w:ind w:left="1418" w:hanging="709"/>
      </w:pPr>
      <w:rPr>
        <w:rFonts w:hint="default"/>
      </w:rPr>
    </w:lvl>
    <w:lvl w:ilvl="3">
      <w:start w:val="1"/>
      <w:numFmt w:val="decimal"/>
      <w:pStyle w:val="4-"/>
      <w:lvlText w:val="%1.%2.%3.%4."/>
      <w:lvlJc w:val="left"/>
      <w:pPr>
        <w:tabs>
          <w:tab w:val="num" w:pos="2268"/>
        </w:tabs>
        <w:ind w:left="2268" w:hanging="850"/>
      </w:pPr>
      <w:rPr>
        <w:rFonts w:hint="default"/>
      </w:rPr>
    </w:lvl>
    <w:lvl w:ilvl="4">
      <w:start w:val="1"/>
      <w:numFmt w:val="lowerLetter"/>
      <w:lvlText w:val="(%5)"/>
      <w:lvlJc w:val="left"/>
      <w:pPr>
        <w:ind w:left="1800" w:hanging="360"/>
      </w:pPr>
      <w:rPr>
        <w:rFonts w:hint="default"/>
      </w:rPr>
    </w:lvl>
    <w:lvl w:ilvl="5">
      <w:start w:val="1"/>
      <w:numFmt w:val="bullet"/>
      <w:pStyle w:val="2-0"/>
      <w:lvlText w:val=""/>
      <w:lvlJc w:val="left"/>
      <w:pPr>
        <w:tabs>
          <w:tab w:val="num" w:pos="709"/>
        </w:tabs>
        <w:ind w:left="709" w:hanging="709"/>
      </w:pPr>
      <w:rPr>
        <w:rFonts w:ascii="Symbol" w:hAnsi="Symbol" w:hint="default"/>
      </w:rPr>
    </w:lvl>
    <w:lvl w:ilvl="6">
      <w:start w:val="1"/>
      <w:numFmt w:val="bullet"/>
      <w:pStyle w:val="3-0"/>
      <w:lvlText w:val=""/>
      <w:lvlJc w:val="left"/>
      <w:pPr>
        <w:tabs>
          <w:tab w:val="num" w:pos="1418"/>
        </w:tabs>
        <w:ind w:left="1418" w:hanging="709"/>
      </w:pPr>
      <w:rPr>
        <w:rFonts w:ascii="Symbol" w:hAnsi="Symbol" w:hint="default"/>
      </w:rPr>
    </w:lvl>
    <w:lvl w:ilvl="7">
      <w:start w:val="1"/>
      <w:numFmt w:val="bullet"/>
      <w:pStyle w:val="4-0"/>
      <w:lvlText w:val=""/>
      <w:lvlJc w:val="left"/>
      <w:pPr>
        <w:tabs>
          <w:tab w:val="num" w:pos="2268"/>
        </w:tabs>
        <w:ind w:left="2268" w:hanging="850"/>
      </w:pPr>
      <w:rPr>
        <w:rFonts w:ascii="Symbol" w:hAnsi="Symbol" w:hint="default"/>
      </w:rPr>
    </w:lvl>
    <w:lvl w:ilvl="8">
      <w:start w:val="1"/>
      <w:numFmt w:val="lowerRoman"/>
      <w:lvlText w:val="%9."/>
      <w:lvlJc w:val="left"/>
      <w:pPr>
        <w:ind w:left="3240" w:hanging="360"/>
      </w:pPr>
      <w:rPr>
        <w:rFonts w:hint="default"/>
      </w:rPr>
    </w:lvl>
  </w:abstractNum>
  <w:abstractNum w:abstractNumId="4"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5" w15:restartNumberingAfterBreak="0">
    <w:nsid w:val="101532B9"/>
    <w:multiLevelType w:val="multilevel"/>
    <w:tmpl w:val="5EC0635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072A47"/>
    <w:multiLevelType w:val="hybridMultilevel"/>
    <w:tmpl w:val="27D0CF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BC50FB"/>
    <w:multiLevelType w:val="hybridMultilevel"/>
    <w:tmpl w:val="F350E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703FD4"/>
    <w:multiLevelType w:val="hybridMultilevel"/>
    <w:tmpl w:val="DC007EF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9" w15:restartNumberingAfterBreak="0">
    <w:nsid w:val="1F4E380C"/>
    <w:multiLevelType w:val="hybridMultilevel"/>
    <w:tmpl w:val="F236BE88"/>
    <w:lvl w:ilvl="0" w:tplc="62361D7E">
      <w:start w:val="1"/>
      <w:numFmt w:val="upperRoman"/>
      <w:lvlText w:val="%1."/>
      <w:lvlJc w:val="left"/>
      <w:pPr>
        <w:ind w:left="2851" w:hanging="720"/>
      </w:pPr>
      <w:rPr>
        <w:rFonts w:hint="default"/>
      </w:rPr>
    </w:lvl>
    <w:lvl w:ilvl="1" w:tplc="04190019" w:tentative="1">
      <w:start w:val="1"/>
      <w:numFmt w:val="lowerLetter"/>
      <w:lvlText w:val="%2."/>
      <w:lvlJc w:val="left"/>
      <w:pPr>
        <w:ind w:left="3211" w:hanging="360"/>
      </w:pPr>
    </w:lvl>
    <w:lvl w:ilvl="2" w:tplc="0419001B" w:tentative="1">
      <w:start w:val="1"/>
      <w:numFmt w:val="lowerRoman"/>
      <w:lvlText w:val="%3."/>
      <w:lvlJc w:val="right"/>
      <w:pPr>
        <w:ind w:left="3931" w:hanging="180"/>
      </w:pPr>
    </w:lvl>
    <w:lvl w:ilvl="3" w:tplc="0419000F" w:tentative="1">
      <w:start w:val="1"/>
      <w:numFmt w:val="decimal"/>
      <w:lvlText w:val="%4."/>
      <w:lvlJc w:val="left"/>
      <w:pPr>
        <w:ind w:left="4651" w:hanging="360"/>
      </w:pPr>
    </w:lvl>
    <w:lvl w:ilvl="4" w:tplc="04190019" w:tentative="1">
      <w:start w:val="1"/>
      <w:numFmt w:val="lowerLetter"/>
      <w:lvlText w:val="%5."/>
      <w:lvlJc w:val="left"/>
      <w:pPr>
        <w:ind w:left="5371" w:hanging="360"/>
      </w:pPr>
    </w:lvl>
    <w:lvl w:ilvl="5" w:tplc="0419001B" w:tentative="1">
      <w:start w:val="1"/>
      <w:numFmt w:val="lowerRoman"/>
      <w:lvlText w:val="%6."/>
      <w:lvlJc w:val="right"/>
      <w:pPr>
        <w:ind w:left="6091" w:hanging="180"/>
      </w:pPr>
    </w:lvl>
    <w:lvl w:ilvl="6" w:tplc="0419000F" w:tentative="1">
      <w:start w:val="1"/>
      <w:numFmt w:val="decimal"/>
      <w:lvlText w:val="%7."/>
      <w:lvlJc w:val="left"/>
      <w:pPr>
        <w:ind w:left="6811" w:hanging="360"/>
      </w:pPr>
    </w:lvl>
    <w:lvl w:ilvl="7" w:tplc="04190019" w:tentative="1">
      <w:start w:val="1"/>
      <w:numFmt w:val="lowerLetter"/>
      <w:lvlText w:val="%8."/>
      <w:lvlJc w:val="left"/>
      <w:pPr>
        <w:ind w:left="7531" w:hanging="360"/>
      </w:pPr>
    </w:lvl>
    <w:lvl w:ilvl="8" w:tplc="0419001B" w:tentative="1">
      <w:start w:val="1"/>
      <w:numFmt w:val="lowerRoman"/>
      <w:lvlText w:val="%9."/>
      <w:lvlJc w:val="right"/>
      <w:pPr>
        <w:ind w:left="8251" w:hanging="180"/>
      </w:pPr>
    </w:lvl>
  </w:abstractNum>
  <w:abstractNum w:abstractNumId="10" w15:restartNumberingAfterBreak="0">
    <w:nsid w:val="267F7DF8"/>
    <w:multiLevelType w:val="hybridMultilevel"/>
    <w:tmpl w:val="D49050D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 w15:restartNumberingAfterBreak="0">
    <w:nsid w:val="279B1F1E"/>
    <w:multiLevelType w:val="multilevel"/>
    <w:tmpl w:val="1810A794"/>
    <w:lvl w:ilvl="0">
      <w:start w:val="1"/>
      <w:numFmt w:val="decimal"/>
      <w:lvlText w:val="%1."/>
      <w:lvlJc w:val="left"/>
      <w:pPr>
        <w:ind w:left="2202" w:hanging="360"/>
      </w:pPr>
      <w:rPr>
        <w:b/>
        <w:i w:val="0"/>
        <w:sz w:val="24"/>
        <w:szCs w:val="24"/>
      </w:rPr>
    </w:lvl>
    <w:lvl w:ilvl="1">
      <w:start w:val="1"/>
      <w:numFmt w:val="decimal"/>
      <w:lvlText w:val="%1.%2."/>
      <w:lvlJc w:val="left"/>
      <w:pPr>
        <w:ind w:left="999" w:hanging="432"/>
      </w:pPr>
      <w:rPr>
        <w:rFonts w:asciiTheme="minorHAnsi" w:eastAsia="Times New Roman" w:hAnsiTheme="minorHAnsi" w:cstheme="minorHAnsi" w:hint="default"/>
        <w:b w:val="0"/>
        <w:sz w:val="20"/>
        <w:szCs w:val="20"/>
      </w:rPr>
    </w:lvl>
    <w:lvl w:ilvl="2">
      <w:start w:val="1"/>
      <w:numFmt w:val="bullet"/>
      <w:lvlText w:val=""/>
      <w:lvlJc w:val="left"/>
      <w:pPr>
        <w:ind w:left="1224" w:hanging="504"/>
      </w:pPr>
      <w:rPr>
        <w:rFonts w:ascii="Symbol" w:hAnsi="Symbol" w:hint="default"/>
        <w:b w:val="0"/>
        <w:i w:val="0"/>
        <w:sz w:val="24"/>
        <w:szCs w:val="24"/>
      </w:rPr>
    </w:lvl>
    <w:lvl w:ilvl="3">
      <w:start w:val="1"/>
      <w:numFmt w:val="bullet"/>
      <w:lvlText w:val="●"/>
      <w:lvlJc w:val="left"/>
      <w:pPr>
        <w:ind w:left="1728" w:hanging="647"/>
      </w:pPr>
      <w:rPr>
        <w:rFonts w:ascii="Noto Sans Symbols" w:eastAsia="Noto Sans Symbols" w:hAnsi="Noto Sans Symbols" w:cs="Noto Sans Symbols"/>
        <w:sz w:val="24"/>
        <w:szCs w:val="24"/>
      </w:rPr>
    </w:lvl>
    <w:lvl w:ilvl="4">
      <w:start w:val="1"/>
      <w:numFmt w:val="decimal"/>
      <w:lvlText w:val="%1.%2.%3.●.%5."/>
      <w:lvlJc w:val="left"/>
      <w:pPr>
        <w:ind w:left="2232" w:hanging="792"/>
      </w:pPr>
      <w:rPr>
        <w:sz w:val="22"/>
        <w:szCs w:val="22"/>
      </w:rPr>
    </w:lvl>
    <w:lvl w:ilvl="5">
      <w:start w:val="1"/>
      <w:numFmt w:val="decimal"/>
      <w:lvlText w:val="%1.%2.%3.●.%5.%6."/>
      <w:lvlJc w:val="left"/>
      <w:pPr>
        <w:ind w:left="2736" w:hanging="934"/>
      </w:pPr>
      <w:rPr>
        <w:sz w:val="22"/>
        <w:szCs w:val="22"/>
      </w:rPr>
    </w:lvl>
    <w:lvl w:ilvl="6">
      <w:start w:val="1"/>
      <w:numFmt w:val="decimal"/>
      <w:lvlText w:val="%1.%2.%3.●.%5.%6.%7."/>
      <w:lvlJc w:val="left"/>
      <w:pPr>
        <w:ind w:left="3240" w:hanging="1080"/>
      </w:pPr>
      <w:rPr>
        <w:sz w:val="22"/>
        <w:szCs w:val="22"/>
      </w:rPr>
    </w:lvl>
    <w:lvl w:ilvl="7">
      <w:start w:val="1"/>
      <w:numFmt w:val="decimal"/>
      <w:lvlText w:val="%1.%2.%3.●.%5.%6.%7.%8."/>
      <w:lvlJc w:val="left"/>
      <w:pPr>
        <w:ind w:left="3744" w:hanging="1224"/>
      </w:pPr>
      <w:rPr>
        <w:sz w:val="22"/>
        <w:szCs w:val="22"/>
      </w:rPr>
    </w:lvl>
    <w:lvl w:ilvl="8">
      <w:start w:val="1"/>
      <w:numFmt w:val="decimal"/>
      <w:lvlText w:val="%1.%2.%3.●.%5.%6.%7.%8.%9."/>
      <w:lvlJc w:val="left"/>
      <w:pPr>
        <w:ind w:left="4320" w:hanging="1440"/>
      </w:pPr>
      <w:rPr>
        <w:sz w:val="22"/>
        <w:szCs w:val="22"/>
      </w:rPr>
    </w:lvl>
  </w:abstractNum>
  <w:abstractNum w:abstractNumId="12" w15:restartNumberingAfterBreak="0">
    <w:nsid w:val="28EC1B85"/>
    <w:multiLevelType w:val="hybridMultilevel"/>
    <w:tmpl w:val="0B8C3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8E4B9A"/>
    <w:multiLevelType w:val="hybridMultilevel"/>
    <w:tmpl w:val="4852F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640CF2"/>
    <w:multiLevelType w:val="hybridMultilevel"/>
    <w:tmpl w:val="BAEEC004"/>
    <w:lvl w:ilvl="0" w:tplc="04190013">
      <w:start w:val="1"/>
      <w:numFmt w:val="upperRoman"/>
      <w:lvlText w:val="%1."/>
      <w:lvlJc w:val="right"/>
      <w:pPr>
        <w:ind w:left="1996" w:hanging="360"/>
      </w:p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5" w15:restartNumberingAfterBreak="0">
    <w:nsid w:val="35571050"/>
    <w:multiLevelType w:val="multilevel"/>
    <w:tmpl w:val="F90C006C"/>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6"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E1477A"/>
    <w:multiLevelType w:val="hybridMultilevel"/>
    <w:tmpl w:val="93AA475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C223379"/>
    <w:multiLevelType w:val="multilevel"/>
    <w:tmpl w:val="B4908246"/>
    <w:lvl w:ilvl="0">
      <w:start w:val="1"/>
      <w:numFmt w:val="decimal"/>
      <w:lvlText w:val="%1."/>
      <w:lvlJc w:val="left"/>
      <w:pPr>
        <w:ind w:left="855" w:hanging="855"/>
      </w:pPr>
      <w:rPr>
        <w:rFonts w:hint="default"/>
        <w:b/>
      </w:rPr>
    </w:lvl>
    <w:lvl w:ilvl="1">
      <w:start w:val="1"/>
      <w:numFmt w:val="decimal"/>
      <w:lvlText w:val="%1.%2."/>
      <w:lvlJc w:val="left"/>
      <w:pPr>
        <w:ind w:left="855" w:hanging="855"/>
      </w:pPr>
      <w:rPr>
        <w:rFonts w:hint="default"/>
        <w:b/>
      </w:rPr>
    </w:lvl>
    <w:lvl w:ilvl="2">
      <w:start w:val="1"/>
      <w:numFmt w:val="decimal"/>
      <w:lvlText w:val="%1.%2.%3."/>
      <w:lvlJc w:val="left"/>
      <w:pPr>
        <w:ind w:left="855" w:hanging="855"/>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9" w15:restartNumberingAfterBreak="0">
    <w:nsid w:val="3C961697"/>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8D0635"/>
    <w:multiLevelType w:val="hybridMultilevel"/>
    <w:tmpl w:val="787EE26C"/>
    <w:lvl w:ilvl="0" w:tplc="04190001">
      <w:start w:val="1"/>
      <w:numFmt w:val="bullet"/>
      <w:lvlText w:val=""/>
      <w:lvlJc w:val="left"/>
      <w:pPr>
        <w:ind w:left="1571" w:hanging="360"/>
      </w:pPr>
      <w:rPr>
        <w:rFonts w:ascii="Symbol" w:hAnsi="Symbol" w:hint="default"/>
      </w:rPr>
    </w:lvl>
    <w:lvl w:ilvl="1" w:tplc="04190001">
      <w:start w:val="1"/>
      <w:numFmt w:val="bullet"/>
      <w:lvlText w:val=""/>
      <w:lvlJc w:val="left"/>
      <w:pPr>
        <w:ind w:left="2291" w:hanging="360"/>
      </w:pPr>
      <w:rPr>
        <w:rFonts w:ascii="Symbol" w:hAnsi="Symbol" w:hint="default"/>
      </w:rPr>
    </w:lvl>
    <w:lvl w:ilvl="2" w:tplc="04190011">
      <w:start w:val="1"/>
      <w:numFmt w:val="decimal"/>
      <w:lvlText w:val="%3)"/>
      <w:lvlJc w:val="left"/>
      <w:pPr>
        <w:ind w:left="3011" w:hanging="360"/>
      </w:pPr>
      <w:rPr>
        <w:rFonts w:hint="default"/>
      </w:rPr>
    </w:lvl>
    <w:lvl w:ilvl="3" w:tplc="0419000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40E723B1"/>
    <w:multiLevelType w:val="hybridMultilevel"/>
    <w:tmpl w:val="3DEE60E4"/>
    <w:lvl w:ilvl="0" w:tplc="7A488892">
      <w:start w:val="1"/>
      <w:numFmt w:val="bullet"/>
      <w:lvlText w:val=""/>
      <w:lvlJc w:val="left"/>
      <w:pPr>
        <w:ind w:left="1287" w:hanging="360"/>
      </w:pPr>
      <w:rPr>
        <w:rFonts w:ascii="Symbol" w:hAnsi="Symbol" w:hint="default"/>
      </w:rPr>
    </w:lvl>
    <w:lvl w:ilvl="1" w:tplc="99F0305E">
      <w:numFmt w:val="bullet"/>
      <w:lvlText w:val="•"/>
      <w:lvlJc w:val="left"/>
      <w:pPr>
        <w:ind w:left="2007" w:hanging="360"/>
      </w:pPr>
      <w:rPr>
        <w:rFonts w:ascii="Verdana" w:eastAsia="Times New Roman" w:hAnsi="Verdana"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29F16AE"/>
    <w:multiLevelType w:val="multilevel"/>
    <w:tmpl w:val="A6B4F322"/>
    <w:lvl w:ilvl="0">
      <w:start w:val="2"/>
      <w:numFmt w:val="decimal"/>
      <w:lvlText w:val="%1."/>
      <w:lvlJc w:val="left"/>
      <w:pPr>
        <w:ind w:left="480" w:hanging="480"/>
      </w:pPr>
      <w:rPr>
        <w:rFonts w:hint="default"/>
      </w:rPr>
    </w:lvl>
    <w:lvl w:ilvl="1">
      <w:start w:val="11"/>
      <w:numFmt w:val="decimal"/>
      <w:lvlText w:val="%1.%2."/>
      <w:lvlJc w:val="left"/>
      <w:pPr>
        <w:ind w:left="1259" w:hanging="48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057"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23" w15:restartNumberingAfterBreak="0">
    <w:nsid w:val="4D684E6F"/>
    <w:multiLevelType w:val="multilevel"/>
    <w:tmpl w:val="1B4CBBDC"/>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4" w15:restartNumberingAfterBreak="0">
    <w:nsid w:val="53965EF3"/>
    <w:multiLevelType w:val="hybridMultilevel"/>
    <w:tmpl w:val="C2C0D4E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6C4F80"/>
    <w:multiLevelType w:val="hybridMultilevel"/>
    <w:tmpl w:val="1DE65760"/>
    <w:lvl w:ilvl="0" w:tplc="04190017">
      <w:start w:val="1"/>
      <w:numFmt w:val="lowerLetter"/>
      <w:lvlText w:val="%1)"/>
      <w:lvlJc w:val="left"/>
      <w:pPr>
        <w:ind w:left="1996" w:hanging="360"/>
      </w:pPr>
    </w:lvl>
    <w:lvl w:ilvl="1" w:tplc="0419001B">
      <w:start w:val="1"/>
      <w:numFmt w:val="lowerRoman"/>
      <w:lvlText w:val="%2."/>
      <w:lvlJc w:val="righ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6" w15:restartNumberingAfterBreak="0">
    <w:nsid w:val="64A56CFC"/>
    <w:multiLevelType w:val="hybridMultilevel"/>
    <w:tmpl w:val="BADAC45A"/>
    <w:lvl w:ilvl="0" w:tplc="04190001">
      <w:start w:val="1"/>
      <w:numFmt w:val="bullet"/>
      <w:lvlText w:val=""/>
      <w:lvlJc w:val="left"/>
      <w:pPr>
        <w:ind w:left="1571" w:hanging="360"/>
      </w:pPr>
      <w:rPr>
        <w:rFonts w:ascii="Symbol" w:hAnsi="Symbol" w:hint="default"/>
      </w:rPr>
    </w:lvl>
    <w:lvl w:ilvl="1" w:tplc="04190011">
      <w:start w:val="1"/>
      <w:numFmt w:val="decimal"/>
      <w:lvlText w:val="%2)"/>
      <w:lvlJc w:val="left"/>
      <w:pPr>
        <w:ind w:left="2291" w:hanging="360"/>
      </w:pPr>
      <w:rPr>
        <w:rFonts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65386F1C"/>
    <w:multiLevelType w:val="hybridMultilevel"/>
    <w:tmpl w:val="A9FCC8C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8" w15:restartNumberingAfterBreak="0">
    <w:nsid w:val="65C3357F"/>
    <w:multiLevelType w:val="multilevel"/>
    <w:tmpl w:val="2E12B300"/>
    <w:lvl w:ilvl="0">
      <w:start w:val="14"/>
      <w:numFmt w:val="decimal"/>
      <w:lvlText w:val="%1"/>
      <w:lvlJc w:val="left"/>
      <w:pPr>
        <w:ind w:left="420" w:hanging="420"/>
      </w:pPr>
      <w:rPr>
        <w:rFonts w:hint="default"/>
      </w:rPr>
    </w:lvl>
    <w:lvl w:ilvl="1">
      <w:start w:val="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9" w15:restartNumberingAfterBreak="0">
    <w:nsid w:val="6819450F"/>
    <w:multiLevelType w:val="hybridMultilevel"/>
    <w:tmpl w:val="2A100D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0" w15:restartNumberingAfterBreak="0">
    <w:nsid w:val="695E0EC7"/>
    <w:multiLevelType w:val="hybridMultilevel"/>
    <w:tmpl w:val="FD569912"/>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1D3FB5"/>
    <w:multiLevelType w:val="hybridMultilevel"/>
    <w:tmpl w:val="8BAEFD5E"/>
    <w:lvl w:ilvl="0" w:tplc="04190001">
      <w:start w:val="1"/>
      <w:numFmt w:val="bullet"/>
      <w:lvlText w:val=""/>
      <w:lvlJc w:val="left"/>
      <w:pPr>
        <w:ind w:left="1571" w:hanging="360"/>
      </w:pPr>
      <w:rPr>
        <w:rFonts w:ascii="Symbol" w:hAnsi="Symbol" w:hint="default"/>
      </w:rPr>
    </w:lvl>
    <w:lvl w:ilvl="1" w:tplc="04190001">
      <w:start w:val="1"/>
      <w:numFmt w:val="bullet"/>
      <w:lvlText w:val=""/>
      <w:lvlJc w:val="left"/>
      <w:pPr>
        <w:ind w:left="2291" w:hanging="360"/>
      </w:pPr>
      <w:rPr>
        <w:rFonts w:ascii="Symbol" w:hAnsi="Symbol"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6E906CC1"/>
    <w:multiLevelType w:val="hybridMultilevel"/>
    <w:tmpl w:val="FB1C062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3" w15:restartNumberingAfterBreak="0">
    <w:nsid w:val="702169E7"/>
    <w:multiLevelType w:val="hybridMultilevel"/>
    <w:tmpl w:val="1D6AC59A"/>
    <w:lvl w:ilvl="0" w:tplc="0D8E55C6">
      <w:start w:val="1"/>
      <w:numFmt w:val="lowerLetter"/>
      <w:lvlText w:val="(%1)"/>
      <w:lvlJc w:val="left"/>
      <w:pPr>
        <w:ind w:left="1996" w:hanging="360"/>
      </w:pPr>
      <w:rPr>
        <w:rFonts w:hint="default"/>
        <w:b/>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4" w15:restartNumberingAfterBreak="0">
    <w:nsid w:val="74DC703F"/>
    <w:multiLevelType w:val="multilevel"/>
    <w:tmpl w:val="B77EDD9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lang w:val="ru-RU"/>
      </w:rPr>
    </w:lvl>
    <w:lvl w:ilvl="2">
      <w:start w:val="1"/>
      <w:numFmt w:val="decimal"/>
      <w:lvlText w:val="%1.%2.%3"/>
      <w:lvlJc w:val="left"/>
      <w:pPr>
        <w:ind w:left="720" w:hanging="720"/>
      </w:pPr>
      <w:rPr>
        <w:rFonts w:hint="default"/>
        <w:b/>
        <w:lang w:val="ru-RU"/>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B92277"/>
    <w:multiLevelType w:val="hybridMultilevel"/>
    <w:tmpl w:val="A358F4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A0116A"/>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23"/>
  </w:num>
  <w:num w:numId="3">
    <w:abstractNumId w:val="5"/>
  </w:num>
  <w:num w:numId="4">
    <w:abstractNumId w:val="30"/>
  </w:num>
  <w:num w:numId="5">
    <w:abstractNumId w:val="14"/>
  </w:num>
  <w:num w:numId="6">
    <w:abstractNumId w:val="9"/>
  </w:num>
  <w:num w:numId="7">
    <w:abstractNumId w:val="24"/>
  </w:num>
  <w:num w:numId="8">
    <w:abstractNumId w:val="17"/>
  </w:num>
  <w:num w:numId="9">
    <w:abstractNumId w:val="28"/>
  </w:num>
  <w:num w:numId="10">
    <w:abstractNumId w:val="33"/>
  </w:num>
  <w:num w:numId="11">
    <w:abstractNumId w:val="19"/>
  </w:num>
  <w:num w:numId="12">
    <w:abstractNumId w:val="29"/>
  </w:num>
  <w:num w:numId="13">
    <w:abstractNumId w:val="0"/>
  </w:num>
  <w:num w:numId="14">
    <w:abstractNumId w:val="25"/>
  </w:num>
  <w:num w:numId="15">
    <w:abstractNumId w:val="36"/>
  </w:num>
  <w:num w:numId="16">
    <w:abstractNumId w:val="27"/>
  </w:num>
  <w:num w:numId="17">
    <w:abstractNumId w:val="32"/>
  </w:num>
  <w:num w:numId="18">
    <w:abstractNumId w:val="8"/>
  </w:num>
  <w:num w:numId="19">
    <w:abstractNumId w:val="15"/>
  </w:num>
  <w:num w:numId="20">
    <w:abstractNumId w:val="22"/>
  </w:num>
  <w:num w:numId="21">
    <w:abstractNumId w:val="16"/>
  </w:num>
  <w:num w:numId="22">
    <w:abstractNumId w:val="4"/>
  </w:num>
  <w:num w:numId="23">
    <w:abstractNumId w:val="12"/>
  </w:num>
  <w:num w:numId="24">
    <w:abstractNumId w:val="21"/>
  </w:num>
  <w:num w:numId="25">
    <w:abstractNumId w:val="6"/>
  </w:num>
  <w:num w:numId="26">
    <w:abstractNumId w:val="34"/>
  </w:num>
  <w:num w:numId="27">
    <w:abstractNumId w:val="35"/>
  </w:num>
  <w:num w:numId="28">
    <w:abstractNumId w:val="18"/>
  </w:num>
  <w:num w:numId="29">
    <w:abstractNumId w:val="31"/>
  </w:num>
  <w:num w:numId="30">
    <w:abstractNumId w:val="1"/>
  </w:num>
  <w:num w:numId="31">
    <w:abstractNumId w:val="3"/>
    <w:lvlOverride w:ilvl="0">
      <w:lvl w:ilvl="0">
        <w:start w:val="1"/>
        <w:numFmt w:val="decimal"/>
        <w:pStyle w:val="1-"/>
        <w:lvlText w:val="%1."/>
        <w:lvlJc w:val="left"/>
        <w:pPr>
          <w:tabs>
            <w:tab w:val="num" w:pos="709"/>
          </w:tabs>
          <w:ind w:left="0" w:firstLine="0"/>
        </w:pPr>
        <w:rPr>
          <w:rFonts w:hint="default"/>
          <w:b w:val="0"/>
        </w:rPr>
      </w:lvl>
    </w:lvlOverride>
    <w:lvlOverride w:ilvl="1">
      <w:lvl w:ilvl="1">
        <w:start w:val="1"/>
        <w:numFmt w:val="decimal"/>
        <w:pStyle w:val="2-"/>
        <w:lvlText w:val="%1.%2."/>
        <w:lvlJc w:val="left"/>
        <w:pPr>
          <w:tabs>
            <w:tab w:val="num" w:pos="1135"/>
          </w:tabs>
          <w:ind w:left="1135" w:hanging="709"/>
        </w:pPr>
        <w:rPr>
          <w:rFonts w:hint="default"/>
          <w:b w:val="0"/>
          <w:color w:val="auto"/>
        </w:rPr>
      </w:lvl>
    </w:lvlOverride>
  </w:num>
  <w:num w:numId="32">
    <w:abstractNumId w:val="3"/>
  </w:num>
  <w:num w:numId="33">
    <w:abstractNumId w:val="11"/>
  </w:num>
  <w:num w:numId="34">
    <w:abstractNumId w:val="13"/>
  </w:num>
  <w:num w:numId="35">
    <w:abstractNumId w:val="7"/>
  </w:num>
  <w:num w:numId="36">
    <w:abstractNumId w:val="20"/>
  </w:num>
  <w:num w:numId="37">
    <w:abstractNumId w:val="26"/>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CC"/>
    <w:rsid w:val="00002485"/>
    <w:rsid w:val="00003C2A"/>
    <w:rsid w:val="00003F6B"/>
    <w:rsid w:val="000066C8"/>
    <w:rsid w:val="00006E61"/>
    <w:rsid w:val="00007CCC"/>
    <w:rsid w:val="00012272"/>
    <w:rsid w:val="00012B26"/>
    <w:rsid w:val="000151D7"/>
    <w:rsid w:val="000160E4"/>
    <w:rsid w:val="0001641D"/>
    <w:rsid w:val="000179B0"/>
    <w:rsid w:val="00020DAE"/>
    <w:rsid w:val="00022810"/>
    <w:rsid w:val="00022B01"/>
    <w:rsid w:val="00023473"/>
    <w:rsid w:val="000239F3"/>
    <w:rsid w:val="000243CC"/>
    <w:rsid w:val="000244A0"/>
    <w:rsid w:val="000261C0"/>
    <w:rsid w:val="000275F0"/>
    <w:rsid w:val="00027F03"/>
    <w:rsid w:val="0003028F"/>
    <w:rsid w:val="00030FB6"/>
    <w:rsid w:val="00031117"/>
    <w:rsid w:val="000312CC"/>
    <w:rsid w:val="000314E1"/>
    <w:rsid w:val="00031C0C"/>
    <w:rsid w:val="0003250D"/>
    <w:rsid w:val="000344EF"/>
    <w:rsid w:val="00036E7B"/>
    <w:rsid w:val="0004029F"/>
    <w:rsid w:val="000452B1"/>
    <w:rsid w:val="00045F12"/>
    <w:rsid w:val="00046F6E"/>
    <w:rsid w:val="000522B2"/>
    <w:rsid w:val="000537EB"/>
    <w:rsid w:val="00054298"/>
    <w:rsid w:val="000547BD"/>
    <w:rsid w:val="00054C0D"/>
    <w:rsid w:val="0005537A"/>
    <w:rsid w:val="00055AAC"/>
    <w:rsid w:val="00055AB1"/>
    <w:rsid w:val="00055CFF"/>
    <w:rsid w:val="00062897"/>
    <w:rsid w:val="00064B64"/>
    <w:rsid w:val="00065678"/>
    <w:rsid w:val="00065D81"/>
    <w:rsid w:val="00065F3F"/>
    <w:rsid w:val="00066E12"/>
    <w:rsid w:val="000670AA"/>
    <w:rsid w:val="00071701"/>
    <w:rsid w:val="000719F2"/>
    <w:rsid w:val="000725F7"/>
    <w:rsid w:val="00074972"/>
    <w:rsid w:val="00075DD4"/>
    <w:rsid w:val="0007689B"/>
    <w:rsid w:val="00076EE1"/>
    <w:rsid w:val="00077012"/>
    <w:rsid w:val="0007719F"/>
    <w:rsid w:val="0007745B"/>
    <w:rsid w:val="00077479"/>
    <w:rsid w:val="00077ADE"/>
    <w:rsid w:val="000812FB"/>
    <w:rsid w:val="0008161D"/>
    <w:rsid w:val="0008168A"/>
    <w:rsid w:val="00081AF1"/>
    <w:rsid w:val="00081B1E"/>
    <w:rsid w:val="000823DD"/>
    <w:rsid w:val="00082A4B"/>
    <w:rsid w:val="00083C74"/>
    <w:rsid w:val="0008593C"/>
    <w:rsid w:val="00086ACE"/>
    <w:rsid w:val="00090156"/>
    <w:rsid w:val="0009035F"/>
    <w:rsid w:val="000910BD"/>
    <w:rsid w:val="00091A2C"/>
    <w:rsid w:val="00091E72"/>
    <w:rsid w:val="00095D24"/>
    <w:rsid w:val="0009758E"/>
    <w:rsid w:val="00097963"/>
    <w:rsid w:val="00097E68"/>
    <w:rsid w:val="000A0217"/>
    <w:rsid w:val="000A03B9"/>
    <w:rsid w:val="000A0728"/>
    <w:rsid w:val="000A0CE4"/>
    <w:rsid w:val="000A19D7"/>
    <w:rsid w:val="000A30A1"/>
    <w:rsid w:val="000A59C3"/>
    <w:rsid w:val="000B0A89"/>
    <w:rsid w:val="000B1881"/>
    <w:rsid w:val="000B2A33"/>
    <w:rsid w:val="000B2E1F"/>
    <w:rsid w:val="000B3F74"/>
    <w:rsid w:val="000B4992"/>
    <w:rsid w:val="000B60D1"/>
    <w:rsid w:val="000B74CB"/>
    <w:rsid w:val="000B7688"/>
    <w:rsid w:val="000B7D50"/>
    <w:rsid w:val="000C0267"/>
    <w:rsid w:val="000C0B49"/>
    <w:rsid w:val="000C0FAD"/>
    <w:rsid w:val="000C1C43"/>
    <w:rsid w:val="000C4897"/>
    <w:rsid w:val="000C4D44"/>
    <w:rsid w:val="000C59CC"/>
    <w:rsid w:val="000C63B9"/>
    <w:rsid w:val="000C731C"/>
    <w:rsid w:val="000C7C95"/>
    <w:rsid w:val="000D0276"/>
    <w:rsid w:val="000D2826"/>
    <w:rsid w:val="000D349F"/>
    <w:rsid w:val="000D3CBB"/>
    <w:rsid w:val="000D4C86"/>
    <w:rsid w:val="000D5F74"/>
    <w:rsid w:val="000D6C3E"/>
    <w:rsid w:val="000D6D3E"/>
    <w:rsid w:val="000D6D72"/>
    <w:rsid w:val="000D6F37"/>
    <w:rsid w:val="000D7248"/>
    <w:rsid w:val="000E02CE"/>
    <w:rsid w:val="000E2E73"/>
    <w:rsid w:val="000E3FDA"/>
    <w:rsid w:val="000E6A5A"/>
    <w:rsid w:val="000E6F5D"/>
    <w:rsid w:val="000E7353"/>
    <w:rsid w:val="000F0CC4"/>
    <w:rsid w:val="000F2654"/>
    <w:rsid w:val="000F28F7"/>
    <w:rsid w:val="000F2B27"/>
    <w:rsid w:val="000F2DC4"/>
    <w:rsid w:val="000F379B"/>
    <w:rsid w:val="000F50E4"/>
    <w:rsid w:val="00101BCF"/>
    <w:rsid w:val="00105E6D"/>
    <w:rsid w:val="00106BA6"/>
    <w:rsid w:val="001074AC"/>
    <w:rsid w:val="00110044"/>
    <w:rsid w:val="0011007C"/>
    <w:rsid w:val="001105B9"/>
    <w:rsid w:val="0011118A"/>
    <w:rsid w:val="00112918"/>
    <w:rsid w:val="00114269"/>
    <w:rsid w:val="00114AD8"/>
    <w:rsid w:val="00115516"/>
    <w:rsid w:val="001175BD"/>
    <w:rsid w:val="001223D9"/>
    <w:rsid w:val="00124E2B"/>
    <w:rsid w:val="0012795A"/>
    <w:rsid w:val="00130083"/>
    <w:rsid w:val="001310B9"/>
    <w:rsid w:val="00132F0B"/>
    <w:rsid w:val="00135D4B"/>
    <w:rsid w:val="0013688A"/>
    <w:rsid w:val="001407E9"/>
    <w:rsid w:val="0014112B"/>
    <w:rsid w:val="0014167A"/>
    <w:rsid w:val="00141853"/>
    <w:rsid w:val="00141BAC"/>
    <w:rsid w:val="0014393F"/>
    <w:rsid w:val="0014520A"/>
    <w:rsid w:val="001463D9"/>
    <w:rsid w:val="001468BA"/>
    <w:rsid w:val="0014744D"/>
    <w:rsid w:val="00150085"/>
    <w:rsid w:val="00150C75"/>
    <w:rsid w:val="00150F8E"/>
    <w:rsid w:val="001540C6"/>
    <w:rsid w:val="00154BEE"/>
    <w:rsid w:val="00154E35"/>
    <w:rsid w:val="0015565E"/>
    <w:rsid w:val="00155AD4"/>
    <w:rsid w:val="001577AD"/>
    <w:rsid w:val="0015795F"/>
    <w:rsid w:val="00161B12"/>
    <w:rsid w:val="00161CED"/>
    <w:rsid w:val="00161D08"/>
    <w:rsid w:val="001644EF"/>
    <w:rsid w:val="00164608"/>
    <w:rsid w:val="0016564F"/>
    <w:rsid w:val="00166E63"/>
    <w:rsid w:val="00167FA7"/>
    <w:rsid w:val="0017076D"/>
    <w:rsid w:val="00170829"/>
    <w:rsid w:val="00171487"/>
    <w:rsid w:val="00171516"/>
    <w:rsid w:val="00172A46"/>
    <w:rsid w:val="00173752"/>
    <w:rsid w:val="00174190"/>
    <w:rsid w:val="00174B39"/>
    <w:rsid w:val="001763B4"/>
    <w:rsid w:val="001763F5"/>
    <w:rsid w:val="00176794"/>
    <w:rsid w:val="00177A44"/>
    <w:rsid w:val="00177CD4"/>
    <w:rsid w:val="00181B22"/>
    <w:rsid w:val="001849C7"/>
    <w:rsid w:val="00190E7E"/>
    <w:rsid w:val="001951D4"/>
    <w:rsid w:val="001956A8"/>
    <w:rsid w:val="00197787"/>
    <w:rsid w:val="001977AE"/>
    <w:rsid w:val="001A19E9"/>
    <w:rsid w:val="001A3999"/>
    <w:rsid w:val="001A501E"/>
    <w:rsid w:val="001A5DBB"/>
    <w:rsid w:val="001A6315"/>
    <w:rsid w:val="001A6353"/>
    <w:rsid w:val="001B09FF"/>
    <w:rsid w:val="001B1213"/>
    <w:rsid w:val="001B2B88"/>
    <w:rsid w:val="001B55D4"/>
    <w:rsid w:val="001B7254"/>
    <w:rsid w:val="001C09E1"/>
    <w:rsid w:val="001C0C69"/>
    <w:rsid w:val="001C152E"/>
    <w:rsid w:val="001C36C6"/>
    <w:rsid w:val="001C4372"/>
    <w:rsid w:val="001C6386"/>
    <w:rsid w:val="001D03F1"/>
    <w:rsid w:val="001D0DC6"/>
    <w:rsid w:val="001D0E4D"/>
    <w:rsid w:val="001D3355"/>
    <w:rsid w:val="001D3E2D"/>
    <w:rsid w:val="001D506D"/>
    <w:rsid w:val="001D715B"/>
    <w:rsid w:val="001D7AFB"/>
    <w:rsid w:val="001D7F82"/>
    <w:rsid w:val="001E2538"/>
    <w:rsid w:val="001E28D1"/>
    <w:rsid w:val="001E37DF"/>
    <w:rsid w:val="001E6631"/>
    <w:rsid w:val="001E67AF"/>
    <w:rsid w:val="001E6926"/>
    <w:rsid w:val="001E7310"/>
    <w:rsid w:val="001F3280"/>
    <w:rsid w:val="001F3B5D"/>
    <w:rsid w:val="001F3D87"/>
    <w:rsid w:val="001F463A"/>
    <w:rsid w:val="001F4B7A"/>
    <w:rsid w:val="001F4C43"/>
    <w:rsid w:val="001F5A81"/>
    <w:rsid w:val="002030A7"/>
    <w:rsid w:val="00203388"/>
    <w:rsid w:val="00205D77"/>
    <w:rsid w:val="002061DD"/>
    <w:rsid w:val="00206463"/>
    <w:rsid w:val="002067CF"/>
    <w:rsid w:val="00207251"/>
    <w:rsid w:val="00207AA5"/>
    <w:rsid w:val="00207AAE"/>
    <w:rsid w:val="00210CD0"/>
    <w:rsid w:val="00210FC5"/>
    <w:rsid w:val="002110B2"/>
    <w:rsid w:val="00211BF3"/>
    <w:rsid w:val="00211D3C"/>
    <w:rsid w:val="00211F2D"/>
    <w:rsid w:val="00212625"/>
    <w:rsid w:val="00212C83"/>
    <w:rsid w:val="00213121"/>
    <w:rsid w:val="00215C22"/>
    <w:rsid w:val="00216019"/>
    <w:rsid w:val="00216271"/>
    <w:rsid w:val="00216805"/>
    <w:rsid w:val="00216CBF"/>
    <w:rsid w:val="00217559"/>
    <w:rsid w:val="0022078B"/>
    <w:rsid w:val="00222A96"/>
    <w:rsid w:val="00222FD6"/>
    <w:rsid w:val="002245E5"/>
    <w:rsid w:val="002249A0"/>
    <w:rsid w:val="00224BFE"/>
    <w:rsid w:val="00225A48"/>
    <w:rsid w:val="00227917"/>
    <w:rsid w:val="002304C7"/>
    <w:rsid w:val="0023331B"/>
    <w:rsid w:val="00233F02"/>
    <w:rsid w:val="00233FD0"/>
    <w:rsid w:val="00234724"/>
    <w:rsid w:val="00235CCE"/>
    <w:rsid w:val="00237CAA"/>
    <w:rsid w:val="00237CBA"/>
    <w:rsid w:val="00240ABE"/>
    <w:rsid w:val="002417EE"/>
    <w:rsid w:val="00241974"/>
    <w:rsid w:val="0024279C"/>
    <w:rsid w:val="00242A86"/>
    <w:rsid w:val="00244C2B"/>
    <w:rsid w:val="0024566C"/>
    <w:rsid w:val="00245F2D"/>
    <w:rsid w:val="002474B3"/>
    <w:rsid w:val="00247617"/>
    <w:rsid w:val="002503D6"/>
    <w:rsid w:val="00253526"/>
    <w:rsid w:val="002541A4"/>
    <w:rsid w:val="00254AD0"/>
    <w:rsid w:val="00255DDB"/>
    <w:rsid w:val="002565B5"/>
    <w:rsid w:val="00256CCB"/>
    <w:rsid w:val="00257BE4"/>
    <w:rsid w:val="00257E9D"/>
    <w:rsid w:val="0026031B"/>
    <w:rsid w:val="00261BDF"/>
    <w:rsid w:val="0026343A"/>
    <w:rsid w:val="00266840"/>
    <w:rsid w:val="00272D8D"/>
    <w:rsid w:val="0027331E"/>
    <w:rsid w:val="002744AF"/>
    <w:rsid w:val="00274F82"/>
    <w:rsid w:val="0027549E"/>
    <w:rsid w:val="002778C9"/>
    <w:rsid w:val="00282175"/>
    <w:rsid w:val="002823BB"/>
    <w:rsid w:val="00282732"/>
    <w:rsid w:val="0028518F"/>
    <w:rsid w:val="00285D8F"/>
    <w:rsid w:val="00286B9E"/>
    <w:rsid w:val="00292234"/>
    <w:rsid w:val="00294914"/>
    <w:rsid w:val="00296484"/>
    <w:rsid w:val="002968CD"/>
    <w:rsid w:val="00297C84"/>
    <w:rsid w:val="002A0AAE"/>
    <w:rsid w:val="002A0AE5"/>
    <w:rsid w:val="002A4369"/>
    <w:rsid w:val="002A5765"/>
    <w:rsid w:val="002A578B"/>
    <w:rsid w:val="002A7A5E"/>
    <w:rsid w:val="002B0924"/>
    <w:rsid w:val="002B16A0"/>
    <w:rsid w:val="002B1FE4"/>
    <w:rsid w:val="002B2EEE"/>
    <w:rsid w:val="002B63FD"/>
    <w:rsid w:val="002C039A"/>
    <w:rsid w:val="002C0FD9"/>
    <w:rsid w:val="002C187B"/>
    <w:rsid w:val="002C2F1A"/>
    <w:rsid w:val="002C3532"/>
    <w:rsid w:val="002C4986"/>
    <w:rsid w:val="002C4CB0"/>
    <w:rsid w:val="002C5AE6"/>
    <w:rsid w:val="002C6A81"/>
    <w:rsid w:val="002C7E01"/>
    <w:rsid w:val="002D0D38"/>
    <w:rsid w:val="002D14F3"/>
    <w:rsid w:val="002D271C"/>
    <w:rsid w:val="002D2A23"/>
    <w:rsid w:val="002D5AD3"/>
    <w:rsid w:val="002D68B7"/>
    <w:rsid w:val="002D728D"/>
    <w:rsid w:val="002D7ECD"/>
    <w:rsid w:val="002E047E"/>
    <w:rsid w:val="002E05CC"/>
    <w:rsid w:val="002E0ADF"/>
    <w:rsid w:val="002E1438"/>
    <w:rsid w:val="002E4AB9"/>
    <w:rsid w:val="002E5B3C"/>
    <w:rsid w:val="002E63F9"/>
    <w:rsid w:val="002E6A63"/>
    <w:rsid w:val="002F03F2"/>
    <w:rsid w:val="002F23A3"/>
    <w:rsid w:val="002F2680"/>
    <w:rsid w:val="002F2A8A"/>
    <w:rsid w:val="002F3245"/>
    <w:rsid w:val="002F5096"/>
    <w:rsid w:val="002F53C2"/>
    <w:rsid w:val="002F5508"/>
    <w:rsid w:val="002F60DD"/>
    <w:rsid w:val="002F639E"/>
    <w:rsid w:val="002F673A"/>
    <w:rsid w:val="002F75C7"/>
    <w:rsid w:val="003005DD"/>
    <w:rsid w:val="00300C8C"/>
    <w:rsid w:val="00301144"/>
    <w:rsid w:val="003019AD"/>
    <w:rsid w:val="00301B09"/>
    <w:rsid w:val="0030283B"/>
    <w:rsid w:val="00304FA5"/>
    <w:rsid w:val="003054E9"/>
    <w:rsid w:val="00306358"/>
    <w:rsid w:val="00306782"/>
    <w:rsid w:val="0030695A"/>
    <w:rsid w:val="00307179"/>
    <w:rsid w:val="00307B41"/>
    <w:rsid w:val="003107D8"/>
    <w:rsid w:val="00311056"/>
    <w:rsid w:val="003126F1"/>
    <w:rsid w:val="003129D9"/>
    <w:rsid w:val="00312BAA"/>
    <w:rsid w:val="00312D3C"/>
    <w:rsid w:val="00315529"/>
    <w:rsid w:val="0031714B"/>
    <w:rsid w:val="003218EC"/>
    <w:rsid w:val="00323825"/>
    <w:rsid w:val="003243EF"/>
    <w:rsid w:val="0032597A"/>
    <w:rsid w:val="00325C07"/>
    <w:rsid w:val="0033060E"/>
    <w:rsid w:val="00330795"/>
    <w:rsid w:val="0033104C"/>
    <w:rsid w:val="00333BCD"/>
    <w:rsid w:val="00333C2A"/>
    <w:rsid w:val="00334EDE"/>
    <w:rsid w:val="00335D4D"/>
    <w:rsid w:val="00335DC4"/>
    <w:rsid w:val="0033742D"/>
    <w:rsid w:val="0034031C"/>
    <w:rsid w:val="00340C2C"/>
    <w:rsid w:val="00341F14"/>
    <w:rsid w:val="00342759"/>
    <w:rsid w:val="00343839"/>
    <w:rsid w:val="00343CB7"/>
    <w:rsid w:val="00344637"/>
    <w:rsid w:val="00347B80"/>
    <w:rsid w:val="00351134"/>
    <w:rsid w:val="00352FC8"/>
    <w:rsid w:val="00357471"/>
    <w:rsid w:val="00360F8F"/>
    <w:rsid w:val="0036126A"/>
    <w:rsid w:val="00362083"/>
    <w:rsid w:val="003622C8"/>
    <w:rsid w:val="00362FFD"/>
    <w:rsid w:val="0036555E"/>
    <w:rsid w:val="00365CEB"/>
    <w:rsid w:val="003667C9"/>
    <w:rsid w:val="00366B67"/>
    <w:rsid w:val="00366CE0"/>
    <w:rsid w:val="00370EF3"/>
    <w:rsid w:val="0037278E"/>
    <w:rsid w:val="00373D81"/>
    <w:rsid w:val="003741AE"/>
    <w:rsid w:val="0037421F"/>
    <w:rsid w:val="00374484"/>
    <w:rsid w:val="003755A9"/>
    <w:rsid w:val="00377808"/>
    <w:rsid w:val="00380191"/>
    <w:rsid w:val="00383D50"/>
    <w:rsid w:val="003857A6"/>
    <w:rsid w:val="003873B6"/>
    <w:rsid w:val="00387655"/>
    <w:rsid w:val="00387D2B"/>
    <w:rsid w:val="003901BA"/>
    <w:rsid w:val="00390E4D"/>
    <w:rsid w:val="00391413"/>
    <w:rsid w:val="003920E2"/>
    <w:rsid w:val="00393FD4"/>
    <w:rsid w:val="00397041"/>
    <w:rsid w:val="00397A30"/>
    <w:rsid w:val="003A00ED"/>
    <w:rsid w:val="003A0580"/>
    <w:rsid w:val="003A0988"/>
    <w:rsid w:val="003A143B"/>
    <w:rsid w:val="003A19DC"/>
    <w:rsid w:val="003A1C92"/>
    <w:rsid w:val="003A1D6E"/>
    <w:rsid w:val="003A2B51"/>
    <w:rsid w:val="003A343F"/>
    <w:rsid w:val="003A360A"/>
    <w:rsid w:val="003A37CC"/>
    <w:rsid w:val="003A4BA8"/>
    <w:rsid w:val="003A5606"/>
    <w:rsid w:val="003B0255"/>
    <w:rsid w:val="003B0607"/>
    <w:rsid w:val="003B238C"/>
    <w:rsid w:val="003B2C72"/>
    <w:rsid w:val="003B2E73"/>
    <w:rsid w:val="003B56F5"/>
    <w:rsid w:val="003B5843"/>
    <w:rsid w:val="003B648F"/>
    <w:rsid w:val="003C00AD"/>
    <w:rsid w:val="003C0ACD"/>
    <w:rsid w:val="003C0C12"/>
    <w:rsid w:val="003C1784"/>
    <w:rsid w:val="003C1AAF"/>
    <w:rsid w:val="003C326A"/>
    <w:rsid w:val="003C3E1C"/>
    <w:rsid w:val="003C4077"/>
    <w:rsid w:val="003C6069"/>
    <w:rsid w:val="003C69C8"/>
    <w:rsid w:val="003C6CFB"/>
    <w:rsid w:val="003C767D"/>
    <w:rsid w:val="003D03ED"/>
    <w:rsid w:val="003D10F5"/>
    <w:rsid w:val="003D3A54"/>
    <w:rsid w:val="003D3B95"/>
    <w:rsid w:val="003D570A"/>
    <w:rsid w:val="003D5F0B"/>
    <w:rsid w:val="003D62D2"/>
    <w:rsid w:val="003D74DA"/>
    <w:rsid w:val="003D76AD"/>
    <w:rsid w:val="003D7B7D"/>
    <w:rsid w:val="003E091E"/>
    <w:rsid w:val="003E1DF5"/>
    <w:rsid w:val="003E1E69"/>
    <w:rsid w:val="003E1FCE"/>
    <w:rsid w:val="003E2E2D"/>
    <w:rsid w:val="003E3D9A"/>
    <w:rsid w:val="003E5A51"/>
    <w:rsid w:val="003E5AA0"/>
    <w:rsid w:val="003E5C1A"/>
    <w:rsid w:val="003E60D7"/>
    <w:rsid w:val="003E707A"/>
    <w:rsid w:val="003E7AFD"/>
    <w:rsid w:val="003E7C42"/>
    <w:rsid w:val="003F06C1"/>
    <w:rsid w:val="003F1045"/>
    <w:rsid w:val="003F112B"/>
    <w:rsid w:val="003F1156"/>
    <w:rsid w:val="003F1574"/>
    <w:rsid w:val="003F165C"/>
    <w:rsid w:val="003F1C02"/>
    <w:rsid w:val="003F3454"/>
    <w:rsid w:val="003F3A4B"/>
    <w:rsid w:val="003F3A72"/>
    <w:rsid w:val="003F48A0"/>
    <w:rsid w:val="003F4D34"/>
    <w:rsid w:val="003F561B"/>
    <w:rsid w:val="003F58C2"/>
    <w:rsid w:val="003F704F"/>
    <w:rsid w:val="004007D3"/>
    <w:rsid w:val="0040151B"/>
    <w:rsid w:val="00401DEE"/>
    <w:rsid w:val="00403B97"/>
    <w:rsid w:val="004049EB"/>
    <w:rsid w:val="004064D6"/>
    <w:rsid w:val="00407CF7"/>
    <w:rsid w:val="00410298"/>
    <w:rsid w:val="00412BAF"/>
    <w:rsid w:val="00412ED9"/>
    <w:rsid w:val="0041436D"/>
    <w:rsid w:val="0041664A"/>
    <w:rsid w:val="00417229"/>
    <w:rsid w:val="00417E0A"/>
    <w:rsid w:val="0042130D"/>
    <w:rsid w:val="0042585B"/>
    <w:rsid w:val="00425D57"/>
    <w:rsid w:val="00426482"/>
    <w:rsid w:val="00426707"/>
    <w:rsid w:val="00426AFD"/>
    <w:rsid w:val="00426C66"/>
    <w:rsid w:val="00426DC4"/>
    <w:rsid w:val="004274AA"/>
    <w:rsid w:val="004274D9"/>
    <w:rsid w:val="00427707"/>
    <w:rsid w:val="00427C11"/>
    <w:rsid w:val="004318C1"/>
    <w:rsid w:val="004321BD"/>
    <w:rsid w:val="00432A59"/>
    <w:rsid w:val="00435719"/>
    <w:rsid w:val="00436DC6"/>
    <w:rsid w:val="00437FC8"/>
    <w:rsid w:val="0044141A"/>
    <w:rsid w:val="00441F8B"/>
    <w:rsid w:val="0044207E"/>
    <w:rsid w:val="00442AB0"/>
    <w:rsid w:val="004452EA"/>
    <w:rsid w:val="004458B8"/>
    <w:rsid w:val="0045064F"/>
    <w:rsid w:val="0045080B"/>
    <w:rsid w:val="00450D51"/>
    <w:rsid w:val="00451137"/>
    <w:rsid w:val="0045187F"/>
    <w:rsid w:val="004521A0"/>
    <w:rsid w:val="004574FD"/>
    <w:rsid w:val="00457D45"/>
    <w:rsid w:val="004609DB"/>
    <w:rsid w:val="004631C5"/>
    <w:rsid w:val="0046688C"/>
    <w:rsid w:val="00466E75"/>
    <w:rsid w:val="00470E30"/>
    <w:rsid w:val="004719BA"/>
    <w:rsid w:val="00474740"/>
    <w:rsid w:val="00474A04"/>
    <w:rsid w:val="00475182"/>
    <w:rsid w:val="004759D4"/>
    <w:rsid w:val="00476600"/>
    <w:rsid w:val="00477A76"/>
    <w:rsid w:val="00477FB6"/>
    <w:rsid w:val="0048101C"/>
    <w:rsid w:val="00482FF8"/>
    <w:rsid w:val="00483C71"/>
    <w:rsid w:val="00483FF1"/>
    <w:rsid w:val="00484D17"/>
    <w:rsid w:val="004853D9"/>
    <w:rsid w:val="00485B65"/>
    <w:rsid w:val="004861EB"/>
    <w:rsid w:val="0049004B"/>
    <w:rsid w:val="004900F3"/>
    <w:rsid w:val="00490DF6"/>
    <w:rsid w:val="0049140C"/>
    <w:rsid w:val="004928D3"/>
    <w:rsid w:val="00494A8E"/>
    <w:rsid w:val="0049547A"/>
    <w:rsid w:val="004956FD"/>
    <w:rsid w:val="00495F5A"/>
    <w:rsid w:val="00496C27"/>
    <w:rsid w:val="004A062E"/>
    <w:rsid w:val="004A0CD6"/>
    <w:rsid w:val="004A1DFE"/>
    <w:rsid w:val="004A25C6"/>
    <w:rsid w:val="004A348C"/>
    <w:rsid w:val="004A6243"/>
    <w:rsid w:val="004A68A0"/>
    <w:rsid w:val="004A6A70"/>
    <w:rsid w:val="004A6D30"/>
    <w:rsid w:val="004A75C2"/>
    <w:rsid w:val="004B21D1"/>
    <w:rsid w:val="004B232E"/>
    <w:rsid w:val="004B4452"/>
    <w:rsid w:val="004B4607"/>
    <w:rsid w:val="004B4983"/>
    <w:rsid w:val="004B5250"/>
    <w:rsid w:val="004B55B7"/>
    <w:rsid w:val="004B61BF"/>
    <w:rsid w:val="004B6265"/>
    <w:rsid w:val="004B789C"/>
    <w:rsid w:val="004C014D"/>
    <w:rsid w:val="004C03B0"/>
    <w:rsid w:val="004C1315"/>
    <w:rsid w:val="004C1752"/>
    <w:rsid w:val="004C1B6A"/>
    <w:rsid w:val="004C240E"/>
    <w:rsid w:val="004C2A51"/>
    <w:rsid w:val="004C2FC8"/>
    <w:rsid w:val="004C3D99"/>
    <w:rsid w:val="004C4AA6"/>
    <w:rsid w:val="004C55C1"/>
    <w:rsid w:val="004C6E26"/>
    <w:rsid w:val="004C7149"/>
    <w:rsid w:val="004C715A"/>
    <w:rsid w:val="004D0501"/>
    <w:rsid w:val="004D1124"/>
    <w:rsid w:val="004D3329"/>
    <w:rsid w:val="004D3EE3"/>
    <w:rsid w:val="004D4A9B"/>
    <w:rsid w:val="004D5119"/>
    <w:rsid w:val="004D5FE2"/>
    <w:rsid w:val="004D62BA"/>
    <w:rsid w:val="004D72D0"/>
    <w:rsid w:val="004E44C6"/>
    <w:rsid w:val="004E498B"/>
    <w:rsid w:val="004E5A87"/>
    <w:rsid w:val="004E61CF"/>
    <w:rsid w:val="004E6409"/>
    <w:rsid w:val="004E67E6"/>
    <w:rsid w:val="004E7B29"/>
    <w:rsid w:val="004F09B9"/>
    <w:rsid w:val="004F4E6C"/>
    <w:rsid w:val="004F7E0C"/>
    <w:rsid w:val="004F7E33"/>
    <w:rsid w:val="00503E1B"/>
    <w:rsid w:val="0050428B"/>
    <w:rsid w:val="005042E7"/>
    <w:rsid w:val="005047B1"/>
    <w:rsid w:val="00504D8E"/>
    <w:rsid w:val="00505FDC"/>
    <w:rsid w:val="005063B5"/>
    <w:rsid w:val="00506474"/>
    <w:rsid w:val="00506EA3"/>
    <w:rsid w:val="005076F1"/>
    <w:rsid w:val="00507850"/>
    <w:rsid w:val="00511ACE"/>
    <w:rsid w:val="0051276A"/>
    <w:rsid w:val="00512A9F"/>
    <w:rsid w:val="005157D9"/>
    <w:rsid w:val="00515D8F"/>
    <w:rsid w:val="005179C9"/>
    <w:rsid w:val="00517D7F"/>
    <w:rsid w:val="00517DF1"/>
    <w:rsid w:val="005209E0"/>
    <w:rsid w:val="00521734"/>
    <w:rsid w:val="005229E9"/>
    <w:rsid w:val="00523D28"/>
    <w:rsid w:val="005241B8"/>
    <w:rsid w:val="00526190"/>
    <w:rsid w:val="00527F1A"/>
    <w:rsid w:val="0053096F"/>
    <w:rsid w:val="00531568"/>
    <w:rsid w:val="00532741"/>
    <w:rsid w:val="00532FE8"/>
    <w:rsid w:val="00533162"/>
    <w:rsid w:val="00534641"/>
    <w:rsid w:val="00535E18"/>
    <w:rsid w:val="0053607F"/>
    <w:rsid w:val="00536852"/>
    <w:rsid w:val="00537389"/>
    <w:rsid w:val="00537E22"/>
    <w:rsid w:val="00540B38"/>
    <w:rsid w:val="00542116"/>
    <w:rsid w:val="0054385F"/>
    <w:rsid w:val="005438D8"/>
    <w:rsid w:val="00545F30"/>
    <w:rsid w:val="00546D8E"/>
    <w:rsid w:val="00552735"/>
    <w:rsid w:val="00553A69"/>
    <w:rsid w:val="00554691"/>
    <w:rsid w:val="00554C6D"/>
    <w:rsid w:val="0055506B"/>
    <w:rsid w:val="00555B9B"/>
    <w:rsid w:val="00555DAD"/>
    <w:rsid w:val="005574B2"/>
    <w:rsid w:val="00557CE0"/>
    <w:rsid w:val="005608DF"/>
    <w:rsid w:val="00561477"/>
    <w:rsid w:val="00561AF1"/>
    <w:rsid w:val="00564F8F"/>
    <w:rsid w:val="00565790"/>
    <w:rsid w:val="00565955"/>
    <w:rsid w:val="00566950"/>
    <w:rsid w:val="0056733D"/>
    <w:rsid w:val="005674AB"/>
    <w:rsid w:val="00573821"/>
    <w:rsid w:val="00574325"/>
    <w:rsid w:val="005747B8"/>
    <w:rsid w:val="00580690"/>
    <w:rsid w:val="00581BB3"/>
    <w:rsid w:val="00582794"/>
    <w:rsid w:val="00584281"/>
    <w:rsid w:val="00584FF4"/>
    <w:rsid w:val="005853C8"/>
    <w:rsid w:val="00585FFA"/>
    <w:rsid w:val="00587639"/>
    <w:rsid w:val="00590E31"/>
    <w:rsid w:val="00591FE0"/>
    <w:rsid w:val="0059200E"/>
    <w:rsid w:val="005922E4"/>
    <w:rsid w:val="005955B0"/>
    <w:rsid w:val="005959C5"/>
    <w:rsid w:val="00595E1D"/>
    <w:rsid w:val="00595EA1"/>
    <w:rsid w:val="005A100E"/>
    <w:rsid w:val="005A36A1"/>
    <w:rsid w:val="005A3A3B"/>
    <w:rsid w:val="005A448D"/>
    <w:rsid w:val="005A7012"/>
    <w:rsid w:val="005A77E3"/>
    <w:rsid w:val="005B061C"/>
    <w:rsid w:val="005B1E83"/>
    <w:rsid w:val="005B2F10"/>
    <w:rsid w:val="005B3530"/>
    <w:rsid w:val="005B6067"/>
    <w:rsid w:val="005C24DB"/>
    <w:rsid w:val="005C303B"/>
    <w:rsid w:val="005C38DF"/>
    <w:rsid w:val="005C3F84"/>
    <w:rsid w:val="005C515F"/>
    <w:rsid w:val="005C522D"/>
    <w:rsid w:val="005D10EC"/>
    <w:rsid w:val="005D1101"/>
    <w:rsid w:val="005D47A8"/>
    <w:rsid w:val="005D486E"/>
    <w:rsid w:val="005D4E62"/>
    <w:rsid w:val="005D7E2C"/>
    <w:rsid w:val="005D7F2A"/>
    <w:rsid w:val="005E0415"/>
    <w:rsid w:val="005E1ED5"/>
    <w:rsid w:val="005E3A05"/>
    <w:rsid w:val="005E59DC"/>
    <w:rsid w:val="005E63A5"/>
    <w:rsid w:val="005E6764"/>
    <w:rsid w:val="005E6BFB"/>
    <w:rsid w:val="005F1762"/>
    <w:rsid w:val="005F4003"/>
    <w:rsid w:val="005F4889"/>
    <w:rsid w:val="005F4D8B"/>
    <w:rsid w:val="005F4F48"/>
    <w:rsid w:val="005F6485"/>
    <w:rsid w:val="005F79FD"/>
    <w:rsid w:val="00601BFA"/>
    <w:rsid w:val="0060361F"/>
    <w:rsid w:val="006038D9"/>
    <w:rsid w:val="00603CFE"/>
    <w:rsid w:val="00603E08"/>
    <w:rsid w:val="00604445"/>
    <w:rsid w:val="00605D77"/>
    <w:rsid w:val="00606B5F"/>
    <w:rsid w:val="00607D6A"/>
    <w:rsid w:val="00612772"/>
    <w:rsid w:val="006128B5"/>
    <w:rsid w:val="00613227"/>
    <w:rsid w:val="00613ED3"/>
    <w:rsid w:val="00614FC8"/>
    <w:rsid w:val="006153D7"/>
    <w:rsid w:val="00616102"/>
    <w:rsid w:val="006233EA"/>
    <w:rsid w:val="00623D95"/>
    <w:rsid w:val="00626B89"/>
    <w:rsid w:val="00626C51"/>
    <w:rsid w:val="00627AEE"/>
    <w:rsid w:val="00631FAD"/>
    <w:rsid w:val="006324D1"/>
    <w:rsid w:val="00632EF7"/>
    <w:rsid w:val="0063367A"/>
    <w:rsid w:val="00634465"/>
    <w:rsid w:val="00635BAB"/>
    <w:rsid w:val="006367B8"/>
    <w:rsid w:val="00637880"/>
    <w:rsid w:val="00640611"/>
    <w:rsid w:val="00641267"/>
    <w:rsid w:val="00641A56"/>
    <w:rsid w:val="00641F33"/>
    <w:rsid w:val="00642782"/>
    <w:rsid w:val="00642806"/>
    <w:rsid w:val="00643EA9"/>
    <w:rsid w:val="00645D8E"/>
    <w:rsid w:val="00646720"/>
    <w:rsid w:val="006469AC"/>
    <w:rsid w:val="00646B9E"/>
    <w:rsid w:val="00647651"/>
    <w:rsid w:val="00647E88"/>
    <w:rsid w:val="006504C1"/>
    <w:rsid w:val="006509BD"/>
    <w:rsid w:val="00650C91"/>
    <w:rsid w:val="00652BA2"/>
    <w:rsid w:val="00660433"/>
    <w:rsid w:val="00661538"/>
    <w:rsid w:val="0066182A"/>
    <w:rsid w:val="00663631"/>
    <w:rsid w:val="0066382F"/>
    <w:rsid w:val="006651E5"/>
    <w:rsid w:val="006705B3"/>
    <w:rsid w:val="00670C5D"/>
    <w:rsid w:val="006722BE"/>
    <w:rsid w:val="0067350A"/>
    <w:rsid w:val="00675BBE"/>
    <w:rsid w:val="00675EEF"/>
    <w:rsid w:val="00676186"/>
    <w:rsid w:val="0068008C"/>
    <w:rsid w:val="006803BE"/>
    <w:rsid w:val="00680459"/>
    <w:rsid w:val="006813D2"/>
    <w:rsid w:val="00681E9D"/>
    <w:rsid w:val="00682B85"/>
    <w:rsid w:val="00683427"/>
    <w:rsid w:val="00683515"/>
    <w:rsid w:val="0068503B"/>
    <w:rsid w:val="00685582"/>
    <w:rsid w:val="00686774"/>
    <w:rsid w:val="006873CB"/>
    <w:rsid w:val="0069025F"/>
    <w:rsid w:val="00692263"/>
    <w:rsid w:val="006931F2"/>
    <w:rsid w:val="00694DCB"/>
    <w:rsid w:val="00694F47"/>
    <w:rsid w:val="006953F7"/>
    <w:rsid w:val="006A0BC0"/>
    <w:rsid w:val="006A18C9"/>
    <w:rsid w:val="006A1A84"/>
    <w:rsid w:val="006A200D"/>
    <w:rsid w:val="006A2809"/>
    <w:rsid w:val="006A3891"/>
    <w:rsid w:val="006A4FC3"/>
    <w:rsid w:val="006A7AFE"/>
    <w:rsid w:val="006A7DF2"/>
    <w:rsid w:val="006B0F55"/>
    <w:rsid w:val="006B12BD"/>
    <w:rsid w:val="006B4D76"/>
    <w:rsid w:val="006B66C1"/>
    <w:rsid w:val="006B6BEA"/>
    <w:rsid w:val="006B7342"/>
    <w:rsid w:val="006B7A7C"/>
    <w:rsid w:val="006B7D82"/>
    <w:rsid w:val="006B7E5F"/>
    <w:rsid w:val="006C1924"/>
    <w:rsid w:val="006C2121"/>
    <w:rsid w:val="006C32D6"/>
    <w:rsid w:val="006C47DC"/>
    <w:rsid w:val="006C51B8"/>
    <w:rsid w:val="006C6531"/>
    <w:rsid w:val="006C7703"/>
    <w:rsid w:val="006D48E6"/>
    <w:rsid w:val="006D55A8"/>
    <w:rsid w:val="006D5938"/>
    <w:rsid w:val="006D5B0C"/>
    <w:rsid w:val="006D6187"/>
    <w:rsid w:val="006E22AB"/>
    <w:rsid w:val="006E5ACF"/>
    <w:rsid w:val="006F0FE2"/>
    <w:rsid w:val="006F1E60"/>
    <w:rsid w:val="006F3FCB"/>
    <w:rsid w:val="006F4228"/>
    <w:rsid w:val="006F5ABC"/>
    <w:rsid w:val="006F5D31"/>
    <w:rsid w:val="006F7110"/>
    <w:rsid w:val="00701116"/>
    <w:rsid w:val="007019A9"/>
    <w:rsid w:val="00701FEA"/>
    <w:rsid w:val="00703AB0"/>
    <w:rsid w:val="00703D78"/>
    <w:rsid w:val="00704B42"/>
    <w:rsid w:val="00706671"/>
    <w:rsid w:val="00706D47"/>
    <w:rsid w:val="007076F5"/>
    <w:rsid w:val="00707981"/>
    <w:rsid w:val="00707ABF"/>
    <w:rsid w:val="00710410"/>
    <w:rsid w:val="00710CE0"/>
    <w:rsid w:val="0071230A"/>
    <w:rsid w:val="00712D1F"/>
    <w:rsid w:val="007138CE"/>
    <w:rsid w:val="00715EDD"/>
    <w:rsid w:val="007175FF"/>
    <w:rsid w:val="00720CE9"/>
    <w:rsid w:val="00722212"/>
    <w:rsid w:val="00723BD6"/>
    <w:rsid w:val="00725907"/>
    <w:rsid w:val="007259FC"/>
    <w:rsid w:val="00725B4C"/>
    <w:rsid w:val="00725F9F"/>
    <w:rsid w:val="007271F6"/>
    <w:rsid w:val="00727513"/>
    <w:rsid w:val="00731C11"/>
    <w:rsid w:val="00732438"/>
    <w:rsid w:val="007337D0"/>
    <w:rsid w:val="00734161"/>
    <w:rsid w:val="0073423F"/>
    <w:rsid w:val="00735854"/>
    <w:rsid w:val="00737BEE"/>
    <w:rsid w:val="00741CD3"/>
    <w:rsid w:val="00741E7A"/>
    <w:rsid w:val="00743A4E"/>
    <w:rsid w:val="00744A1B"/>
    <w:rsid w:val="00744A6F"/>
    <w:rsid w:val="00751BCE"/>
    <w:rsid w:val="00754D7E"/>
    <w:rsid w:val="00755A3D"/>
    <w:rsid w:val="007560E1"/>
    <w:rsid w:val="00762170"/>
    <w:rsid w:val="00763D8B"/>
    <w:rsid w:val="0076471A"/>
    <w:rsid w:val="00764850"/>
    <w:rsid w:val="007648D6"/>
    <w:rsid w:val="00764BEF"/>
    <w:rsid w:val="007659A8"/>
    <w:rsid w:val="007663EC"/>
    <w:rsid w:val="00767C18"/>
    <w:rsid w:val="007703EF"/>
    <w:rsid w:val="00771C87"/>
    <w:rsid w:val="00772421"/>
    <w:rsid w:val="007730D4"/>
    <w:rsid w:val="00773320"/>
    <w:rsid w:val="00773FAE"/>
    <w:rsid w:val="007760B4"/>
    <w:rsid w:val="00780125"/>
    <w:rsid w:val="0078017C"/>
    <w:rsid w:val="00780B0A"/>
    <w:rsid w:val="00783250"/>
    <w:rsid w:val="007839DD"/>
    <w:rsid w:val="0078473E"/>
    <w:rsid w:val="00784A3F"/>
    <w:rsid w:val="00785323"/>
    <w:rsid w:val="00786AA7"/>
    <w:rsid w:val="0079018C"/>
    <w:rsid w:val="0079047B"/>
    <w:rsid w:val="007923BD"/>
    <w:rsid w:val="007926E2"/>
    <w:rsid w:val="00793222"/>
    <w:rsid w:val="00793532"/>
    <w:rsid w:val="007945F7"/>
    <w:rsid w:val="007951FE"/>
    <w:rsid w:val="00795592"/>
    <w:rsid w:val="007968B3"/>
    <w:rsid w:val="00796B60"/>
    <w:rsid w:val="0079776C"/>
    <w:rsid w:val="007A0029"/>
    <w:rsid w:val="007A0E47"/>
    <w:rsid w:val="007A2175"/>
    <w:rsid w:val="007A27CC"/>
    <w:rsid w:val="007A2F0B"/>
    <w:rsid w:val="007A3070"/>
    <w:rsid w:val="007A45CB"/>
    <w:rsid w:val="007A49AF"/>
    <w:rsid w:val="007A5BD4"/>
    <w:rsid w:val="007A7603"/>
    <w:rsid w:val="007A7D62"/>
    <w:rsid w:val="007B088B"/>
    <w:rsid w:val="007B1F66"/>
    <w:rsid w:val="007B2987"/>
    <w:rsid w:val="007B3310"/>
    <w:rsid w:val="007B3E06"/>
    <w:rsid w:val="007B7BE6"/>
    <w:rsid w:val="007B7C69"/>
    <w:rsid w:val="007C040E"/>
    <w:rsid w:val="007C0936"/>
    <w:rsid w:val="007C1533"/>
    <w:rsid w:val="007C25E2"/>
    <w:rsid w:val="007C2BC4"/>
    <w:rsid w:val="007C2D47"/>
    <w:rsid w:val="007C383B"/>
    <w:rsid w:val="007C3E5F"/>
    <w:rsid w:val="007C5643"/>
    <w:rsid w:val="007C5B09"/>
    <w:rsid w:val="007C7377"/>
    <w:rsid w:val="007C7805"/>
    <w:rsid w:val="007D031E"/>
    <w:rsid w:val="007D1228"/>
    <w:rsid w:val="007D1649"/>
    <w:rsid w:val="007D17DE"/>
    <w:rsid w:val="007D1ED3"/>
    <w:rsid w:val="007D20AF"/>
    <w:rsid w:val="007D25D2"/>
    <w:rsid w:val="007D7376"/>
    <w:rsid w:val="007D7BE2"/>
    <w:rsid w:val="007E1112"/>
    <w:rsid w:val="007E2627"/>
    <w:rsid w:val="007E4E32"/>
    <w:rsid w:val="007E60F6"/>
    <w:rsid w:val="007E6744"/>
    <w:rsid w:val="007F0CB7"/>
    <w:rsid w:val="007F0E82"/>
    <w:rsid w:val="007F13CF"/>
    <w:rsid w:val="007F20C3"/>
    <w:rsid w:val="007F29F2"/>
    <w:rsid w:val="007F3B38"/>
    <w:rsid w:val="007F549C"/>
    <w:rsid w:val="007F6D38"/>
    <w:rsid w:val="007F6E19"/>
    <w:rsid w:val="007F781A"/>
    <w:rsid w:val="007F7895"/>
    <w:rsid w:val="0080143F"/>
    <w:rsid w:val="00801A35"/>
    <w:rsid w:val="008023E1"/>
    <w:rsid w:val="00802411"/>
    <w:rsid w:val="00802E52"/>
    <w:rsid w:val="00803683"/>
    <w:rsid w:val="00803F5C"/>
    <w:rsid w:val="00804B62"/>
    <w:rsid w:val="00805E1E"/>
    <w:rsid w:val="00806E09"/>
    <w:rsid w:val="00807993"/>
    <w:rsid w:val="00807D4E"/>
    <w:rsid w:val="0081068F"/>
    <w:rsid w:val="0081092F"/>
    <w:rsid w:val="008116F8"/>
    <w:rsid w:val="00813326"/>
    <w:rsid w:val="008134B8"/>
    <w:rsid w:val="00814522"/>
    <w:rsid w:val="00814527"/>
    <w:rsid w:val="00814534"/>
    <w:rsid w:val="00814ADA"/>
    <w:rsid w:val="00814EAF"/>
    <w:rsid w:val="0081566B"/>
    <w:rsid w:val="00815AA8"/>
    <w:rsid w:val="00816D90"/>
    <w:rsid w:val="00817320"/>
    <w:rsid w:val="00817B07"/>
    <w:rsid w:val="00817F0C"/>
    <w:rsid w:val="00820EFA"/>
    <w:rsid w:val="00821302"/>
    <w:rsid w:val="00822733"/>
    <w:rsid w:val="00822DF5"/>
    <w:rsid w:val="00823F68"/>
    <w:rsid w:val="008251FA"/>
    <w:rsid w:val="008271F6"/>
    <w:rsid w:val="00827DA9"/>
    <w:rsid w:val="00834A9C"/>
    <w:rsid w:val="008350EA"/>
    <w:rsid w:val="00835928"/>
    <w:rsid w:val="008362DA"/>
    <w:rsid w:val="0083651E"/>
    <w:rsid w:val="008371FB"/>
    <w:rsid w:val="00837FC3"/>
    <w:rsid w:val="00840729"/>
    <w:rsid w:val="00840A8D"/>
    <w:rsid w:val="0084283E"/>
    <w:rsid w:val="00842AA9"/>
    <w:rsid w:val="008438B7"/>
    <w:rsid w:val="00843B2B"/>
    <w:rsid w:val="00844427"/>
    <w:rsid w:val="00846115"/>
    <w:rsid w:val="00851A08"/>
    <w:rsid w:val="008520ED"/>
    <w:rsid w:val="0085444F"/>
    <w:rsid w:val="008548B6"/>
    <w:rsid w:val="00855849"/>
    <w:rsid w:val="00855D11"/>
    <w:rsid w:val="0085720A"/>
    <w:rsid w:val="00857321"/>
    <w:rsid w:val="00860148"/>
    <w:rsid w:val="00860A46"/>
    <w:rsid w:val="00860A5F"/>
    <w:rsid w:val="008627C9"/>
    <w:rsid w:val="008635C8"/>
    <w:rsid w:val="00863ABC"/>
    <w:rsid w:val="008645C6"/>
    <w:rsid w:val="00864FE2"/>
    <w:rsid w:val="00865771"/>
    <w:rsid w:val="00866B0C"/>
    <w:rsid w:val="00873025"/>
    <w:rsid w:val="00873E72"/>
    <w:rsid w:val="00874FDD"/>
    <w:rsid w:val="00875AF2"/>
    <w:rsid w:val="00875F21"/>
    <w:rsid w:val="00875FD1"/>
    <w:rsid w:val="00876664"/>
    <w:rsid w:val="008769FA"/>
    <w:rsid w:val="00877AA2"/>
    <w:rsid w:val="00880D31"/>
    <w:rsid w:val="00881FA4"/>
    <w:rsid w:val="008824CF"/>
    <w:rsid w:val="00883BE4"/>
    <w:rsid w:val="00883CC7"/>
    <w:rsid w:val="00884748"/>
    <w:rsid w:val="00884FEE"/>
    <w:rsid w:val="00886DE7"/>
    <w:rsid w:val="00887331"/>
    <w:rsid w:val="008904FE"/>
    <w:rsid w:val="00890AF9"/>
    <w:rsid w:val="0089126E"/>
    <w:rsid w:val="00894969"/>
    <w:rsid w:val="008955D2"/>
    <w:rsid w:val="00895AF3"/>
    <w:rsid w:val="008979B6"/>
    <w:rsid w:val="008A139C"/>
    <w:rsid w:val="008A2168"/>
    <w:rsid w:val="008A2DEC"/>
    <w:rsid w:val="008A51E3"/>
    <w:rsid w:val="008A57EE"/>
    <w:rsid w:val="008A678E"/>
    <w:rsid w:val="008B0826"/>
    <w:rsid w:val="008B1026"/>
    <w:rsid w:val="008B20DD"/>
    <w:rsid w:val="008B2B37"/>
    <w:rsid w:val="008B2E42"/>
    <w:rsid w:val="008B4D13"/>
    <w:rsid w:val="008B5469"/>
    <w:rsid w:val="008B5EAC"/>
    <w:rsid w:val="008C08CA"/>
    <w:rsid w:val="008C1917"/>
    <w:rsid w:val="008C4B5F"/>
    <w:rsid w:val="008C5E48"/>
    <w:rsid w:val="008C666C"/>
    <w:rsid w:val="008C6B27"/>
    <w:rsid w:val="008C73E1"/>
    <w:rsid w:val="008C7DF5"/>
    <w:rsid w:val="008D052A"/>
    <w:rsid w:val="008D0924"/>
    <w:rsid w:val="008D1D4C"/>
    <w:rsid w:val="008D270A"/>
    <w:rsid w:val="008D4228"/>
    <w:rsid w:val="008D48AE"/>
    <w:rsid w:val="008D5020"/>
    <w:rsid w:val="008D5B68"/>
    <w:rsid w:val="008D5C8A"/>
    <w:rsid w:val="008D5FF4"/>
    <w:rsid w:val="008D6EAD"/>
    <w:rsid w:val="008E1844"/>
    <w:rsid w:val="008E3E44"/>
    <w:rsid w:val="008E4639"/>
    <w:rsid w:val="008E6202"/>
    <w:rsid w:val="008E6330"/>
    <w:rsid w:val="008E79A7"/>
    <w:rsid w:val="008F0D33"/>
    <w:rsid w:val="008F16BC"/>
    <w:rsid w:val="008F1FB9"/>
    <w:rsid w:val="008F2D16"/>
    <w:rsid w:val="008F4C33"/>
    <w:rsid w:val="008F4F5B"/>
    <w:rsid w:val="008F5341"/>
    <w:rsid w:val="008F595E"/>
    <w:rsid w:val="008F5DA1"/>
    <w:rsid w:val="008F66C2"/>
    <w:rsid w:val="0090103E"/>
    <w:rsid w:val="00901D04"/>
    <w:rsid w:val="0090276D"/>
    <w:rsid w:val="009030FB"/>
    <w:rsid w:val="0090485A"/>
    <w:rsid w:val="0090500B"/>
    <w:rsid w:val="009060D5"/>
    <w:rsid w:val="00906A56"/>
    <w:rsid w:val="00907497"/>
    <w:rsid w:val="00911122"/>
    <w:rsid w:val="009115FC"/>
    <w:rsid w:val="00912047"/>
    <w:rsid w:val="00912731"/>
    <w:rsid w:val="00913ADD"/>
    <w:rsid w:val="00914429"/>
    <w:rsid w:val="00914C62"/>
    <w:rsid w:val="00915968"/>
    <w:rsid w:val="00916803"/>
    <w:rsid w:val="00916E76"/>
    <w:rsid w:val="009171E1"/>
    <w:rsid w:val="009172F7"/>
    <w:rsid w:val="00917576"/>
    <w:rsid w:val="00920F28"/>
    <w:rsid w:val="00921CBC"/>
    <w:rsid w:val="009220F4"/>
    <w:rsid w:val="00923214"/>
    <w:rsid w:val="0092706C"/>
    <w:rsid w:val="009277D2"/>
    <w:rsid w:val="00930041"/>
    <w:rsid w:val="009307F6"/>
    <w:rsid w:val="0093083E"/>
    <w:rsid w:val="00930AF2"/>
    <w:rsid w:val="00932810"/>
    <w:rsid w:val="00935EC1"/>
    <w:rsid w:val="00940C56"/>
    <w:rsid w:val="00940D92"/>
    <w:rsid w:val="00941E62"/>
    <w:rsid w:val="00942A32"/>
    <w:rsid w:val="00942B3E"/>
    <w:rsid w:val="009434CC"/>
    <w:rsid w:val="00945E54"/>
    <w:rsid w:val="00946A02"/>
    <w:rsid w:val="00950140"/>
    <w:rsid w:val="00950DA5"/>
    <w:rsid w:val="00951223"/>
    <w:rsid w:val="0095151D"/>
    <w:rsid w:val="0095199E"/>
    <w:rsid w:val="00952007"/>
    <w:rsid w:val="00952D79"/>
    <w:rsid w:val="009533B1"/>
    <w:rsid w:val="0095434B"/>
    <w:rsid w:val="00954D6A"/>
    <w:rsid w:val="00960FE7"/>
    <w:rsid w:val="00962969"/>
    <w:rsid w:val="00964656"/>
    <w:rsid w:val="0096536E"/>
    <w:rsid w:val="00965846"/>
    <w:rsid w:val="00965FD2"/>
    <w:rsid w:val="009671B3"/>
    <w:rsid w:val="00967C84"/>
    <w:rsid w:val="00970646"/>
    <w:rsid w:val="00970836"/>
    <w:rsid w:val="00973748"/>
    <w:rsid w:val="009744FF"/>
    <w:rsid w:val="00974794"/>
    <w:rsid w:val="00974D43"/>
    <w:rsid w:val="00975820"/>
    <w:rsid w:val="00975AEC"/>
    <w:rsid w:val="0097724A"/>
    <w:rsid w:val="00977CCC"/>
    <w:rsid w:val="00977CE3"/>
    <w:rsid w:val="009809F4"/>
    <w:rsid w:val="009835FD"/>
    <w:rsid w:val="009847BB"/>
    <w:rsid w:val="009873E4"/>
    <w:rsid w:val="0098799B"/>
    <w:rsid w:val="00987E02"/>
    <w:rsid w:val="00990516"/>
    <w:rsid w:val="00991B2B"/>
    <w:rsid w:val="00992678"/>
    <w:rsid w:val="00993211"/>
    <w:rsid w:val="0099348A"/>
    <w:rsid w:val="00994071"/>
    <w:rsid w:val="00994565"/>
    <w:rsid w:val="00995D17"/>
    <w:rsid w:val="00996E2D"/>
    <w:rsid w:val="00997B54"/>
    <w:rsid w:val="009A0ED9"/>
    <w:rsid w:val="009A1498"/>
    <w:rsid w:val="009A1AA2"/>
    <w:rsid w:val="009A1FCD"/>
    <w:rsid w:val="009A2386"/>
    <w:rsid w:val="009A27B2"/>
    <w:rsid w:val="009A2925"/>
    <w:rsid w:val="009A2D29"/>
    <w:rsid w:val="009A4BAD"/>
    <w:rsid w:val="009A4C36"/>
    <w:rsid w:val="009A5BD2"/>
    <w:rsid w:val="009A5C39"/>
    <w:rsid w:val="009A6F90"/>
    <w:rsid w:val="009B00AB"/>
    <w:rsid w:val="009B17C6"/>
    <w:rsid w:val="009B19F6"/>
    <w:rsid w:val="009B23DD"/>
    <w:rsid w:val="009B307E"/>
    <w:rsid w:val="009B3520"/>
    <w:rsid w:val="009B3A4B"/>
    <w:rsid w:val="009B4E50"/>
    <w:rsid w:val="009B606A"/>
    <w:rsid w:val="009B6685"/>
    <w:rsid w:val="009B6AF8"/>
    <w:rsid w:val="009B7513"/>
    <w:rsid w:val="009B7646"/>
    <w:rsid w:val="009C08A1"/>
    <w:rsid w:val="009C1A56"/>
    <w:rsid w:val="009C349D"/>
    <w:rsid w:val="009C357B"/>
    <w:rsid w:val="009C47E5"/>
    <w:rsid w:val="009C55E7"/>
    <w:rsid w:val="009C56D6"/>
    <w:rsid w:val="009C5F95"/>
    <w:rsid w:val="009C6AFD"/>
    <w:rsid w:val="009C7142"/>
    <w:rsid w:val="009C7840"/>
    <w:rsid w:val="009D2AB3"/>
    <w:rsid w:val="009D2DDE"/>
    <w:rsid w:val="009D34C1"/>
    <w:rsid w:val="009D402D"/>
    <w:rsid w:val="009D4065"/>
    <w:rsid w:val="009D41A1"/>
    <w:rsid w:val="009D670C"/>
    <w:rsid w:val="009D6C1C"/>
    <w:rsid w:val="009D7466"/>
    <w:rsid w:val="009E0EA5"/>
    <w:rsid w:val="009E2535"/>
    <w:rsid w:val="009E3A4A"/>
    <w:rsid w:val="009E4699"/>
    <w:rsid w:val="009E57BA"/>
    <w:rsid w:val="009E6CAF"/>
    <w:rsid w:val="009E718B"/>
    <w:rsid w:val="009E7AB0"/>
    <w:rsid w:val="009F0BCE"/>
    <w:rsid w:val="009F1569"/>
    <w:rsid w:val="009F203C"/>
    <w:rsid w:val="009F23CF"/>
    <w:rsid w:val="009F3E9D"/>
    <w:rsid w:val="009F471E"/>
    <w:rsid w:val="009F5D07"/>
    <w:rsid w:val="009F6828"/>
    <w:rsid w:val="009F7229"/>
    <w:rsid w:val="00A00715"/>
    <w:rsid w:val="00A01876"/>
    <w:rsid w:val="00A01BDD"/>
    <w:rsid w:val="00A01CD5"/>
    <w:rsid w:val="00A02EDC"/>
    <w:rsid w:val="00A03B3A"/>
    <w:rsid w:val="00A05528"/>
    <w:rsid w:val="00A055A0"/>
    <w:rsid w:val="00A060DF"/>
    <w:rsid w:val="00A06B8F"/>
    <w:rsid w:val="00A073E6"/>
    <w:rsid w:val="00A07F5E"/>
    <w:rsid w:val="00A10A5B"/>
    <w:rsid w:val="00A1161D"/>
    <w:rsid w:val="00A118A1"/>
    <w:rsid w:val="00A11ECB"/>
    <w:rsid w:val="00A13A65"/>
    <w:rsid w:val="00A148BB"/>
    <w:rsid w:val="00A16570"/>
    <w:rsid w:val="00A1695F"/>
    <w:rsid w:val="00A17499"/>
    <w:rsid w:val="00A1758E"/>
    <w:rsid w:val="00A21B1A"/>
    <w:rsid w:val="00A26C18"/>
    <w:rsid w:val="00A26D5D"/>
    <w:rsid w:val="00A272ED"/>
    <w:rsid w:val="00A30644"/>
    <w:rsid w:val="00A30C36"/>
    <w:rsid w:val="00A327ED"/>
    <w:rsid w:val="00A32B03"/>
    <w:rsid w:val="00A33C44"/>
    <w:rsid w:val="00A344C0"/>
    <w:rsid w:val="00A34E77"/>
    <w:rsid w:val="00A37D9F"/>
    <w:rsid w:val="00A422B7"/>
    <w:rsid w:val="00A42D0F"/>
    <w:rsid w:val="00A43971"/>
    <w:rsid w:val="00A45B2A"/>
    <w:rsid w:val="00A46F28"/>
    <w:rsid w:val="00A50188"/>
    <w:rsid w:val="00A505C4"/>
    <w:rsid w:val="00A50C35"/>
    <w:rsid w:val="00A5178B"/>
    <w:rsid w:val="00A51F9D"/>
    <w:rsid w:val="00A52FB4"/>
    <w:rsid w:val="00A536F3"/>
    <w:rsid w:val="00A53841"/>
    <w:rsid w:val="00A57260"/>
    <w:rsid w:val="00A6334F"/>
    <w:rsid w:val="00A64370"/>
    <w:rsid w:val="00A66C6C"/>
    <w:rsid w:val="00A67B4A"/>
    <w:rsid w:val="00A67C4B"/>
    <w:rsid w:val="00A733DC"/>
    <w:rsid w:val="00A74D7D"/>
    <w:rsid w:val="00A759FB"/>
    <w:rsid w:val="00A80E88"/>
    <w:rsid w:val="00A80FB3"/>
    <w:rsid w:val="00A8252E"/>
    <w:rsid w:val="00A82D81"/>
    <w:rsid w:val="00A83D00"/>
    <w:rsid w:val="00A83FA7"/>
    <w:rsid w:val="00A84954"/>
    <w:rsid w:val="00A85434"/>
    <w:rsid w:val="00A86521"/>
    <w:rsid w:val="00A87750"/>
    <w:rsid w:val="00A92636"/>
    <w:rsid w:val="00A92BD5"/>
    <w:rsid w:val="00A93318"/>
    <w:rsid w:val="00A94363"/>
    <w:rsid w:val="00A95B54"/>
    <w:rsid w:val="00A96669"/>
    <w:rsid w:val="00AA0114"/>
    <w:rsid w:val="00AA0119"/>
    <w:rsid w:val="00AA2853"/>
    <w:rsid w:val="00AA2929"/>
    <w:rsid w:val="00AA3CFB"/>
    <w:rsid w:val="00AA3F0C"/>
    <w:rsid w:val="00AA6AAE"/>
    <w:rsid w:val="00AA6ED5"/>
    <w:rsid w:val="00AA7209"/>
    <w:rsid w:val="00AA751A"/>
    <w:rsid w:val="00AA7873"/>
    <w:rsid w:val="00AB3DFF"/>
    <w:rsid w:val="00AB3FB0"/>
    <w:rsid w:val="00AB787B"/>
    <w:rsid w:val="00AC0E22"/>
    <w:rsid w:val="00AC0EDE"/>
    <w:rsid w:val="00AC12E1"/>
    <w:rsid w:val="00AC14EE"/>
    <w:rsid w:val="00AC1E81"/>
    <w:rsid w:val="00AC2ADB"/>
    <w:rsid w:val="00AC2B52"/>
    <w:rsid w:val="00AC2F39"/>
    <w:rsid w:val="00AC3EE6"/>
    <w:rsid w:val="00AC442B"/>
    <w:rsid w:val="00AC5284"/>
    <w:rsid w:val="00AC59CE"/>
    <w:rsid w:val="00AD0F0C"/>
    <w:rsid w:val="00AD19C8"/>
    <w:rsid w:val="00AD3324"/>
    <w:rsid w:val="00AD3EBD"/>
    <w:rsid w:val="00AD5BC3"/>
    <w:rsid w:val="00AD64A7"/>
    <w:rsid w:val="00AD677B"/>
    <w:rsid w:val="00AD78AC"/>
    <w:rsid w:val="00AD7AA3"/>
    <w:rsid w:val="00AD7DC4"/>
    <w:rsid w:val="00AE2AC1"/>
    <w:rsid w:val="00AE361B"/>
    <w:rsid w:val="00AE722D"/>
    <w:rsid w:val="00AE75E0"/>
    <w:rsid w:val="00AE7D9B"/>
    <w:rsid w:val="00AF19B2"/>
    <w:rsid w:val="00AF591B"/>
    <w:rsid w:val="00AF7101"/>
    <w:rsid w:val="00B0098F"/>
    <w:rsid w:val="00B00ACA"/>
    <w:rsid w:val="00B02189"/>
    <w:rsid w:val="00B0255C"/>
    <w:rsid w:val="00B02E49"/>
    <w:rsid w:val="00B02FD5"/>
    <w:rsid w:val="00B043D1"/>
    <w:rsid w:val="00B052E6"/>
    <w:rsid w:val="00B05C66"/>
    <w:rsid w:val="00B062B0"/>
    <w:rsid w:val="00B0728A"/>
    <w:rsid w:val="00B07EEC"/>
    <w:rsid w:val="00B1126E"/>
    <w:rsid w:val="00B11343"/>
    <w:rsid w:val="00B11A63"/>
    <w:rsid w:val="00B120D5"/>
    <w:rsid w:val="00B12182"/>
    <w:rsid w:val="00B13276"/>
    <w:rsid w:val="00B146BD"/>
    <w:rsid w:val="00B14E6A"/>
    <w:rsid w:val="00B1575C"/>
    <w:rsid w:val="00B16E35"/>
    <w:rsid w:val="00B173DB"/>
    <w:rsid w:val="00B178AD"/>
    <w:rsid w:val="00B17D63"/>
    <w:rsid w:val="00B17F7C"/>
    <w:rsid w:val="00B2000E"/>
    <w:rsid w:val="00B2075C"/>
    <w:rsid w:val="00B20894"/>
    <w:rsid w:val="00B20B30"/>
    <w:rsid w:val="00B20E18"/>
    <w:rsid w:val="00B212DE"/>
    <w:rsid w:val="00B2140F"/>
    <w:rsid w:val="00B21E0E"/>
    <w:rsid w:val="00B25BEC"/>
    <w:rsid w:val="00B25CDC"/>
    <w:rsid w:val="00B301D4"/>
    <w:rsid w:val="00B318FC"/>
    <w:rsid w:val="00B3218E"/>
    <w:rsid w:val="00B326EB"/>
    <w:rsid w:val="00B32A30"/>
    <w:rsid w:val="00B32B14"/>
    <w:rsid w:val="00B32B69"/>
    <w:rsid w:val="00B35290"/>
    <w:rsid w:val="00B35BA2"/>
    <w:rsid w:val="00B36CB1"/>
    <w:rsid w:val="00B379E7"/>
    <w:rsid w:val="00B37E59"/>
    <w:rsid w:val="00B403AC"/>
    <w:rsid w:val="00B41097"/>
    <w:rsid w:val="00B426D2"/>
    <w:rsid w:val="00B42A7A"/>
    <w:rsid w:val="00B4482C"/>
    <w:rsid w:val="00B4549B"/>
    <w:rsid w:val="00B45ED4"/>
    <w:rsid w:val="00B45F9E"/>
    <w:rsid w:val="00B461DB"/>
    <w:rsid w:val="00B468E3"/>
    <w:rsid w:val="00B46D9E"/>
    <w:rsid w:val="00B4764B"/>
    <w:rsid w:val="00B47971"/>
    <w:rsid w:val="00B47DEA"/>
    <w:rsid w:val="00B501D1"/>
    <w:rsid w:val="00B5126E"/>
    <w:rsid w:val="00B51BF2"/>
    <w:rsid w:val="00B53127"/>
    <w:rsid w:val="00B5360C"/>
    <w:rsid w:val="00B53DDA"/>
    <w:rsid w:val="00B565F7"/>
    <w:rsid w:val="00B574F9"/>
    <w:rsid w:val="00B57BC1"/>
    <w:rsid w:val="00B62AD6"/>
    <w:rsid w:val="00B63D52"/>
    <w:rsid w:val="00B64DA2"/>
    <w:rsid w:val="00B6602E"/>
    <w:rsid w:val="00B67FAF"/>
    <w:rsid w:val="00B706BD"/>
    <w:rsid w:val="00B70A34"/>
    <w:rsid w:val="00B710C1"/>
    <w:rsid w:val="00B71877"/>
    <w:rsid w:val="00B71B26"/>
    <w:rsid w:val="00B71CD9"/>
    <w:rsid w:val="00B72F29"/>
    <w:rsid w:val="00B74523"/>
    <w:rsid w:val="00B769D8"/>
    <w:rsid w:val="00B76AFD"/>
    <w:rsid w:val="00B8036F"/>
    <w:rsid w:val="00B8073E"/>
    <w:rsid w:val="00B81069"/>
    <w:rsid w:val="00B82519"/>
    <w:rsid w:val="00B841FC"/>
    <w:rsid w:val="00B84A08"/>
    <w:rsid w:val="00B85223"/>
    <w:rsid w:val="00B907E4"/>
    <w:rsid w:val="00B908EE"/>
    <w:rsid w:val="00B919D5"/>
    <w:rsid w:val="00B92396"/>
    <w:rsid w:val="00B943D9"/>
    <w:rsid w:val="00B9600D"/>
    <w:rsid w:val="00B96A5D"/>
    <w:rsid w:val="00B96CD1"/>
    <w:rsid w:val="00BA0B21"/>
    <w:rsid w:val="00BA1933"/>
    <w:rsid w:val="00BA2F2B"/>
    <w:rsid w:val="00BA39C9"/>
    <w:rsid w:val="00BA3FD7"/>
    <w:rsid w:val="00BA49E1"/>
    <w:rsid w:val="00BA5A2F"/>
    <w:rsid w:val="00BA60E4"/>
    <w:rsid w:val="00BA6DD8"/>
    <w:rsid w:val="00BA7CDF"/>
    <w:rsid w:val="00BB093D"/>
    <w:rsid w:val="00BB1955"/>
    <w:rsid w:val="00BB1EF6"/>
    <w:rsid w:val="00BB2B3C"/>
    <w:rsid w:val="00BB382F"/>
    <w:rsid w:val="00BB4770"/>
    <w:rsid w:val="00BB53C5"/>
    <w:rsid w:val="00BB5495"/>
    <w:rsid w:val="00BC0565"/>
    <w:rsid w:val="00BC138B"/>
    <w:rsid w:val="00BC17C8"/>
    <w:rsid w:val="00BC2A37"/>
    <w:rsid w:val="00BC2F09"/>
    <w:rsid w:val="00BC3A3D"/>
    <w:rsid w:val="00BC3F50"/>
    <w:rsid w:val="00BC5C2B"/>
    <w:rsid w:val="00BC667C"/>
    <w:rsid w:val="00BC75B1"/>
    <w:rsid w:val="00BC7B29"/>
    <w:rsid w:val="00BD1442"/>
    <w:rsid w:val="00BD19C2"/>
    <w:rsid w:val="00BD29D9"/>
    <w:rsid w:val="00BD37E7"/>
    <w:rsid w:val="00BD3DE3"/>
    <w:rsid w:val="00BD4B1B"/>
    <w:rsid w:val="00BD5894"/>
    <w:rsid w:val="00BE22F5"/>
    <w:rsid w:val="00BE2D89"/>
    <w:rsid w:val="00BE3697"/>
    <w:rsid w:val="00BE487C"/>
    <w:rsid w:val="00BE790C"/>
    <w:rsid w:val="00BF2E48"/>
    <w:rsid w:val="00BF333A"/>
    <w:rsid w:val="00BF4045"/>
    <w:rsid w:val="00BF4290"/>
    <w:rsid w:val="00BF5F60"/>
    <w:rsid w:val="00BF738E"/>
    <w:rsid w:val="00C02D37"/>
    <w:rsid w:val="00C03309"/>
    <w:rsid w:val="00C03C5C"/>
    <w:rsid w:val="00C04012"/>
    <w:rsid w:val="00C05117"/>
    <w:rsid w:val="00C0797A"/>
    <w:rsid w:val="00C07ECB"/>
    <w:rsid w:val="00C11109"/>
    <w:rsid w:val="00C14265"/>
    <w:rsid w:val="00C165DA"/>
    <w:rsid w:val="00C1664B"/>
    <w:rsid w:val="00C17B95"/>
    <w:rsid w:val="00C20551"/>
    <w:rsid w:val="00C20B59"/>
    <w:rsid w:val="00C211A5"/>
    <w:rsid w:val="00C21222"/>
    <w:rsid w:val="00C21B54"/>
    <w:rsid w:val="00C223AB"/>
    <w:rsid w:val="00C24025"/>
    <w:rsid w:val="00C2413D"/>
    <w:rsid w:val="00C24C08"/>
    <w:rsid w:val="00C25E32"/>
    <w:rsid w:val="00C27454"/>
    <w:rsid w:val="00C27F48"/>
    <w:rsid w:val="00C318B6"/>
    <w:rsid w:val="00C327D9"/>
    <w:rsid w:val="00C35201"/>
    <w:rsid w:val="00C36038"/>
    <w:rsid w:val="00C362BF"/>
    <w:rsid w:val="00C363D6"/>
    <w:rsid w:val="00C41EEE"/>
    <w:rsid w:val="00C43914"/>
    <w:rsid w:val="00C439D4"/>
    <w:rsid w:val="00C4498C"/>
    <w:rsid w:val="00C46745"/>
    <w:rsid w:val="00C467DD"/>
    <w:rsid w:val="00C46DB8"/>
    <w:rsid w:val="00C479B5"/>
    <w:rsid w:val="00C47C1E"/>
    <w:rsid w:val="00C50C42"/>
    <w:rsid w:val="00C512BA"/>
    <w:rsid w:val="00C51856"/>
    <w:rsid w:val="00C51E98"/>
    <w:rsid w:val="00C52528"/>
    <w:rsid w:val="00C53127"/>
    <w:rsid w:val="00C5504B"/>
    <w:rsid w:val="00C55AB1"/>
    <w:rsid w:val="00C564DA"/>
    <w:rsid w:val="00C565F6"/>
    <w:rsid w:val="00C5695C"/>
    <w:rsid w:val="00C56F4D"/>
    <w:rsid w:val="00C612E8"/>
    <w:rsid w:val="00C6223F"/>
    <w:rsid w:val="00C62862"/>
    <w:rsid w:val="00C62891"/>
    <w:rsid w:val="00C6307F"/>
    <w:rsid w:val="00C63171"/>
    <w:rsid w:val="00C64E93"/>
    <w:rsid w:val="00C6574B"/>
    <w:rsid w:val="00C7085F"/>
    <w:rsid w:val="00C72D5F"/>
    <w:rsid w:val="00C72FC1"/>
    <w:rsid w:val="00C738AA"/>
    <w:rsid w:val="00C73C40"/>
    <w:rsid w:val="00C750B3"/>
    <w:rsid w:val="00C755FC"/>
    <w:rsid w:val="00C75FFB"/>
    <w:rsid w:val="00C81778"/>
    <w:rsid w:val="00C83369"/>
    <w:rsid w:val="00C83B01"/>
    <w:rsid w:val="00C83BB4"/>
    <w:rsid w:val="00C84721"/>
    <w:rsid w:val="00C84C32"/>
    <w:rsid w:val="00C85E6B"/>
    <w:rsid w:val="00C87C49"/>
    <w:rsid w:val="00C942A5"/>
    <w:rsid w:val="00C94BA2"/>
    <w:rsid w:val="00C968CC"/>
    <w:rsid w:val="00C97BA1"/>
    <w:rsid w:val="00CA285E"/>
    <w:rsid w:val="00CA3C5A"/>
    <w:rsid w:val="00CA62E2"/>
    <w:rsid w:val="00CA6AEF"/>
    <w:rsid w:val="00CA6B7F"/>
    <w:rsid w:val="00CB094D"/>
    <w:rsid w:val="00CB1A0C"/>
    <w:rsid w:val="00CB2012"/>
    <w:rsid w:val="00CB3656"/>
    <w:rsid w:val="00CB3662"/>
    <w:rsid w:val="00CB3D2E"/>
    <w:rsid w:val="00CB53E1"/>
    <w:rsid w:val="00CB61B5"/>
    <w:rsid w:val="00CB6487"/>
    <w:rsid w:val="00CB6A99"/>
    <w:rsid w:val="00CB7535"/>
    <w:rsid w:val="00CC1021"/>
    <w:rsid w:val="00CC127E"/>
    <w:rsid w:val="00CC2D23"/>
    <w:rsid w:val="00CC32B2"/>
    <w:rsid w:val="00CC42DB"/>
    <w:rsid w:val="00CC445A"/>
    <w:rsid w:val="00CC504C"/>
    <w:rsid w:val="00CC5818"/>
    <w:rsid w:val="00CC5B45"/>
    <w:rsid w:val="00CC5FCE"/>
    <w:rsid w:val="00CC7506"/>
    <w:rsid w:val="00CD1AA2"/>
    <w:rsid w:val="00CD1F03"/>
    <w:rsid w:val="00CD1F45"/>
    <w:rsid w:val="00CD2099"/>
    <w:rsid w:val="00CD2C61"/>
    <w:rsid w:val="00CD2E47"/>
    <w:rsid w:val="00CD308D"/>
    <w:rsid w:val="00CD3CE4"/>
    <w:rsid w:val="00CD4A75"/>
    <w:rsid w:val="00CD613A"/>
    <w:rsid w:val="00CD6403"/>
    <w:rsid w:val="00CD6F02"/>
    <w:rsid w:val="00CD70DA"/>
    <w:rsid w:val="00CD75F3"/>
    <w:rsid w:val="00CE1905"/>
    <w:rsid w:val="00CE1FE8"/>
    <w:rsid w:val="00CE202C"/>
    <w:rsid w:val="00CE7C6D"/>
    <w:rsid w:val="00CF0671"/>
    <w:rsid w:val="00CF137B"/>
    <w:rsid w:val="00CF1A7F"/>
    <w:rsid w:val="00CF3DCE"/>
    <w:rsid w:val="00CF4B6D"/>
    <w:rsid w:val="00CF56F0"/>
    <w:rsid w:val="00CF6731"/>
    <w:rsid w:val="00CF6FA1"/>
    <w:rsid w:val="00D00D4C"/>
    <w:rsid w:val="00D00D9D"/>
    <w:rsid w:val="00D00F52"/>
    <w:rsid w:val="00D026CD"/>
    <w:rsid w:val="00D03B1B"/>
    <w:rsid w:val="00D03E58"/>
    <w:rsid w:val="00D04EF8"/>
    <w:rsid w:val="00D11522"/>
    <w:rsid w:val="00D124E8"/>
    <w:rsid w:val="00D12EC1"/>
    <w:rsid w:val="00D13813"/>
    <w:rsid w:val="00D140A6"/>
    <w:rsid w:val="00D141BF"/>
    <w:rsid w:val="00D1571A"/>
    <w:rsid w:val="00D15FD5"/>
    <w:rsid w:val="00D16532"/>
    <w:rsid w:val="00D16C00"/>
    <w:rsid w:val="00D17C66"/>
    <w:rsid w:val="00D20335"/>
    <w:rsid w:val="00D20962"/>
    <w:rsid w:val="00D20AC4"/>
    <w:rsid w:val="00D22275"/>
    <w:rsid w:val="00D226FA"/>
    <w:rsid w:val="00D232B4"/>
    <w:rsid w:val="00D2359E"/>
    <w:rsid w:val="00D236BE"/>
    <w:rsid w:val="00D24BAD"/>
    <w:rsid w:val="00D25AFA"/>
    <w:rsid w:val="00D26380"/>
    <w:rsid w:val="00D27725"/>
    <w:rsid w:val="00D27BDA"/>
    <w:rsid w:val="00D30EF5"/>
    <w:rsid w:val="00D31132"/>
    <w:rsid w:val="00D33B47"/>
    <w:rsid w:val="00D34447"/>
    <w:rsid w:val="00D35E02"/>
    <w:rsid w:val="00D3662A"/>
    <w:rsid w:val="00D37A9F"/>
    <w:rsid w:val="00D37E4B"/>
    <w:rsid w:val="00D40970"/>
    <w:rsid w:val="00D41042"/>
    <w:rsid w:val="00D41A97"/>
    <w:rsid w:val="00D43615"/>
    <w:rsid w:val="00D4451B"/>
    <w:rsid w:val="00D46505"/>
    <w:rsid w:val="00D4707B"/>
    <w:rsid w:val="00D50D75"/>
    <w:rsid w:val="00D52AAF"/>
    <w:rsid w:val="00D542A8"/>
    <w:rsid w:val="00D559E8"/>
    <w:rsid w:val="00D5683D"/>
    <w:rsid w:val="00D60274"/>
    <w:rsid w:val="00D6039D"/>
    <w:rsid w:val="00D60891"/>
    <w:rsid w:val="00D61A11"/>
    <w:rsid w:val="00D6507E"/>
    <w:rsid w:val="00D659DE"/>
    <w:rsid w:val="00D667A6"/>
    <w:rsid w:val="00D70CE6"/>
    <w:rsid w:val="00D72249"/>
    <w:rsid w:val="00D72C6A"/>
    <w:rsid w:val="00D73250"/>
    <w:rsid w:val="00D74A89"/>
    <w:rsid w:val="00D75B3E"/>
    <w:rsid w:val="00D76CF7"/>
    <w:rsid w:val="00D81FAD"/>
    <w:rsid w:val="00D81FD3"/>
    <w:rsid w:val="00D8261B"/>
    <w:rsid w:val="00D826F3"/>
    <w:rsid w:val="00D82BEF"/>
    <w:rsid w:val="00D83931"/>
    <w:rsid w:val="00D83CC8"/>
    <w:rsid w:val="00D847AE"/>
    <w:rsid w:val="00D84D35"/>
    <w:rsid w:val="00D855E6"/>
    <w:rsid w:val="00D8592C"/>
    <w:rsid w:val="00D86EB6"/>
    <w:rsid w:val="00D87DA1"/>
    <w:rsid w:val="00D902D2"/>
    <w:rsid w:val="00D90838"/>
    <w:rsid w:val="00D93EBF"/>
    <w:rsid w:val="00D95D76"/>
    <w:rsid w:val="00D96785"/>
    <w:rsid w:val="00D97028"/>
    <w:rsid w:val="00D97585"/>
    <w:rsid w:val="00D97BC4"/>
    <w:rsid w:val="00D97DBD"/>
    <w:rsid w:val="00DA069E"/>
    <w:rsid w:val="00DA0F79"/>
    <w:rsid w:val="00DA1323"/>
    <w:rsid w:val="00DA3085"/>
    <w:rsid w:val="00DA37D1"/>
    <w:rsid w:val="00DA49D2"/>
    <w:rsid w:val="00DA575A"/>
    <w:rsid w:val="00DA7166"/>
    <w:rsid w:val="00DB1E72"/>
    <w:rsid w:val="00DB2651"/>
    <w:rsid w:val="00DB294D"/>
    <w:rsid w:val="00DB32F4"/>
    <w:rsid w:val="00DB4287"/>
    <w:rsid w:val="00DC090C"/>
    <w:rsid w:val="00DC191F"/>
    <w:rsid w:val="00DC415A"/>
    <w:rsid w:val="00DC48A4"/>
    <w:rsid w:val="00DC4C5A"/>
    <w:rsid w:val="00DC4D62"/>
    <w:rsid w:val="00DC6973"/>
    <w:rsid w:val="00DC748F"/>
    <w:rsid w:val="00DD0442"/>
    <w:rsid w:val="00DD1592"/>
    <w:rsid w:val="00DD19C8"/>
    <w:rsid w:val="00DD21F8"/>
    <w:rsid w:val="00DD2507"/>
    <w:rsid w:val="00DD27BC"/>
    <w:rsid w:val="00DD2B8D"/>
    <w:rsid w:val="00DD3A80"/>
    <w:rsid w:val="00DD4260"/>
    <w:rsid w:val="00DD4D5E"/>
    <w:rsid w:val="00DD5EC1"/>
    <w:rsid w:val="00DD631A"/>
    <w:rsid w:val="00DD72DF"/>
    <w:rsid w:val="00DD78F2"/>
    <w:rsid w:val="00DE052D"/>
    <w:rsid w:val="00DE08C3"/>
    <w:rsid w:val="00DE518D"/>
    <w:rsid w:val="00DE6C24"/>
    <w:rsid w:val="00DE6E35"/>
    <w:rsid w:val="00DE7841"/>
    <w:rsid w:val="00DF07AD"/>
    <w:rsid w:val="00DF1CEC"/>
    <w:rsid w:val="00DF2E6B"/>
    <w:rsid w:val="00DF35DB"/>
    <w:rsid w:val="00DF551E"/>
    <w:rsid w:val="00DF5EC5"/>
    <w:rsid w:val="00E00303"/>
    <w:rsid w:val="00E01886"/>
    <w:rsid w:val="00E0191E"/>
    <w:rsid w:val="00E05127"/>
    <w:rsid w:val="00E06A91"/>
    <w:rsid w:val="00E10863"/>
    <w:rsid w:val="00E11ADC"/>
    <w:rsid w:val="00E12FC7"/>
    <w:rsid w:val="00E14123"/>
    <w:rsid w:val="00E14DB0"/>
    <w:rsid w:val="00E14E8C"/>
    <w:rsid w:val="00E15931"/>
    <w:rsid w:val="00E15E70"/>
    <w:rsid w:val="00E16024"/>
    <w:rsid w:val="00E170B9"/>
    <w:rsid w:val="00E176A8"/>
    <w:rsid w:val="00E212A6"/>
    <w:rsid w:val="00E229F5"/>
    <w:rsid w:val="00E2432D"/>
    <w:rsid w:val="00E249FA"/>
    <w:rsid w:val="00E25A45"/>
    <w:rsid w:val="00E25C39"/>
    <w:rsid w:val="00E27193"/>
    <w:rsid w:val="00E30315"/>
    <w:rsid w:val="00E30FF0"/>
    <w:rsid w:val="00E33009"/>
    <w:rsid w:val="00E40118"/>
    <w:rsid w:val="00E425C8"/>
    <w:rsid w:val="00E44C5A"/>
    <w:rsid w:val="00E44D00"/>
    <w:rsid w:val="00E44D4F"/>
    <w:rsid w:val="00E4641E"/>
    <w:rsid w:val="00E4757E"/>
    <w:rsid w:val="00E475D5"/>
    <w:rsid w:val="00E50294"/>
    <w:rsid w:val="00E54CEA"/>
    <w:rsid w:val="00E558AE"/>
    <w:rsid w:val="00E62C48"/>
    <w:rsid w:val="00E6550C"/>
    <w:rsid w:val="00E66D5C"/>
    <w:rsid w:val="00E671D1"/>
    <w:rsid w:val="00E67314"/>
    <w:rsid w:val="00E6731A"/>
    <w:rsid w:val="00E67A32"/>
    <w:rsid w:val="00E7311E"/>
    <w:rsid w:val="00E74A2C"/>
    <w:rsid w:val="00E74E30"/>
    <w:rsid w:val="00E75137"/>
    <w:rsid w:val="00E75215"/>
    <w:rsid w:val="00E752F6"/>
    <w:rsid w:val="00E7718F"/>
    <w:rsid w:val="00E8178F"/>
    <w:rsid w:val="00E85830"/>
    <w:rsid w:val="00E85B03"/>
    <w:rsid w:val="00E863E7"/>
    <w:rsid w:val="00E868C2"/>
    <w:rsid w:val="00E9385C"/>
    <w:rsid w:val="00E956A2"/>
    <w:rsid w:val="00E957CE"/>
    <w:rsid w:val="00E96A87"/>
    <w:rsid w:val="00EA4DDF"/>
    <w:rsid w:val="00EA5A8D"/>
    <w:rsid w:val="00EA6109"/>
    <w:rsid w:val="00EA69E0"/>
    <w:rsid w:val="00EA7122"/>
    <w:rsid w:val="00EB2910"/>
    <w:rsid w:val="00EB2A37"/>
    <w:rsid w:val="00EB2E55"/>
    <w:rsid w:val="00EB2F86"/>
    <w:rsid w:val="00EB3079"/>
    <w:rsid w:val="00EB4715"/>
    <w:rsid w:val="00EC17FD"/>
    <w:rsid w:val="00EC1C06"/>
    <w:rsid w:val="00EC2958"/>
    <w:rsid w:val="00EC3E78"/>
    <w:rsid w:val="00EC4866"/>
    <w:rsid w:val="00EC5DA0"/>
    <w:rsid w:val="00EC5EB5"/>
    <w:rsid w:val="00EC6D19"/>
    <w:rsid w:val="00ED169A"/>
    <w:rsid w:val="00ED67BF"/>
    <w:rsid w:val="00ED79B3"/>
    <w:rsid w:val="00EE0900"/>
    <w:rsid w:val="00EE0F04"/>
    <w:rsid w:val="00EE1CC5"/>
    <w:rsid w:val="00EE284D"/>
    <w:rsid w:val="00EE2AF5"/>
    <w:rsid w:val="00EE3628"/>
    <w:rsid w:val="00EE3E9E"/>
    <w:rsid w:val="00EE47A4"/>
    <w:rsid w:val="00EE5015"/>
    <w:rsid w:val="00EE7517"/>
    <w:rsid w:val="00EE7A59"/>
    <w:rsid w:val="00EE7F27"/>
    <w:rsid w:val="00EF0ABF"/>
    <w:rsid w:val="00EF0B2E"/>
    <w:rsid w:val="00EF2E41"/>
    <w:rsid w:val="00EF39A7"/>
    <w:rsid w:val="00EF3C4F"/>
    <w:rsid w:val="00EF440D"/>
    <w:rsid w:val="00EF4DA1"/>
    <w:rsid w:val="00EF5BFC"/>
    <w:rsid w:val="00EF5F91"/>
    <w:rsid w:val="00EF6C05"/>
    <w:rsid w:val="00EF718B"/>
    <w:rsid w:val="00EF7895"/>
    <w:rsid w:val="00F01671"/>
    <w:rsid w:val="00F01F3B"/>
    <w:rsid w:val="00F01F5B"/>
    <w:rsid w:val="00F024B8"/>
    <w:rsid w:val="00F02731"/>
    <w:rsid w:val="00F02B0C"/>
    <w:rsid w:val="00F066DE"/>
    <w:rsid w:val="00F06C59"/>
    <w:rsid w:val="00F06F31"/>
    <w:rsid w:val="00F071B7"/>
    <w:rsid w:val="00F0761F"/>
    <w:rsid w:val="00F115B6"/>
    <w:rsid w:val="00F12F48"/>
    <w:rsid w:val="00F13584"/>
    <w:rsid w:val="00F14DBF"/>
    <w:rsid w:val="00F15B34"/>
    <w:rsid w:val="00F17FC1"/>
    <w:rsid w:val="00F20F5C"/>
    <w:rsid w:val="00F213E4"/>
    <w:rsid w:val="00F2198E"/>
    <w:rsid w:val="00F22244"/>
    <w:rsid w:val="00F22E9E"/>
    <w:rsid w:val="00F231C2"/>
    <w:rsid w:val="00F2321A"/>
    <w:rsid w:val="00F234BD"/>
    <w:rsid w:val="00F23695"/>
    <w:rsid w:val="00F2445E"/>
    <w:rsid w:val="00F24C9C"/>
    <w:rsid w:val="00F25ADA"/>
    <w:rsid w:val="00F266B6"/>
    <w:rsid w:val="00F26CC7"/>
    <w:rsid w:val="00F278A5"/>
    <w:rsid w:val="00F30461"/>
    <w:rsid w:val="00F30DF2"/>
    <w:rsid w:val="00F31DFB"/>
    <w:rsid w:val="00F33402"/>
    <w:rsid w:val="00F34047"/>
    <w:rsid w:val="00F34809"/>
    <w:rsid w:val="00F348BC"/>
    <w:rsid w:val="00F3496C"/>
    <w:rsid w:val="00F34B0B"/>
    <w:rsid w:val="00F35FC1"/>
    <w:rsid w:val="00F363D8"/>
    <w:rsid w:val="00F36CB9"/>
    <w:rsid w:val="00F3780F"/>
    <w:rsid w:val="00F413F8"/>
    <w:rsid w:val="00F42300"/>
    <w:rsid w:val="00F436A4"/>
    <w:rsid w:val="00F446CE"/>
    <w:rsid w:val="00F46B1C"/>
    <w:rsid w:val="00F524C3"/>
    <w:rsid w:val="00F525E0"/>
    <w:rsid w:val="00F53F93"/>
    <w:rsid w:val="00F54211"/>
    <w:rsid w:val="00F54362"/>
    <w:rsid w:val="00F55496"/>
    <w:rsid w:val="00F55AA1"/>
    <w:rsid w:val="00F56551"/>
    <w:rsid w:val="00F568A1"/>
    <w:rsid w:val="00F575A7"/>
    <w:rsid w:val="00F5796D"/>
    <w:rsid w:val="00F64E6E"/>
    <w:rsid w:val="00F659FA"/>
    <w:rsid w:val="00F66EA1"/>
    <w:rsid w:val="00F729CA"/>
    <w:rsid w:val="00F733CF"/>
    <w:rsid w:val="00F74879"/>
    <w:rsid w:val="00F75B5F"/>
    <w:rsid w:val="00F76CCA"/>
    <w:rsid w:val="00F76E78"/>
    <w:rsid w:val="00F77849"/>
    <w:rsid w:val="00F8018D"/>
    <w:rsid w:val="00F80578"/>
    <w:rsid w:val="00F82F2F"/>
    <w:rsid w:val="00F83E1F"/>
    <w:rsid w:val="00F83E53"/>
    <w:rsid w:val="00F84778"/>
    <w:rsid w:val="00F84A8C"/>
    <w:rsid w:val="00F85E69"/>
    <w:rsid w:val="00F87018"/>
    <w:rsid w:val="00F9378A"/>
    <w:rsid w:val="00F954C8"/>
    <w:rsid w:val="00F96092"/>
    <w:rsid w:val="00F9675B"/>
    <w:rsid w:val="00F9704B"/>
    <w:rsid w:val="00F97C06"/>
    <w:rsid w:val="00FA1165"/>
    <w:rsid w:val="00FA2F70"/>
    <w:rsid w:val="00FA3408"/>
    <w:rsid w:val="00FA3ABC"/>
    <w:rsid w:val="00FA3B1F"/>
    <w:rsid w:val="00FA4246"/>
    <w:rsid w:val="00FA584C"/>
    <w:rsid w:val="00FA69A4"/>
    <w:rsid w:val="00FA75C8"/>
    <w:rsid w:val="00FB0163"/>
    <w:rsid w:val="00FB053E"/>
    <w:rsid w:val="00FB086F"/>
    <w:rsid w:val="00FB0C0B"/>
    <w:rsid w:val="00FB45FB"/>
    <w:rsid w:val="00FB4A50"/>
    <w:rsid w:val="00FB5B19"/>
    <w:rsid w:val="00FB66F4"/>
    <w:rsid w:val="00FC0FF4"/>
    <w:rsid w:val="00FC273C"/>
    <w:rsid w:val="00FC3794"/>
    <w:rsid w:val="00FC3B73"/>
    <w:rsid w:val="00FC4B32"/>
    <w:rsid w:val="00FC7A37"/>
    <w:rsid w:val="00FC7E8F"/>
    <w:rsid w:val="00FD1929"/>
    <w:rsid w:val="00FD209A"/>
    <w:rsid w:val="00FD3F99"/>
    <w:rsid w:val="00FD45E5"/>
    <w:rsid w:val="00FD462A"/>
    <w:rsid w:val="00FD592E"/>
    <w:rsid w:val="00FD5CA9"/>
    <w:rsid w:val="00FD7735"/>
    <w:rsid w:val="00FD7A54"/>
    <w:rsid w:val="00FD7CFC"/>
    <w:rsid w:val="00FE0032"/>
    <w:rsid w:val="00FE1B62"/>
    <w:rsid w:val="00FE20BB"/>
    <w:rsid w:val="00FE21DF"/>
    <w:rsid w:val="00FE28B0"/>
    <w:rsid w:val="00FE29A2"/>
    <w:rsid w:val="00FE2F02"/>
    <w:rsid w:val="00FE3778"/>
    <w:rsid w:val="00FE3DD2"/>
    <w:rsid w:val="00FE53D9"/>
    <w:rsid w:val="00FE54BA"/>
    <w:rsid w:val="00FE6225"/>
    <w:rsid w:val="00FE766E"/>
    <w:rsid w:val="00FF06A9"/>
    <w:rsid w:val="00FF06CD"/>
    <w:rsid w:val="00FF2AB8"/>
    <w:rsid w:val="00FF35D7"/>
    <w:rsid w:val="00FF4079"/>
    <w:rsid w:val="00FF4199"/>
    <w:rsid w:val="00FF54F0"/>
    <w:rsid w:val="00FF7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9FFC"/>
  <w15:docId w15:val="{199DF813-647F-43F6-A2DF-7B562CBF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2F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43EA9"/>
    <w:pPr>
      <w:keepNext/>
      <w:overflowPunct w:val="0"/>
      <w:autoSpaceDE w:val="0"/>
      <w:autoSpaceDN w:val="0"/>
      <w:adjustRightInd w:val="0"/>
      <w:spacing w:before="360"/>
      <w:ind w:left="629" w:hanging="272"/>
      <w:textAlignment w:val="baseline"/>
      <w:outlineLvl w:val="1"/>
    </w:pPr>
    <w:rPr>
      <w:rFonts w:ascii="Peterburg" w:hAnsi="Peterburg"/>
      <w:b/>
      <w:szCs w:val="20"/>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43EA9"/>
    <w:rPr>
      <w:rFonts w:ascii="Peterburg" w:eastAsia="Times New Roman" w:hAnsi="Peterburg" w:cs="Times New Roman"/>
      <w:b/>
      <w:sz w:val="24"/>
      <w:szCs w:val="20"/>
      <w:lang w:val="en-GB" w:eastAsia="x-none"/>
    </w:rPr>
  </w:style>
  <w:style w:type="character" w:customStyle="1" w:styleId="a3">
    <w:name w:val="Текст Знак"/>
    <w:link w:val="a4"/>
    <w:locked/>
    <w:rsid w:val="000C59CC"/>
    <w:rPr>
      <w:rFonts w:ascii="Courier New" w:hAnsi="Courier New" w:cs="Courier New"/>
      <w:lang w:eastAsia="ru-RU"/>
    </w:rPr>
  </w:style>
  <w:style w:type="paragraph" w:styleId="a4">
    <w:name w:val="Plain Text"/>
    <w:basedOn w:val="a"/>
    <w:link w:val="a3"/>
    <w:rsid w:val="000C59CC"/>
    <w:rPr>
      <w:rFonts w:ascii="Courier New" w:eastAsiaTheme="minorHAnsi" w:hAnsi="Courier New" w:cs="Courier New"/>
      <w:sz w:val="22"/>
      <w:szCs w:val="22"/>
    </w:rPr>
  </w:style>
  <w:style w:type="character" w:customStyle="1" w:styleId="1">
    <w:name w:val="Текст Знак1"/>
    <w:basedOn w:val="a0"/>
    <w:uiPriority w:val="99"/>
    <w:semiHidden/>
    <w:rsid w:val="000C59CC"/>
    <w:rPr>
      <w:rFonts w:ascii="Consolas" w:eastAsia="Times New Roman" w:hAnsi="Consolas" w:cs="Consolas"/>
      <w:sz w:val="21"/>
      <w:szCs w:val="21"/>
      <w:lang w:eastAsia="ru-RU"/>
    </w:rPr>
  </w:style>
  <w:style w:type="paragraph" w:styleId="a5">
    <w:name w:val="footer"/>
    <w:basedOn w:val="a"/>
    <w:link w:val="a6"/>
    <w:uiPriority w:val="99"/>
    <w:unhideWhenUsed/>
    <w:rsid w:val="000C59CC"/>
    <w:pPr>
      <w:tabs>
        <w:tab w:val="center" w:pos="4677"/>
        <w:tab w:val="right" w:pos="9355"/>
      </w:tabs>
    </w:pPr>
  </w:style>
  <w:style w:type="character" w:customStyle="1" w:styleId="a6">
    <w:name w:val="Нижний колонтитул Знак"/>
    <w:basedOn w:val="a0"/>
    <w:link w:val="a5"/>
    <w:uiPriority w:val="99"/>
    <w:rsid w:val="000C59CC"/>
    <w:rPr>
      <w:rFonts w:ascii="Times New Roman" w:eastAsia="Times New Roman" w:hAnsi="Times New Roman" w:cs="Times New Roman"/>
      <w:sz w:val="24"/>
      <w:szCs w:val="24"/>
      <w:lang w:eastAsia="ru-RU"/>
    </w:rPr>
  </w:style>
  <w:style w:type="character" w:customStyle="1" w:styleId="FontStyle24">
    <w:name w:val="Font Style24"/>
    <w:uiPriority w:val="99"/>
    <w:rsid w:val="00B14E6A"/>
    <w:rPr>
      <w:rFonts w:ascii="Times New Roman" w:hAnsi="Times New Roman" w:cs="Times New Roman"/>
      <w:sz w:val="22"/>
      <w:szCs w:val="22"/>
    </w:rPr>
  </w:style>
  <w:style w:type="paragraph" w:styleId="a7">
    <w:name w:val="List Paragraph"/>
    <w:aliases w:val="List Paragraph2,List Paragraph,Нумерованый список,List Paragraph1,ТАБЛИЦЫ,Цветной список - Акцент 11,Список точки,Абзац списка1,Ненумерованный список,Заголовок_3,Подпись рисунка,ПКФ Список,Абзац списка5,ПАРАГРАФ,Маркер,Bullet Number,numb,UL"/>
    <w:basedOn w:val="a"/>
    <w:link w:val="a8"/>
    <w:uiPriority w:val="34"/>
    <w:qFormat/>
    <w:rsid w:val="00920F28"/>
    <w:pPr>
      <w:ind w:left="720"/>
      <w:contextualSpacing/>
    </w:pPr>
  </w:style>
  <w:style w:type="character" w:customStyle="1" w:styleId="a8">
    <w:name w:val="Абзац списка Знак"/>
    <w:aliases w:val="List Paragraph2 Знак,List Paragraph Знак,Нумерованый список Знак,List Paragraph1 Знак,ТАБЛИЦЫ Знак,Цветной список - Акцент 11 Знак,Список точки Знак,Абзац списка1 Знак,Ненумерованный список Знак,Заголовок_3 Знак,Подпись рисунка Знак"/>
    <w:link w:val="a7"/>
    <w:uiPriority w:val="34"/>
    <w:qFormat/>
    <w:locked/>
    <w:rsid w:val="00B76AFD"/>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A2F70"/>
    <w:rPr>
      <w:rFonts w:ascii="Tahoma" w:hAnsi="Tahoma" w:cs="Tahoma"/>
      <w:sz w:val="16"/>
      <w:szCs w:val="16"/>
    </w:rPr>
  </w:style>
  <w:style w:type="character" w:customStyle="1" w:styleId="aa">
    <w:name w:val="Текст выноски Знак"/>
    <w:basedOn w:val="a0"/>
    <w:link w:val="a9"/>
    <w:uiPriority w:val="99"/>
    <w:semiHidden/>
    <w:rsid w:val="00FA2F70"/>
    <w:rPr>
      <w:rFonts w:ascii="Tahoma" w:eastAsia="Times New Roman" w:hAnsi="Tahoma" w:cs="Tahoma"/>
      <w:sz w:val="16"/>
      <w:szCs w:val="16"/>
      <w:lang w:eastAsia="ru-RU"/>
    </w:rPr>
  </w:style>
  <w:style w:type="character" w:customStyle="1" w:styleId="blk">
    <w:name w:val="blk"/>
    <w:basedOn w:val="a0"/>
    <w:rsid w:val="00974D43"/>
  </w:style>
  <w:style w:type="character" w:styleId="ab">
    <w:name w:val="annotation reference"/>
    <w:basedOn w:val="a0"/>
    <w:uiPriority w:val="99"/>
    <w:semiHidden/>
    <w:unhideWhenUsed/>
    <w:rsid w:val="0009035F"/>
    <w:rPr>
      <w:sz w:val="16"/>
      <w:szCs w:val="16"/>
    </w:rPr>
  </w:style>
  <w:style w:type="paragraph" w:styleId="ac">
    <w:name w:val="annotation text"/>
    <w:basedOn w:val="a"/>
    <w:link w:val="ad"/>
    <w:uiPriority w:val="99"/>
    <w:unhideWhenUsed/>
    <w:rsid w:val="0009035F"/>
    <w:rPr>
      <w:sz w:val="20"/>
      <w:szCs w:val="20"/>
    </w:rPr>
  </w:style>
  <w:style w:type="character" w:customStyle="1" w:styleId="ad">
    <w:name w:val="Текст примечания Знак"/>
    <w:basedOn w:val="a0"/>
    <w:link w:val="ac"/>
    <w:uiPriority w:val="99"/>
    <w:rsid w:val="0009035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09035F"/>
    <w:rPr>
      <w:b/>
      <w:bCs/>
    </w:rPr>
  </w:style>
  <w:style w:type="character" w:customStyle="1" w:styleId="af">
    <w:name w:val="Тема примечания Знак"/>
    <w:basedOn w:val="ad"/>
    <w:link w:val="ae"/>
    <w:uiPriority w:val="99"/>
    <w:semiHidden/>
    <w:rsid w:val="0009035F"/>
    <w:rPr>
      <w:rFonts w:ascii="Times New Roman" w:eastAsia="Times New Roman" w:hAnsi="Times New Roman" w:cs="Times New Roman"/>
      <w:b/>
      <w:bCs/>
      <w:sz w:val="20"/>
      <w:szCs w:val="20"/>
      <w:lang w:eastAsia="ru-RU"/>
    </w:rPr>
  </w:style>
  <w:style w:type="paragraph" w:customStyle="1" w:styleId="ConsNormal">
    <w:name w:val="ConsNormal"/>
    <w:uiPriority w:val="99"/>
    <w:rsid w:val="0037421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header"/>
    <w:basedOn w:val="a"/>
    <w:link w:val="af1"/>
    <w:uiPriority w:val="99"/>
    <w:unhideWhenUsed/>
    <w:rsid w:val="000D6D72"/>
    <w:pPr>
      <w:tabs>
        <w:tab w:val="center" w:pos="4677"/>
        <w:tab w:val="right" w:pos="9355"/>
      </w:tabs>
    </w:pPr>
  </w:style>
  <w:style w:type="character" w:customStyle="1" w:styleId="af1">
    <w:name w:val="Верхний колонтитул Знак"/>
    <w:basedOn w:val="a0"/>
    <w:link w:val="af0"/>
    <w:uiPriority w:val="99"/>
    <w:rsid w:val="000D6D72"/>
    <w:rPr>
      <w:rFonts w:ascii="Times New Roman" w:eastAsia="Times New Roman" w:hAnsi="Times New Roman" w:cs="Times New Roman"/>
      <w:sz w:val="24"/>
      <w:szCs w:val="24"/>
      <w:lang w:eastAsia="ru-RU"/>
    </w:rPr>
  </w:style>
  <w:style w:type="paragraph" w:customStyle="1" w:styleId="ConsPlusNormal">
    <w:name w:val="ConsPlusNormal"/>
    <w:rsid w:val="007951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643EA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2">
    <w:name w:val="Title"/>
    <w:basedOn w:val="a"/>
    <w:link w:val="af3"/>
    <w:qFormat/>
    <w:rsid w:val="00A82D81"/>
    <w:pPr>
      <w:jc w:val="center"/>
    </w:pPr>
    <w:rPr>
      <w:b/>
      <w:sz w:val="18"/>
      <w:szCs w:val="20"/>
    </w:rPr>
  </w:style>
  <w:style w:type="character" w:customStyle="1" w:styleId="af3">
    <w:name w:val="Заголовок Знак"/>
    <w:basedOn w:val="a0"/>
    <w:link w:val="af2"/>
    <w:rsid w:val="00A82D81"/>
    <w:rPr>
      <w:rFonts w:ascii="Times New Roman" w:eastAsia="Times New Roman" w:hAnsi="Times New Roman" w:cs="Times New Roman"/>
      <w:b/>
      <w:sz w:val="18"/>
      <w:szCs w:val="20"/>
      <w:lang w:eastAsia="ru-RU"/>
    </w:rPr>
  </w:style>
  <w:style w:type="character" w:styleId="af4">
    <w:name w:val="Hyperlink"/>
    <w:uiPriority w:val="99"/>
    <w:rsid w:val="00A073E6"/>
    <w:rPr>
      <w:color w:val="0563C1"/>
      <w:u w:val="single"/>
    </w:rPr>
  </w:style>
  <w:style w:type="paragraph" w:styleId="af5">
    <w:name w:val="Body Text"/>
    <w:basedOn w:val="a"/>
    <w:link w:val="af6"/>
    <w:uiPriority w:val="99"/>
    <w:qFormat/>
    <w:rsid w:val="006F1E60"/>
    <w:pPr>
      <w:spacing w:after="120"/>
    </w:pPr>
    <w:rPr>
      <w:lang w:val="x-none"/>
    </w:rPr>
  </w:style>
  <w:style w:type="character" w:customStyle="1" w:styleId="af6">
    <w:name w:val="Основной текст Знак"/>
    <w:basedOn w:val="a0"/>
    <w:link w:val="af5"/>
    <w:uiPriority w:val="99"/>
    <w:rsid w:val="006F1E60"/>
    <w:rPr>
      <w:rFonts w:ascii="Times New Roman" w:eastAsia="Times New Roman" w:hAnsi="Times New Roman" w:cs="Times New Roman"/>
      <w:sz w:val="24"/>
      <w:szCs w:val="24"/>
      <w:lang w:val="x-none" w:eastAsia="ru-RU"/>
    </w:rPr>
  </w:style>
  <w:style w:type="table" w:styleId="af7">
    <w:name w:val="Table Grid"/>
    <w:basedOn w:val="a1"/>
    <w:uiPriority w:val="59"/>
    <w:rsid w:val="001D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unhideWhenUsed/>
    <w:rsid w:val="00C11109"/>
    <w:rPr>
      <w:rFonts w:asciiTheme="minorHAnsi" w:eastAsiaTheme="minorHAnsi" w:hAnsiTheme="minorHAnsi" w:cstheme="minorBidi"/>
      <w:sz w:val="20"/>
      <w:szCs w:val="20"/>
      <w:lang w:eastAsia="en-US"/>
    </w:rPr>
  </w:style>
  <w:style w:type="character" w:customStyle="1" w:styleId="af9">
    <w:name w:val="Текст сноски Знак"/>
    <w:basedOn w:val="a0"/>
    <w:link w:val="af8"/>
    <w:uiPriority w:val="99"/>
    <w:rsid w:val="00C11109"/>
    <w:rPr>
      <w:sz w:val="20"/>
      <w:szCs w:val="20"/>
    </w:rPr>
  </w:style>
  <w:style w:type="character" w:styleId="afa">
    <w:name w:val="footnote reference"/>
    <w:basedOn w:val="a0"/>
    <w:uiPriority w:val="99"/>
    <w:unhideWhenUsed/>
    <w:rsid w:val="00C11109"/>
    <w:rPr>
      <w:vertAlign w:val="superscript"/>
    </w:rPr>
  </w:style>
  <w:style w:type="paragraph" w:customStyle="1" w:styleId="ConsNonformat">
    <w:name w:val="ConsNonformat"/>
    <w:rsid w:val="00C1110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Firm3L3">
    <w:name w:val="Firm3_L3"/>
    <w:basedOn w:val="a"/>
    <w:link w:val="Firm3L3Char"/>
    <w:rsid w:val="008B2B37"/>
    <w:pPr>
      <w:spacing w:after="180" w:line="280" w:lineRule="atLeast"/>
      <w:jc w:val="both"/>
      <w:outlineLvl w:val="2"/>
    </w:pPr>
    <w:rPr>
      <w:rFonts w:eastAsia="SimSun"/>
      <w:sz w:val="22"/>
      <w:szCs w:val="20"/>
      <w:lang w:eastAsia="en-US"/>
    </w:rPr>
  </w:style>
  <w:style w:type="character" w:customStyle="1" w:styleId="Firm3L3Char">
    <w:name w:val="Firm3_L3 Char"/>
    <w:link w:val="Firm3L3"/>
    <w:rsid w:val="008B2B37"/>
    <w:rPr>
      <w:rFonts w:ascii="Times New Roman" w:eastAsia="SimSun" w:hAnsi="Times New Roman" w:cs="Times New Roman"/>
      <w:szCs w:val="20"/>
    </w:rPr>
  </w:style>
  <w:style w:type="paragraph" w:customStyle="1" w:styleId="Default">
    <w:name w:val="Default"/>
    <w:rsid w:val="00BD29D9"/>
    <w:pPr>
      <w:autoSpaceDE w:val="0"/>
      <w:autoSpaceDN w:val="0"/>
      <w:adjustRightInd w:val="0"/>
      <w:spacing w:after="0" w:line="240" w:lineRule="auto"/>
    </w:pPr>
    <w:rPr>
      <w:rFonts w:ascii="Verdana" w:hAnsi="Verdana" w:cs="Verdana"/>
      <w:color w:val="000000"/>
      <w:sz w:val="24"/>
      <w:szCs w:val="24"/>
    </w:rPr>
  </w:style>
  <w:style w:type="character" w:styleId="afb">
    <w:name w:val="FollowedHyperlink"/>
    <w:basedOn w:val="a0"/>
    <w:uiPriority w:val="99"/>
    <w:semiHidden/>
    <w:unhideWhenUsed/>
    <w:rsid w:val="007A45CB"/>
    <w:rPr>
      <w:color w:val="954F72"/>
      <w:u w:val="single"/>
    </w:rPr>
  </w:style>
  <w:style w:type="paragraph" w:customStyle="1" w:styleId="msonormal0">
    <w:name w:val="msonormal"/>
    <w:basedOn w:val="a"/>
    <w:rsid w:val="007A45CB"/>
    <w:pPr>
      <w:spacing w:before="100" w:beforeAutospacing="1" w:after="100" w:afterAutospacing="1"/>
    </w:pPr>
  </w:style>
  <w:style w:type="paragraph" w:customStyle="1" w:styleId="xl67">
    <w:name w:val="xl67"/>
    <w:basedOn w:val="a"/>
    <w:rsid w:val="007A45CB"/>
    <w:pPr>
      <w:spacing w:before="100" w:beforeAutospacing="1" w:after="100" w:afterAutospacing="1"/>
    </w:pPr>
    <w:rPr>
      <w:rFonts w:ascii="Calibri" w:hAnsi="Calibri" w:cs="Calibri"/>
    </w:rPr>
  </w:style>
  <w:style w:type="paragraph" w:customStyle="1" w:styleId="xl68">
    <w:name w:val="xl68"/>
    <w:basedOn w:val="a"/>
    <w:rsid w:val="007A45CB"/>
    <w:pPr>
      <w:shd w:val="clear" w:color="000000" w:fill="FFFFFF"/>
      <w:spacing w:before="100" w:beforeAutospacing="1" w:after="100" w:afterAutospacing="1"/>
    </w:pPr>
    <w:rPr>
      <w:sz w:val="16"/>
      <w:szCs w:val="16"/>
    </w:rPr>
  </w:style>
  <w:style w:type="paragraph" w:customStyle="1" w:styleId="xl69">
    <w:name w:val="xl69"/>
    <w:basedOn w:val="a"/>
    <w:rsid w:val="007A45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0">
    <w:name w:val="xl70"/>
    <w:basedOn w:val="a"/>
    <w:rsid w:val="007A45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1">
    <w:name w:val="xl71"/>
    <w:basedOn w:val="a"/>
    <w:rsid w:val="007A45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2">
    <w:name w:val="xl72"/>
    <w:basedOn w:val="a"/>
    <w:rsid w:val="007A45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6"/>
      <w:szCs w:val="16"/>
    </w:rPr>
  </w:style>
  <w:style w:type="paragraph" w:customStyle="1" w:styleId="xl73">
    <w:name w:val="xl73"/>
    <w:basedOn w:val="a"/>
    <w:rsid w:val="007A45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4">
    <w:name w:val="xl74"/>
    <w:basedOn w:val="a"/>
    <w:rsid w:val="007A45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5">
    <w:name w:val="xl75"/>
    <w:basedOn w:val="a"/>
    <w:rsid w:val="007A45CB"/>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16"/>
      <w:szCs w:val="16"/>
    </w:rPr>
  </w:style>
  <w:style w:type="paragraph" w:customStyle="1" w:styleId="xl76">
    <w:name w:val="xl76"/>
    <w:basedOn w:val="a"/>
    <w:rsid w:val="007A45CB"/>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16"/>
      <w:szCs w:val="16"/>
    </w:rPr>
  </w:style>
  <w:style w:type="paragraph" w:customStyle="1" w:styleId="xl77">
    <w:name w:val="xl77"/>
    <w:basedOn w:val="a"/>
    <w:rsid w:val="007A45CB"/>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16"/>
      <w:szCs w:val="16"/>
    </w:rPr>
  </w:style>
  <w:style w:type="paragraph" w:customStyle="1" w:styleId="xl78">
    <w:name w:val="xl78"/>
    <w:basedOn w:val="a"/>
    <w:rsid w:val="007A45CB"/>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16"/>
      <w:szCs w:val="16"/>
    </w:rPr>
  </w:style>
  <w:style w:type="paragraph" w:customStyle="1" w:styleId="xl79">
    <w:name w:val="xl79"/>
    <w:basedOn w:val="a"/>
    <w:rsid w:val="007A45CB"/>
    <w:pPr>
      <w:shd w:val="clear" w:color="000000" w:fill="FFFFFF"/>
      <w:spacing w:before="100" w:beforeAutospacing="1" w:after="100" w:afterAutospacing="1"/>
    </w:pPr>
    <w:rPr>
      <w:sz w:val="16"/>
      <w:szCs w:val="16"/>
    </w:rPr>
  </w:style>
  <w:style w:type="paragraph" w:customStyle="1" w:styleId="xl80">
    <w:name w:val="xl80"/>
    <w:basedOn w:val="a"/>
    <w:rsid w:val="007A45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1">
    <w:name w:val="xl81"/>
    <w:basedOn w:val="a"/>
    <w:rsid w:val="007A45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2">
    <w:name w:val="xl82"/>
    <w:basedOn w:val="a"/>
    <w:rsid w:val="007A45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3">
    <w:name w:val="xl83"/>
    <w:basedOn w:val="a"/>
    <w:rsid w:val="007A45CB"/>
    <w:pPr>
      <w:spacing w:before="100" w:beforeAutospacing="1" w:after="100" w:afterAutospacing="1"/>
    </w:pPr>
    <w:rPr>
      <w:sz w:val="16"/>
      <w:szCs w:val="16"/>
    </w:rPr>
  </w:style>
  <w:style w:type="paragraph" w:customStyle="1" w:styleId="xl84">
    <w:name w:val="xl84"/>
    <w:basedOn w:val="a"/>
    <w:rsid w:val="007A4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
    <w:rsid w:val="007A4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
    <w:rsid w:val="007A45CB"/>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16"/>
      <w:szCs w:val="16"/>
    </w:rPr>
  </w:style>
  <w:style w:type="paragraph" w:customStyle="1" w:styleId="xl87">
    <w:name w:val="xl87"/>
    <w:basedOn w:val="a"/>
    <w:rsid w:val="007A4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8">
    <w:name w:val="xl88"/>
    <w:basedOn w:val="a"/>
    <w:rsid w:val="007A45CB"/>
    <w:pPr>
      <w:shd w:val="clear" w:color="000000" w:fill="FFFFFF"/>
      <w:spacing w:before="100" w:beforeAutospacing="1" w:after="100" w:afterAutospacing="1"/>
    </w:pPr>
    <w:rPr>
      <w:rFonts w:ascii="Calibri" w:hAnsi="Calibri" w:cs="Calibri"/>
    </w:rPr>
  </w:style>
  <w:style w:type="paragraph" w:customStyle="1" w:styleId="xl89">
    <w:name w:val="xl89"/>
    <w:basedOn w:val="a"/>
    <w:rsid w:val="007A45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a"/>
    <w:rsid w:val="007A45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10">
    <w:name w:val="Основной текст1"/>
    <w:basedOn w:val="a"/>
    <w:link w:val="afc"/>
    <w:rsid w:val="002474B3"/>
    <w:pPr>
      <w:jc w:val="both"/>
    </w:pPr>
    <w:rPr>
      <w:snapToGrid w:val="0"/>
      <w:sz w:val="22"/>
      <w:szCs w:val="20"/>
      <w:lang w:eastAsia="en-US"/>
    </w:rPr>
  </w:style>
  <w:style w:type="character" w:customStyle="1" w:styleId="afc">
    <w:name w:val="Основной текст_"/>
    <w:basedOn w:val="a0"/>
    <w:link w:val="10"/>
    <w:rsid w:val="002474B3"/>
    <w:rPr>
      <w:rFonts w:ascii="Times New Roman" w:eastAsia="Times New Roman" w:hAnsi="Times New Roman" w:cs="Times New Roman"/>
      <w:snapToGrid w:val="0"/>
      <w:szCs w:val="20"/>
    </w:rPr>
  </w:style>
  <w:style w:type="numbering" w:customStyle="1" w:styleId="-">
    <w:name w:val="Контракты - Нумерация"/>
    <w:uiPriority w:val="99"/>
    <w:rsid w:val="002474B3"/>
    <w:pPr>
      <w:numPr>
        <w:numId w:val="32"/>
      </w:numPr>
    </w:pPr>
  </w:style>
  <w:style w:type="paragraph" w:customStyle="1" w:styleId="1-">
    <w:name w:val="Контракты 1 - Номер"/>
    <w:qFormat/>
    <w:rsid w:val="002474B3"/>
    <w:pPr>
      <w:keepNext/>
      <w:numPr>
        <w:numId w:val="31"/>
      </w:numPr>
      <w:spacing w:before="480" w:after="120" w:line="240" w:lineRule="auto"/>
      <w:jc w:val="center"/>
    </w:pPr>
    <w:rPr>
      <w:rFonts w:ascii="Times New Roman" w:eastAsia="Calibri" w:hAnsi="Times New Roman" w:cs="Times New Roman"/>
      <w:b/>
      <w:bCs/>
      <w:caps/>
      <w:sz w:val="24"/>
      <w:szCs w:val="24"/>
    </w:rPr>
  </w:style>
  <w:style w:type="paragraph" w:customStyle="1" w:styleId="2-">
    <w:name w:val="Контракты 2 - Номер"/>
    <w:qFormat/>
    <w:rsid w:val="002474B3"/>
    <w:pPr>
      <w:numPr>
        <w:ilvl w:val="1"/>
        <w:numId w:val="31"/>
      </w:numPr>
      <w:spacing w:before="120" w:after="120" w:line="240" w:lineRule="auto"/>
      <w:jc w:val="both"/>
    </w:pPr>
    <w:rPr>
      <w:rFonts w:ascii="Times New Roman" w:eastAsia="Calibri" w:hAnsi="Times New Roman" w:cs="Times New Roman"/>
      <w:bCs/>
      <w:sz w:val="24"/>
      <w:szCs w:val="24"/>
    </w:rPr>
  </w:style>
  <w:style w:type="paragraph" w:customStyle="1" w:styleId="2-0">
    <w:name w:val="Контракты 2 - Список"/>
    <w:qFormat/>
    <w:rsid w:val="002474B3"/>
    <w:pPr>
      <w:numPr>
        <w:ilvl w:val="5"/>
        <w:numId w:val="31"/>
      </w:numPr>
      <w:spacing w:before="120" w:after="120" w:line="240" w:lineRule="auto"/>
      <w:contextualSpacing/>
      <w:jc w:val="both"/>
    </w:pPr>
    <w:rPr>
      <w:rFonts w:ascii="Times New Roman" w:eastAsia="Calibri" w:hAnsi="Times New Roman" w:cs="Times New Roman"/>
      <w:sz w:val="24"/>
    </w:rPr>
  </w:style>
  <w:style w:type="paragraph" w:customStyle="1" w:styleId="3-">
    <w:name w:val="Контракты 3 - Номер"/>
    <w:qFormat/>
    <w:rsid w:val="002474B3"/>
    <w:pPr>
      <w:numPr>
        <w:ilvl w:val="2"/>
        <w:numId w:val="31"/>
      </w:numPr>
      <w:spacing w:before="120" w:after="120" w:line="240" w:lineRule="auto"/>
      <w:jc w:val="both"/>
    </w:pPr>
    <w:rPr>
      <w:rFonts w:ascii="Times New Roman" w:eastAsia="Calibri" w:hAnsi="Times New Roman" w:cs="Times New Roman"/>
      <w:bCs/>
      <w:sz w:val="24"/>
      <w:szCs w:val="24"/>
    </w:rPr>
  </w:style>
  <w:style w:type="paragraph" w:customStyle="1" w:styleId="3-0">
    <w:name w:val="Контракты 3 - Список"/>
    <w:qFormat/>
    <w:rsid w:val="002474B3"/>
    <w:pPr>
      <w:numPr>
        <w:ilvl w:val="6"/>
        <w:numId w:val="31"/>
      </w:numPr>
      <w:spacing w:before="120" w:after="120" w:line="240" w:lineRule="auto"/>
      <w:contextualSpacing/>
      <w:jc w:val="both"/>
    </w:pPr>
    <w:rPr>
      <w:rFonts w:ascii="Times New Roman" w:eastAsia="Calibri" w:hAnsi="Times New Roman" w:cs="Times New Roman"/>
      <w:sz w:val="24"/>
    </w:rPr>
  </w:style>
  <w:style w:type="paragraph" w:customStyle="1" w:styleId="4-">
    <w:name w:val="Контракты 4 - Номер"/>
    <w:qFormat/>
    <w:rsid w:val="002474B3"/>
    <w:pPr>
      <w:numPr>
        <w:ilvl w:val="3"/>
        <w:numId w:val="31"/>
      </w:numPr>
      <w:spacing w:before="120" w:after="120" w:line="240" w:lineRule="auto"/>
      <w:jc w:val="both"/>
    </w:pPr>
    <w:rPr>
      <w:rFonts w:ascii="Times New Roman" w:eastAsia="Calibri" w:hAnsi="Times New Roman" w:cs="Times New Roman"/>
      <w:bCs/>
      <w:sz w:val="24"/>
      <w:szCs w:val="24"/>
    </w:rPr>
  </w:style>
  <w:style w:type="paragraph" w:customStyle="1" w:styleId="4-0">
    <w:name w:val="Контракты 4 - Список"/>
    <w:qFormat/>
    <w:rsid w:val="002474B3"/>
    <w:pPr>
      <w:numPr>
        <w:ilvl w:val="7"/>
        <w:numId w:val="31"/>
      </w:numPr>
      <w:spacing w:before="120" w:after="120" w:line="240" w:lineRule="auto"/>
      <w:contextualSpacing/>
      <w:jc w:val="both"/>
    </w:pPr>
    <w:rPr>
      <w:rFonts w:ascii="Times New Roman" w:eastAsia="Calibri" w:hAnsi="Times New Roman" w:cs="Times New Roman"/>
      <w:sz w:val="24"/>
    </w:rPr>
  </w:style>
  <w:style w:type="character" w:customStyle="1" w:styleId="11">
    <w:name w:val="Неразрешенное упоминание1"/>
    <w:basedOn w:val="a0"/>
    <w:uiPriority w:val="99"/>
    <w:semiHidden/>
    <w:unhideWhenUsed/>
    <w:rsid w:val="00CD2099"/>
    <w:rPr>
      <w:color w:val="605E5C"/>
      <w:shd w:val="clear" w:color="auto" w:fill="E1DFDD"/>
    </w:rPr>
  </w:style>
  <w:style w:type="numbering" w:customStyle="1" w:styleId="12">
    <w:name w:val="Нет списка1"/>
    <w:next w:val="a2"/>
    <w:uiPriority w:val="99"/>
    <w:semiHidden/>
    <w:unhideWhenUsed/>
    <w:rsid w:val="00216271"/>
  </w:style>
  <w:style w:type="paragraph" w:customStyle="1" w:styleId="xl66">
    <w:name w:val="xl66"/>
    <w:basedOn w:val="a"/>
    <w:rsid w:val="00216271"/>
    <w:pPr>
      <w:spacing w:before="100" w:beforeAutospacing="1" w:after="100" w:afterAutospacing="1"/>
    </w:pPr>
    <w:rPr>
      <w:rFonts w:ascii="Calibri" w:hAnsi="Calibri" w:cs="Calibri"/>
    </w:rPr>
  </w:style>
  <w:style w:type="paragraph" w:styleId="afd">
    <w:name w:val="Revision"/>
    <w:hidden/>
    <w:uiPriority w:val="99"/>
    <w:semiHidden/>
    <w:rsid w:val="00D17C66"/>
    <w:pPr>
      <w:spacing w:after="0" w:line="240" w:lineRule="auto"/>
    </w:pPr>
    <w:rPr>
      <w:rFonts w:ascii="Times New Roman" w:eastAsia="Times New Roman" w:hAnsi="Times New Roman" w:cs="Times New Roman"/>
      <w:sz w:val="24"/>
      <w:szCs w:val="24"/>
      <w:lang w:eastAsia="ru-RU"/>
    </w:rPr>
  </w:style>
  <w:style w:type="character" w:customStyle="1" w:styleId="bumpedfont15mrcssattr">
    <w:name w:val="bumpedfont15_mr_css_attr"/>
    <w:basedOn w:val="a0"/>
    <w:rsid w:val="00DB32F4"/>
  </w:style>
  <w:style w:type="paragraph" w:customStyle="1" w:styleId="s16mrcssattr">
    <w:name w:val="s16_mr_css_attr"/>
    <w:basedOn w:val="a"/>
    <w:rsid w:val="00352FC8"/>
    <w:pPr>
      <w:spacing w:before="100" w:beforeAutospacing="1" w:after="100" w:afterAutospacing="1"/>
    </w:pPr>
  </w:style>
  <w:style w:type="paragraph" w:styleId="afe">
    <w:name w:val="Normal (Web)"/>
    <w:basedOn w:val="a"/>
    <w:uiPriority w:val="99"/>
    <w:semiHidden/>
    <w:unhideWhenUsed/>
    <w:rsid w:val="00391413"/>
    <w:pPr>
      <w:spacing w:before="100" w:beforeAutospacing="1" w:after="100" w:afterAutospacing="1"/>
    </w:pPr>
  </w:style>
  <w:style w:type="character" w:customStyle="1" w:styleId="apple-converted-space">
    <w:name w:val="apple-converted-space"/>
    <w:basedOn w:val="a0"/>
    <w:rsid w:val="00391413"/>
  </w:style>
  <w:style w:type="character" w:customStyle="1" w:styleId="21">
    <w:name w:val="Неразрешенное упоминание2"/>
    <w:basedOn w:val="a0"/>
    <w:uiPriority w:val="99"/>
    <w:semiHidden/>
    <w:unhideWhenUsed/>
    <w:rsid w:val="007E6744"/>
    <w:rPr>
      <w:color w:val="605E5C"/>
      <w:shd w:val="clear" w:color="auto" w:fill="E1DFDD"/>
    </w:rPr>
  </w:style>
  <w:style w:type="character" w:styleId="aff">
    <w:name w:val="Unresolved Mention"/>
    <w:basedOn w:val="a0"/>
    <w:uiPriority w:val="99"/>
    <w:semiHidden/>
    <w:unhideWhenUsed/>
    <w:rsid w:val="00312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29142">
      <w:bodyDiv w:val="1"/>
      <w:marLeft w:val="0"/>
      <w:marRight w:val="0"/>
      <w:marTop w:val="0"/>
      <w:marBottom w:val="0"/>
      <w:divBdr>
        <w:top w:val="none" w:sz="0" w:space="0" w:color="auto"/>
        <w:left w:val="none" w:sz="0" w:space="0" w:color="auto"/>
        <w:bottom w:val="none" w:sz="0" w:space="0" w:color="auto"/>
        <w:right w:val="none" w:sz="0" w:space="0" w:color="auto"/>
      </w:divBdr>
    </w:div>
    <w:div w:id="72776957">
      <w:bodyDiv w:val="1"/>
      <w:marLeft w:val="0"/>
      <w:marRight w:val="0"/>
      <w:marTop w:val="0"/>
      <w:marBottom w:val="0"/>
      <w:divBdr>
        <w:top w:val="none" w:sz="0" w:space="0" w:color="auto"/>
        <w:left w:val="none" w:sz="0" w:space="0" w:color="auto"/>
        <w:bottom w:val="none" w:sz="0" w:space="0" w:color="auto"/>
        <w:right w:val="none" w:sz="0" w:space="0" w:color="auto"/>
      </w:divBdr>
    </w:div>
    <w:div w:id="191260415">
      <w:bodyDiv w:val="1"/>
      <w:marLeft w:val="0"/>
      <w:marRight w:val="0"/>
      <w:marTop w:val="0"/>
      <w:marBottom w:val="0"/>
      <w:divBdr>
        <w:top w:val="none" w:sz="0" w:space="0" w:color="auto"/>
        <w:left w:val="none" w:sz="0" w:space="0" w:color="auto"/>
        <w:bottom w:val="none" w:sz="0" w:space="0" w:color="auto"/>
        <w:right w:val="none" w:sz="0" w:space="0" w:color="auto"/>
      </w:divBdr>
    </w:div>
    <w:div w:id="203955145">
      <w:bodyDiv w:val="1"/>
      <w:marLeft w:val="0"/>
      <w:marRight w:val="0"/>
      <w:marTop w:val="0"/>
      <w:marBottom w:val="0"/>
      <w:divBdr>
        <w:top w:val="none" w:sz="0" w:space="0" w:color="auto"/>
        <w:left w:val="none" w:sz="0" w:space="0" w:color="auto"/>
        <w:bottom w:val="none" w:sz="0" w:space="0" w:color="auto"/>
        <w:right w:val="none" w:sz="0" w:space="0" w:color="auto"/>
      </w:divBdr>
    </w:div>
    <w:div w:id="230505137">
      <w:bodyDiv w:val="1"/>
      <w:marLeft w:val="0"/>
      <w:marRight w:val="0"/>
      <w:marTop w:val="0"/>
      <w:marBottom w:val="0"/>
      <w:divBdr>
        <w:top w:val="none" w:sz="0" w:space="0" w:color="auto"/>
        <w:left w:val="none" w:sz="0" w:space="0" w:color="auto"/>
        <w:bottom w:val="none" w:sz="0" w:space="0" w:color="auto"/>
        <w:right w:val="none" w:sz="0" w:space="0" w:color="auto"/>
      </w:divBdr>
    </w:div>
    <w:div w:id="348289594">
      <w:bodyDiv w:val="1"/>
      <w:marLeft w:val="0"/>
      <w:marRight w:val="0"/>
      <w:marTop w:val="0"/>
      <w:marBottom w:val="0"/>
      <w:divBdr>
        <w:top w:val="none" w:sz="0" w:space="0" w:color="auto"/>
        <w:left w:val="none" w:sz="0" w:space="0" w:color="auto"/>
        <w:bottom w:val="none" w:sz="0" w:space="0" w:color="auto"/>
        <w:right w:val="none" w:sz="0" w:space="0" w:color="auto"/>
      </w:divBdr>
      <w:divsChild>
        <w:div w:id="1770732715">
          <w:marLeft w:val="0"/>
          <w:marRight w:val="0"/>
          <w:marTop w:val="0"/>
          <w:marBottom w:val="0"/>
          <w:divBdr>
            <w:top w:val="none" w:sz="0" w:space="0" w:color="auto"/>
            <w:left w:val="none" w:sz="0" w:space="0" w:color="auto"/>
            <w:bottom w:val="none" w:sz="0" w:space="0" w:color="auto"/>
            <w:right w:val="none" w:sz="0" w:space="0" w:color="auto"/>
          </w:divBdr>
        </w:div>
        <w:div w:id="2084332648">
          <w:marLeft w:val="0"/>
          <w:marRight w:val="0"/>
          <w:marTop w:val="0"/>
          <w:marBottom w:val="0"/>
          <w:divBdr>
            <w:top w:val="none" w:sz="0" w:space="0" w:color="auto"/>
            <w:left w:val="none" w:sz="0" w:space="0" w:color="auto"/>
            <w:bottom w:val="none" w:sz="0" w:space="0" w:color="auto"/>
            <w:right w:val="none" w:sz="0" w:space="0" w:color="auto"/>
          </w:divBdr>
        </w:div>
      </w:divsChild>
    </w:div>
    <w:div w:id="400103908">
      <w:bodyDiv w:val="1"/>
      <w:marLeft w:val="0"/>
      <w:marRight w:val="0"/>
      <w:marTop w:val="0"/>
      <w:marBottom w:val="0"/>
      <w:divBdr>
        <w:top w:val="none" w:sz="0" w:space="0" w:color="auto"/>
        <w:left w:val="none" w:sz="0" w:space="0" w:color="auto"/>
        <w:bottom w:val="none" w:sz="0" w:space="0" w:color="auto"/>
        <w:right w:val="none" w:sz="0" w:space="0" w:color="auto"/>
      </w:divBdr>
    </w:div>
    <w:div w:id="472873294">
      <w:bodyDiv w:val="1"/>
      <w:marLeft w:val="0"/>
      <w:marRight w:val="0"/>
      <w:marTop w:val="0"/>
      <w:marBottom w:val="0"/>
      <w:divBdr>
        <w:top w:val="none" w:sz="0" w:space="0" w:color="auto"/>
        <w:left w:val="none" w:sz="0" w:space="0" w:color="auto"/>
        <w:bottom w:val="none" w:sz="0" w:space="0" w:color="auto"/>
        <w:right w:val="none" w:sz="0" w:space="0" w:color="auto"/>
      </w:divBdr>
    </w:div>
    <w:div w:id="512956182">
      <w:bodyDiv w:val="1"/>
      <w:marLeft w:val="0"/>
      <w:marRight w:val="0"/>
      <w:marTop w:val="0"/>
      <w:marBottom w:val="0"/>
      <w:divBdr>
        <w:top w:val="none" w:sz="0" w:space="0" w:color="auto"/>
        <w:left w:val="none" w:sz="0" w:space="0" w:color="auto"/>
        <w:bottom w:val="none" w:sz="0" w:space="0" w:color="auto"/>
        <w:right w:val="none" w:sz="0" w:space="0" w:color="auto"/>
      </w:divBdr>
    </w:div>
    <w:div w:id="573467559">
      <w:bodyDiv w:val="1"/>
      <w:marLeft w:val="0"/>
      <w:marRight w:val="0"/>
      <w:marTop w:val="0"/>
      <w:marBottom w:val="0"/>
      <w:divBdr>
        <w:top w:val="none" w:sz="0" w:space="0" w:color="auto"/>
        <w:left w:val="none" w:sz="0" w:space="0" w:color="auto"/>
        <w:bottom w:val="none" w:sz="0" w:space="0" w:color="auto"/>
        <w:right w:val="none" w:sz="0" w:space="0" w:color="auto"/>
      </w:divBdr>
    </w:div>
    <w:div w:id="707533561">
      <w:bodyDiv w:val="1"/>
      <w:marLeft w:val="0"/>
      <w:marRight w:val="0"/>
      <w:marTop w:val="0"/>
      <w:marBottom w:val="0"/>
      <w:divBdr>
        <w:top w:val="none" w:sz="0" w:space="0" w:color="auto"/>
        <w:left w:val="none" w:sz="0" w:space="0" w:color="auto"/>
        <w:bottom w:val="none" w:sz="0" w:space="0" w:color="auto"/>
        <w:right w:val="none" w:sz="0" w:space="0" w:color="auto"/>
      </w:divBdr>
    </w:div>
    <w:div w:id="828132424">
      <w:bodyDiv w:val="1"/>
      <w:marLeft w:val="0"/>
      <w:marRight w:val="0"/>
      <w:marTop w:val="0"/>
      <w:marBottom w:val="0"/>
      <w:divBdr>
        <w:top w:val="none" w:sz="0" w:space="0" w:color="auto"/>
        <w:left w:val="none" w:sz="0" w:space="0" w:color="auto"/>
        <w:bottom w:val="none" w:sz="0" w:space="0" w:color="auto"/>
        <w:right w:val="none" w:sz="0" w:space="0" w:color="auto"/>
      </w:divBdr>
    </w:div>
    <w:div w:id="929122661">
      <w:bodyDiv w:val="1"/>
      <w:marLeft w:val="0"/>
      <w:marRight w:val="0"/>
      <w:marTop w:val="0"/>
      <w:marBottom w:val="0"/>
      <w:divBdr>
        <w:top w:val="none" w:sz="0" w:space="0" w:color="auto"/>
        <w:left w:val="none" w:sz="0" w:space="0" w:color="auto"/>
        <w:bottom w:val="none" w:sz="0" w:space="0" w:color="auto"/>
        <w:right w:val="none" w:sz="0" w:space="0" w:color="auto"/>
      </w:divBdr>
    </w:div>
    <w:div w:id="990406865">
      <w:bodyDiv w:val="1"/>
      <w:marLeft w:val="0"/>
      <w:marRight w:val="0"/>
      <w:marTop w:val="0"/>
      <w:marBottom w:val="0"/>
      <w:divBdr>
        <w:top w:val="none" w:sz="0" w:space="0" w:color="auto"/>
        <w:left w:val="none" w:sz="0" w:space="0" w:color="auto"/>
        <w:bottom w:val="none" w:sz="0" w:space="0" w:color="auto"/>
        <w:right w:val="none" w:sz="0" w:space="0" w:color="auto"/>
      </w:divBdr>
    </w:div>
    <w:div w:id="1054231571">
      <w:bodyDiv w:val="1"/>
      <w:marLeft w:val="0"/>
      <w:marRight w:val="0"/>
      <w:marTop w:val="0"/>
      <w:marBottom w:val="0"/>
      <w:divBdr>
        <w:top w:val="none" w:sz="0" w:space="0" w:color="auto"/>
        <w:left w:val="none" w:sz="0" w:space="0" w:color="auto"/>
        <w:bottom w:val="none" w:sz="0" w:space="0" w:color="auto"/>
        <w:right w:val="none" w:sz="0" w:space="0" w:color="auto"/>
      </w:divBdr>
    </w:div>
    <w:div w:id="1102070033">
      <w:bodyDiv w:val="1"/>
      <w:marLeft w:val="0"/>
      <w:marRight w:val="0"/>
      <w:marTop w:val="0"/>
      <w:marBottom w:val="0"/>
      <w:divBdr>
        <w:top w:val="none" w:sz="0" w:space="0" w:color="auto"/>
        <w:left w:val="none" w:sz="0" w:space="0" w:color="auto"/>
        <w:bottom w:val="none" w:sz="0" w:space="0" w:color="auto"/>
        <w:right w:val="none" w:sz="0" w:space="0" w:color="auto"/>
      </w:divBdr>
    </w:div>
    <w:div w:id="1373918002">
      <w:bodyDiv w:val="1"/>
      <w:marLeft w:val="0"/>
      <w:marRight w:val="0"/>
      <w:marTop w:val="0"/>
      <w:marBottom w:val="0"/>
      <w:divBdr>
        <w:top w:val="none" w:sz="0" w:space="0" w:color="auto"/>
        <w:left w:val="none" w:sz="0" w:space="0" w:color="auto"/>
        <w:bottom w:val="none" w:sz="0" w:space="0" w:color="auto"/>
        <w:right w:val="none" w:sz="0" w:space="0" w:color="auto"/>
      </w:divBdr>
    </w:div>
    <w:div w:id="1439982586">
      <w:bodyDiv w:val="1"/>
      <w:marLeft w:val="0"/>
      <w:marRight w:val="0"/>
      <w:marTop w:val="0"/>
      <w:marBottom w:val="0"/>
      <w:divBdr>
        <w:top w:val="none" w:sz="0" w:space="0" w:color="auto"/>
        <w:left w:val="none" w:sz="0" w:space="0" w:color="auto"/>
        <w:bottom w:val="none" w:sz="0" w:space="0" w:color="auto"/>
        <w:right w:val="none" w:sz="0" w:space="0" w:color="auto"/>
      </w:divBdr>
    </w:div>
    <w:div w:id="1476071197">
      <w:bodyDiv w:val="1"/>
      <w:marLeft w:val="0"/>
      <w:marRight w:val="0"/>
      <w:marTop w:val="0"/>
      <w:marBottom w:val="0"/>
      <w:divBdr>
        <w:top w:val="none" w:sz="0" w:space="0" w:color="auto"/>
        <w:left w:val="none" w:sz="0" w:space="0" w:color="auto"/>
        <w:bottom w:val="none" w:sz="0" w:space="0" w:color="auto"/>
        <w:right w:val="none" w:sz="0" w:space="0" w:color="auto"/>
      </w:divBdr>
    </w:div>
    <w:div w:id="1485779213">
      <w:bodyDiv w:val="1"/>
      <w:marLeft w:val="0"/>
      <w:marRight w:val="0"/>
      <w:marTop w:val="0"/>
      <w:marBottom w:val="0"/>
      <w:divBdr>
        <w:top w:val="none" w:sz="0" w:space="0" w:color="auto"/>
        <w:left w:val="none" w:sz="0" w:space="0" w:color="auto"/>
        <w:bottom w:val="none" w:sz="0" w:space="0" w:color="auto"/>
        <w:right w:val="none" w:sz="0" w:space="0" w:color="auto"/>
      </w:divBdr>
    </w:div>
    <w:div w:id="1541698883">
      <w:bodyDiv w:val="1"/>
      <w:marLeft w:val="0"/>
      <w:marRight w:val="0"/>
      <w:marTop w:val="0"/>
      <w:marBottom w:val="0"/>
      <w:divBdr>
        <w:top w:val="none" w:sz="0" w:space="0" w:color="auto"/>
        <w:left w:val="none" w:sz="0" w:space="0" w:color="auto"/>
        <w:bottom w:val="none" w:sz="0" w:space="0" w:color="auto"/>
        <w:right w:val="none" w:sz="0" w:space="0" w:color="auto"/>
      </w:divBdr>
    </w:div>
    <w:div w:id="1636376404">
      <w:bodyDiv w:val="1"/>
      <w:marLeft w:val="0"/>
      <w:marRight w:val="0"/>
      <w:marTop w:val="0"/>
      <w:marBottom w:val="0"/>
      <w:divBdr>
        <w:top w:val="none" w:sz="0" w:space="0" w:color="auto"/>
        <w:left w:val="none" w:sz="0" w:space="0" w:color="auto"/>
        <w:bottom w:val="none" w:sz="0" w:space="0" w:color="auto"/>
        <w:right w:val="none" w:sz="0" w:space="0" w:color="auto"/>
      </w:divBdr>
    </w:div>
    <w:div w:id="1649627256">
      <w:bodyDiv w:val="1"/>
      <w:marLeft w:val="0"/>
      <w:marRight w:val="0"/>
      <w:marTop w:val="0"/>
      <w:marBottom w:val="0"/>
      <w:divBdr>
        <w:top w:val="none" w:sz="0" w:space="0" w:color="auto"/>
        <w:left w:val="none" w:sz="0" w:space="0" w:color="auto"/>
        <w:bottom w:val="none" w:sz="0" w:space="0" w:color="auto"/>
        <w:right w:val="none" w:sz="0" w:space="0" w:color="auto"/>
      </w:divBdr>
    </w:div>
    <w:div w:id="1676229763">
      <w:bodyDiv w:val="1"/>
      <w:marLeft w:val="0"/>
      <w:marRight w:val="0"/>
      <w:marTop w:val="0"/>
      <w:marBottom w:val="0"/>
      <w:divBdr>
        <w:top w:val="none" w:sz="0" w:space="0" w:color="auto"/>
        <w:left w:val="none" w:sz="0" w:space="0" w:color="auto"/>
        <w:bottom w:val="none" w:sz="0" w:space="0" w:color="auto"/>
        <w:right w:val="none" w:sz="0" w:space="0" w:color="auto"/>
      </w:divBdr>
    </w:div>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743795564">
      <w:bodyDiv w:val="1"/>
      <w:marLeft w:val="0"/>
      <w:marRight w:val="0"/>
      <w:marTop w:val="0"/>
      <w:marBottom w:val="0"/>
      <w:divBdr>
        <w:top w:val="none" w:sz="0" w:space="0" w:color="auto"/>
        <w:left w:val="none" w:sz="0" w:space="0" w:color="auto"/>
        <w:bottom w:val="none" w:sz="0" w:space="0" w:color="auto"/>
        <w:right w:val="none" w:sz="0" w:space="0" w:color="auto"/>
      </w:divBdr>
      <w:divsChild>
        <w:div w:id="467012768">
          <w:marLeft w:val="0"/>
          <w:marRight w:val="0"/>
          <w:marTop w:val="0"/>
          <w:marBottom w:val="0"/>
          <w:divBdr>
            <w:top w:val="none" w:sz="0" w:space="0" w:color="auto"/>
            <w:left w:val="none" w:sz="0" w:space="0" w:color="auto"/>
            <w:bottom w:val="none" w:sz="0" w:space="0" w:color="auto"/>
            <w:right w:val="none" w:sz="0" w:space="0" w:color="auto"/>
          </w:divBdr>
        </w:div>
      </w:divsChild>
    </w:div>
    <w:div w:id="1769306647">
      <w:bodyDiv w:val="1"/>
      <w:marLeft w:val="0"/>
      <w:marRight w:val="0"/>
      <w:marTop w:val="0"/>
      <w:marBottom w:val="0"/>
      <w:divBdr>
        <w:top w:val="none" w:sz="0" w:space="0" w:color="auto"/>
        <w:left w:val="none" w:sz="0" w:space="0" w:color="auto"/>
        <w:bottom w:val="none" w:sz="0" w:space="0" w:color="auto"/>
        <w:right w:val="none" w:sz="0" w:space="0" w:color="auto"/>
      </w:divBdr>
    </w:div>
    <w:div w:id="1771269006">
      <w:bodyDiv w:val="1"/>
      <w:marLeft w:val="0"/>
      <w:marRight w:val="0"/>
      <w:marTop w:val="0"/>
      <w:marBottom w:val="0"/>
      <w:divBdr>
        <w:top w:val="none" w:sz="0" w:space="0" w:color="auto"/>
        <w:left w:val="none" w:sz="0" w:space="0" w:color="auto"/>
        <w:bottom w:val="none" w:sz="0" w:space="0" w:color="auto"/>
        <w:right w:val="none" w:sz="0" w:space="0" w:color="auto"/>
      </w:divBdr>
    </w:div>
    <w:div w:id="1773233702">
      <w:bodyDiv w:val="1"/>
      <w:marLeft w:val="0"/>
      <w:marRight w:val="0"/>
      <w:marTop w:val="0"/>
      <w:marBottom w:val="0"/>
      <w:divBdr>
        <w:top w:val="none" w:sz="0" w:space="0" w:color="auto"/>
        <w:left w:val="none" w:sz="0" w:space="0" w:color="auto"/>
        <w:bottom w:val="none" w:sz="0" w:space="0" w:color="auto"/>
        <w:right w:val="none" w:sz="0" w:space="0" w:color="auto"/>
      </w:divBdr>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 w:id="2095348354">
      <w:bodyDiv w:val="1"/>
      <w:marLeft w:val="0"/>
      <w:marRight w:val="0"/>
      <w:marTop w:val="0"/>
      <w:marBottom w:val="0"/>
      <w:divBdr>
        <w:top w:val="none" w:sz="0" w:space="0" w:color="auto"/>
        <w:left w:val="none" w:sz="0" w:space="0" w:color="auto"/>
        <w:bottom w:val="none" w:sz="0" w:space="0" w:color="auto"/>
        <w:right w:val="none" w:sz="0" w:space="0" w:color="auto"/>
      </w:divBdr>
    </w:div>
    <w:div w:id="2119713562">
      <w:bodyDiv w:val="1"/>
      <w:marLeft w:val="0"/>
      <w:marRight w:val="0"/>
      <w:marTop w:val="0"/>
      <w:marBottom w:val="0"/>
      <w:divBdr>
        <w:top w:val="none" w:sz="0" w:space="0" w:color="auto"/>
        <w:left w:val="none" w:sz="0" w:space="0" w:color="auto"/>
        <w:bottom w:val="none" w:sz="0" w:space="0" w:color="auto"/>
        <w:right w:val="none" w:sz="0" w:space="0" w:color="auto"/>
      </w:divBdr>
    </w:div>
    <w:div w:id="2129006172">
      <w:bodyDiv w:val="1"/>
      <w:marLeft w:val="0"/>
      <w:marRight w:val="0"/>
      <w:marTop w:val="0"/>
      <w:marBottom w:val="0"/>
      <w:divBdr>
        <w:top w:val="none" w:sz="0" w:space="0" w:color="auto"/>
        <w:left w:val="none" w:sz="0" w:space="0" w:color="auto"/>
        <w:bottom w:val="none" w:sz="0" w:space="0" w:color="auto"/>
        <w:right w:val="none" w:sz="0" w:space="0" w:color="auto"/>
      </w:divBdr>
      <w:divsChild>
        <w:div w:id="188183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k@tru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99439-17B1-4CD3-B947-EFB0CDEAB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15208</Words>
  <Characters>86686</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банк ТРАСТ</Company>
  <LinksUpToDate>false</LinksUpToDate>
  <CharactersWithSpaces>101691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Мячина Татьяна Константиновна</dc:creator>
  <cp:keywords/>
  <dc:description/>
  <cp:lastModifiedBy>Хухорев Сергей Владимирович</cp:lastModifiedBy>
  <cp:revision>2</cp:revision>
  <cp:lastPrinted>2024-07-22T12:59:00Z</cp:lastPrinted>
  <dcterms:created xsi:type="dcterms:W3CDTF">2024-11-13T12:38:00Z</dcterms:created>
  <dcterms:modified xsi:type="dcterms:W3CDTF">2024-11-13T12:38:00Z</dcterms:modified>
</cp:coreProperties>
</file>