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16AF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ДОГОВОР О ЗАДАТКЕ</w:t>
      </w:r>
    </w:p>
    <w:p w14:paraId="1617BBC4" w14:textId="17BDDD5E" w:rsidR="00114950" w:rsidRPr="00E60598" w:rsidRDefault="00114950" w:rsidP="00D328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>г. _________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  <w:r w:rsidR="00874FFB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287E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 «___» _________ 202</w:t>
      </w:r>
      <w:r w:rsidR="008059BA">
        <w:rPr>
          <w:rFonts w:ascii="Times New Roman" w:eastAsia="Times New Roman" w:hAnsi="Times New Roman" w:cs="Times New Roman"/>
          <w:lang w:eastAsia="ru-RU"/>
        </w:rPr>
        <w:t>_</w:t>
      </w:r>
      <w:r w:rsidRPr="00E60598">
        <w:rPr>
          <w:rFonts w:ascii="Times New Roman" w:eastAsia="Times New Roman" w:hAnsi="Times New Roman" w:cs="Times New Roman"/>
          <w:lang w:eastAsia="ru-RU"/>
        </w:rPr>
        <w:t>г.</w:t>
      </w:r>
    </w:p>
    <w:p w14:paraId="278B1AB5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1E8C56B1" w14:textId="24BA144B" w:rsidR="00114950" w:rsidRPr="004D4C65" w:rsidRDefault="00E25CB9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Б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адалов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Лал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Хокумулл</w:t>
      </w:r>
      <w:r w:rsidR="00910817"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кызы</w:t>
      </w:r>
      <w:proofErr w:type="spellEnd"/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, в лице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 xml:space="preserve"> финансового управляющего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Гаранькин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Юри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я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Алексеевич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(ИНН 561011376070, СНИЛС 118-495-964 03, рег. номер: 17286, адрес для корреспонденции: 127018, г. Москва, а/я 232, член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Ассоциации СОАУ «Меркурий», 127018, г. Москва, Сущевский Вал, 16, 4, оф.301, ОГРН/ИНН:1037710023108/7710458616), действующ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его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на основании </w:t>
      </w:r>
      <w:r w:rsidR="00114950" w:rsidRPr="004D4C65">
        <w:rPr>
          <w:rFonts w:ascii="Times New Roman" w:eastAsia="Calibri" w:hAnsi="Times New Roman" w:cs="Times New Roman"/>
          <w:bCs/>
          <w:lang w:eastAsia="ru-RU"/>
        </w:rPr>
        <w:t xml:space="preserve">Решения </w:t>
      </w:r>
      <w:bookmarkStart w:id="0" w:name="_Hlk158367533"/>
      <w:r w:rsidR="00114950" w:rsidRPr="004D4C65">
        <w:rPr>
          <w:rFonts w:ascii="Times New Roman" w:eastAsia="Calibri" w:hAnsi="Times New Roman" w:cs="Times New Roman"/>
          <w:bCs/>
          <w:lang w:eastAsia="ru-RU"/>
        </w:rPr>
        <w:t>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bookmarkEnd w:id="0"/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именуем</w:t>
      </w:r>
      <w:r w:rsidRPr="004D4C65">
        <w:rPr>
          <w:rFonts w:ascii="Times New Roman" w:eastAsia="Times New Roman" w:hAnsi="Times New Roman" w:cs="Times New Roman"/>
          <w:lang w:eastAsia="ru-RU"/>
        </w:rPr>
        <w:t>ая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в дальнейшем «</w:t>
      </w:r>
      <w:r w:rsidR="0080292E" w:rsidRPr="004D4C65">
        <w:rPr>
          <w:rFonts w:ascii="Times New Roman" w:eastAsia="Times New Roman" w:hAnsi="Times New Roman" w:cs="Times New Roman"/>
          <w:lang w:eastAsia="ru-RU"/>
        </w:rPr>
        <w:t>Продавец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>»</w:t>
      </w:r>
      <w:r w:rsidR="004C184B" w:rsidRPr="004D4C65">
        <w:rPr>
          <w:rFonts w:ascii="Times New Roman" w:eastAsia="Times New Roman" w:hAnsi="Times New Roman" w:cs="Times New Roman"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с одной стороны</w:t>
      </w:r>
      <w:r w:rsidR="004C184B" w:rsidRPr="004D4C65">
        <w:rPr>
          <w:rFonts w:ascii="Times New Roman" w:eastAsia="Times New Roman" w:hAnsi="Times New Roman" w:cs="Times New Roman"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 и ___________________, действующий на основании _________, с другой стороны 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именуемый в дальнейшем «Претендент» </w:t>
      </w:r>
      <w:r w:rsidR="00114950" w:rsidRPr="004D4C65">
        <w:rPr>
          <w:rFonts w:ascii="Times New Roman" w:eastAsia="Times New Roman" w:hAnsi="Times New Roman" w:cs="Times New Roman"/>
          <w:bCs/>
          <w:i/>
          <w:lang w:eastAsia="ru-RU"/>
        </w:rPr>
        <w:t>(участник открытых торгов)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составили настоящий договор о нижеследующем:</w:t>
      </w:r>
    </w:p>
    <w:p w14:paraId="6AA5A797" w14:textId="77777777" w:rsidR="00D3287E" w:rsidRPr="004D4C65" w:rsidRDefault="00D3287E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14:paraId="0D2ED7BA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1. Предмет договора.</w:t>
      </w:r>
    </w:p>
    <w:p w14:paraId="5916ACFF" w14:textId="1927E711" w:rsidR="00114950" w:rsidRPr="004D4C65" w:rsidRDefault="00114950" w:rsidP="00114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80292E" w:rsidRPr="004D4C65">
        <w:rPr>
          <w:rFonts w:ascii="Times New Roman" w:eastAsia="Times New Roman" w:hAnsi="Times New Roman" w:cs="Times New Roman"/>
          <w:bCs/>
          <w:lang w:eastAsia="ru-RU"/>
        </w:rPr>
        <w:t>Продавец</w:t>
      </w:r>
      <w:r w:rsidR="00D47E31" w:rsidRPr="004D4C6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 xml:space="preserve">принимает, а Претендент </w:t>
      </w:r>
      <w:r w:rsidRPr="004D4C65">
        <w:rPr>
          <w:rFonts w:ascii="Times New Roman" w:eastAsia="Times New Roman" w:hAnsi="Times New Roman" w:cs="Times New Roman"/>
          <w:bCs/>
          <w:i/>
          <w:lang w:eastAsia="ru-RU"/>
        </w:rPr>
        <w:t>(участник открытых торгов)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4D4C65">
        <w:rPr>
          <w:rFonts w:ascii="Times New Roman" w:eastAsia="Times New Roman" w:hAnsi="Times New Roman" w:cs="Times New Roman"/>
          <w:lang w:eastAsia="ru-RU"/>
        </w:rPr>
        <w:t>передаёт задаток в размере _____ рублей для участия в открытых торгах в форме аукциона</w:t>
      </w:r>
      <w:r w:rsidRPr="004D4C65">
        <w:rPr>
          <w:rFonts w:ascii="Times New Roman" w:eastAsia="T3Font_1" w:hAnsi="Times New Roman" w:cs="Times New Roman"/>
        </w:rPr>
        <w:t xml:space="preserve"> 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по продаже имущества ___________________________________ (далее – Имущество, Лот №__), принадлежащего Бадаловой Лале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Хокумулл</w:t>
      </w:r>
      <w:r w:rsidR="00D3287E" w:rsidRPr="004D4C65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63), </w:t>
      </w:r>
      <w:r w:rsidR="008715A2" w:rsidRPr="004D4C65">
        <w:rPr>
          <w:rFonts w:ascii="Times New Roman" w:eastAsia="Times New Roman" w:hAnsi="Times New Roman" w:cs="Times New Roman"/>
          <w:lang w:eastAsia="ru-RU"/>
        </w:rPr>
        <w:t xml:space="preserve">проводимых _______________202__г. 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8715A2" w:rsidRPr="004D4C65">
        <w:rPr>
          <w:rFonts w:ascii="Times New Roman" w:eastAsia="Times New Roman" w:hAnsi="Times New Roman" w:cs="Times New Roman"/>
          <w:lang w:eastAsia="ru-RU"/>
        </w:rPr>
        <w:t>э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лектронной торговой площадке АО «Российский аукционный дом» по адресу в сети Интернет: </w:t>
      </w:r>
      <w:hyperlink r:id="rId4" w:history="1">
        <w:r w:rsidRPr="004D4C65">
          <w:rPr>
            <w:rFonts w:ascii="Times New Roman" w:eastAsia="Times New Roman" w:hAnsi="Times New Roman" w:cs="Times New Roman"/>
            <w:u w:val="single"/>
            <w:lang w:eastAsia="ru-RU"/>
          </w:rPr>
          <w:t>http://www.lot-online.ru/</w:t>
        </w:r>
      </w:hyperlink>
      <w:r w:rsidRPr="004D4C65">
        <w:rPr>
          <w:rFonts w:ascii="Times New Roman" w:eastAsia="Times New Roman" w:hAnsi="Times New Roman" w:cs="Times New Roman"/>
          <w:lang w:eastAsia="ru-RU"/>
        </w:rPr>
        <w:t>, № торгов __________.</w:t>
      </w:r>
    </w:p>
    <w:p w14:paraId="55F795D7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3C45D4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2. Порядок внесения задатка.</w:t>
      </w:r>
    </w:p>
    <w:p w14:paraId="214F9EFF" w14:textId="77777777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 xml:space="preserve">Оплата задатка производится путём внесения Претендентом денежных средств в размере не менее 10 % от начальной цены продажи Лота по следующим реквизитам: </w:t>
      </w:r>
    </w:p>
    <w:p w14:paraId="06937355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Реквизиты счета ДЛЯ ПРИЁМА ЗАДАТКОВ:</w:t>
      </w:r>
    </w:p>
    <w:p w14:paraId="61BC3D6C" w14:textId="77777777" w:rsidR="00114950" w:rsidRPr="004D4C65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ПАО «МОСКОВСКИЙ КРЕДИТНЫЙ БАНК»</w:t>
      </w:r>
      <w:r w:rsidRPr="004D4C65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4D4C65">
        <w:rPr>
          <w:rFonts w:ascii="Times New Roman" w:eastAsia="Times New Roman" w:hAnsi="Times New Roman" w:cs="Times New Roman"/>
          <w:lang w:eastAsia="ru-RU"/>
        </w:rPr>
        <w:t>Кор\счет</w:t>
      </w:r>
      <w:proofErr w:type="gramEnd"/>
      <w:r w:rsidRPr="004D4C65">
        <w:rPr>
          <w:rFonts w:ascii="Times New Roman" w:eastAsia="Times New Roman" w:hAnsi="Times New Roman" w:cs="Times New Roman"/>
          <w:lang w:eastAsia="ru-RU"/>
        </w:rPr>
        <w:t xml:space="preserve"> банка: 30101810745250000659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БИК банка: 044525659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ИНН банка: 7734202860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Счет получателя: 40817810400007044189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 xml:space="preserve">ФИО получателя: Бадалова Лала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Хокумулла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8D4542" w14:textId="77777777" w:rsidR="00114950" w:rsidRPr="004D4C65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A6B377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3. Порядок возврата и зачёта задатка.</w:t>
      </w:r>
    </w:p>
    <w:p w14:paraId="393FC8CD" w14:textId="77777777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торгов/единственным участником торгов.</w:t>
      </w:r>
    </w:p>
    <w:p w14:paraId="5F0741F4" w14:textId="511FAE4F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 xml:space="preserve">Задаток возвращается участникам торгов, за исключением его победителя/единственного участника торгов, в течение 5 (пяти) рабочих дней со дня подписания протокола о результатах торгов, по реквизитам, указанным в настоящем Договоре. </w:t>
      </w:r>
    </w:p>
    <w:p w14:paraId="347A138B" w14:textId="70FE5999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В случае признания Претендента победителем торгов/единственным участником торгов, сумма внесенного Задатка засчитывается в счет оплаты по договору купли-продажи.</w:t>
      </w:r>
    </w:p>
    <w:p w14:paraId="391AEEE3" w14:textId="5164F1FD" w:rsidR="00114950" w:rsidRPr="004D4C65" w:rsidRDefault="00F45311" w:rsidP="00F45311">
      <w:pPr>
        <w:spacing w:after="0" w:line="240" w:lineRule="auto"/>
        <w:ind w:firstLine="567"/>
        <w:jc w:val="both"/>
      </w:pP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В случае отказа или уклонения Победителя </w:t>
      </w:r>
      <w:r w:rsidR="0033247D" w:rsidRPr="004D4C65">
        <w:rPr>
          <w:rFonts w:ascii="Times New Roman" w:eastAsia="Calibri" w:hAnsi="Times New Roman" w:cs="Times New Roman"/>
          <w:sz w:val="20"/>
          <w:szCs w:val="20"/>
        </w:rPr>
        <w:t>т</w:t>
      </w: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оргов/Единственного участника </w:t>
      </w:r>
      <w:r w:rsidR="0033247D" w:rsidRPr="004D4C65">
        <w:rPr>
          <w:rFonts w:ascii="Times New Roman" w:eastAsia="Calibri" w:hAnsi="Times New Roman" w:cs="Times New Roman"/>
          <w:sz w:val="20"/>
          <w:szCs w:val="20"/>
        </w:rPr>
        <w:t>т</w:t>
      </w: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оргов от заключения договора купли-продажи и/или оплаты полной стоимости </w:t>
      </w:r>
      <w:r w:rsidR="0033247D" w:rsidRPr="004D4C65">
        <w:rPr>
          <w:rFonts w:ascii="Times New Roman" w:eastAsia="Calibri" w:hAnsi="Times New Roman" w:cs="Times New Roman"/>
          <w:sz w:val="20"/>
          <w:szCs w:val="20"/>
        </w:rPr>
        <w:t>Л</w:t>
      </w: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ота, внесенный задаток ему не возвращается. </w:t>
      </w:r>
    </w:p>
    <w:p w14:paraId="4A4C9689" w14:textId="19F3CD62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E8C5B05" w14:textId="5B252B95" w:rsidR="00114950" w:rsidRPr="004D4C65" w:rsidRDefault="00114950" w:rsidP="00114950">
      <w:pPr>
        <w:jc w:val="center"/>
        <w:rPr>
          <w:rFonts w:ascii="Times New Roman" w:hAnsi="Times New Roman" w:cs="Times New Roman"/>
          <w:b/>
          <w:bCs/>
        </w:rPr>
      </w:pPr>
      <w:r w:rsidRPr="004D4C65">
        <w:rPr>
          <w:rFonts w:ascii="Times New Roman" w:hAnsi="Times New Roman" w:cs="Times New Roman"/>
          <w:b/>
          <w:bCs/>
        </w:rPr>
        <w:t>4. Адреса, реквизиты и подписи сторон: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0"/>
        <w:gridCol w:w="4956"/>
      </w:tblGrid>
      <w:tr w:rsidR="004D4C65" w:rsidRPr="004D4C65" w14:paraId="0ADB944F" w14:textId="77777777" w:rsidTr="00B73C87">
        <w:trPr>
          <w:trHeight w:val="344"/>
        </w:trPr>
        <w:tc>
          <w:tcPr>
            <w:tcW w:w="5240" w:type="dxa"/>
          </w:tcPr>
          <w:p w14:paraId="7C3A4481" w14:textId="58912BB6" w:rsidR="00F01975" w:rsidRPr="004D4C65" w:rsidRDefault="00F01975" w:rsidP="00B73C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_Hlk181197781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ПРОДАВЕЦ:</w:t>
            </w:r>
          </w:p>
        </w:tc>
        <w:tc>
          <w:tcPr>
            <w:tcW w:w="4956" w:type="dxa"/>
          </w:tcPr>
          <w:p w14:paraId="3995C8B0" w14:textId="77777777" w:rsidR="00F01975" w:rsidRPr="004D4C65" w:rsidRDefault="00F01975" w:rsidP="00B73C87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ПРЕТЕНДЕНТ:</w:t>
            </w:r>
          </w:p>
          <w:p w14:paraId="6262FEF3" w14:textId="77777777" w:rsidR="00F01975" w:rsidRPr="004D4C65" w:rsidRDefault="00F01975" w:rsidP="00B73C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01975" w:rsidRPr="004D4C65" w14:paraId="4BFD51D0" w14:textId="77777777" w:rsidTr="00B73C87">
        <w:trPr>
          <w:trHeight w:val="344"/>
        </w:trPr>
        <w:tc>
          <w:tcPr>
            <w:tcW w:w="5240" w:type="dxa"/>
          </w:tcPr>
          <w:p w14:paraId="41969BE9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Бадалова Лала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63), </w:t>
            </w: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в лице финансового управляющего</w:t>
            </w:r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Гаранькина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Юрия Алексеевича</w:t>
            </w:r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(ИНН 561011376070, СНИЛС </w:t>
            </w:r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118-495-964 03, рег. номер: 17286, адрес для корреспонденции: 127018, г. Москва, а/я 232, члена Ассоциации СОАУ «Меркурий», 127018, г. Москва, Сущевский Вал, 16, 4, оф. 301, ОГРН/ИНН:1037710023108/7710458616)</w:t>
            </w:r>
          </w:p>
          <w:p w14:paraId="49E80506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Реквизиты для перечисления задатка: </w:t>
            </w:r>
          </w:p>
          <w:p w14:paraId="651586AD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ПАО «МОСКОВСКИЙ КРЕДИТНЫЙ БАНК»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Кор\счет</w:t>
            </w:r>
            <w:proofErr w:type="gram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банка: 30101810745250000659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БИК банка: 044525659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ИНН банка: 7734202860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Счет получателя: 40817810400007044189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ФИО получателя: Бадалова Лала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1E29B93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4E0BCB8" w14:textId="67B88033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ФИНАНСОВЫЙ УПРАВЛЯЮЩИЙ                                                        </w:t>
            </w:r>
          </w:p>
          <w:p w14:paraId="5CB49E02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Бадаловой Лалы </w:t>
            </w:r>
            <w:proofErr w:type="spellStart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</w:t>
            </w:r>
          </w:p>
          <w:p w14:paraId="6E92DF21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9BFBDFD" w14:textId="4D970A59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______________________/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Гаранькин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</w:t>
            </w:r>
            <w:r w:rsidRPr="004D4C6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.А.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/      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                 </w:t>
            </w:r>
          </w:p>
        </w:tc>
        <w:tc>
          <w:tcPr>
            <w:tcW w:w="4956" w:type="dxa"/>
          </w:tcPr>
          <w:p w14:paraId="7F85ECCA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__________________________________</w:t>
            </w:r>
          </w:p>
          <w:p w14:paraId="4FD9ED81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ФИО/НАИМЕНОВАНИЕ</w:t>
            </w:r>
          </w:p>
          <w:p w14:paraId="76794BE5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_______________</w:t>
            </w:r>
          </w:p>
          <w:p w14:paraId="26618ED2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 ____________ ОГРН___</w:t>
            </w:r>
          </w:p>
          <w:p w14:paraId="07B0E73C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реквизиты для возврата задатка: ____________ </w:t>
            </w:r>
          </w:p>
          <w:p w14:paraId="28A38D37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2D3A762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FB560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D3A301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29B6B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B87831F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74A261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405337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FB7539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BD8C00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A6040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3CA38C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3653E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38178E4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8874A73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02436F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8E081C4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_________________/______________/</w:t>
            </w:r>
          </w:p>
          <w:p w14:paraId="6BE85B24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0F366597" w14:textId="77777777" w:rsidR="00F01975" w:rsidRPr="004D4C65" w:rsidRDefault="00F01975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bookmarkEnd w:id="1"/>
    <w:p w14:paraId="39F873C8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7A1874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_Hlk170300914"/>
    </w:p>
    <w:bookmarkEnd w:id="2"/>
    <w:sectPr w:rsidR="00114950" w:rsidRPr="00E60598" w:rsidSect="00D3287E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50"/>
    <w:rsid w:val="00114950"/>
    <w:rsid w:val="00282798"/>
    <w:rsid w:val="0033247D"/>
    <w:rsid w:val="00343FAA"/>
    <w:rsid w:val="00445603"/>
    <w:rsid w:val="00445903"/>
    <w:rsid w:val="004611AF"/>
    <w:rsid w:val="00474F04"/>
    <w:rsid w:val="004C184B"/>
    <w:rsid w:val="004D4C65"/>
    <w:rsid w:val="004E6090"/>
    <w:rsid w:val="006460EB"/>
    <w:rsid w:val="00647C35"/>
    <w:rsid w:val="006511A8"/>
    <w:rsid w:val="006A4246"/>
    <w:rsid w:val="0080292E"/>
    <w:rsid w:val="008059BA"/>
    <w:rsid w:val="008715A2"/>
    <w:rsid w:val="00874FFB"/>
    <w:rsid w:val="008E2F0A"/>
    <w:rsid w:val="009104D4"/>
    <w:rsid w:val="00910817"/>
    <w:rsid w:val="00AC67BA"/>
    <w:rsid w:val="00B5179C"/>
    <w:rsid w:val="00B73C87"/>
    <w:rsid w:val="00BD0D9F"/>
    <w:rsid w:val="00D3287E"/>
    <w:rsid w:val="00D37EAF"/>
    <w:rsid w:val="00D47E31"/>
    <w:rsid w:val="00E25CB9"/>
    <w:rsid w:val="00E44017"/>
    <w:rsid w:val="00E60598"/>
    <w:rsid w:val="00E61EC5"/>
    <w:rsid w:val="00E84655"/>
    <w:rsid w:val="00F01975"/>
    <w:rsid w:val="00F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04F8"/>
  <w15:chartTrackingRefBased/>
  <w15:docId w15:val="{C18DB058-D138-4847-BC51-B67563F2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495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495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495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1495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14950"/>
    <w:rPr>
      <w:b/>
      <w:bCs/>
      <w:sz w:val="20"/>
      <w:szCs w:val="20"/>
    </w:rPr>
  </w:style>
  <w:style w:type="table" w:styleId="a8">
    <w:name w:val="Table Grid"/>
    <w:basedOn w:val="a1"/>
    <w:uiPriority w:val="39"/>
    <w:rsid w:val="00F0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Moscow Rad</cp:lastModifiedBy>
  <cp:revision>3</cp:revision>
  <dcterms:created xsi:type="dcterms:W3CDTF">2024-10-30T13:34:00Z</dcterms:created>
  <dcterms:modified xsi:type="dcterms:W3CDTF">2024-11-01T13:24:00Z</dcterms:modified>
</cp:coreProperties>
</file>