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91C0E" w14:textId="77777777" w:rsidR="005A76CF" w:rsidRDefault="005A76CF" w:rsidP="005A76CF">
      <w:pPr>
        <w:keepNext/>
        <w:keepLines/>
        <w:suppressLineNumbers/>
        <w:ind w:right="143"/>
        <w:jc w:val="center"/>
        <w:outlineLvl w:val="3"/>
        <w:rPr>
          <w:rFonts w:hint="eastAsia"/>
        </w:rPr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Примерная форма договора купли-продажи </w:t>
      </w:r>
    </w:p>
    <w:p w14:paraId="45264883" w14:textId="77777777" w:rsidR="005A76CF" w:rsidRDefault="005A76CF" w:rsidP="005A76CF">
      <w:pPr>
        <w:keepNext/>
        <w:keepLines/>
        <w:suppressLineNumbers/>
        <w:ind w:right="143" w:firstLine="709"/>
        <w:jc w:val="center"/>
        <w:outlineLvl w:val="3"/>
        <w:rPr>
          <w:rFonts w:ascii="Times New Roman" w:hAnsi="Times New Roman" w:cs="Times New Roman"/>
          <w:b/>
          <w:bCs/>
          <w:i/>
          <w:lang w:eastAsia="ru-RU"/>
        </w:rPr>
      </w:pPr>
    </w:p>
    <w:p w14:paraId="68B89424" w14:textId="77777777" w:rsidR="005A76CF" w:rsidRDefault="005A76CF" w:rsidP="005A76CF">
      <w:pPr>
        <w:keepNext/>
        <w:keepLines/>
        <w:suppressLineNumbers/>
        <w:ind w:right="143" w:firstLine="709"/>
        <w:jc w:val="center"/>
        <w:outlineLvl w:val="3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Договор</w:t>
      </w:r>
    </w:p>
    <w:p w14:paraId="0C181F05" w14:textId="77777777" w:rsidR="005A76CF" w:rsidRDefault="005A76CF" w:rsidP="005A76CF">
      <w:pPr>
        <w:keepNext/>
        <w:keepLines/>
        <w:suppressLineNumbers/>
        <w:ind w:right="143" w:firstLine="709"/>
        <w:jc w:val="center"/>
        <w:outlineLvl w:val="3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купли-продажи недвижимого имущества</w:t>
      </w:r>
    </w:p>
    <w:p w14:paraId="146AB28C" w14:textId="77777777" w:rsidR="005A76CF" w:rsidRDefault="005A76CF" w:rsidP="005A76CF">
      <w:pPr>
        <w:ind w:right="143" w:firstLine="709"/>
        <w:rPr>
          <w:rFonts w:ascii="Times New Roman" w:hAnsi="Times New Roman" w:cs="Times New Roman"/>
          <w:b/>
          <w:bCs/>
          <w:lang w:eastAsia="ru-RU"/>
        </w:rPr>
      </w:pPr>
    </w:p>
    <w:p w14:paraId="5C507362" w14:textId="77777777" w:rsidR="005A76CF" w:rsidRDefault="005A76CF" w:rsidP="005A76CF">
      <w:pPr>
        <w:keepNext/>
        <w:keepLines/>
        <w:suppressLineNumbers/>
        <w:ind w:right="143" w:firstLine="709"/>
        <w:jc w:val="center"/>
        <w:outlineLvl w:val="3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г. _________</w:t>
      </w:r>
      <w:r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ab/>
        <w:t xml:space="preserve">                  </w:t>
      </w:r>
      <w:proofErr w:type="gramStart"/>
      <w:r>
        <w:rPr>
          <w:rFonts w:ascii="Times New Roman" w:hAnsi="Times New Roman" w:cs="Times New Roman"/>
          <w:b/>
          <w:bCs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lang w:eastAsia="ru-RU"/>
        </w:rPr>
        <w:t xml:space="preserve"> ___ » __________  20___ года</w:t>
      </w:r>
    </w:p>
    <w:p w14:paraId="15675E3B" w14:textId="77777777" w:rsidR="005A76CF" w:rsidRDefault="005A76CF" w:rsidP="005A76CF">
      <w:pPr>
        <w:keepNext/>
        <w:keepLines/>
        <w:suppressLineNumbers/>
        <w:ind w:right="143" w:firstLine="709"/>
        <w:rPr>
          <w:rFonts w:ascii="Times New Roman" w:hAnsi="Times New Roman" w:cs="Times New Roman"/>
          <w:b/>
          <w:bCs/>
          <w:lang w:eastAsia="ru-RU"/>
        </w:rPr>
      </w:pPr>
    </w:p>
    <w:p w14:paraId="3996B8ED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______________________, именуемое в дальнейшем </w:t>
      </w:r>
      <w:r>
        <w:rPr>
          <w:rFonts w:ascii="Times New Roman" w:hAnsi="Times New Roman" w:cs="Times New Roman"/>
          <w:b/>
        </w:rPr>
        <w:t>«Продавец»</w:t>
      </w:r>
      <w:r>
        <w:rPr>
          <w:rFonts w:ascii="Times New Roman" w:hAnsi="Times New Roman" w:cs="Times New Roman"/>
        </w:rPr>
        <w:t>, в лице ______________________, действующего на основании ________________, с одной стороны, и</w:t>
      </w:r>
      <w:r>
        <w:rPr>
          <w:rFonts w:ascii="Times New Roman" w:hAnsi="Times New Roman" w:cs="Times New Roman"/>
          <w:b/>
        </w:rPr>
        <w:t xml:space="preserve">  </w:t>
      </w:r>
    </w:p>
    <w:p w14:paraId="66413E7A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>_______________</w:t>
      </w:r>
      <w:r>
        <w:rPr>
          <w:rFonts w:ascii="Times New Roman" w:hAnsi="Times New Roman" w:cs="Times New Roman"/>
        </w:rPr>
        <w:t>_______, именуемое в дальнейшем «</w:t>
      </w:r>
      <w:r>
        <w:rPr>
          <w:rFonts w:ascii="Times New Roman" w:hAnsi="Times New Roman" w:cs="Times New Roman"/>
          <w:b/>
        </w:rPr>
        <w:t>Покупатель</w:t>
      </w:r>
      <w:r>
        <w:rPr>
          <w:rFonts w:ascii="Times New Roman" w:hAnsi="Times New Roman" w:cs="Times New Roman"/>
        </w:rPr>
        <w:t xml:space="preserve">» в лице _____________, действующего на основании _______________, с другой </w:t>
      </w:r>
      <w:proofErr w:type="gramStart"/>
      <w:r>
        <w:rPr>
          <w:rFonts w:ascii="Times New Roman" w:hAnsi="Times New Roman" w:cs="Times New Roman"/>
        </w:rPr>
        <w:t>стороны,  при</w:t>
      </w:r>
      <w:proofErr w:type="gramEnd"/>
      <w:r>
        <w:rPr>
          <w:rFonts w:ascii="Times New Roman" w:hAnsi="Times New Roman" w:cs="Times New Roman"/>
        </w:rPr>
        <w:t xml:space="preserve"> совместном упоминании именуемые также </w:t>
      </w:r>
      <w:r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</w:rPr>
        <w:t xml:space="preserve">, </w:t>
      </w:r>
    </w:p>
    <w:p w14:paraId="7006BB1D" w14:textId="77777777" w:rsidR="005A76CF" w:rsidRDefault="005A76CF" w:rsidP="005A76CF">
      <w:pPr>
        <w:ind w:right="143" w:firstLine="709"/>
        <w:jc w:val="both"/>
        <w:rPr>
          <w:rFonts w:hint="eastAsia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на основании протокола подведения итогов аукциона от _____ б/н заключили настоящий договор купли-продажи (далее – </w:t>
      </w:r>
      <w:r>
        <w:rPr>
          <w:rFonts w:ascii="Times New Roman" w:hAnsi="Times New Roman" w:cs="Times New Roman"/>
          <w:b/>
          <w:highlight w:val="white"/>
        </w:rPr>
        <w:t>«Договор»</w:t>
      </w:r>
      <w:r>
        <w:rPr>
          <w:rFonts w:ascii="Times New Roman" w:hAnsi="Times New Roman" w:cs="Times New Roman"/>
          <w:highlight w:val="white"/>
        </w:rPr>
        <w:t>) о нижеследующем:</w:t>
      </w:r>
    </w:p>
    <w:p w14:paraId="4D453DD9" w14:textId="77777777" w:rsidR="005A76CF" w:rsidRDefault="005A76CF" w:rsidP="005A76CF">
      <w:pPr>
        <w:ind w:right="143" w:firstLine="709"/>
        <w:jc w:val="both"/>
        <w:rPr>
          <w:rFonts w:ascii="Times New Roman" w:hAnsi="Times New Roman" w:cs="Times New Roman"/>
        </w:rPr>
      </w:pPr>
    </w:p>
    <w:p w14:paraId="7462807A" w14:textId="77777777" w:rsidR="005A76CF" w:rsidRDefault="005A76CF" w:rsidP="005A76CF">
      <w:pPr>
        <w:keepNext/>
        <w:keepLines/>
        <w:suppressLineNumbers/>
        <w:spacing w:after="120"/>
        <w:ind w:right="143" w:firstLine="709"/>
        <w:jc w:val="center"/>
        <w:outlineLvl w:val="3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1. Предмет договора</w:t>
      </w:r>
    </w:p>
    <w:p w14:paraId="01E7AF93" w14:textId="77777777" w:rsidR="005A76CF" w:rsidRDefault="005A76CF" w:rsidP="005A76CF">
      <w:pPr>
        <w:keepNext/>
        <w:keepLines/>
        <w:suppressLineNumbers/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следующие объекты недвижимости, принадлежащие Продавцу на праве собственности: _______________________________________________________ (далее – Объект).</w:t>
      </w:r>
    </w:p>
    <w:p w14:paraId="30475991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>1.2. Обременения (ограничения) Объекта:</w:t>
      </w:r>
    </w:p>
    <w:p w14:paraId="3C43EE3D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14:paraId="15176D7C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eastAsia="Calibri" w:hAnsi="Times New Roman" w:cs="Times New Roman"/>
        </w:rPr>
        <w:t>1.3. Продавец гарантирует, что подлежащий передаче Покупателю на условиях настоящего</w:t>
      </w:r>
      <w:r>
        <w:rPr>
          <w:rFonts w:ascii="Times New Roman" w:hAnsi="Times New Roman" w:cs="Times New Roman"/>
        </w:rPr>
        <w:t xml:space="preserve"> Договора Объект не продан, не передан в уставный капитал каких-либо организаций, в споре и под арестом (запрещением) не состоит, не обременен иными правами</w:t>
      </w:r>
      <w:r>
        <w:rPr>
          <w:rFonts w:ascii="Times New Roman" w:hAnsi="Times New Roman" w:cs="Times New Roman"/>
          <w:bCs/>
        </w:rPr>
        <w:t xml:space="preserve"> третьих лиц, кроме указанных в п.1.2. настоящего Договора. </w:t>
      </w:r>
      <w:r>
        <w:rPr>
          <w:rFonts w:ascii="Times New Roman" w:hAnsi="Times New Roman" w:cs="Times New Roman"/>
        </w:rPr>
        <w:t xml:space="preserve"> </w:t>
      </w:r>
    </w:p>
    <w:p w14:paraId="3ECFE0EC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1.4. На момент заключения Договора Покупатель ознакомлен с состоянием Объекта и документацией к нему, претензий не имеет.</w:t>
      </w:r>
    </w:p>
    <w:p w14:paraId="47F4A463" w14:textId="77777777" w:rsidR="005A76CF" w:rsidRDefault="005A76CF" w:rsidP="005A76CF">
      <w:pPr>
        <w:ind w:right="143" w:firstLine="709"/>
        <w:jc w:val="both"/>
        <w:rPr>
          <w:rFonts w:ascii="Times New Roman" w:hAnsi="Times New Roman" w:cs="Times New Roman"/>
        </w:rPr>
      </w:pPr>
    </w:p>
    <w:p w14:paraId="0F533DF6" w14:textId="77777777" w:rsidR="005A76CF" w:rsidRDefault="005A76CF" w:rsidP="005A76CF">
      <w:pPr>
        <w:spacing w:after="120"/>
        <w:ind w:right="143"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2. Цена и порядок расчетов</w:t>
      </w:r>
    </w:p>
    <w:p w14:paraId="077CD199" w14:textId="77777777" w:rsidR="005A76CF" w:rsidRDefault="005A76CF" w:rsidP="005A76CF">
      <w:pPr>
        <w:ind w:right="143" w:firstLine="709"/>
        <w:jc w:val="both"/>
        <w:rPr>
          <w:rFonts w:hint="eastAsia"/>
          <w:highlight w:val="white"/>
        </w:rPr>
      </w:pPr>
      <w:r>
        <w:rPr>
          <w:rFonts w:ascii="Times New Roman" w:hAnsi="Times New Roman" w:cs="Times New Roman"/>
          <w:highlight w:val="white"/>
        </w:rPr>
        <w:t>2.1. Цена Объекта составляет _____________ (_________________) рублей, в том числе НДС/НДС не облагается.</w:t>
      </w:r>
    </w:p>
    <w:p w14:paraId="5A819C25" w14:textId="77777777" w:rsidR="005A76CF" w:rsidRDefault="005A76CF" w:rsidP="005A76CF">
      <w:pPr>
        <w:ind w:right="143" w:firstLine="709"/>
        <w:jc w:val="both"/>
        <w:rPr>
          <w:rFonts w:hint="eastAsia"/>
          <w:highlight w:val="white"/>
        </w:rPr>
      </w:pPr>
      <w:r>
        <w:rPr>
          <w:rFonts w:ascii="Times New Roman" w:hAnsi="Times New Roman" w:cs="Times New Roman"/>
          <w:highlight w:val="white"/>
        </w:rPr>
        <w:t>2.2. Покупатель в обеспечение исполнения Договора внес задаток в размере _________ (____) рублей 00 копеек. Указанный задаток перечислен Покупателем до подписания настоящего Договор по следующим реквизитам: ________, засчитывается в счет исполнения Покупателем обязанности по оплате цены Объекта.</w:t>
      </w:r>
    </w:p>
    <w:p w14:paraId="39500ECF" w14:textId="77777777" w:rsidR="005A76CF" w:rsidRDefault="005A76CF" w:rsidP="005A76CF">
      <w:pPr>
        <w:ind w:right="143" w:firstLine="709"/>
        <w:jc w:val="both"/>
        <w:rPr>
          <w:rFonts w:hint="eastAsia"/>
          <w:highlight w:val="white"/>
        </w:rPr>
      </w:pPr>
      <w:r>
        <w:rPr>
          <w:rFonts w:ascii="Times New Roman" w:hAnsi="Times New Roman" w:cs="Times New Roman"/>
          <w:highlight w:val="white"/>
        </w:rPr>
        <w:t>2.3. Подлежащая оплате оставшаяся часть цены Объекта составляет ________</w:t>
      </w:r>
      <w:proofErr w:type="gramStart"/>
      <w:r>
        <w:rPr>
          <w:rFonts w:ascii="Times New Roman" w:hAnsi="Times New Roman" w:cs="Times New Roman"/>
          <w:highlight w:val="white"/>
        </w:rPr>
        <w:t>_(</w:t>
      </w:r>
      <w:proofErr w:type="gramEnd"/>
      <w:r>
        <w:rPr>
          <w:rFonts w:ascii="Times New Roman" w:hAnsi="Times New Roman" w:cs="Times New Roman"/>
          <w:highlight w:val="white"/>
        </w:rPr>
        <w:t xml:space="preserve">_________) рублей.  </w:t>
      </w:r>
    </w:p>
    <w:p w14:paraId="4F54ED18" w14:textId="69C934DB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2.4. Оплата цены Объекта производится Покупателем путем безналичного перечисления денежных средств на расчетный счет Продавца, указанный в настоящем Договоре, в течение </w:t>
      </w:r>
      <w:r w:rsidR="007646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7646CB">
        <w:rPr>
          <w:rFonts w:ascii="Times New Roman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) календарных дней с даты подписания настоящего Договора. </w:t>
      </w:r>
    </w:p>
    <w:p w14:paraId="0818A004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2.5. </w:t>
      </w:r>
      <w:r>
        <w:rPr>
          <w:rFonts w:ascii="Times New Roman" w:hAnsi="Times New Roman" w:cs="Times New Roman"/>
          <w:lang w:eastAsia="ru-RU"/>
        </w:rPr>
        <w:t>Стороны договорились, что до момента поступления денежных средств в качестве оплаты цены Объекта в порядке, предусмотренном п. 2.4. Договора, Объект не считается находящимся в залоге у Продавца для обеспечения обязанности Покупателя по оплате цены Объекта в соответствии</w:t>
      </w:r>
      <w:r>
        <w:rPr>
          <w:rFonts w:ascii="Times New Roman" w:eastAsia="Calibri" w:hAnsi="Times New Roman" w:cs="Times New Roman"/>
          <w:lang w:eastAsia="ru-RU"/>
        </w:rPr>
        <w:t xml:space="preserve"> с условиями настоящего Договора.</w:t>
      </w:r>
    </w:p>
    <w:p w14:paraId="33BF7B51" w14:textId="77777777" w:rsidR="005A76CF" w:rsidRDefault="005A76CF" w:rsidP="005A76CF">
      <w:pPr>
        <w:ind w:right="143"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53EA9F4D" w14:textId="77777777" w:rsidR="005A76CF" w:rsidRDefault="005A76CF" w:rsidP="005A76CF">
      <w:pPr>
        <w:spacing w:after="120"/>
        <w:ind w:right="143"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3. Обязанности Сторон</w:t>
      </w:r>
    </w:p>
    <w:p w14:paraId="6AEE34BF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3.1. Обязанности Продавца:</w:t>
      </w:r>
    </w:p>
    <w:p w14:paraId="4F6A732E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3.1.1. Совместно с Покупателем представить в орган регистрации прав требуемые от Продавца документы, для государственной регистрации права собственности Покупателя на Объект, в порядке и сроки, предусмотренные п. 6.1. Договора. </w:t>
      </w:r>
    </w:p>
    <w:p w14:paraId="41D185DA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3.1.2. Передать Объект Покупателю по акту приема-передачи Объекта, который подлежит </w:t>
      </w:r>
      <w:r>
        <w:rPr>
          <w:rFonts w:ascii="Times New Roman" w:hAnsi="Times New Roman" w:cs="Times New Roman"/>
        </w:rPr>
        <w:lastRenderedPageBreak/>
        <w:t>подписанию в течение 5 (пяти) рабочих дней с момента</w:t>
      </w:r>
      <w:r>
        <w:rPr>
          <w:rFonts w:ascii="Times New Roman" w:eastAsia="Calibri" w:hAnsi="Times New Roman" w:cs="Times New Roman"/>
        </w:rPr>
        <w:t xml:space="preserve"> государственной регистрации права собственности Покупателя на Объект.</w:t>
      </w:r>
    </w:p>
    <w:p w14:paraId="1E08C361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3.1.3.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513C2925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</w:p>
    <w:p w14:paraId="0C03402B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3.2. Обязанности Покупателя:</w:t>
      </w:r>
    </w:p>
    <w:p w14:paraId="73C16F49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3.2.1. Оплатить цену Объекта в порядке и сроки, предусмотренные п. 2.4. Договора.</w:t>
      </w:r>
    </w:p>
    <w:p w14:paraId="5ED7302A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3.2.2.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Объект, в порядке и сроки, предусмотренные п. 6.1. Договора.</w:t>
      </w:r>
    </w:p>
    <w:p w14:paraId="005FA3C9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3.2.3. Уведомить Продавца о факте государственной регистрации права собственности Покупателя на Объект в срок не позднее 3 (трех) рабочих дней с момента получения выписки из ЕГРН, выданной органом регистрации прав и удостоверяющей факт государственной регистрации права собственности Покупателя на Объект.  </w:t>
      </w:r>
    </w:p>
    <w:p w14:paraId="701B1867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3.2.4. Принять от Продавца Объект и подписать акт приема-передачи Объекта в сроки и в порядке, предусмотренные п. 3.1.2. Договора.</w:t>
      </w:r>
    </w:p>
    <w:p w14:paraId="5A842513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3.2.5.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1A8F234B" w14:textId="77777777" w:rsidR="005A76CF" w:rsidRDefault="005A76CF" w:rsidP="005A76CF">
      <w:pPr>
        <w:ind w:right="143" w:firstLine="709"/>
        <w:jc w:val="both"/>
        <w:rPr>
          <w:rFonts w:ascii="Times New Roman" w:hAnsi="Times New Roman" w:cs="Times New Roman"/>
        </w:rPr>
      </w:pPr>
    </w:p>
    <w:p w14:paraId="0049C27A" w14:textId="77777777" w:rsidR="005A76CF" w:rsidRDefault="005A76CF" w:rsidP="005A76CF">
      <w:pPr>
        <w:ind w:right="143" w:firstLine="709"/>
        <w:jc w:val="center"/>
        <w:rPr>
          <w:rFonts w:ascii="Times New Roman" w:hAnsi="Times New Roman" w:cs="Times New Roman"/>
          <w:b/>
          <w:lang w:eastAsia="ru-RU"/>
        </w:rPr>
      </w:pPr>
    </w:p>
    <w:p w14:paraId="28B667B6" w14:textId="77777777" w:rsidR="005A76CF" w:rsidRDefault="005A76CF" w:rsidP="005A76CF">
      <w:pPr>
        <w:spacing w:after="120"/>
        <w:ind w:right="143"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  <w:lang w:eastAsia="ru-RU"/>
        </w:rPr>
        <w:t>4. Ответственность сторон</w:t>
      </w:r>
    </w:p>
    <w:p w14:paraId="78B57D18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>4.1. Стороны несут ответственность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 </w:t>
      </w:r>
    </w:p>
    <w:p w14:paraId="658CF0FC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 xml:space="preserve"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14:paraId="6B05E9B5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5CE3AFC0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 xml:space="preserve">4.4. </w:t>
      </w:r>
      <w:r>
        <w:rPr>
          <w:rFonts w:ascii="Times New Roman" w:hAnsi="Times New Roman" w:cs="Times New Roman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25DA4147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 xml:space="preserve">В случае нарушения Покупателем срока перечисления денежных средств, установленного п. 2.4. Договора, на срок более 10 (десяти) рабочих дней, Продавец вправе отказаться от настоящего Договора в одностороннем внесудебном порядке.  </w:t>
      </w:r>
    </w:p>
    <w:p w14:paraId="4107032E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вложения, а в копии передается для сведения Аукционному дому.</w:t>
      </w:r>
    </w:p>
    <w:p w14:paraId="4511D301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 xml:space="preserve">В случае расторжения Договора задаток, указанный в п. 2.2. Договора, Покупателю не возвращается.   </w:t>
      </w:r>
    </w:p>
    <w:p w14:paraId="57D8984A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i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</w:t>
      </w:r>
    </w:p>
    <w:p w14:paraId="2B57414D" w14:textId="77777777" w:rsidR="005A76CF" w:rsidRDefault="005A76CF" w:rsidP="005A76CF">
      <w:pPr>
        <w:spacing w:after="120"/>
        <w:ind w:right="143"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  <w:lang w:eastAsia="ru-RU"/>
        </w:rPr>
        <w:t>5. Возникновение права собственности</w:t>
      </w:r>
    </w:p>
    <w:p w14:paraId="4D70E876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 xml:space="preserve">5.1. Право собственности на Объект переходит к Покупателю с момента государственной регистрации права собственности Покупателя на Объект в органе регистрации прав. </w:t>
      </w:r>
      <w:r>
        <w:rPr>
          <w:rFonts w:ascii="Times New Roman" w:hAnsi="Times New Roman" w:cs="Times New Roman"/>
          <w:strike/>
          <w:lang w:eastAsia="ru-RU"/>
        </w:rPr>
        <w:t xml:space="preserve"> </w:t>
      </w:r>
    </w:p>
    <w:p w14:paraId="7F92C743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lang w:eastAsia="ru-RU"/>
        </w:rPr>
        <w:t>5.2. Риск случайной гибели или случайного повреждения Объекта переходит к Покупателю с момента передачи Объекта в соответствии с п. 3.1.2, п. 3.2.4. Договора.</w:t>
      </w:r>
    </w:p>
    <w:p w14:paraId="3CF351B9" w14:textId="77777777" w:rsidR="005A76CF" w:rsidRDefault="005A76CF" w:rsidP="005A76CF">
      <w:pPr>
        <w:ind w:right="143" w:firstLine="709"/>
        <w:jc w:val="both"/>
        <w:rPr>
          <w:rFonts w:ascii="Times New Roman" w:hAnsi="Times New Roman" w:cs="Times New Roman"/>
          <w:lang w:eastAsia="ru-RU"/>
        </w:rPr>
      </w:pPr>
    </w:p>
    <w:p w14:paraId="5D92EDC3" w14:textId="77777777" w:rsidR="005A76CF" w:rsidRDefault="005A76CF" w:rsidP="005A76CF">
      <w:pPr>
        <w:spacing w:after="120"/>
        <w:ind w:right="143"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6. Особые условия</w:t>
      </w:r>
    </w:p>
    <w:p w14:paraId="68B83D96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lastRenderedPageBreak/>
        <w:t xml:space="preserve">6.1.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Объект, производится Сторонами в срок не позднее 10 (десяти) рабочих дней с момента зачисления денежных средств, указанных в п. 2.3. Договора, в порядке, предусмотренном п. 2.4. Договора, на расчетный счет Продавца, указанный в настоящем Договоре. </w:t>
      </w:r>
    </w:p>
    <w:p w14:paraId="7F1F84F8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6.2.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773D2A5B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6.3.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</w:t>
      </w:r>
    </w:p>
    <w:p w14:paraId="008EE677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6.4.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052C0B05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6.5.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05AF839B" w14:textId="77777777" w:rsidR="005A76CF" w:rsidRDefault="005A76CF" w:rsidP="005A76CF">
      <w:pPr>
        <w:ind w:right="143" w:firstLine="709"/>
        <w:jc w:val="both"/>
        <w:rPr>
          <w:rFonts w:ascii="Times New Roman" w:hAnsi="Times New Roman" w:cs="Times New Roman"/>
        </w:rPr>
      </w:pPr>
    </w:p>
    <w:p w14:paraId="3958868B" w14:textId="77777777" w:rsidR="005A76CF" w:rsidRDefault="005A76CF" w:rsidP="005A76CF">
      <w:pPr>
        <w:spacing w:after="120"/>
        <w:ind w:right="143" w:firstLine="709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7. Заключительные положения</w:t>
      </w:r>
    </w:p>
    <w:p w14:paraId="142E43AA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4DE68582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7.2. Во всем, что не урегулировано Договором, Стороны руководствуются действующим законодательством Российской Федерации.  </w:t>
      </w:r>
    </w:p>
    <w:p w14:paraId="1F9CA146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7.3. Споры, возникающие при исполнении Договора, разрешаются путем переговоров, а при недостижении положительного результата в судебном порядке по месту нахождения Объекта в соответствии с действующим законодательством Российской Федерации. </w:t>
      </w:r>
    </w:p>
    <w:p w14:paraId="56E3B420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</w:rPr>
        <w:t>7.4. Настоящий Договор составлен в 3 (трех) экземплярах, имеющих равную юридическую силу, по одному для каждой из Сторон, 1 (один экземпляр) – для органа регистрации прав.</w:t>
      </w:r>
    </w:p>
    <w:p w14:paraId="78820437" w14:textId="77777777" w:rsidR="005A76CF" w:rsidRDefault="005A76CF" w:rsidP="005A76CF">
      <w:pPr>
        <w:ind w:right="143" w:firstLine="709"/>
        <w:jc w:val="center"/>
        <w:outlineLvl w:val="3"/>
        <w:rPr>
          <w:rFonts w:hint="eastAsia"/>
        </w:rPr>
      </w:pPr>
    </w:p>
    <w:p w14:paraId="2EE8B4F5" w14:textId="77777777" w:rsidR="005A76CF" w:rsidRDefault="005A76CF" w:rsidP="005A76CF">
      <w:pPr>
        <w:ind w:right="143" w:firstLine="709"/>
        <w:jc w:val="center"/>
        <w:outlineLvl w:val="3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8. Реквизиты и подписи Сторон</w:t>
      </w:r>
    </w:p>
    <w:p w14:paraId="3072E1F6" w14:textId="77777777" w:rsidR="005A76CF" w:rsidRDefault="005A76CF" w:rsidP="005A76CF">
      <w:pPr>
        <w:ind w:right="143"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425374BB" w14:textId="77777777" w:rsidR="005A76CF" w:rsidRDefault="005A76CF" w:rsidP="005A76CF">
      <w:pPr>
        <w:ind w:right="143"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>Продавец: ______________________________________________________________</w:t>
      </w:r>
      <w:r>
        <w:rPr>
          <w:rFonts w:ascii="Times New Roman" w:hAnsi="Times New Roman" w:cs="Times New Roman"/>
          <w:b/>
          <w:color w:val="FF6600"/>
        </w:rPr>
        <w:t xml:space="preserve"> </w:t>
      </w:r>
    </w:p>
    <w:p w14:paraId="16B20606" w14:textId="77777777" w:rsidR="005A76CF" w:rsidRDefault="005A76CF" w:rsidP="005A76CF">
      <w:pPr>
        <w:ind w:right="143" w:firstLine="709"/>
        <w:jc w:val="both"/>
        <w:outlineLvl w:val="0"/>
        <w:rPr>
          <w:rFonts w:ascii="Times New Roman" w:hAnsi="Times New Roman" w:cs="Times New Roman"/>
          <w:b/>
        </w:rPr>
      </w:pPr>
    </w:p>
    <w:p w14:paraId="469DD0B9" w14:textId="77777777" w:rsidR="005A76CF" w:rsidRDefault="005A76CF" w:rsidP="005A76CF">
      <w:pPr>
        <w:ind w:right="143" w:firstLine="709"/>
        <w:jc w:val="both"/>
        <w:outlineLvl w:val="0"/>
        <w:rPr>
          <w:rFonts w:hint="eastAsia"/>
        </w:rPr>
      </w:pPr>
      <w:r>
        <w:rPr>
          <w:rFonts w:ascii="Times New Roman" w:hAnsi="Times New Roman" w:cs="Times New Roman"/>
          <w:b/>
        </w:rPr>
        <w:t>Покупатель: ___________________________________________________________</w:t>
      </w:r>
    </w:p>
    <w:p w14:paraId="2F5D1A0E" w14:textId="77777777" w:rsidR="005A76CF" w:rsidRDefault="005A76CF" w:rsidP="005A76CF">
      <w:pPr>
        <w:ind w:right="143" w:firstLine="709"/>
        <w:jc w:val="both"/>
        <w:outlineLvl w:val="0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21BD648D" w14:textId="77777777" w:rsidR="005A76CF" w:rsidRDefault="005A76CF" w:rsidP="005A76CF">
      <w:pPr>
        <w:ind w:right="143" w:firstLine="709"/>
        <w:jc w:val="both"/>
        <w:outlineLvl w:val="0"/>
        <w:rPr>
          <w:rFonts w:ascii="Times New Roman" w:hAnsi="Times New Roman" w:cs="Times New Roman"/>
          <w:b/>
        </w:rPr>
      </w:pPr>
    </w:p>
    <w:p w14:paraId="79C74A6A" w14:textId="77777777" w:rsidR="005A76CF" w:rsidRDefault="005A76CF" w:rsidP="005A76CF">
      <w:pPr>
        <w:spacing w:line="247" w:lineRule="auto"/>
        <w:ind w:right="143" w:firstLine="709"/>
        <w:jc w:val="center"/>
        <w:rPr>
          <w:rFonts w:ascii="Times New Roman" w:hAnsi="Times New Roman"/>
          <w:b/>
          <w:bCs/>
        </w:rPr>
      </w:pPr>
    </w:p>
    <w:p w14:paraId="7BAB8D3B" w14:textId="77777777" w:rsidR="002763C6" w:rsidRDefault="002763C6">
      <w:pPr>
        <w:rPr>
          <w:rFonts w:hint="eastAsia"/>
        </w:rPr>
      </w:pPr>
    </w:p>
    <w:sectPr w:rsidR="002763C6" w:rsidSect="005A76CF">
      <w:footerReference w:type="default" r:id="rId6"/>
      <w:pgSz w:w="11906" w:h="16838"/>
      <w:pgMar w:top="892" w:right="424" w:bottom="780" w:left="851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F76E7" w14:textId="77777777" w:rsidR="005656B4" w:rsidRDefault="005656B4">
      <w:pPr>
        <w:rPr>
          <w:rFonts w:hint="eastAsia"/>
        </w:rPr>
      </w:pPr>
      <w:r>
        <w:separator/>
      </w:r>
    </w:p>
  </w:endnote>
  <w:endnote w:type="continuationSeparator" w:id="0">
    <w:p w14:paraId="084A3D56" w14:textId="77777777" w:rsidR="005656B4" w:rsidRDefault="005656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B280" w14:textId="77777777" w:rsidR="00640D65" w:rsidRDefault="00000000">
    <w:pPr>
      <w:pStyle w:val="a3"/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C31B3" w14:textId="77777777" w:rsidR="005656B4" w:rsidRDefault="005656B4">
      <w:pPr>
        <w:rPr>
          <w:rFonts w:hint="eastAsia"/>
        </w:rPr>
      </w:pPr>
      <w:r>
        <w:separator/>
      </w:r>
    </w:p>
  </w:footnote>
  <w:footnote w:type="continuationSeparator" w:id="0">
    <w:p w14:paraId="14EB6288" w14:textId="77777777" w:rsidR="005656B4" w:rsidRDefault="005656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1"/>
    <w:rsid w:val="002763C6"/>
    <w:rsid w:val="00474ACA"/>
    <w:rsid w:val="00552541"/>
    <w:rsid w:val="005656B4"/>
    <w:rsid w:val="005A76CF"/>
    <w:rsid w:val="00640D65"/>
    <w:rsid w:val="007646CB"/>
    <w:rsid w:val="0084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6882"/>
  <w15:chartTrackingRefBased/>
  <w15:docId w15:val="{5325DB75-D855-4046-B8CB-79D6D363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6CF"/>
    <w:pPr>
      <w:widowControl w:val="0"/>
      <w:spacing w:after="0" w:line="240" w:lineRule="auto"/>
    </w:pPr>
    <w:rPr>
      <w:rFonts w:ascii="Liberation Serif" w:eastAsia="NSimSun" w:hAnsi="Liberation Serif" w:cs="Mangal"/>
      <w:color w:val="000000"/>
      <w:kern w:val="0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a3"/>
    <w:uiPriority w:val="99"/>
    <w:rsid w:val="005A76CF"/>
  </w:style>
  <w:style w:type="paragraph" w:styleId="a3">
    <w:name w:val="footer"/>
    <w:basedOn w:val="a"/>
    <w:link w:val="1"/>
    <w:uiPriority w:val="99"/>
    <w:rsid w:val="005A76CF"/>
    <w:pPr>
      <w:tabs>
        <w:tab w:val="center" w:pos="4677"/>
        <w:tab w:val="right" w:pos="9355"/>
      </w:tabs>
      <w:spacing w:after="120"/>
      <w:jc w:val="both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a4">
    <w:name w:val="Нижний колонтитул Знак"/>
    <w:basedOn w:val="a0"/>
    <w:uiPriority w:val="99"/>
    <w:semiHidden/>
    <w:rsid w:val="005A76CF"/>
    <w:rPr>
      <w:rFonts w:ascii="Liberation Serif" w:eastAsia="NSimSun" w:hAnsi="Liberation Serif" w:cs="Mangal"/>
      <w:color w:val="000000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Крапивенцева Нина Дмитриевна</cp:lastModifiedBy>
  <cp:revision>3</cp:revision>
  <dcterms:created xsi:type="dcterms:W3CDTF">2024-08-19T03:35:00Z</dcterms:created>
  <dcterms:modified xsi:type="dcterms:W3CDTF">2024-08-20T02:11:00Z</dcterms:modified>
</cp:coreProperties>
</file>