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B4DE0" w14:textId="6F542AAF" w:rsidR="00414B08" w:rsidRPr="00414B08" w:rsidRDefault="006105B2" w:rsidP="00414B08">
      <w:pPr>
        <w:tabs>
          <w:tab w:val="left" w:pos="1134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</w:t>
      </w:r>
      <w:hyperlink r:id="rId6" w:history="1">
        <w:r w:rsidR="00DE1C94" w:rsidRPr="00DF73FF">
          <w:rPr>
            <w:rStyle w:val="ad"/>
            <w:rFonts w:ascii="Times New Roman" w:eastAsia="Calibri" w:hAnsi="Times New Roman" w:cs="Times New Roman"/>
            <w:sz w:val="24"/>
            <w:szCs w:val="24"/>
          </w:rPr>
          <w:t>kartavov@auction-house.ru</w:t>
        </w:r>
      </w:hyperlink>
      <w:r w:rsidR="00DE1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(далее-Организатор торгов, ОТ), действующее на основании договора поручения с </w:t>
      </w:r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Индивидуальны</w:t>
      </w:r>
      <w:r w:rsid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предпринимател</w:t>
      </w:r>
      <w:r w:rsid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ем</w:t>
      </w:r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Глав</w:t>
      </w:r>
      <w:r w:rsid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</w:t>
      </w:r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КФХ Падалка Алексе</w:t>
      </w:r>
      <w:r w:rsid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ем</w:t>
      </w:r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Константинович</w:t>
      </w:r>
      <w:r w:rsid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ем</w:t>
      </w:r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(дата рождения: 19.09.1970, место рождения: г. Кстово Горьковской обл., место жительства: 354392, г. Сочи, пгт. Красная поляна, ул. </w:t>
      </w:r>
      <w:proofErr w:type="spellStart"/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Ачишховская</w:t>
      </w:r>
      <w:proofErr w:type="spellEnd"/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д. 66, ИНН 463001756250, СНИЛС 118-830-711 59)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 лице конкурсного управляющего </w:t>
      </w:r>
      <w:proofErr w:type="spellStart"/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Глустенкова</w:t>
      </w:r>
      <w:proofErr w:type="spellEnd"/>
      <w:r w:rsidR="003F301A" w:rsidRPr="003F30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Игоря Валентиновича (ИНН 632110986709, СНИЛС 042-659-218 58, рег. № 1108, адрес для корреспонденции: 445051, Самарская обл., г. Тольятти, Приморский б-р, д. 2, кв. 35, член Некоммерческого Партнёрства - Союза «Межрегиональная саморегулируемая организация профессиональных арбитражных управляющих «Альянс Управляющих» (ИНН 2312102570,  ОГРН 1032307154285)) (далее–Конкурсный управляющий), действующего на основании решения Арбитражного суда Краснодарского края от 31 октября 2022г. по делу №А32-8216/2020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сообщает о проведении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(время </w:t>
      </w:r>
      <w:proofErr w:type="spellStart"/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мск</w:t>
      </w:r>
      <w:proofErr w:type="spellEnd"/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на электронной площадке АО «Российский аукционный дом», по адресу в сети Интернет: http://www.lot-online.ru/ (далее – ЭП) аукциона, открытого по составу участников с открытой формой подачи предложений о цене (далее – Торги 1). 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1 с 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28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оформляется протоколом об определении участников торгов. В случае, если по итогам Торгов 1, назначенных на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0777F5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0777F5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10 (Десять) %. 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2 с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r w:rsidR="0069315A" w:rsidRPr="003F301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69315A" w:rsidRPr="0064703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4123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 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оформляется протоколом об определении участников торгов. Продаже на Торгах 1 и Торгах 2 подлежит следующее имущество</w:t>
      </w:r>
      <w:r w:rsidR="00414B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14B08" w:rsidRPr="00414B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отдельными лотами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Лот, Объект): </w:t>
      </w:r>
      <w:r w:rsidR="00414B08"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1: </w:t>
      </w:r>
      <w:r w:rsidR="00414B08" w:rsidRPr="00414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участок, кадастровый номер № </w:t>
      </w:r>
      <w:bookmarkStart w:id="0" w:name="_Hlk179547509"/>
      <w:r w:rsidR="00414B08" w:rsidRPr="00414B08">
        <w:rPr>
          <w:rFonts w:ascii="Times New Roman" w:eastAsia="Times New Roman" w:hAnsi="Times New Roman" w:cs="Times New Roman"/>
          <w:sz w:val="24"/>
          <w:szCs w:val="24"/>
          <w:lang w:eastAsia="ru-RU"/>
        </w:rPr>
        <w:t>36:03:5300012:103</w:t>
      </w:r>
      <w:bookmarkEnd w:id="0"/>
      <w:r w:rsidR="00414B08" w:rsidRPr="00414B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 96 000+/-2711 кв.м., категория земель:</w:t>
      </w:r>
      <w:r w:rsidR="00414B08" w:rsidRPr="00414B08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</w:t>
      </w:r>
      <w:r w:rsidR="00414B08" w:rsidRPr="00414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сельскохозяйственного назначения, вид разрешенного использования: для сельскохозяйственного производства, адрес: Воронежская область, р-н Богучарский, участок расположен в 600 метрах на северо-запад озера Полова Сага.</w:t>
      </w:r>
    </w:p>
    <w:p w14:paraId="64875ED1" w14:textId="31E981E3" w:rsidR="00414B08" w:rsidRPr="00414B08" w:rsidRDefault="00414B08" w:rsidP="0041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Обременение (ограничение) Лота: 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 № 36:03:5300012:103-36/073/2018-21; Арест № 36:03:5300012:103-36/073/2019-23; Запрещение регистрации № 36:03:5300012:103-36/178/2019-24; Запрещение регистрации № 36:03:5300012:103-36/069/2020-25.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79895999"/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 продажи</w:t>
      </w: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Лота 1 составляет </w:t>
      </w: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562 600,00 (Пятьсот шестьдесят две тысячи шестьсот) рублей</w:t>
      </w: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bookmarkEnd w:id="1"/>
    </w:p>
    <w:p w14:paraId="384D6CF7" w14:textId="77777777" w:rsidR="00414B08" w:rsidRPr="00414B08" w:rsidRDefault="00414B08" w:rsidP="0041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4B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Лот 2:</w:t>
      </w:r>
      <w:r w:rsidRPr="00414B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Земельный участок, кадастровый № </w:t>
      </w:r>
      <w:bookmarkStart w:id="2" w:name="_Hlk179547534"/>
      <w:r w:rsidRPr="00414B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36:03:5300011:127</w:t>
      </w:r>
      <w:bookmarkEnd w:id="2"/>
      <w:r w:rsidRPr="00414B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площадь 665 100 </w:t>
      </w:r>
      <w:r w:rsidRPr="00414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+/-7136 </w:t>
      </w:r>
      <w:r w:rsidRPr="00414B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кв.м., категория земель: земли сельскохозяйственного назначения, вид разрешенного использования: для сельскохозяйственного производства, адрес: Воронежская область, р-н Богучарский, участок расположен в 1780 метрах на юг б. Сухой Яр.</w:t>
      </w:r>
    </w:p>
    <w:p w14:paraId="0D5A0EEF" w14:textId="650DC499" w:rsidR="00414B08" w:rsidRPr="00414B08" w:rsidRDefault="00414B08" w:rsidP="0041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Обременение (ограничение) Лота: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Арест № 36:03:5300011:127-36/073/2018-21;  Арест № 36:03:5300011:127-36/073/2019-22; Арест № 36:03:5300011:127-36/073/2019-23; Запрещение регистрации № 36:03:5300011:127-36/178/2019-24; Запрещение регистрации № 36:03:5300011:127-36/069/2020-25.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79896061"/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продажи Лота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составляет 3 211 800,00 (Три миллиона двести одиннадцать тысяч восемьсот) рублей.</w:t>
      </w:r>
    </w:p>
    <w:bookmarkEnd w:id="3"/>
    <w:p w14:paraId="52FB9A13" w14:textId="77777777" w:rsidR="00414B08" w:rsidRPr="00414B08" w:rsidRDefault="00414B08" w:rsidP="0041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4B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Лот 3:</w:t>
      </w:r>
      <w:r w:rsidRPr="00414B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Земельный участок, кадастровый № </w:t>
      </w:r>
      <w:bookmarkStart w:id="4" w:name="_Hlk179547556"/>
      <w:r w:rsidRPr="00414B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36:03:5300005:62</w:t>
      </w:r>
      <w:bookmarkEnd w:id="4"/>
      <w:r w:rsidRPr="00414B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площадь 41 600</w:t>
      </w:r>
      <w:r w:rsidRPr="00414B08">
        <w:rPr>
          <w:rFonts w:ascii="Times New Roman" w:eastAsia="Calibri" w:hAnsi="Times New Roman" w:cs="Times New Roman"/>
          <w:sz w:val="24"/>
          <w:szCs w:val="24"/>
          <w:lang w:eastAsia="ru-RU"/>
        </w:rPr>
        <w:t>+/-1785</w:t>
      </w:r>
      <w:r w:rsidRPr="00414B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кв.м., категория земель: земли сельскохозяйственного назначения; вид разрешенного использования: для сельскохозяйственного производства, адрес: Воронежская область, р-н Богучарский, участок расположен в юго-восточной части б. Березовый Яр.</w:t>
      </w:r>
    </w:p>
    <w:p w14:paraId="4D8EA8FC" w14:textId="6560CD7F" w:rsidR="00414B08" w:rsidRPr="00414B08" w:rsidRDefault="00414B08" w:rsidP="0041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Обременение (ограничение) Лота: </w:t>
      </w:r>
      <w:r w:rsidRPr="00414B08">
        <w:rPr>
          <w:rFonts w:ascii="Times New Roman" w:eastAsia="Calibri" w:hAnsi="Times New Roman" w:cs="Times New Roman"/>
          <w:sz w:val="24"/>
          <w:szCs w:val="24"/>
          <w:lang w:eastAsia="ru-RU"/>
        </w:rPr>
        <w:t>Арест № 36:03:5300005:62-36/073/2018-21; Арест № 36:03:5300005:62-36/073/2019-22; Арест № 36:03:5300005:62-36/073/2019-23; Запрещение регистрации</w:t>
      </w:r>
      <w:r w:rsidRPr="00414B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4B08">
        <w:rPr>
          <w:rFonts w:ascii="Times New Roman" w:eastAsia="Calibri" w:hAnsi="Times New Roman" w:cs="Times New Roman"/>
          <w:sz w:val="24"/>
          <w:szCs w:val="24"/>
          <w:lang w:eastAsia="ru-RU"/>
        </w:rPr>
        <w:t>№ 36:03:5300005:62-36/178/2019-24; Запрещение регистрации</w:t>
      </w:r>
      <w:r w:rsidRPr="00414B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4B08">
        <w:rPr>
          <w:rFonts w:ascii="Times New Roman" w:eastAsia="Calibri" w:hAnsi="Times New Roman" w:cs="Times New Roman"/>
          <w:sz w:val="24"/>
          <w:szCs w:val="24"/>
          <w:lang w:eastAsia="ru-RU"/>
        </w:rPr>
        <w:t>№ 36:03:5300005:62-36/069/2020-25</w:t>
      </w:r>
      <w:r w:rsidRPr="00414B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продажи Лота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1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составляет 265 100,00 (Двести шестьдесят пять тысяч сто) рублей.</w:t>
      </w:r>
    </w:p>
    <w:p w14:paraId="1952AE09" w14:textId="74F5BA70" w:rsidR="00414B08" w:rsidRPr="00414B08" w:rsidRDefault="00414B08" w:rsidP="0041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CEF6D50" w14:textId="14A7D162" w:rsidR="00532405" w:rsidRPr="002824A7" w:rsidRDefault="0023425A" w:rsidP="00CF5FC3">
      <w:pPr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Ознакомление с документами в отношении Имущества проводится путем обращения к ОТ по тел. 8(916)600-02-13 и по </w:t>
      </w:r>
      <w:proofErr w:type="spellStart"/>
      <w:r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hyperlink r:id="rId7" w:history="1">
        <w:r w:rsidR="0029509F" w:rsidRPr="00DF73FF">
          <w:rPr>
            <w:rStyle w:val="ad"/>
            <w:rFonts w:ascii="Times New Roman" w:eastAsia="Calibri" w:hAnsi="Times New Roman" w:cs="Times New Roman"/>
            <w:sz w:val="24"/>
            <w:szCs w:val="24"/>
          </w:rPr>
          <w:t>kartavov@auction-house.ru</w:t>
        </w:r>
      </w:hyperlink>
      <w:r w:rsidR="002950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раб. дни с 10:00 до 17:00. Ознакомление с Имуществом производится по месту нахождения Имущества, доступ свободный.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Задаток – 10 % (десять процентов) от начальной цены Лот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Шаг аукциона – 5% от начальной цены Лот</w:t>
      </w:r>
      <w:r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Реквизиты расчетного счета для внесения задатка: 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 р/с 40702810355000036459 в СЕВЕРО-ЗАПАДНЫЙ БАНК ПАО СБЕРБАНК, БИК 044030653, к/с 30101810500000000653.</w:t>
      </w:r>
      <w:r w:rsid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</w:t>
      </w:r>
      <w:r w:rsidR="006105B2" w:rsidRPr="002342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Реализация Лот</w:t>
      </w:r>
      <w:r w:rsidR="006D54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ов</w:t>
      </w:r>
      <w:r w:rsidR="006105B2" w:rsidRPr="002342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F5F0B" w:rsidRP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5A78" w:rsidRP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AE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Торгов - лицо, предложившее наиболее высокую цену (далее – Победитель торгов,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  <w:r w:rsidR="006105B2" w:rsidRPr="00B900E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 При наличии заявления о намерении воспользоваться преимущественным правом приобретения лота, представленным в установленный срок, КУ заключает ДКП с субъектом РФ или муниципальным образованием, имеющим преимущ. право приобретения Имущества, по цене, определённой на торгах.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КУ в течение 5 дней с даты истечения срока, предусмотренного для реализации преимущественного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право. </w:t>
      </w:r>
      <w:r w:rsidR="006105B2" w:rsidRPr="00D11B3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</w:t>
      </w:r>
      <w:r w:rsidR="00CF5FC3" w:rsidRP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Специальный банковский счет Должника:</w:t>
      </w:r>
      <w:r w:rsid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9509F" w:rsidRPr="002950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р/с 40817810550164030504, в Филиале Центральный, ПАО «Совкомбанк», БИК 045004763, к/с 30101810150040000763</w:t>
      </w:r>
      <w:r w:rsid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</w:p>
    <w:sectPr w:rsidR="00532405" w:rsidRPr="002824A7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696392358">
    <w:abstractNumId w:val="0"/>
  </w:num>
  <w:num w:numId="2" w16cid:durableId="1409379659">
    <w:abstractNumId w:val="3"/>
  </w:num>
  <w:num w:numId="3" w16cid:durableId="287855439">
    <w:abstractNumId w:val="6"/>
  </w:num>
  <w:num w:numId="4" w16cid:durableId="274361646">
    <w:abstractNumId w:val="4"/>
  </w:num>
  <w:num w:numId="5" w16cid:durableId="622614916">
    <w:abstractNumId w:val="2"/>
  </w:num>
  <w:num w:numId="6" w16cid:durableId="624234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906672">
    <w:abstractNumId w:val="8"/>
  </w:num>
  <w:num w:numId="8" w16cid:durableId="675227506">
    <w:abstractNumId w:val="5"/>
  </w:num>
  <w:num w:numId="9" w16cid:durableId="104906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3032"/>
    <w:rsid w:val="00016C3B"/>
    <w:rsid w:val="00033BDB"/>
    <w:rsid w:val="000439C5"/>
    <w:rsid w:val="000777F5"/>
    <w:rsid w:val="000A0885"/>
    <w:rsid w:val="000A2DFB"/>
    <w:rsid w:val="000F3617"/>
    <w:rsid w:val="0010749E"/>
    <w:rsid w:val="00110073"/>
    <w:rsid w:val="00121867"/>
    <w:rsid w:val="0017245E"/>
    <w:rsid w:val="0017569E"/>
    <w:rsid w:val="001770EF"/>
    <w:rsid w:val="001A4E47"/>
    <w:rsid w:val="001B18E6"/>
    <w:rsid w:val="001B34F9"/>
    <w:rsid w:val="001B4E6F"/>
    <w:rsid w:val="001C4B5E"/>
    <w:rsid w:val="00233152"/>
    <w:rsid w:val="0023425A"/>
    <w:rsid w:val="0024596C"/>
    <w:rsid w:val="00253310"/>
    <w:rsid w:val="00262AAA"/>
    <w:rsid w:val="00264A07"/>
    <w:rsid w:val="0027660D"/>
    <w:rsid w:val="002824A7"/>
    <w:rsid w:val="0029509F"/>
    <w:rsid w:val="00297F54"/>
    <w:rsid w:val="002B42FB"/>
    <w:rsid w:val="002B5B41"/>
    <w:rsid w:val="002D7ADA"/>
    <w:rsid w:val="002E5F17"/>
    <w:rsid w:val="002F2F88"/>
    <w:rsid w:val="0030699B"/>
    <w:rsid w:val="0031138B"/>
    <w:rsid w:val="00312167"/>
    <w:rsid w:val="0031598B"/>
    <w:rsid w:val="003749B4"/>
    <w:rsid w:val="00390A28"/>
    <w:rsid w:val="00395386"/>
    <w:rsid w:val="003C2694"/>
    <w:rsid w:val="003C5AEB"/>
    <w:rsid w:val="003F301A"/>
    <w:rsid w:val="003F35C3"/>
    <w:rsid w:val="00406ECB"/>
    <w:rsid w:val="0041233C"/>
    <w:rsid w:val="0041271C"/>
    <w:rsid w:val="00414B08"/>
    <w:rsid w:val="00450044"/>
    <w:rsid w:val="00467381"/>
    <w:rsid w:val="00471613"/>
    <w:rsid w:val="0047397A"/>
    <w:rsid w:val="00496C08"/>
    <w:rsid w:val="00532405"/>
    <w:rsid w:val="0053520F"/>
    <w:rsid w:val="005365ED"/>
    <w:rsid w:val="005622B4"/>
    <w:rsid w:val="00573F80"/>
    <w:rsid w:val="005A33B3"/>
    <w:rsid w:val="005C75DF"/>
    <w:rsid w:val="005E1A52"/>
    <w:rsid w:val="005F5F0B"/>
    <w:rsid w:val="00603727"/>
    <w:rsid w:val="006068F4"/>
    <w:rsid w:val="00607070"/>
    <w:rsid w:val="006105B2"/>
    <w:rsid w:val="00647036"/>
    <w:rsid w:val="00650BF4"/>
    <w:rsid w:val="00660ACE"/>
    <w:rsid w:val="00677E82"/>
    <w:rsid w:val="0069315A"/>
    <w:rsid w:val="006A5B14"/>
    <w:rsid w:val="006D1138"/>
    <w:rsid w:val="006D5469"/>
    <w:rsid w:val="0070525B"/>
    <w:rsid w:val="00705C71"/>
    <w:rsid w:val="007666AF"/>
    <w:rsid w:val="00774414"/>
    <w:rsid w:val="00791FB6"/>
    <w:rsid w:val="007A2092"/>
    <w:rsid w:val="007D11FF"/>
    <w:rsid w:val="007E45D0"/>
    <w:rsid w:val="0080311E"/>
    <w:rsid w:val="0080399C"/>
    <w:rsid w:val="008077FB"/>
    <w:rsid w:val="008112E7"/>
    <w:rsid w:val="0082343E"/>
    <w:rsid w:val="008432F5"/>
    <w:rsid w:val="00886721"/>
    <w:rsid w:val="008C4FD9"/>
    <w:rsid w:val="008D2309"/>
    <w:rsid w:val="008F499F"/>
    <w:rsid w:val="008F7339"/>
    <w:rsid w:val="009144BF"/>
    <w:rsid w:val="009156FB"/>
    <w:rsid w:val="00916B4A"/>
    <w:rsid w:val="00947CF6"/>
    <w:rsid w:val="009557BB"/>
    <w:rsid w:val="0096342A"/>
    <w:rsid w:val="009854AD"/>
    <w:rsid w:val="00990B99"/>
    <w:rsid w:val="009C5289"/>
    <w:rsid w:val="00A04F5B"/>
    <w:rsid w:val="00A3542D"/>
    <w:rsid w:val="00A64026"/>
    <w:rsid w:val="00A83710"/>
    <w:rsid w:val="00A9010A"/>
    <w:rsid w:val="00AB3A40"/>
    <w:rsid w:val="00AC4B7D"/>
    <w:rsid w:val="00AD3308"/>
    <w:rsid w:val="00AD6E81"/>
    <w:rsid w:val="00AE4457"/>
    <w:rsid w:val="00AE5A78"/>
    <w:rsid w:val="00AF1ED0"/>
    <w:rsid w:val="00AF2BB4"/>
    <w:rsid w:val="00B03525"/>
    <w:rsid w:val="00B237D6"/>
    <w:rsid w:val="00B31E4C"/>
    <w:rsid w:val="00B474E5"/>
    <w:rsid w:val="00B53EFF"/>
    <w:rsid w:val="00B55CA3"/>
    <w:rsid w:val="00B71809"/>
    <w:rsid w:val="00B778C0"/>
    <w:rsid w:val="00B900EB"/>
    <w:rsid w:val="00BA124B"/>
    <w:rsid w:val="00BA5280"/>
    <w:rsid w:val="00C06E49"/>
    <w:rsid w:val="00C111E8"/>
    <w:rsid w:val="00C2144E"/>
    <w:rsid w:val="00C251DC"/>
    <w:rsid w:val="00C30262"/>
    <w:rsid w:val="00C90729"/>
    <w:rsid w:val="00CC2D27"/>
    <w:rsid w:val="00CE1FBC"/>
    <w:rsid w:val="00CF3560"/>
    <w:rsid w:val="00CF5FC3"/>
    <w:rsid w:val="00CF771E"/>
    <w:rsid w:val="00D11B39"/>
    <w:rsid w:val="00D30F33"/>
    <w:rsid w:val="00D77742"/>
    <w:rsid w:val="00D8564D"/>
    <w:rsid w:val="00D94FDC"/>
    <w:rsid w:val="00D977BB"/>
    <w:rsid w:val="00DA33C9"/>
    <w:rsid w:val="00DC5D71"/>
    <w:rsid w:val="00DD0F73"/>
    <w:rsid w:val="00DD5CFE"/>
    <w:rsid w:val="00DE1C94"/>
    <w:rsid w:val="00DE4E99"/>
    <w:rsid w:val="00DF65CA"/>
    <w:rsid w:val="00E03E46"/>
    <w:rsid w:val="00E15FE7"/>
    <w:rsid w:val="00E27EDB"/>
    <w:rsid w:val="00E31D08"/>
    <w:rsid w:val="00E75DC4"/>
    <w:rsid w:val="00E77C08"/>
    <w:rsid w:val="00E8196C"/>
    <w:rsid w:val="00EA1CA2"/>
    <w:rsid w:val="00EB332B"/>
    <w:rsid w:val="00EC4E22"/>
    <w:rsid w:val="00ED156C"/>
    <w:rsid w:val="00EE2E81"/>
    <w:rsid w:val="00F164E5"/>
    <w:rsid w:val="00F25570"/>
    <w:rsid w:val="00F259E2"/>
    <w:rsid w:val="00F4512F"/>
    <w:rsid w:val="00F45241"/>
    <w:rsid w:val="00F65A34"/>
    <w:rsid w:val="00F70DD7"/>
    <w:rsid w:val="00FA2145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4B08"/>
  </w:style>
  <w:style w:type="paragraph" w:styleId="1">
    <w:name w:val="heading 1"/>
    <w:basedOn w:val="a0"/>
    <w:next w:val="a0"/>
    <w:link w:val="10"/>
    <w:qFormat/>
    <w:rsid w:val="001A4E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4E47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4E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4E47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11pt">
    <w:name w:val="Body text (2) + 11 pt"/>
    <w:basedOn w:val="a1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2D7A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3749B4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3749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4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c">
    <w:name w:val="Table Grid"/>
    <w:basedOn w:val="a2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B34F9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1B34F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A4E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4E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unhideWhenUsed/>
    <w:qFormat/>
    <w:rsid w:val="001A4E47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4E47"/>
  </w:style>
  <w:style w:type="paragraph" w:customStyle="1" w:styleId="ConsPlusNonformat">
    <w:name w:val="ConsPlusNonformat"/>
    <w:rsid w:val="001A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A4E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Текст примечания Знак1"/>
    <w:basedOn w:val="a1"/>
    <w:uiPriority w:val="99"/>
    <w:rsid w:val="001A4E4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f">
    <w:name w:val="Body Text Indent"/>
    <w:basedOn w:val="a0"/>
    <w:link w:val="af0"/>
    <w:rsid w:val="001A4E4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1"/>
    <w:uiPriority w:val="99"/>
    <w:rsid w:val="001A4E47"/>
    <w:rPr>
      <w:color w:val="800080"/>
      <w:u w:val="single"/>
    </w:rPr>
  </w:style>
  <w:style w:type="character" w:customStyle="1" w:styleId="af2">
    <w:name w:val="Основной текст_"/>
    <w:basedOn w:val="a1"/>
    <w:link w:val="22"/>
    <w:rsid w:val="001A4E47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2"/>
    <w:rsid w:val="001A4E47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1"/>
    <w:rsid w:val="001A4E47"/>
  </w:style>
  <w:style w:type="paragraph" w:customStyle="1" w:styleId="ConsPlusNormal">
    <w:name w:val="ConsPlusNormal"/>
    <w:rsid w:val="001A4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1A4E4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1A4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A4E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1A4E47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0"/>
    <w:link w:val="af5"/>
    <w:rsid w:val="001A4E47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1"/>
    <w:link w:val="af4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A4E47"/>
    <w:rPr>
      <w:rFonts w:ascii="Symbol" w:hAnsi="Symbol" w:cs="StarSymbol"/>
      <w:sz w:val="18"/>
      <w:szCs w:val="18"/>
    </w:rPr>
  </w:style>
  <w:style w:type="paragraph" w:styleId="af6">
    <w:name w:val="header"/>
    <w:basedOn w:val="a0"/>
    <w:link w:val="af7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7">
    <w:name w:val="Верхний колонтитул Знак"/>
    <w:basedOn w:val="a1"/>
    <w:link w:val="af6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8">
    <w:name w:val="footer"/>
    <w:basedOn w:val="a0"/>
    <w:link w:val="af9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9">
    <w:name w:val="Нижний колонтитул Знак"/>
    <w:basedOn w:val="a1"/>
    <w:link w:val="af8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4E47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1A4E47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1"/>
    <w:uiPriority w:val="99"/>
    <w:rsid w:val="001A4E47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0"/>
    <w:link w:val="30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A4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A4E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1"/>
    <w:rsid w:val="001A4E47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1A4E4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A4E47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1A4E47"/>
    <w:rPr>
      <w:rFonts w:ascii="Times New Roman" w:hAnsi="Times New Roman"/>
      <w:sz w:val="24"/>
    </w:rPr>
  </w:style>
  <w:style w:type="paragraph" w:customStyle="1" w:styleId="ConsNormal">
    <w:name w:val="ConsNormal"/>
    <w:rsid w:val="001A4E47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A4E47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d">
    <w:name w:val="Subtitle"/>
    <w:basedOn w:val="a0"/>
    <w:link w:val="afe"/>
    <w:uiPriority w:val="99"/>
    <w:qFormat/>
    <w:rsid w:val="001A4E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1"/>
    <w:link w:val="afd"/>
    <w:uiPriority w:val="99"/>
    <w:rsid w:val="001A4E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Нормальный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Абзац с интервалом"/>
    <w:basedOn w:val="a0"/>
    <w:link w:val="aff1"/>
    <w:uiPriority w:val="99"/>
    <w:rsid w:val="001A4E47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Абзац с интервалом Знак"/>
    <w:link w:val="aff0"/>
    <w:uiPriority w:val="99"/>
    <w:locked/>
    <w:rsid w:val="001A4E4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A4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2">
    <w:name w:val="Normal (Web)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 Знак Знак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1A4E47"/>
  </w:style>
  <w:style w:type="paragraph" w:customStyle="1" w:styleId="4">
    <w:name w:val="Знак4 Знак Знак Знак Знак Знак Знак Знак Знак Знак"/>
    <w:basedOn w:val="a0"/>
    <w:uiPriority w:val="99"/>
    <w:rsid w:val="001A4E47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endnote text"/>
    <w:basedOn w:val="a0"/>
    <w:link w:val="aff5"/>
    <w:uiPriority w:val="99"/>
    <w:unhideWhenUsed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A4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Îáû÷íûé.Íîðìàëüíûé"/>
    <w:uiPriority w:val="99"/>
    <w:rsid w:val="001A4E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Шапка1"/>
    <w:basedOn w:val="a0"/>
    <w:next w:val="aff9"/>
    <w:link w:val="affa"/>
    <w:uiPriority w:val="99"/>
    <w:rsid w:val="001A4E4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a">
    <w:name w:val="Шапка Знак"/>
    <w:basedOn w:val="a1"/>
    <w:link w:val="15"/>
    <w:uiPriority w:val="99"/>
    <w:rsid w:val="001A4E47"/>
    <w:rPr>
      <w:rFonts w:ascii="Times New Roman" w:eastAsia="Times New Roman" w:hAnsi="Times New Roman"/>
      <w:sz w:val="20"/>
      <w:szCs w:val="20"/>
    </w:rPr>
  </w:style>
  <w:style w:type="paragraph" w:styleId="affb">
    <w:name w:val="Revision"/>
    <w:hidden/>
    <w:uiPriority w:val="99"/>
    <w:semiHidden/>
    <w:rsid w:val="001A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1A4E47"/>
  </w:style>
  <w:style w:type="character" w:styleId="affc">
    <w:name w:val="footnote reference"/>
    <w:basedOn w:val="a1"/>
    <w:uiPriority w:val="99"/>
    <w:semiHidden/>
    <w:unhideWhenUsed/>
    <w:rsid w:val="001A4E47"/>
    <w:rPr>
      <w:vertAlign w:val="superscript"/>
    </w:rPr>
  </w:style>
  <w:style w:type="table" w:customStyle="1" w:styleId="16">
    <w:name w:val="Сетка таблицы1"/>
    <w:basedOn w:val="a2"/>
    <w:next w:val="ac"/>
    <w:locked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Обычный1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A4E47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Анализ"/>
    <w:basedOn w:val="af"/>
    <w:link w:val="affe"/>
    <w:qFormat/>
    <w:rsid w:val="001A4E47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e">
    <w:name w:val="Анализ Знак"/>
    <w:link w:val="affd"/>
    <w:rsid w:val="001A4E47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A4E47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A4E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A4E47"/>
    <w:rPr>
      <w:b/>
      <w:bCs/>
      <w:sz w:val="22"/>
      <w:szCs w:val="22"/>
    </w:rPr>
  </w:style>
  <w:style w:type="paragraph" w:customStyle="1" w:styleId="a">
    <w:name w:val="ДОГОВОР НА ТОРГАХ текст"/>
    <w:basedOn w:val="af"/>
    <w:link w:val="afff"/>
    <w:qFormat/>
    <w:rsid w:val="001A4E47"/>
    <w:pPr>
      <w:numPr>
        <w:ilvl w:val="1"/>
        <w:numId w:val="2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f">
    <w:name w:val="ДОГОВОР НА ТОРГАХ текст Знак"/>
    <w:link w:val="a"/>
    <w:rsid w:val="001A4E47"/>
    <w:rPr>
      <w:rFonts w:ascii="Times New Roman" w:eastAsia="Calibri" w:hAnsi="Times New Roman" w:cs="Times New Roman"/>
    </w:rPr>
  </w:style>
  <w:style w:type="paragraph" w:styleId="afff0">
    <w:name w:val="No Spacing"/>
    <w:uiPriority w:val="1"/>
    <w:qFormat/>
    <w:rsid w:val="001A4E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0"/>
    <w:rsid w:val="001A4E4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1A4E4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3">
    <w:name w:val="highlight3"/>
    <w:basedOn w:val="a1"/>
    <w:rsid w:val="001A4E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1A4E47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A4E47"/>
    <w:pPr>
      <w:widowControl w:val="0"/>
      <w:shd w:val="clear" w:color="auto" w:fill="FFFFFF"/>
      <w:spacing w:after="300" w:line="0" w:lineRule="atLeast"/>
      <w:ind w:hanging="360"/>
      <w:jc w:val="center"/>
    </w:pPr>
    <w:rPr>
      <w:rFonts w:cs="Calibri"/>
    </w:rPr>
  </w:style>
  <w:style w:type="paragraph" w:styleId="afff1">
    <w:name w:val="Plain Text"/>
    <w:basedOn w:val="a0"/>
    <w:link w:val="afff2"/>
    <w:uiPriority w:val="99"/>
    <w:unhideWhenUsed/>
    <w:rsid w:val="001A4E4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2">
    <w:name w:val="Текст Знак"/>
    <w:basedOn w:val="a1"/>
    <w:link w:val="afff1"/>
    <w:uiPriority w:val="99"/>
    <w:rsid w:val="001A4E47"/>
    <w:rPr>
      <w:rFonts w:ascii="Calibri" w:eastAsia="Calibri" w:hAnsi="Calibri" w:cs="Times New Roman"/>
      <w:szCs w:val="21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1A4E47"/>
  </w:style>
  <w:style w:type="paragraph" w:customStyle="1" w:styleId="310">
    <w:name w:val="Основной текст с отступом 31"/>
    <w:basedOn w:val="a0"/>
    <w:rsid w:val="001A4E47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1A4E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Знак Знак Знак Знак1 Знак Знак Знак"/>
    <w:basedOn w:val="a0"/>
    <w:rsid w:val="001A4E47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ff3">
    <w:name w:val="Block Text"/>
    <w:basedOn w:val="a0"/>
    <w:rsid w:val="001A4E47"/>
    <w:pPr>
      <w:keepLines/>
      <w:autoSpaceDE w:val="0"/>
      <w:autoSpaceDN w:val="0"/>
      <w:adjustRightInd w:val="0"/>
      <w:spacing w:before="440" w:after="0" w:line="260" w:lineRule="auto"/>
      <w:ind w:left="1760" w:right="1600"/>
      <w:jc w:val="center"/>
    </w:pPr>
    <w:rPr>
      <w:rFonts w:ascii="Times New Roman" w:eastAsia="Calibri" w:hAnsi="Times New Roman" w:cs="Arial"/>
      <w:b/>
      <w:bCs/>
      <w:sz w:val="24"/>
      <w:lang w:eastAsia="ru-RU"/>
    </w:rPr>
  </w:style>
  <w:style w:type="paragraph" w:customStyle="1" w:styleId="-">
    <w:name w:val="Потанин - МЗ"/>
    <w:basedOn w:val="a0"/>
    <w:rsid w:val="001A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29">
    <w:name w:val="Сетка таблицы2"/>
    <w:basedOn w:val="a2"/>
    <w:next w:val="ac"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hor-cwcqzovuifgk">
    <w:name w:val="author-cwcqzovuifgk"/>
    <w:rsid w:val="001A4E47"/>
  </w:style>
  <w:style w:type="paragraph" w:customStyle="1" w:styleId="xl65">
    <w:name w:val="xl6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5">
    <w:name w:val="xl7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6">
    <w:name w:val="xl7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7">
    <w:name w:val="xl7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A4E47"/>
    <w:pPr>
      <w:spacing w:after="120" w:line="240" w:lineRule="auto"/>
    </w:pPr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A4E47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table" w:customStyle="1" w:styleId="34">
    <w:name w:val="Сетка таблицы3"/>
    <w:basedOn w:val="a2"/>
    <w:next w:val="ac"/>
    <w:uiPriority w:val="39"/>
    <w:rsid w:val="001A4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1A4E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9">
    <w:name w:val="Message Header"/>
    <w:basedOn w:val="a0"/>
    <w:link w:val="1b"/>
    <w:uiPriority w:val="99"/>
    <w:semiHidden/>
    <w:unhideWhenUsed/>
    <w:rsid w:val="001A4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b">
    <w:name w:val="Шапка Знак1"/>
    <w:basedOn w:val="a1"/>
    <w:link w:val="aff9"/>
    <w:uiPriority w:val="99"/>
    <w:semiHidden/>
    <w:rsid w:val="001A4E4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tavov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tavov@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FFA3-9999-4D11-A835-71D960F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42</cp:revision>
  <cp:lastPrinted>2024-01-24T08:28:00Z</cp:lastPrinted>
  <dcterms:created xsi:type="dcterms:W3CDTF">2024-01-23T14:21:00Z</dcterms:created>
  <dcterms:modified xsi:type="dcterms:W3CDTF">2024-10-15T11:52:00Z</dcterms:modified>
</cp:coreProperties>
</file>