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737A0223" w:rsidR="000E49C9" w:rsidRDefault="00106161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06161">
        <w:rPr>
          <w:rFonts w:ascii="Times New Roman" w:hAnsi="Times New Roman"/>
          <w:sz w:val="22"/>
          <w:szCs w:val="22"/>
        </w:rPr>
        <w:t>Земельный участок площадью 400,0 кв.м., расположенный по адресу: местоположение установлено относительно ориентира, расположенного в границах участка. Почтовый адрес ориентира: обл. Пензенская, г. Пенза, с/т "Ветерок" в районе пос. "Победа", уч.№81., кадастровый номер: 58:29:2001003:1843, категория земель: земли населенных пунктов, виды разрешенного использования: для ведения садоводства.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9B0DD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5E76B8">
        <w:rPr>
          <w:rFonts w:ascii="Times New Roman" w:hAnsi="Times New Roman"/>
          <w:sz w:val="22"/>
          <w:szCs w:val="22"/>
        </w:rPr>
        <w:t xml:space="preserve">составляет </w:t>
      </w:r>
      <w:r w:rsidR="009B0DD2" w:rsidRPr="005E76B8">
        <w:rPr>
          <w:rFonts w:ascii="Times New Roman" w:hAnsi="Times New Roman"/>
          <w:sz w:val="22"/>
          <w:szCs w:val="22"/>
        </w:rPr>
        <w:t>3</w:t>
      </w:r>
      <w:r w:rsidR="00B9201E" w:rsidRPr="005E76B8">
        <w:rPr>
          <w:rFonts w:ascii="Times New Roman" w:hAnsi="Times New Roman"/>
          <w:sz w:val="22"/>
          <w:szCs w:val="22"/>
        </w:rPr>
        <w:t xml:space="preserve"> % (</w:t>
      </w:r>
      <w:r w:rsidR="009B0DD2" w:rsidRPr="005E76B8">
        <w:rPr>
          <w:rFonts w:ascii="Times New Roman" w:hAnsi="Times New Roman"/>
          <w:sz w:val="22"/>
          <w:szCs w:val="22"/>
        </w:rPr>
        <w:t>три</w:t>
      </w:r>
      <w:r w:rsidR="00B9201E" w:rsidRPr="005E76B8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5E76B8">
        <w:rPr>
          <w:rFonts w:ascii="Times New Roman" w:hAnsi="Times New Roman"/>
          <w:sz w:val="22"/>
          <w:szCs w:val="22"/>
        </w:rPr>
        <w:t>,</w:t>
      </w:r>
      <w:r w:rsidR="00FF1612" w:rsidRPr="005E76B8">
        <w:rPr>
          <w:rFonts w:ascii="Times New Roman" w:hAnsi="Times New Roman"/>
          <w:sz w:val="22"/>
          <w:szCs w:val="22"/>
        </w:rPr>
        <w:t xml:space="preserve"> в</w:t>
      </w:r>
      <w:r w:rsidR="00FF1612" w:rsidRPr="009B0DD2">
        <w:rPr>
          <w:rFonts w:ascii="Times New Roman" w:hAnsi="Times New Roman"/>
          <w:sz w:val="22"/>
          <w:szCs w:val="22"/>
        </w:rPr>
        <w:t xml:space="preserve"> том числе НДС </w:t>
      </w:r>
      <w:r w:rsidR="00FC1E38" w:rsidRPr="009B0DD2">
        <w:rPr>
          <w:rFonts w:ascii="Times New Roman" w:hAnsi="Times New Roman"/>
          <w:sz w:val="22"/>
          <w:szCs w:val="22"/>
        </w:rPr>
        <w:t>20</w:t>
      </w:r>
      <w:r w:rsidR="00FF1612" w:rsidRPr="009B0DD2">
        <w:rPr>
          <w:rFonts w:ascii="Times New Roman" w:hAnsi="Times New Roman"/>
          <w:sz w:val="22"/>
          <w:szCs w:val="22"/>
        </w:rPr>
        <w:t>%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9B0DD2">
        <w:rPr>
          <w:rFonts w:ascii="Times New Roman" w:hAnsi="Times New Roman"/>
          <w:sz w:val="22"/>
          <w:szCs w:val="22"/>
        </w:rPr>
        <w:t>Имущества</w:t>
      </w:r>
      <w:r w:rsidR="00FF1612" w:rsidRPr="009B0DD2">
        <w:rPr>
          <w:rFonts w:ascii="Times New Roman" w:hAnsi="Times New Roman"/>
          <w:sz w:val="22"/>
          <w:szCs w:val="22"/>
        </w:rPr>
        <w:t xml:space="preserve">, </w:t>
      </w:r>
      <w:r w:rsidR="005F4B5B" w:rsidRPr="009B0DD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9B0DD2">
        <w:rPr>
          <w:rFonts w:ascii="Times New Roman" w:hAnsi="Times New Roman"/>
          <w:sz w:val="22"/>
          <w:szCs w:val="22"/>
        </w:rPr>
        <w:t>результатам</w:t>
      </w:r>
      <w:r w:rsidR="008371F3" w:rsidRPr="009B0DD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9B0DD2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06161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41</cp:revision>
  <cp:lastPrinted>2022-02-18T09:03:00Z</cp:lastPrinted>
  <dcterms:created xsi:type="dcterms:W3CDTF">2022-02-21T14:26:00Z</dcterms:created>
  <dcterms:modified xsi:type="dcterms:W3CDTF">2024-08-26T11:53:00Z</dcterms:modified>
</cp:coreProperties>
</file>