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72DB" w:rsidRPr="002A4297" w:rsidRDefault="00DD72DB" w:rsidP="00DD72DB">
      <w:pPr>
        <w:widowControl w:val="0"/>
        <w:spacing w:after="0" w:line="240" w:lineRule="auto"/>
        <w:jc w:val="center"/>
        <w:rPr>
          <w:rFonts w:ascii="Times New Roman" w:eastAsia="Times New Roman" w:hAnsi="Times New Roman" w:cs="Times New Roman"/>
          <w:b/>
          <w:bCs/>
          <w:sz w:val="24"/>
          <w:szCs w:val="24"/>
          <w:lang w:eastAsia="ru-RU"/>
        </w:rPr>
      </w:pPr>
      <w:r w:rsidRPr="002A4297">
        <w:rPr>
          <w:rFonts w:ascii="Times New Roman" w:eastAsia="Times New Roman" w:hAnsi="Times New Roman" w:cs="Times New Roman"/>
          <w:b/>
          <w:bCs/>
          <w:sz w:val="24"/>
          <w:szCs w:val="24"/>
          <w:lang w:eastAsia="ru-RU"/>
        </w:rPr>
        <w:t>ДОГОВОР № _____</w:t>
      </w:r>
    </w:p>
    <w:p w:rsidR="00DD72DB" w:rsidRPr="002A4297" w:rsidRDefault="00DD72DB" w:rsidP="00DD72DB">
      <w:pPr>
        <w:widowControl w:val="0"/>
        <w:spacing w:after="0" w:line="240" w:lineRule="auto"/>
        <w:jc w:val="center"/>
        <w:rPr>
          <w:rFonts w:ascii="Times New Roman" w:eastAsia="Times New Roman" w:hAnsi="Times New Roman" w:cs="Times New Roman"/>
          <w:b/>
          <w:bCs/>
          <w:sz w:val="24"/>
          <w:szCs w:val="24"/>
          <w:lang w:eastAsia="ru-RU"/>
        </w:rPr>
      </w:pPr>
      <w:r w:rsidRPr="002A4297">
        <w:rPr>
          <w:rFonts w:ascii="Times New Roman" w:eastAsia="Times New Roman" w:hAnsi="Times New Roman" w:cs="Times New Roman"/>
          <w:b/>
          <w:bCs/>
          <w:sz w:val="24"/>
          <w:szCs w:val="24"/>
          <w:lang w:eastAsia="ru-RU"/>
        </w:rPr>
        <w:t>купли-продажи недвижимого имущества</w:t>
      </w:r>
    </w:p>
    <w:p w:rsidR="00DD72DB" w:rsidRPr="002A4297" w:rsidRDefault="00DD72DB" w:rsidP="00DD72DB">
      <w:pPr>
        <w:widowControl w:val="0"/>
        <w:spacing w:after="0" w:line="240" w:lineRule="auto"/>
        <w:jc w:val="center"/>
        <w:rPr>
          <w:rFonts w:ascii="Times New Roman" w:eastAsia="Times New Roman" w:hAnsi="Times New Roman" w:cs="Times New Roman"/>
          <w:sz w:val="24"/>
          <w:szCs w:val="24"/>
          <w:lang w:eastAsia="ru-RU"/>
        </w:rPr>
      </w:pPr>
    </w:p>
    <w:p w:rsidR="00DD72DB" w:rsidRPr="002A4297" w:rsidRDefault="00DD72DB" w:rsidP="00DD72DB">
      <w:pPr>
        <w:widowControl w:val="0"/>
        <w:spacing w:after="0" w:line="240" w:lineRule="auto"/>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г.__________________</w:t>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t xml:space="preserve">           </w:t>
      </w:r>
      <w:proofErr w:type="gramStart"/>
      <w:r w:rsidRPr="002A4297">
        <w:rPr>
          <w:rFonts w:ascii="Times New Roman" w:eastAsia="Times New Roman" w:hAnsi="Times New Roman" w:cs="Times New Roman"/>
          <w:sz w:val="24"/>
          <w:szCs w:val="24"/>
          <w:lang w:eastAsia="ru-RU"/>
        </w:rPr>
        <w:t xml:space="preserve">   «</w:t>
      </w:r>
      <w:proofErr w:type="gramEnd"/>
      <w:r w:rsidRPr="002A4297">
        <w:rPr>
          <w:rFonts w:ascii="Times New Roman" w:eastAsia="Times New Roman" w:hAnsi="Times New Roman" w:cs="Times New Roman"/>
          <w:sz w:val="24"/>
          <w:szCs w:val="24"/>
          <w:lang w:eastAsia="ru-RU"/>
        </w:rPr>
        <w:t>___»_________ 20__г.</w:t>
      </w:r>
    </w:p>
    <w:p w:rsidR="00DD72DB" w:rsidRPr="002A4297" w:rsidRDefault="00DD72DB" w:rsidP="00DD72DB">
      <w:pPr>
        <w:widowControl w:val="0"/>
        <w:spacing w:after="0" w:line="240" w:lineRule="auto"/>
        <w:ind w:firstLine="709"/>
        <w:jc w:val="both"/>
        <w:rPr>
          <w:rFonts w:ascii="Times New Roman" w:eastAsia="Times New Roman" w:hAnsi="Times New Roman" w:cs="Times New Roman"/>
          <w:sz w:val="24"/>
          <w:szCs w:val="24"/>
          <w:lang w:eastAsia="ru-RU"/>
        </w:rPr>
      </w:pPr>
    </w:p>
    <w:p w:rsidR="00DD72DB" w:rsidRPr="002A4297" w:rsidRDefault="00DD72DB" w:rsidP="00DD72DB">
      <w:pPr>
        <w:widowControl w:val="0"/>
        <w:spacing w:after="0" w:line="240" w:lineRule="auto"/>
        <w:ind w:firstLine="709"/>
        <w:jc w:val="both"/>
        <w:rPr>
          <w:rFonts w:ascii="Times New Roman" w:eastAsia="Times New Roman" w:hAnsi="Times New Roman" w:cs="Times New Roman"/>
          <w:sz w:val="24"/>
          <w:szCs w:val="24"/>
          <w:lang w:eastAsia="ru-RU"/>
        </w:rPr>
      </w:pPr>
      <w:r w:rsidRPr="00C26408">
        <w:rPr>
          <w:rFonts w:ascii="Times New Roman" w:eastAsia="Times New Roman" w:hAnsi="Times New Roman" w:cs="Times New Roman"/>
          <w:b/>
          <w:sz w:val="24"/>
          <w:szCs w:val="24"/>
          <w:lang w:eastAsia="ru-RU"/>
        </w:rPr>
        <w:t>Публичное акционерное общество «Сбербанк России»</w:t>
      </w:r>
      <w:r w:rsidRPr="00C26408">
        <w:rPr>
          <w:rFonts w:ascii="Times New Roman" w:eastAsia="Times New Roman" w:hAnsi="Times New Roman" w:cs="Times New Roman"/>
          <w:b/>
          <w:sz w:val="24"/>
          <w:szCs w:val="24"/>
          <w:vertAlign w:val="superscript"/>
          <w:lang w:eastAsia="ru-RU"/>
        </w:rPr>
        <w:footnoteReference w:id="1"/>
      </w:r>
      <w:r w:rsidRPr="00C26408">
        <w:rPr>
          <w:rFonts w:ascii="Times New Roman" w:eastAsia="Times New Roman" w:hAnsi="Times New Roman" w:cs="Times New Roman"/>
          <w:b/>
          <w:sz w:val="24"/>
          <w:szCs w:val="24"/>
          <w:lang w:eastAsia="ru-RU"/>
        </w:rPr>
        <w:t>, ПАО Сбербанк</w:t>
      </w:r>
      <w:r w:rsidRPr="002A4297">
        <w:rPr>
          <w:rFonts w:ascii="Times New Roman" w:eastAsia="Times New Roman" w:hAnsi="Times New Roman" w:cs="Times New Roman"/>
          <w:sz w:val="24"/>
          <w:szCs w:val="24"/>
          <w:lang w:eastAsia="ru-RU"/>
        </w:rPr>
        <w:t xml:space="preserve">, именуемое в дальнейшем </w:t>
      </w:r>
      <w:r w:rsidRPr="002A4297">
        <w:rPr>
          <w:rFonts w:ascii="Times New Roman" w:eastAsia="Times New Roman" w:hAnsi="Times New Roman" w:cs="Times New Roman"/>
          <w:b/>
          <w:sz w:val="24"/>
          <w:szCs w:val="24"/>
          <w:lang w:eastAsia="ru-RU"/>
        </w:rPr>
        <w:t>«Продавец»</w:t>
      </w:r>
      <w:r w:rsidRPr="002A4297">
        <w:rPr>
          <w:rFonts w:ascii="Times New Roman" w:eastAsia="Times New Roman" w:hAnsi="Times New Roman" w:cs="Times New Roman"/>
          <w:sz w:val="24"/>
          <w:szCs w:val="24"/>
          <w:lang w:eastAsia="ru-RU"/>
        </w:rPr>
        <w:t xml:space="preserve">, в лице </w:t>
      </w:r>
      <w:r>
        <w:rPr>
          <w:rStyle w:val="ab"/>
          <w:rFonts w:eastAsia="Times New Roman"/>
          <w:sz w:val="24"/>
          <w:szCs w:val="24"/>
          <w:lang w:eastAsia="ru-RU"/>
        </w:rPr>
        <w:footnoteReference w:id="2"/>
      </w:r>
      <w:r w:rsidRPr="002A4297">
        <w:rPr>
          <w:rFonts w:ascii="Times New Roman" w:eastAsia="Times New Roman" w:hAnsi="Times New Roman" w:cs="Times New Roman"/>
          <w:sz w:val="24"/>
          <w:szCs w:val="24"/>
          <w:lang w:eastAsia="ru-RU"/>
        </w:rPr>
        <w:t>______</w:t>
      </w:r>
      <w:r>
        <w:rPr>
          <w:rFonts w:ascii="Times New Roman" w:eastAsia="Times New Roman" w:hAnsi="Times New Roman" w:cs="Times New Roman"/>
          <w:sz w:val="24"/>
          <w:szCs w:val="24"/>
          <w:lang w:eastAsia="ru-RU"/>
        </w:rPr>
        <w:t>________</w:t>
      </w:r>
      <w:r w:rsidRPr="002A4297">
        <w:rPr>
          <w:rFonts w:ascii="Times New Roman" w:eastAsia="Times New Roman" w:hAnsi="Times New Roman" w:cs="Times New Roman"/>
          <w:sz w:val="24"/>
          <w:szCs w:val="24"/>
          <w:lang w:eastAsia="ru-RU"/>
        </w:rPr>
        <w:t xml:space="preserve">________, действующего на основании </w:t>
      </w:r>
      <w:r>
        <w:rPr>
          <w:rStyle w:val="ab"/>
          <w:rFonts w:eastAsia="Times New Roman"/>
          <w:sz w:val="24"/>
          <w:szCs w:val="24"/>
          <w:lang w:eastAsia="ru-RU"/>
        </w:rPr>
        <w:footnoteReference w:id="3"/>
      </w:r>
      <w:r w:rsidRPr="002A4297">
        <w:rPr>
          <w:rFonts w:ascii="Times New Roman" w:eastAsia="Times New Roman" w:hAnsi="Times New Roman" w:cs="Times New Roman"/>
          <w:sz w:val="24"/>
          <w:szCs w:val="24"/>
          <w:lang w:eastAsia="ru-RU"/>
        </w:rPr>
        <w:t>_____________________, с одной стороны, и</w:t>
      </w:r>
    </w:p>
    <w:p w:rsidR="00DD72DB" w:rsidRPr="002A4297" w:rsidRDefault="00DD72DB" w:rsidP="00DD72DB">
      <w:pPr>
        <w:widowControl w:val="0"/>
        <w:spacing w:after="0" w:line="240" w:lineRule="auto"/>
        <w:ind w:firstLine="709"/>
        <w:jc w:val="both"/>
        <w:rPr>
          <w:rFonts w:ascii="Times New Roman" w:eastAsia="Times New Roman" w:hAnsi="Times New Roman" w:cs="Times New Roman"/>
          <w:sz w:val="24"/>
          <w:szCs w:val="24"/>
          <w:lang w:eastAsia="ru-RU"/>
        </w:rPr>
      </w:pPr>
      <w:r>
        <w:rPr>
          <w:rStyle w:val="ab"/>
          <w:rFonts w:eastAsia="Times New Roman"/>
          <w:sz w:val="24"/>
          <w:szCs w:val="24"/>
          <w:lang w:eastAsia="ru-RU"/>
        </w:rPr>
        <w:footnoteReference w:id="4"/>
      </w:r>
      <w:r w:rsidRPr="002A4297">
        <w:rPr>
          <w:rFonts w:ascii="Times New Roman" w:eastAsia="Times New Roman" w:hAnsi="Times New Roman" w:cs="Times New Roman"/>
          <w:sz w:val="24"/>
          <w:szCs w:val="24"/>
          <w:lang w:eastAsia="ru-RU"/>
        </w:rPr>
        <w:t>__________ в дальнейшем</w:t>
      </w:r>
      <w:r w:rsidRPr="002A4297">
        <w:rPr>
          <w:rFonts w:ascii="Times New Roman" w:eastAsia="Times New Roman" w:hAnsi="Times New Roman" w:cs="Times New Roman"/>
          <w:b/>
          <w:sz w:val="24"/>
          <w:szCs w:val="24"/>
          <w:lang w:eastAsia="ru-RU"/>
        </w:rPr>
        <w:t xml:space="preserve"> «Покупатель»</w:t>
      </w:r>
      <w:r w:rsidRPr="002A4297">
        <w:rPr>
          <w:rFonts w:ascii="Times New Roman" w:eastAsia="Times New Roman" w:hAnsi="Times New Roman" w:cs="Times New Roman"/>
          <w:sz w:val="24"/>
          <w:szCs w:val="24"/>
          <w:lang w:eastAsia="ru-RU"/>
        </w:rPr>
        <w:t xml:space="preserve"> в лице </w:t>
      </w:r>
      <w:r>
        <w:rPr>
          <w:rStyle w:val="ab"/>
          <w:rFonts w:eastAsia="Times New Roman"/>
          <w:sz w:val="24"/>
          <w:szCs w:val="24"/>
          <w:lang w:eastAsia="ru-RU"/>
        </w:rPr>
        <w:footnoteReference w:id="5"/>
      </w:r>
      <w:r w:rsidRPr="002A4297">
        <w:rPr>
          <w:rFonts w:ascii="Times New Roman" w:eastAsia="Times New Roman" w:hAnsi="Times New Roman" w:cs="Times New Roman"/>
          <w:sz w:val="24"/>
          <w:szCs w:val="24"/>
          <w:lang w:eastAsia="ru-RU"/>
        </w:rPr>
        <w:t xml:space="preserve">_____________________, действующего на основании </w:t>
      </w:r>
      <w:r>
        <w:rPr>
          <w:rStyle w:val="ab"/>
          <w:rFonts w:eastAsia="Times New Roman"/>
          <w:sz w:val="24"/>
          <w:szCs w:val="24"/>
          <w:lang w:eastAsia="ru-RU"/>
        </w:rPr>
        <w:footnoteReference w:id="6"/>
      </w:r>
      <w:r w:rsidRPr="002A4297">
        <w:rPr>
          <w:rFonts w:ascii="Times New Roman" w:eastAsia="Times New Roman" w:hAnsi="Times New Roman" w:cs="Times New Roman"/>
          <w:sz w:val="24"/>
          <w:szCs w:val="24"/>
          <w:lang w:eastAsia="ru-RU"/>
        </w:rPr>
        <w:t>____________________________,</w:t>
      </w:r>
      <w:r w:rsidRPr="002A4297">
        <w:rPr>
          <w:rFonts w:ascii="Times New Roman" w:eastAsia="Times New Roman" w:hAnsi="Times New Roman" w:cs="Times New Roman"/>
          <w:iCs/>
          <w:sz w:val="24"/>
          <w:szCs w:val="24"/>
          <w:vertAlign w:val="superscript"/>
          <w:lang w:eastAsia="ru-RU"/>
        </w:rPr>
        <w:footnoteReference w:id="7"/>
      </w:r>
      <w:r w:rsidRPr="002A4297">
        <w:rPr>
          <w:rFonts w:ascii="Times New Roman" w:eastAsia="Times New Roman" w:hAnsi="Times New Roman" w:cs="Times New Roman"/>
          <w:sz w:val="24"/>
          <w:szCs w:val="24"/>
          <w:lang w:eastAsia="ru-RU"/>
        </w:rPr>
        <w:t xml:space="preserve"> с другой стороны, совместно именуемые далее «</w:t>
      </w:r>
      <w:r w:rsidRPr="002A4297">
        <w:rPr>
          <w:rFonts w:ascii="Times New Roman" w:eastAsia="Times New Roman" w:hAnsi="Times New Roman" w:cs="Times New Roman"/>
          <w:b/>
          <w:sz w:val="24"/>
          <w:szCs w:val="24"/>
          <w:lang w:eastAsia="ru-RU"/>
        </w:rPr>
        <w:t>Стороны</w:t>
      </w:r>
      <w:r w:rsidRPr="002A4297">
        <w:rPr>
          <w:rFonts w:ascii="Times New Roman" w:eastAsia="Times New Roman" w:hAnsi="Times New Roman" w:cs="Times New Roman"/>
          <w:sz w:val="24"/>
          <w:szCs w:val="24"/>
          <w:lang w:eastAsia="ru-RU"/>
        </w:rPr>
        <w:t>», а каждая в отдельности «</w:t>
      </w:r>
      <w:r w:rsidRPr="002A4297">
        <w:rPr>
          <w:rFonts w:ascii="Times New Roman" w:eastAsia="Times New Roman" w:hAnsi="Times New Roman" w:cs="Times New Roman"/>
          <w:b/>
          <w:sz w:val="24"/>
          <w:szCs w:val="24"/>
          <w:lang w:eastAsia="ru-RU"/>
        </w:rPr>
        <w:t>Сторона</w:t>
      </w:r>
      <w:r w:rsidRPr="002A4297">
        <w:rPr>
          <w:rFonts w:ascii="Times New Roman" w:eastAsia="Times New Roman" w:hAnsi="Times New Roman" w:cs="Times New Roman"/>
          <w:sz w:val="24"/>
          <w:szCs w:val="24"/>
          <w:lang w:eastAsia="ru-RU"/>
        </w:rPr>
        <w:t>», заключили настоящий договор (далее – «</w:t>
      </w:r>
      <w:r w:rsidRPr="002A4297">
        <w:rPr>
          <w:rFonts w:ascii="Times New Roman" w:eastAsia="Times New Roman" w:hAnsi="Times New Roman" w:cs="Times New Roman"/>
          <w:b/>
          <w:sz w:val="24"/>
          <w:szCs w:val="24"/>
          <w:lang w:eastAsia="ru-RU"/>
        </w:rPr>
        <w:t>Договор</w:t>
      </w:r>
      <w:r w:rsidRPr="002A4297">
        <w:rPr>
          <w:rFonts w:ascii="Times New Roman" w:eastAsia="Times New Roman" w:hAnsi="Times New Roman" w:cs="Times New Roman"/>
          <w:sz w:val="24"/>
          <w:szCs w:val="24"/>
          <w:lang w:eastAsia="ru-RU"/>
        </w:rPr>
        <w:t>») о нижеследующем:</w:t>
      </w:r>
    </w:p>
    <w:p w:rsidR="00DD72DB" w:rsidRPr="002A4297" w:rsidRDefault="00DD72DB" w:rsidP="00DD72DB">
      <w:pPr>
        <w:widowControl w:val="0"/>
        <w:spacing w:after="0" w:line="240" w:lineRule="auto"/>
        <w:ind w:firstLine="709"/>
        <w:jc w:val="both"/>
        <w:rPr>
          <w:rFonts w:ascii="Times New Roman" w:eastAsia="Times New Roman" w:hAnsi="Times New Roman" w:cs="Times New Roman"/>
          <w:sz w:val="24"/>
          <w:szCs w:val="24"/>
          <w:lang w:eastAsia="ru-RU"/>
        </w:rPr>
      </w:pPr>
    </w:p>
    <w:p w:rsidR="00DD72DB" w:rsidRPr="002A4297" w:rsidRDefault="00DD72DB" w:rsidP="00DD72DB">
      <w:pPr>
        <w:widowControl w:val="0"/>
        <w:numPr>
          <w:ilvl w:val="0"/>
          <w:numId w:val="1"/>
        </w:numPr>
        <w:spacing w:after="0" w:line="240" w:lineRule="auto"/>
        <w:ind w:firstLine="709"/>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Предмет Договора</w:t>
      </w:r>
    </w:p>
    <w:p w:rsidR="00DD72DB" w:rsidRPr="002A4297" w:rsidRDefault="00DD72DB" w:rsidP="00DD72DB">
      <w:pPr>
        <w:widowControl w:val="0"/>
        <w:spacing w:after="0" w:line="240" w:lineRule="auto"/>
        <w:ind w:firstLine="709"/>
        <w:contextualSpacing/>
        <w:rPr>
          <w:rFonts w:ascii="Times New Roman" w:eastAsia="Times New Roman" w:hAnsi="Times New Roman" w:cs="Times New Roman"/>
          <w:b/>
          <w:sz w:val="24"/>
          <w:szCs w:val="24"/>
          <w:lang w:eastAsia="ru-RU"/>
        </w:rPr>
      </w:pPr>
    </w:p>
    <w:p w:rsidR="00DD72DB" w:rsidRPr="002A4297" w:rsidRDefault="00DD72DB" w:rsidP="00DD72DB">
      <w:pPr>
        <w:widowControl w:val="0"/>
        <w:numPr>
          <w:ilvl w:val="1"/>
          <w:numId w:val="1"/>
        </w:numPr>
        <w:suppressAutoHyphens/>
        <w:spacing w:after="0" w:line="240" w:lineRule="auto"/>
        <w:ind w:left="0" w:firstLine="709"/>
        <w:contextualSpacing/>
        <w:jc w:val="both"/>
        <w:rPr>
          <w:rFonts w:ascii="Times New Roman" w:eastAsia="Times New Roman" w:hAnsi="Times New Roman" w:cs="Times New Roman"/>
          <w:b/>
          <w:bCs/>
          <w:sz w:val="24"/>
          <w:szCs w:val="24"/>
          <w:lang w:eastAsia="ru-RU"/>
        </w:rPr>
      </w:pPr>
      <w:r w:rsidRPr="002A4297">
        <w:rPr>
          <w:rFonts w:ascii="Times New Roman" w:eastAsia="Times New Roman" w:hAnsi="Times New Roman" w:cs="Times New Roman"/>
          <w:sz w:val="24"/>
          <w:szCs w:val="24"/>
          <w:lang w:eastAsia="ru-RU"/>
        </w:rPr>
        <w:t>Продавец обязуется передать в собственность Покупателя, а Покупатель принять и оплатить следующее имущество (далее – «</w:t>
      </w:r>
      <w:r w:rsidRPr="002A4297">
        <w:rPr>
          <w:rFonts w:ascii="Times New Roman" w:eastAsia="Times New Roman" w:hAnsi="Times New Roman" w:cs="Times New Roman"/>
          <w:b/>
          <w:sz w:val="24"/>
          <w:szCs w:val="24"/>
          <w:lang w:eastAsia="ru-RU"/>
        </w:rPr>
        <w:t>Имущество</w:t>
      </w:r>
      <w:r w:rsidRPr="002A4297">
        <w:rPr>
          <w:rFonts w:ascii="Times New Roman" w:eastAsia="Times New Roman" w:hAnsi="Times New Roman" w:cs="Times New Roman"/>
          <w:sz w:val="24"/>
          <w:szCs w:val="24"/>
          <w:lang w:eastAsia="ru-RU"/>
        </w:rPr>
        <w:t>»</w:t>
      </w:r>
      <w:r>
        <w:rPr>
          <w:rStyle w:val="ab"/>
          <w:rFonts w:eastAsia="Times New Roman"/>
          <w:sz w:val="24"/>
          <w:szCs w:val="24"/>
          <w:lang w:eastAsia="ru-RU"/>
        </w:rPr>
        <w:footnoteReference w:id="8"/>
      </w:r>
      <w:r w:rsidRPr="002A4297">
        <w:rPr>
          <w:rFonts w:ascii="Times New Roman" w:eastAsia="Times New Roman" w:hAnsi="Times New Roman" w:cs="Times New Roman"/>
          <w:sz w:val="24"/>
          <w:szCs w:val="24"/>
          <w:lang w:eastAsia="ru-RU"/>
        </w:rPr>
        <w:t>):</w:t>
      </w:r>
    </w:p>
    <w:p w:rsidR="00DD72DB" w:rsidRPr="002A4297" w:rsidRDefault="00DD72DB" w:rsidP="00DD72DB">
      <w:pPr>
        <w:widowControl w:val="0"/>
        <w:numPr>
          <w:ilvl w:val="2"/>
          <w:numId w:val="6"/>
        </w:numPr>
        <w:suppressAutoHyphens/>
        <w:spacing w:after="0" w:line="240" w:lineRule="auto"/>
        <w:ind w:left="0" w:firstLine="709"/>
        <w:contextualSpacing/>
        <w:jc w:val="both"/>
        <w:rPr>
          <w:rFonts w:ascii="Times New Roman" w:eastAsia="Times New Roman" w:hAnsi="Times New Roman" w:cs="Times New Roman"/>
          <w:b/>
          <w:bCs/>
          <w:sz w:val="24"/>
          <w:szCs w:val="24"/>
          <w:lang w:eastAsia="ru-RU"/>
        </w:rPr>
      </w:pPr>
      <w:r w:rsidRPr="002A4297">
        <w:rPr>
          <w:rFonts w:ascii="Times New Roman" w:eastAsia="Times New Roman" w:hAnsi="Times New Roman" w:cs="Times New Roman"/>
          <w:sz w:val="24"/>
          <w:szCs w:val="24"/>
          <w:lang w:eastAsia="ru-RU"/>
        </w:rPr>
        <w:t>Недвижимое имущество (далее – «</w:t>
      </w:r>
      <w:r w:rsidRPr="002A4297">
        <w:rPr>
          <w:rFonts w:ascii="Times New Roman" w:eastAsia="Times New Roman" w:hAnsi="Times New Roman" w:cs="Times New Roman"/>
          <w:b/>
          <w:sz w:val="24"/>
          <w:szCs w:val="24"/>
          <w:lang w:eastAsia="ru-RU"/>
        </w:rPr>
        <w:t>Недвижимое имущество</w:t>
      </w:r>
      <w:r w:rsidRPr="002A4297">
        <w:rPr>
          <w:rFonts w:ascii="Times New Roman" w:eastAsia="Times New Roman" w:hAnsi="Times New Roman" w:cs="Times New Roman"/>
          <w:sz w:val="24"/>
          <w:szCs w:val="24"/>
          <w:lang w:eastAsia="ru-RU"/>
        </w:rPr>
        <w:t>»):</w:t>
      </w:r>
    </w:p>
    <w:p w:rsidR="00DD72DB" w:rsidRPr="002A4297" w:rsidRDefault="00DD72DB" w:rsidP="00DD72DB">
      <w:pPr>
        <w:widowControl w:val="0"/>
        <w:numPr>
          <w:ilvl w:val="3"/>
          <w:numId w:val="6"/>
        </w:numPr>
        <w:suppressAutoHyphens/>
        <w:spacing w:after="0" w:line="240" w:lineRule="auto"/>
        <w:ind w:left="0" w:firstLine="709"/>
        <w:contextualSpacing/>
        <w:jc w:val="both"/>
        <w:rPr>
          <w:rFonts w:ascii="Times New Roman" w:eastAsia="Times New Roman" w:hAnsi="Times New Roman" w:cs="Times New Roman"/>
          <w:b/>
          <w:bCs/>
          <w:sz w:val="24"/>
          <w:szCs w:val="24"/>
          <w:lang w:eastAsia="ru-RU"/>
        </w:rPr>
      </w:pPr>
      <w:r w:rsidRPr="00A23652">
        <w:rPr>
          <w:rFonts w:ascii="Times New Roman" w:eastAsia="Times New Roman" w:hAnsi="Times New Roman" w:cs="Times New Roman"/>
          <w:sz w:val="24"/>
          <w:szCs w:val="24"/>
          <w:lang w:eastAsia="ru-RU"/>
        </w:rPr>
        <w:t xml:space="preserve">Нежилое помещение площадью </w:t>
      </w:r>
      <w:r w:rsidRPr="008A1EF7">
        <w:rPr>
          <w:rFonts w:ascii="Times New Roman" w:eastAsia="Times New Roman" w:hAnsi="Times New Roman" w:cs="Times New Roman"/>
          <w:sz w:val="24"/>
          <w:szCs w:val="24"/>
          <w:lang w:eastAsia="ru-RU"/>
        </w:rPr>
        <w:t>34</w:t>
      </w:r>
      <w:r w:rsidRPr="00A23652">
        <w:rPr>
          <w:rFonts w:ascii="Times New Roman" w:eastAsia="Times New Roman" w:hAnsi="Times New Roman" w:cs="Times New Roman"/>
          <w:sz w:val="24"/>
          <w:szCs w:val="24"/>
          <w:lang w:eastAsia="ru-RU"/>
        </w:rPr>
        <w:t>,</w:t>
      </w:r>
      <w:r w:rsidRPr="008A1EF7">
        <w:rPr>
          <w:rFonts w:ascii="Times New Roman" w:eastAsia="Times New Roman" w:hAnsi="Times New Roman" w:cs="Times New Roman"/>
          <w:sz w:val="24"/>
          <w:szCs w:val="24"/>
          <w:lang w:eastAsia="ru-RU"/>
        </w:rPr>
        <w:t>8</w:t>
      </w:r>
      <w:r w:rsidRPr="00A23652">
        <w:rPr>
          <w:rFonts w:ascii="Times New Roman" w:eastAsia="Times New Roman" w:hAnsi="Times New Roman" w:cs="Times New Roman"/>
          <w:sz w:val="24"/>
          <w:szCs w:val="24"/>
          <w:lang w:eastAsia="ru-RU"/>
        </w:rPr>
        <w:t xml:space="preserve"> кв. м</w:t>
      </w:r>
      <w:r w:rsidRPr="002A4297">
        <w:rPr>
          <w:rFonts w:ascii="Times New Roman" w:eastAsia="Times New Roman" w:hAnsi="Times New Roman" w:cs="Times New Roman"/>
          <w:sz w:val="24"/>
          <w:szCs w:val="24"/>
          <w:vertAlign w:val="superscript"/>
          <w:lang w:eastAsia="ru-RU"/>
        </w:rPr>
        <w:t xml:space="preserve"> </w:t>
      </w:r>
      <w:r w:rsidRPr="002A4297">
        <w:rPr>
          <w:rFonts w:ascii="Times New Roman" w:eastAsia="Times New Roman" w:hAnsi="Times New Roman" w:cs="Times New Roman"/>
          <w:sz w:val="24"/>
          <w:szCs w:val="24"/>
          <w:vertAlign w:val="superscript"/>
          <w:lang w:eastAsia="ru-RU"/>
        </w:rPr>
        <w:footnoteReference w:id="9"/>
      </w:r>
      <w:r w:rsidRPr="002A4297">
        <w:rPr>
          <w:rFonts w:ascii="Times New Roman" w:eastAsia="Times New Roman" w:hAnsi="Times New Roman" w:cs="Times New Roman"/>
          <w:sz w:val="24"/>
          <w:szCs w:val="24"/>
          <w:lang w:eastAsia="ru-RU"/>
        </w:rPr>
        <w:t xml:space="preserve"> (далее – «</w:t>
      </w:r>
      <w:r w:rsidRPr="002A4297">
        <w:rPr>
          <w:rFonts w:ascii="Times New Roman" w:eastAsia="Times New Roman" w:hAnsi="Times New Roman" w:cs="Times New Roman"/>
          <w:b/>
          <w:sz w:val="24"/>
          <w:szCs w:val="24"/>
          <w:lang w:eastAsia="ru-RU"/>
        </w:rPr>
        <w:t>Объект</w:t>
      </w:r>
      <w:r w:rsidRPr="002A4297">
        <w:rPr>
          <w:rFonts w:ascii="Times New Roman" w:eastAsia="Times New Roman" w:hAnsi="Times New Roman" w:cs="Times New Roman"/>
          <w:sz w:val="24"/>
          <w:szCs w:val="24"/>
          <w:lang w:eastAsia="ru-RU"/>
        </w:rPr>
        <w:t>»).</w:t>
      </w:r>
    </w:p>
    <w:p w:rsidR="00DD72DB" w:rsidRPr="002A4297" w:rsidRDefault="00DD72DB" w:rsidP="00DD72DB">
      <w:pPr>
        <w:widowControl w:val="0"/>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Кадастровый номер Объекта: </w:t>
      </w:r>
      <w:r w:rsidRPr="00A23652">
        <w:rPr>
          <w:rFonts w:ascii="Times New Roman" w:eastAsia="Times New Roman" w:hAnsi="Times New Roman" w:cs="Times New Roman"/>
          <w:sz w:val="24"/>
          <w:szCs w:val="24"/>
          <w:lang w:eastAsia="ru-RU"/>
        </w:rPr>
        <w:t>31:</w:t>
      </w:r>
      <w:r>
        <w:rPr>
          <w:rFonts w:ascii="Times New Roman" w:eastAsia="Times New Roman" w:hAnsi="Times New Roman" w:cs="Times New Roman"/>
          <w:sz w:val="24"/>
          <w:szCs w:val="24"/>
          <w:lang w:eastAsia="ru-RU"/>
        </w:rPr>
        <w:t>19</w:t>
      </w:r>
      <w:r w:rsidRPr="00A23652">
        <w:rPr>
          <w:rFonts w:ascii="Times New Roman" w:eastAsia="Times New Roman" w:hAnsi="Times New Roman" w:cs="Times New Roman"/>
          <w:sz w:val="24"/>
          <w:szCs w:val="24"/>
          <w:lang w:eastAsia="ru-RU"/>
        </w:rPr>
        <w:t>:0204</w:t>
      </w:r>
      <w:r>
        <w:rPr>
          <w:rFonts w:ascii="Times New Roman" w:eastAsia="Times New Roman" w:hAnsi="Times New Roman" w:cs="Times New Roman"/>
          <w:sz w:val="24"/>
          <w:szCs w:val="24"/>
          <w:lang w:eastAsia="ru-RU"/>
        </w:rPr>
        <w:t>001</w:t>
      </w:r>
      <w:r w:rsidRPr="00A23652">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368</w:t>
      </w:r>
      <w:r w:rsidRPr="002A4297">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vertAlign w:val="superscript"/>
          <w:lang w:eastAsia="ru-RU"/>
        </w:rPr>
        <w:footnoteReference w:id="10"/>
      </w:r>
    </w:p>
    <w:p w:rsidR="00DD72DB" w:rsidRPr="002A4297" w:rsidRDefault="00DD72DB" w:rsidP="00DD72DB">
      <w:pPr>
        <w:widowControl w:val="0"/>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Объект расположен по адресу: </w:t>
      </w:r>
      <w:r>
        <w:rPr>
          <w:rFonts w:ascii="Times New Roman" w:eastAsia="Times New Roman" w:hAnsi="Times New Roman" w:cs="Times New Roman"/>
          <w:sz w:val="24"/>
          <w:szCs w:val="24"/>
          <w:lang w:eastAsia="ru-RU"/>
        </w:rPr>
        <w:t xml:space="preserve">Белгородская область, </w:t>
      </w:r>
      <w:proofErr w:type="spellStart"/>
      <w:r>
        <w:rPr>
          <w:rFonts w:ascii="Times New Roman" w:eastAsia="Times New Roman" w:hAnsi="Times New Roman" w:cs="Times New Roman"/>
          <w:sz w:val="24"/>
          <w:szCs w:val="24"/>
          <w:lang w:eastAsia="ru-RU"/>
        </w:rPr>
        <w:t>Новоосколь</w:t>
      </w:r>
      <w:r w:rsidRPr="00A23652">
        <w:rPr>
          <w:rFonts w:ascii="Times New Roman" w:eastAsia="Times New Roman" w:hAnsi="Times New Roman" w:cs="Times New Roman"/>
          <w:sz w:val="24"/>
          <w:szCs w:val="24"/>
          <w:lang w:eastAsia="ru-RU"/>
        </w:rPr>
        <w:t>ский</w:t>
      </w:r>
      <w:proofErr w:type="spellEnd"/>
      <w:r w:rsidRPr="00A23652">
        <w:rPr>
          <w:rFonts w:ascii="Times New Roman" w:eastAsia="Times New Roman" w:hAnsi="Times New Roman" w:cs="Times New Roman"/>
          <w:sz w:val="24"/>
          <w:szCs w:val="24"/>
          <w:lang w:eastAsia="ru-RU"/>
        </w:rPr>
        <w:t xml:space="preserve"> район, с. </w:t>
      </w:r>
      <w:proofErr w:type="spellStart"/>
      <w:r>
        <w:rPr>
          <w:rFonts w:ascii="Times New Roman" w:eastAsia="Times New Roman" w:hAnsi="Times New Roman" w:cs="Times New Roman"/>
          <w:sz w:val="24"/>
          <w:szCs w:val="24"/>
          <w:lang w:eastAsia="ru-RU"/>
        </w:rPr>
        <w:t>Тростенец</w:t>
      </w:r>
      <w:proofErr w:type="spellEnd"/>
      <w:r w:rsidRPr="002A4297">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vertAlign w:val="superscript"/>
          <w:lang w:eastAsia="ru-RU"/>
        </w:rPr>
        <w:footnoteReference w:id="11"/>
      </w:r>
    </w:p>
    <w:p w:rsidR="00DD72DB" w:rsidRPr="002A4297" w:rsidRDefault="00DD72DB" w:rsidP="00DD72DB">
      <w:pPr>
        <w:widowControl w:val="0"/>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Объект принадлежит Продавцу на праве собственности о чем в Едином государственном реестре недвижимости сделана запись о регистрации __</w:t>
      </w:r>
      <w:r>
        <w:rPr>
          <w:rFonts w:ascii="Times New Roman" w:eastAsia="Times New Roman" w:hAnsi="Times New Roman" w:cs="Times New Roman"/>
          <w:sz w:val="24"/>
          <w:szCs w:val="24"/>
          <w:lang w:eastAsia="ru-RU"/>
        </w:rPr>
        <w:t>31-01/07-5/2004-86 от 01.11.2004 г., что подтверждается Выпиской из Единого государственного реестра недвижимости об объекте недвижимости от 17.06.2024 г. № КУВИ-001/2024-161411091</w:t>
      </w:r>
      <w:r>
        <w:rPr>
          <w:rStyle w:val="ab"/>
          <w:rFonts w:eastAsia="Times New Roman"/>
          <w:sz w:val="24"/>
          <w:szCs w:val="24"/>
          <w:lang w:eastAsia="ru-RU"/>
        </w:rPr>
        <w:footnoteReference w:id="12"/>
      </w:r>
      <w:r w:rsidRPr="002A4297">
        <w:rPr>
          <w:rFonts w:ascii="Times New Roman" w:eastAsia="Times New Roman" w:hAnsi="Times New Roman" w:cs="Times New Roman"/>
          <w:sz w:val="24"/>
          <w:szCs w:val="24"/>
          <w:lang w:eastAsia="ru-RU"/>
        </w:rPr>
        <w:t>.</w:t>
      </w:r>
    </w:p>
    <w:p w:rsidR="00DD72DB" w:rsidRPr="002A4297" w:rsidRDefault="00DD72DB" w:rsidP="00DD72DB">
      <w:pPr>
        <w:widowControl w:val="0"/>
        <w:numPr>
          <w:ilvl w:val="2"/>
          <w:numId w:val="6"/>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13"/>
      </w:r>
      <w:r w:rsidRPr="002A4297">
        <w:rPr>
          <w:rFonts w:ascii="Times New Roman" w:eastAsia="Times New Roman" w:hAnsi="Times New Roman" w:cs="Times New Roman"/>
          <w:sz w:val="24"/>
          <w:szCs w:val="24"/>
          <w:lang w:eastAsia="ru-RU"/>
        </w:rPr>
        <w:t>Движимое имущество, которое указано в Приложении № 3 к Договору (далее – «</w:t>
      </w:r>
      <w:r w:rsidRPr="002A4297">
        <w:rPr>
          <w:rFonts w:ascii="Times New Roman" w:eastAsia="Times New Roman" w:hAnsi="Times New Roman" w:cs="Times New Roman"/>
          <w:b/>
          <w:sz w:val="24"/>
          <w:szCs w:val="24"/>
          <w:lang w:eastAsia="ru-RU"/>
        </w:rPr>
        <w:t>Движимое имущество</w:t>
      </w:r>
      <w:r w:rsidRPr="002A4297">
        <w:rPr>
          <w:rFonts w:ascii="Times New Roman" w:eastAsia="Times New Roman" w:hAnsi="Times New Roman" w:cs="Times New Roman"/>
          <w:sz w:val="24"/>
          <w:szCs w:val="24"/>
          <w:lang w:eastAsia="ru-RU"/>
        </w:rPr>
        <w:t>»).</w:t>
      </w:r>
    </w:p>
    <w:p w:rsidR="00DD72DB" w:rsidRPr="002A4297" w:rsidRDefault="00DD72DB" w:rsidP="00DD72DB">
      <w:pPr>
        <w:widowControl w:val="0"/>
        <w:numPr>
          <w:ilvl w:val="1"/>
          <w:numId w:val="6"/>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Продавец гарантирует, что на момент заключения Договора Имущество в споре или под арестом не состоит, не явля</w:t>
      </w:r>
      <w:r>
        <w:rPr>
          <w:rFonts w:ascii="Times New Roman" w:eastAsia="Times New Roman" w:hAnsi="Times New Roman" w:cs="Times New Roman"/>
          <w:sz w:val="24"/>
          <w:szCs w:val="24"/>
          <w:lang w:eastAsia="ru-RU"/>
        </w:rPr>
        <w:t>е</w:t>
      </w:r>
      <w:r w:rsidRPr="002A4297">
        <w:rPr>
          <w:rFonts w:ascii="Times New Roman" w:eastAsia="Times New Roman" w:hAnsi="Times New Roman" w:cs="Times New Roman"/>
          <w:sz w:val="24"/>
          <w:szCs w:val="24"/>
          <w:lang w:eastAsia="ru-RU"/>
        </w:rPr>
        <w:t xml:space="preserve">тся предметом залога и не обременено (не ограничено) </w:t>
      </w:r>
      <w:r w:rsidRPr="002A4297">
        <w:rPr>
          <w:rFonts w:ascii="Times New Roman" w:eastAsia="Times New Roman" w:hAnsi="Times New Roman" w:cs="Times New Roman"/>
          <w:sz w:val="24"/>
          <w:szCs w:val="24"/>
          <w:lang w:eastAsia="ru-RU"/>
        </w:rPr>
        <w:lastRenderedPageBreak/>
        <w:t>никакими другими правами третьих лиц, прямо не указанными в Договоре</w:t>
      </w:r>
      <w:r w:rsidRPr="002A4297">
        <w:rPr>
          <w:rFonts w:ascii="Times New Roman" w:eastAsia="Times New Roman" w:hAnsi="Times New Roman" w:cs="Times New Roman"/>
          <w:sz w:val="24"/>
          <w:szCs w:val="24"/>
          <w:vertAlign w:val="superscript"/>
          <w:lang w:eastAsia="ru-RU"/>
        </w:rPr>
        <w:footnoteReference w:id="14"/>
      </w:r>
      <w:r w:rsidRPr="002A4297">
        <w:rPr>
          <w:rFonts w:ascii="Times New Roman" w:eastAsia="Times New Roman" w:hAnsi="Times New Roman" w:cs="Times New Roman"/>
          <w:sz w:val="24"/>
          <w:szCs w:val="24"/>
          <w:lang w:eastAsia="ru-RU"/>
        </w:rPr>
        <w:t>.</w:t>
      </w:r>
    </w:p>
    <w:p w:rsidR="00DD72DB" w:rsidRPr="002A4297" w:rsidRDefault="00DD72DB" w:rsidP="00DD72DB">
      <w:pPr>
        <w:widowControl w:val="0"/>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Продавец обязуется сохранить такое положение Имущества до перехода права собственности на </w:t>
      </w:r>
      <w:r>
        <w:rPr>
          <w:rFonts w:ascii="Times New Roman" w:eastAsia="Times New Roman" w:hAnsi="Times New Roman" w:cs="Times New Roman"/>
          <w:sz w:val="24"/>
          <w:szCs w:val="24"/>
          <w:lang w:eastAsia="ru-RU"/>
        </w:rPr>
        <w:t>него</w:t>
      </w:r>
      <w:r w:rsidRPr="002A4297">
        <w:rPr>
          <w:rFonts w:ascii="Times New Roman" w:eastAsia="Times New Roman" w:hAnsi="Times New Roman" w:cs="Times New Roman"/>
          <w:sz w:val="24"/>
          <w:szCs w:val="24"/>
          <w:lang w:eastAsia="ru-RU"/>
        </w:rPr>
        <w:t xml:space="preserve"> к Покупателю.</w:t>
      </w:r>
    </w:p>
    <w:p w:rsidR="00DD72DB" w:rsidRDefault="00DD72DB" w:rsidP="00DD72DB">
      <w:pPr>
        <w:widowControl w:val="0"/>
        <w:numPr>
          <w:ilvl w:val="1"/>
          <w:numId w:val="6"/>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15"/>
      </w:r>
      <w:r w:rsidRPr="002A4297">
        <w:rPr>
          <w:rFonts w:ascii="Times New Roman" w:eastAsia="Times New Roman" w:hAnsi="Times New Roman" w:cs="Times New Roman"/>
          <w:sz w:val="24"/>
          <w:szCs w:val="24"/>
          <w:lang w:eastAsia="ru-RU"/>
        </w:rPr>
        <w:t>Продавец не имеет перед третьими лицами просроченных долгов по оплате коммунальных, эксплуатационных, административно-хозяйственных услуг и по иным платежам по Имуществу.</w:t>
      </w:r>
    </w:p>
    <w:p w:rsidR="00DD72DB" w:rsidRPr="0009676E" w:rsidRDefault="00DD72DB" w:rsidP="00DD72DB">
      <w:pPr>
        <w:pStyle w:val="a9"/>
        <w:widowControl/>
        <w:numPr>
          <w:ilvl w:val="1"/>
          <w:numId w:val="6"/>
        </w:numPr>
        <w:ind w:left="0" w:firstLine="567"/>
        <w:jc w:val="both"/>
        <w:rPr>
          <w:sz w:val="24"/>
          <w:szCs w:val="24"/>
        </w:rPr>
      </w:pPr>
      <w:r w:rsidRPr="0009676E">
        <w:rPr>
          <w:sz w:val="24"/>
          <w:szCs w:val="24"/>
        </w:rPr>
        <w:t xml:space="preserve">Покупатель обязуется предоставить Продавцу точку электроснабжения на фасаде здания Объекта, расположенного по адресу: Белгородская область, р-н </w:t>
      </w:r>
      <w:proofErr w:type="spellStart"/>
      <w:r>
        <w:rPr>
          <w:sz w:val="24"/>
          <w:szCs w:val="24"/>
        </w:rPr>
        <w:t>Новоосколь</w:t>
      </w:r>
      <w:r w:rsidRPr="0009676E">
        <w:rPr>
          <w:sz w:val="24"/>
          <w:szCs w:val="24"/>
        </w:rPr>
        <w:t>ский</w:t>
      </w:r>
      <w:proofErr w:type="spellEnd"/>
      <w:r>
        <w:rPr>
          <w:sz w:val="24"/>
          <w:szCs w:val="24"/>
        </w:rPr>
        <w:t xml:space="preserve">, </w:t>
      </w:r>
      <w:r w:rsidRPr="0009676E">
        <w:rPr>
          <w:sz w:val="24"/>
          <w:szCs w:val="24"/>
        </w:rPr>
        <w:t xml:space="preserve">с. </w:t>
      </w:r>
      <w:proofErr w:type="spellStart"/>
      <w:r>
        <w:rPr>
          <w:sz w:val="24"/>
          <w:szCs w:val="24"/>
        </w:rPr>
        <w:t>Тростенец</w:t>
      </w:r>
      <w:proofErr w:type="spellEnd"/>
      <w:r w:rsidRPr="0009676E">
        <w:rPr>
          <w:sz w:val="24"/>
          <w:szCs w:val="24"/>
        </w:rPr>
        <w:t xml:space="preserve"> для подключения МБО (мобильный банковский офис) с круглосуточным доступом и заключения Договора с продавцом на возмещение услуг электроснабжения МБО.</w:t>
      </w:r>
    </w:p>
    <w:p w:rsidR="00DD72DB" w:rsidRPr="0009676E" w:rsidRDefault="00DD72DB" w:rsidP="00DD72DB">
      <w:pPr>
        <w:numPr>
          <w:ilvl w:val="1"/>
          <w:numId w:val="6"/>
        </w:numPr>
        <w:spacing w:after="0" w:line="240" w:lineRule="auto"/>
        <w:ind w:left="0" w:firstLine="567"/>
        <w:contextualSpacing/>
        <w:jc w:val="both"/>
        <w:rPr>
          <w:rFonts w:ascii="Times New Roman" w:eastAsia="Times New Roman" w:hAnsi="Times New Roman" w:cs="Times New Roman"/>
          <w:sz w:val="24"/>
          <w:szCs w:val="24"/>
          <w:lang w:eastAsia="ru-RU"/>
        </w:rPr>
      </w:pPr>
      <w:r w:rsidRPr="0009676E">
        <w:rPr>
          <w:rFonts w:ascii="Times New Roman" w:eastAsia="Times New Roman" w:hAnsi="Times New Roman" w:cs="Times New Roman"/>
          <w:sz w:val="24"/>
          <w:szCs w:val="24"/>
          <w:lang w:eastAsia="ru-RU"/>
        </w:rPr>
        <w:t>В случае продажи Объекта третьим лицам Покупатель обязуется сохранить условия о предоставлении ПАО Сбербанк точки электроснабжения на фасаде здания для подключения МБО (мобильный банковский офис).</w:t>
      </w:r>
    </w:p>
    <w:p w:rsidR="00DD72DB" w:rsidRPr="002A4297" w:rsidRDefault="00DD72DB" w:rsidP="00DD72DB">
      <w:pPr>
        <w:widowControl w:val="0"/>
        <w:spacing w:after="0" w:line="240" w:lineRule="auto"/>
        <w:ind w:firstLine="709"/>
        <w:contextualSpacing/>
        <w:rPr>
          <w:rFonts w:ascii="Times New Roman" w:eastAsia="Times New Roman" w:hAnsi="Times New Roman" w:cs="Times New Roman"/>
          <w:sz w:val="24"/>
          <w:szCs w:val="24"/>
          <w:lang w:eastAsia="ru-RU"/>
        </w:rPr>
      </w:pPr>
    </w:p>
    <w:p w:rsidR="00DD72DB" w:rsidRPr="002A4297" w:rsidRDefault="00DD72DB" w:rsidP="00DD72DB">
      <w:pPr>
        <w:widowControl w:val="0"/>
        <w:numPr>
          <w:ilvl w:val="0"/>
          <w:numId w:val="6"/>
        </w:numPr>
        <w:spacing w:after="0" w:line="240" w:lineRule="auto"/>
        <w:ind w:left="0" w:firstLine="709"/>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Срок действия Договора</w:t>
      </w:r>
    </w:p>
    <w:p w:rsidR="00DD72DB" w:rsidRPr="002A4297" w:rsidRDefault="00DD72DB" w:rsidP="00DD72DB">
      <w:pPr>
        <w:widowControl w:val="0"/>
        <w:spacing w:after="0" w:line="240" w:lineRule="auto"/>
        <w:ind w:firstLine="709"/>
        <w:contextualSpacing/>
        <w:rPr>
          <w:rFonts w:ascii="Times New Roman" w:eastAsia="Times New Roman" w:hAnsi="Times New Roman" w:cs="Times New Roman"/>
          <w:sz w:val="24"/>
          <w:szCs w:val="24"/>
          <w:lang w:eastAsia="ru-RU"/>
        </w:rPr>
      </w:pPr>
    </w:p>
    <w:p w:rsidR="00DD72DB" w:rsidRPr="002A4297" w:rsidRDefault="00DD72DB" w:rsidP="00DD72DB">
      <w:pPr>
        <w:widowControl w:val="0"/>
        <w:numPr>
          <w:ilvl w:val="1"/>
          <w:numId w:val="6"/>
        </w:numPr>
        <w:tabs>
          <w:tab w:val="left" w:pos="-1985"/>
        </w:tabs>
        <w:snapToGrid w:val="0"/>
        <w:spacing w:after="0" w:line="240" w:lineRule="auto"/>
        <w:ind w:left="0" w:firstLine="709"/>
        <w:contextualSpacing/>
        <w:jc w:val="both"/>
        <w:rPr>
          <w:rFonts w:ascii="Times New Roman" w:eastAsia="Times New Roman" w:hAnsi="Times New Roman" w:cs="Times New Roman"/>
          <w:sz w:val="24"/>
          <w:szCs w:val="24"/>
          <w:lang w:eastAsia="ru-RU"/>
        </w:rPr>
      </w:pPr>
      <w:bookmarkStart w:id="0" w:name="_Ref485889431"/>
      <w:r w:rsidRPr="002A4297">
        <w:rPr>
          <w:rFonts w:ascii="Times New Roman" w:eastAsia="Times New Roman" w:hAnsi="Times New Roman" w:cs="Times New Roman"/>
          <w:sz w:val="24"/>
          <w:szCs w:val="24"/>
          <w:lang w:eastAsia="ru-RU"/>
        </w:rPr>
        <w:t xml:space="preserve">Договор </w:t>
      </w:r>
      <w:bookmarkEnd w:id="0"/>
      <w:r w:rsidRPr="002A4297">
        <w:rPr>
          <w:rFonts w:ascii="Times New Roman" w:eastAsia="Times New Roman" w:hAnsi="Times New Roman" w:cs="Times New Roman"/>
          <w:sz w:val="24"/>
          <w:szCs w:val="24"/>
          <w:lang w:eastAsia="ru-RU"/>
        </w:rPr>
        <w:t>признается заключенным в момент подписания его Сторонами и действует до полного исполнения Сторонами своих обязательств по Договору</w:t>
      </w:r>
      <w:r w:rsidRPr="002A4297">
        <w:rPr>
          <w:rFonts w:ascii="Times New Roman" w:eastAsia="Times New Roman" w:hAnsi="Times New Roman" w:cs="Times New Roman"/>
          <w:sz w:val="24"/>
          <w:szCs w:val="24"/>
          <w:vertAlign w:val="superscript"/>
          <w:lang w:eastAsia="ru-RU"/>
        </w:rPr>
        <w:footnoteReference w:id="16"/>
      </w:r>
      <w:r w:rsidRPr="002A4297">
        <w:rPr>
          <w:rFonts w:ascii="Times New Roman" w:eastAsia="Times New Roman" w:hAnsi="Times New Roman" w:cs="Times New Roman"/>
          <w:sz w:val="24"/>
          <w:szCs w:val="24"/>
          <w:lang w:eastAsia="ru-RU"/>
        </w:rPr>
        <w:t>.</w:t>
      </w:r>
    </w:p>
    <w:p w:rsidR="00DD72DB" w:rsidRPr="002A4297" w:rsidRDefault="00DD72DB" w:rsidP="00DD72DB">
      <w:pPr>
        <w:widowControl w:val="0"/>
        <w:spacing w:after="0" w:line="240" w:lineRule="auto"/>
        <w:ind w:firstLine="709"/>
        <w:contextualSpacing/>
        <w:rPr>
          <w:rFonts w:ascii="Times New Roman" w:eastAsia="Times New Roman" w:hAnsi="Times New Roman" w:cs="Times New Roman"/>
          <w:sz w:val="24"/>
          <w:szCs w:val="24"/>
          <w:lang w:eastAsia="ru-RU"/>
        </w:rPr>
      </w:pPr>
    </w:p>
    <w:p w:rsidR="00DD72DB" w:rsidRPr="002A4297" w:rsidRDefault="00DD72DB" w:rsidP="00DD72DB">
      <w:pPr>
        <w:widowControl w:val="0"/>
        <w:numPr>
          <w:ilvl w:val="0"/>
          <w:numId w:val="6"/>
        </w:numPr>
        <w:spacing w:after="0" w:line="240" w:lineRule="auto"/>
        <w:ind w:left="0" w:firstLine="709"/>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bCs/>
          <w:sz w:val="24"/>
          <w:szCs w:val="24"/>
          <w:lang w:eastAsia="ru-RU"/>
        </w:rPr>
        <w:t>Порядок передачи Имущества</w:t>
      </w:r>
    </w:p>
    <w:p w:rsidR="00DD72DB" w:rsidRPr="002A4297" w:rsidRDefault="00DD72DB" w:rsidP="00DD72DB">
      <w:pPr>
        <w:widowControl w:val="0"/>
        <w:spacing w:after="0" w:line="240" w:lineRule="auto"/>
        <w:ind w:firstLine="709"/>
        <w:contextualSpacing/>
        <w:rPr>
          <w:rFonts w:ascii="Times New Roman" w:eastAsia="Times New Roman" w:hAnsi="Times New Roman" w:cs="Times New Roman"/>
          <w:b/>
          <w:sz w:val="24"/>
          <w:szCs w:val="24"/>
          <w:lang w:eastAsia="ru-RU"/>
        </w:rPr>
      </w:pPr>
    </w:p>
    <w:p w:rsidR="00DD72DB" w:rsidRPr="002A4297" w:rsidRDefault="00DD72DB" w:rsidP="00DD72DB">
      <w:pPr>
        <w:widowControl w:val="0"/>
        <w:numPr>
          <w:ilvl w:val="1"/>
          <w:numId w:val="6"/>
        </w:numPr>
        <w:spacing w:after="0" w:line="240" w:lineRule="auto"/>
        <w:ind w:left="0" w:firstLine="709"/>
        <w:contextualSpacing/>
        <w:jc w:val="both"/>
        <w:rPr>
          <w:rFonts w:ascii="Times New Roman" w:eastAsia="Times New Roman" w:hAnsi="Times New Roman" w:cs="Times New Roman"/>
          <w:b/>
          <w:sz w:val="24"/>
          <w:szCs w:val="24"/>
          <w:lang w:eastAsia="ru-RU"/>
        </w:rPr>
      </w:pPr>
      <w:bookmarkStart w:id="1" w:name="_Ref486328488"/>
      <w:r>
        <w:rPr>
          <w:rStyle w:val="ab"/>
          <w:rFonts w:eastAsia="Times New Roman"/>
          <w:sz w:val="24"/>
          <w:szCs w:val="24"/>
          <w:lang w:eastAsia="ru-RU"/>
        </w:rPr>
        <w:footnoteReference w:id="17"/>
      </w:r>
      <w:r w:rsidRPr="002A4297">
        <w:rPr>
          <w:rFonts w:ascii="Times New Roman" w:eastAsia="Times New Roman" w:hAnsi="Times New Roman" w:cs="Times New Roman"/>
          <w:sz w:val="24"/>
          <w:szCs w:val="24"/>
          <w:lang w:eastAsia="ru-RU"/>
        </w:rPr>
        <w:t xml:space="preserve">Продавец </w:t>
      </w:r>
      <w:r w:rsidR="00B77A20">
        <w:rPr>
          <w:rFonts w:ascii="Times New Roman" w:eastAsia="Times New Roman" w:hAnsi="Times New Roman" w:cs="Times New Roman"/>
          <w:sz w:val="24"/>
          <w:szCs w:val="24"/>
          <w:lang w:eastAsia="ru-RU"/>
        </w:rPr>
        <w:t xml:space="preserve">по факту </w:t>
      </w:r>
      <w:r w:rsidRPr="002A4297">
        <w:rPr>
          <w:rFonts w:ascii="Times New Roman" w:eastAsia="Times New Roman" w:hAnsi="Times New Roman" w:cs="Times New Roman"/>
          <w:sz w:val="24"/>
          <w:szCs w:val="24"/>
          <w:lang w:eastAsia="ru-RU"/>
        </w:rPr>
        <w:t xml:space="preserve">поступления на счет Продавца в полном объёме денежных средств в оплату стоимости Имущества (в соответствии с пунктом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_Ref82174936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4.3</w:t>
      </w:r>
      <w:r>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w:t>
      </w:r>
      <w:r w:rsidR="00B77A20">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передает Покупателю Имущество по акту приема-передачи, составленному по форме Приложения № 1 к Договору.</w:t>
      </w:r>
      <w:bookmarkEnd w:id="1"/>
    </w:p>
    <w:p w:rsidR="00DD72DB" w:rsidRPr="002A4297" w:rsidRDefault="00DD72DB" w:rsidP="00DD72DB">
      <w:pPr>
        <w:widowControl w:val="0"/>
        <w:numPr>
          <w:ilvl w:val="1"/>
          <w:numId w:val="6"/>
        </w:numPr>
        <w:spacing w:after="0" w:line="240" w:lineRule="auto"/>
        <w:ind w:left="0" w:firstLine="709"/>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sz w:val="24"/>
          <w:szCs w:val="24"/>
          <w:lang w:eastAsia="ru-RU"/>
        </w:rPr>
        <w:t>Риск случайной гибели и случайного повреждения Имущества (его части) переходит к соответствующей Стороне с момента передачи ей Имущества (его части)</w:t>
      </w:r>
      <w:r w:rsidR="00B77A20">
        <w:rPr>
          <w:rFonts w:ascii="Times New Roman" w:eastAsia="Times New Roman" w:hAnsi="Times New Roman" w:cs="Times New Roman"/>
          <w:sz w:val="24"/>
          <w:szCs w:val="24"/>
          <w:lang w:eastAsia="ru-RU"/>
        </w:rPr>
        <w:t xml:space="preserve"> по акту приема- передачи</w:t>
      </w:r>
      <w:r w:rsidRPr="002A4297">
        <w:rPr>
          <w:rFonts w:ascii="Times New Roman" w:eastAsia="Times New Roman" w:hAnsi="Times New Roman" w:cs="Times New Roman"/>
          <w:sz w:val="24"/>
          <w:szCs w:val="24"/>
          <w:lang w:eastAsia="ru-RU"/>
        </w:rPr>
        <w:t>.</w:t>
      </w:r>
    </w:p>
    <w:p w:rsidR="00DD72DB" w:rsidRPr="002A4297" w:rsidRDefault="00DD72DB" w:rsidP="00DD72DB">
      <w:pPr>
        <w:widowControl w:val="0"/>
        <w:numPr>
          <w:ilvl w:val="1"/>
          <w:numId w:val="6"/>
        </w:numPr>
        <w:spacing w:after="0" w:line="240" w:lineRule="auto"/>
        <w:ind w:left="0" w:firstLine="709"/>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sz w:val="24"/>
          <w:szCs w:val="24"/>
          <w:lang w:eastAsia="ru-RU"/>
        </w:rPr>
        <w:t>Право собственности на Недвижимое имущество переходит к Покупателю с момента государственной регистрации перехода права собственности в органе, осуществляющем государственный кадастровый учет и государственную регистрацию прав</w:t>
      </w:r>
      <w:r>
        <w:rPr>
          <w:rFonts w:ascii="Times New Roman" w:eastAsia="Times New Roman" w:hAnsi="Times New Roman" w:cs="Times New Roman"/>
          <w:sz w:val="24"/>
          <w:szCs w:val="24"/>
          <w:lang w:eastAsia="ru-RU"/>
        </w:rPr>
        <w:t xml:space="preserve"> (далее – орган регистрации прав)</w:t>
      </w:r>
      <w:r w:rsidRPr="002A4297">
        <w:rPr>
          <w:rFonts w:ascii="Times New Roman" w:eastAsia="Times New Roman" w:hAnsi="Times New Roman" w:cs="Times New Roman"/>
          <w:sz w:val="24"/>
          <w:szCs w:val="24"/>
          <w:lang w:eastAsia="ru-RU"/>
        </w:rPr>
        <w:t>, а на Движимое имущество – с момента его передачи</w:t>
      </w:r>
      <w:r>
        <w:rPr>
          <w:rFonts w:ascii="Times New Roman" w:eastAsia="Times New Roman" w:hAnsi="Times New Roman" w:cs="Times New Roman"/>
          <w:sz w:val="24"/>
          <w:szCs w:val="24"/>
          <w:lang w:eastAsia="ru-RU"/>
        </w:rPr>
        <w:t xml:space="preserve"> Продавцом Покупателю по акту приема-передачи,</w:t>
      </w:r>
      <w:r w:rsidRPr="007F24EC">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составленному по форме Приложения № 1 к Договору.</w:t>
      </w:r>
      <w:r w:rsidRPr="002A4297">
        <w:rPr>
          <w:rFonts w:ascii="Times New Roman" w:eastAsia="Times New Roman" w:hAnsi="Times New Roman" w:cs="Times New Roman"/>
          <w:sz w:val="24"/>
          <w:szCs w:val="24"/>
          <w:vertAlign w:val="superscript"/>
          <w:lang w:eastAsia="ru-RU"/>
        </w:rPr>
        <w:footnoteReference w:id="18"/>
      </w:r>
    </w:p>
    <w:p w:rsidR="00DD72DB" w:rsidRPr="00623348" w:rsidRDefault="00DD72DB" w:rsidP="00DD72DB">
      <w:pPr>
        <w:widowControl w:val="0"/>
        <w:numPr>
          <w:ilvl w:val="1"/>
          <w:numId w:val="6"/>
        </w:numPr>
        <w:spacing w:after="0" w:line="240" w:lineRule="auto"/>
        <w:ind w:left="0" w:firstLine="709"/>
        <w:contextualSpacing/>
        <w:jc w:val="both"/>
        <w:rPr>
          <w:rFonts w:ascii="Times New Roman" w:eastAsia="Times New Roman" w:hAnsi="Times New Roman" w:cs="Times New Roman"/>
          <w:b/>
          <w:sz w:val="24"/>
          <w:szCs w:val="24"/>
          <w:lang w:eastAsia="ru-RU"/>
        </w:rPr>
      </w:pPr>
      <w:bookmarkStart w:id="2" w:name="_Ref82097368"/>
      <w:r w:rsidRPr="002A4297">
        <w:rPr>
          <w:rFonts w:ascii="Times New Roman" w:eastAsia="Times New Roman" w:hAnsi="Times New Roman" w:cs="Times New Roman"/>
          <w:sz w:val="24"/>
          <w:szCs w:val="24"/>
          <w:lang w:eastAsia="ru-RU"/>
        </w:rPr>
        <w:t>В случае приостановления/отказа</w:t>
      </w:r>
      <w:r>
        <w:rPr>
          <w:rFonts w:ascii="Times New Roman" w:eastAsia="Times New Roman" w:hAnsi="Times New Roman" w:cs="Times New Roman"/>
          <w:sz w:val="24"/>
          <w:szCs w:val="24"/>
          <w:lang w:eastAsia="ru-RU"/>
        </w:rPr>
        <w:t xml:space="preserve"> по решению органа регистрации прав </w:t>
      </w:r>
      <w:r w:rsidRPr="002A4297">
        <w:rPr>
          <w:rFonts w:ascii="Times New Roman" w:eastAsia="Times New Roman" w:hAnsi="Times New Roman" w:cs="Times New Roman"/>
          <w:sz w:val="24"/>
          <w:szCs w:val="24"/>
          <w:lang w:eastAsia="ru-RU"/>
        </w:rPr>
        <w:t>государственной регистрации перехода права собственности на Недвижимое имущество</w:t>
      </w:r>
      <w:r w:rsidRPr="002A4297">
        <w:rPr>
          <w:rFonts w:ascii="Times New Roman" w:eastAsia="Times New Roman" w:hAnsi="Times New Roman" w:cs="Times New Roman"/>
          <w:sz w:val="24"/>
          <w:szCs w:val="24"/>
          <w:vertAlign w:val="superscript"/>
          <w:lang w:eastAsia="ru-RU"/>
        </w:rPr>
        <w:footnoteReference w:id="19"/>
      </w:r>
      <w:r w:rsidRPr="002A4297">
        <w:rPr>
          <w:rFonts w:ascii="Times New Roman" w:eastAsia="Times New Roman" w:hAnsi="Times New Roman" w:cs="Times New Roman"/>
          <w:sz w:val="24"/>
          <w:szCs w:val="24"/>
          <w:lang w:eastAsia="ru-RU"/>
        </w:rPr>
        <w:t xml:space="preserve"> от </w:t>
      </w:r>
      <w:r w:rsidRPr="002A4297">
        <w:rPr>
          <w:rFonts w:ascii="Times New Roman" w:eastAsia="Times New Roman" w:hAnsi="Times New Roman" w:cs="Times New Roman"/>
          <w:sz w:val="24"/>
          <w:szCs w:val="24"/>
          <w:lang w:eastAsia="ru-RU"/>
        </w:rPr>
        <w:lastRenderedPageBreak/>
        <w:t>Продавца к Покупателю, Стороны обязуются предпринять все зависящие от них действия, необходимые для продолжения/возобновления государственной регистрации в соответствии с условиями Договора. При невозможности осуществления перехода права собственности в разумный срок (разумными мерами)</w:t>
      </w:r>
      <w:r>
        <w:rPr>
          <w:rFonts w:ascii="Times New Roman" w:eastAsia="Times New Roman" w:hAnsi="Times New Roman" w:cs="Times New Roman"/>
          <w:sz w:val="24"/>
          <w:szCs w:val="24"/>
          <w:lang w:eastAsia="ru-RU"/>
        </w:rPr>
        <w:t>, но не более 60 (шестидесяти) календарных дней,</w:t>
      </w:r>
      <w:r w:rsidRPr="002A4297">
        <w:rPr>
          <w:rFonts w:ascii="Times New Roman" w:eastAsia="Times New Roman" w:hAnsi="Times New Roman" w:cs="Times New Roman"/>
          <w:sz w:val="24"/>
          <w:szCs w:val="24"/>
          <w:lang w:eastAsia="ru-RU"/>
        </w:rPr>
        <w:t xml:space="preserve"> любая из Сторон вправе </w:t>
      </w:r>
      <w:r>
        <w:rPr>
          <w:rFonts w:ascii="Times New Roman" w:eastAsia="Times New Roman" w:hAnsi="Times New Roman" w:cs="Times New Roman"/>
          <w:sz w:val="24"/>
          <w:szCs w:val="24"/>
          <w:lang w:eastAsia="ru-RU"/>
        </w:rPr>
        <w:t xml:space="preserve">отказаться от исполнения и </w:t>
      </w:r>
      <w:r w:rsidRPr="002A4297">
        <w:rPr>
          <w:rFonts w:ascii="Times New Roman" w:eastAsia="Times New Roman" w:hAnsi="Times New Roman" w:cs="Times New Roman"/>
          <w:sz w:val="24"/>
          <w:szCs w:val="24"/>
          <w:lang w:eastAsia="ru-RU"/>
        </w:rPr>
        <w:t>расторгнуть Договор в одностороннем внесудебном порядке с письменным уведомлением другой Стороны, с указанием даты расторжения</w:t>
      </w:r>
      <w:r>
        <w:rPr>
          <w:rFonts w:ascii="Times New Roman" w:eastAsia="Times New Roman" w:hAnsi="Times New Roman" w:cs="Times New Roman"/>
          <w:sz w:val="24"/>
          <w:szCs w:val="24"/>
          <w:lang w:eastAsia="ru-RU"/>
        </w:rPr>
        <w:t xml:space="preserve"> Договора</w:t>
      </w:r>
      <w:r w:rsidRPr="002A4297">
        <w:rPr>
          <w:rFonts w:ascii="Times New Roman" w:eastAsia="Times New Roman" w:hAnsi="Times New Roman" w:cs="Times New Roman"/>
          <w:sz w:val="24"/>
          <w:szCs w:val="24"/>
          <w:lang w:eastAsia="ru-RU"/>
        </w:rPr>
        <w:t>.</w:t>
      </w:r>
      <w:bookmarkEnd w:id="2"/>
      <w:r w:rsidRPr="002A4297">
        <w:rPr>
          <w:rFonts w:ascii="Times New Roman" w:eastAsia="Times New Roman" w:hAnsi="Times New Roman" w:cs="Times New Roman"/>
          <w:sz w:val="24"/>
          <w:szCs w:val="24"/>
          <w:lang w:eastAsia="ru-RU"/>
        </w:rPr>
        <w:t xml:space="preserve"> </w:t>
      </w:r>
    </w:p>
    <w:p w:rsidR="00DD72DB" w:rsidRPr="002A4297" w:rsidRDefault="00DD72DB" w:rsidP="00DD72DB">
      <w:pPr>
        <w:widowControl w:val="0"/>
        <w:spacing w:after="0" w:line="240" w:lineRule="auto"/>
        <w:ind w:firstLine="709"/>
        <w:contextualSpacing/>
        <w:jc w:val="both"/>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 xml:space="preserve">В случае расторжения Договора по основанию, указанному в настоящем пункте, Покупатель обязан в течение 5 (пяти) рабочих дней с даты расторжения Договора, указанной в соответствующем уведомлении, передать (вернуть) Продавцу по акту приема-передачи (возврата) Имущество (в состоянии, в котором Покупатель принимал Имущество от Продавца в соответствии с пунктом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_Ref486328488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3.1</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 а Продавец обязуется возвратить Покупателю уплаченные им за Имущество денежные средства в течение 5 (пяти) рабочих дней с даты подписания данного акта приема-передачи (возврата) Имущества. </w:t>
      </w:r>
    </w:p>
    <w:p w:rsidR="00DD72DB" w:rsidRPr="002A4297" w:rsidRDefault="00DD72DB" w:rsidP="00DD72DB">
      <w:pPr>
        <w:widowControl w:val="0"/>
        <w:spacing w:after="0" w:line="240" w:lineRule="auto"/>
        <w:ind w:firstLine="709"/>
        <w:contextualSpacing/>
        <w:jc w:val="both"/>
        <w:rPr>
          <w:rFonts w:ascii="Times New Roman" w:eastAsia="Times New Roman" w:hAnsi="Times New Roman" w:cs="Times New Roman"/>
          <w:b/>
          <w:sz w:val="24"/>
          <w:szCs w:val="24"/>
          <w:lang w:eastAsia="ru-RU"/>
        </w:rPr>
      </w:pPr>
    </w:p>
    <w:p w:rsidR="00DD72DB" w:rsidRPr="002A4297" w:rsidRDefault="00DD72DB" w:rsidP="00DD72DB">
      <w:pPr>
        <w:widowControl w:val="0"/>
        <w:numPr>
          <w:ilvl w:val="0"/>
          <w:numId w:val="6"/>
        </w:numPr>
        <w:spacing w:after="0" w:line="240" w:lineRule="auto"/>
        <w:ind w:left="0" w:firstLine="709"/>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Оплата по Договору</w:t>
      </w:r>
    </w:p>
    <w:p w:rsidR="00DD72DB" w:rsidRDefault="00DD72DB" w:rsidP="00DD72DB">
      <w:pPr>
        <w:widowControl w:val="0"/>
        <w:spacing w:after="0" w:line="240" w:lineRule="auto"/>
        <w:ind w:left="709"/>
        <w:contextualSpacing/>
        <w:jc w:val="both"/>
        <w:rPr>
          <w:rFonts w:ascii="Times New Roman" w:eastAsia="Times New Roman" w:hAnsi="Times New Roman" w:cs="Times New Roman"/>
          <w:sz w:val="24"/>
          <w:szCs w:val="24"/>
          <w:lang w:eastAsia="ru-RU"/>
        </w:rPr>
      </w:pPr>
      <w:bookmarkStart w:id="3" w:name="_Ref486334854"/>
    </w:p>
    <w:p w:rsidR="00DD72DB" w:rsidRPr="002A4297" w:rsidRDefault="00DD72DB" w:rsidP="00DD72DB">
      <w:pPr>
        <w:widowControl w:val="0"/>
        <w:numPr>
          <w:ilvl w:val="1"/>
          <w:numId w:val="6"/>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Общая стоимость Имущества по Договору составляет: ________ (____________) ________</w:t>
      </w:r>
      <w:r w:rsidRPr="002A4297">
        <w:rPr>
          <w:rFonts w:ascii="Times New Roman" w:eastAsia="Times New Roman" w:hAnsi="Times New Roman" w:cs="Times New Roman"/>
          <w:sz w:val="24"/>
          <w:szCs w:val="24"/>
          <w:vertAlign w:val="superscript"/>
          <w:lang w:eastAsia="ru-RU"/>
        </w:rPr>
        <w:footnoteReference w:id="20"/>
      </w:r>
      <w:r w:rsidRPr="002A4297">
        <w:rPr>
          <w:rFonts w:ascii="Times New Roman" w:eastAsia="Times New Roman" w:hAnsi="Times New Roman" w:cs="Times New Roman"/>
          <w:sz w:val="24"/>
          <w:szCs w:val="24"/>
          <w:lang w:eastAsia="ru-RU"/>
        </w:rPr>
        <w:t>, включая НДС (20 %)</w:t>
      </w:r>
      <w:r w:rsidRPr="002A4297">
        <w:rPr>
          <w:rFonts w:ascii="Times New Roman" w:eastAsia="Times New Roman" w:hAnsi="Times New Roman" w:cs="Times New Roman"/>
          <w:sz w:val="24"/>
          <w:szCs w:val="24"/>
          <w:vertAlign w:val="superscript"/>
          <w:lang w:eastAsia="ru-RU"/>
        </w:rPr>
        <w:footnoteReference w:id="21"/>
      </w:r>
      <w:r w:rsidRPr="002A4297">
        <w:rPr>
          <w:rFonts w:ascii="Times New Roman" w:eastAsia="Times New Roman" w:hAnsi="Times New Roman" w:cs="Times New Roman"/>
          <w:sz w:val="24"/>
          <w:szCs w:val="24"/>
          <w:lang w:eastAsia="ru-RU"/>
        </w:rPr>
        <w:t>,</w:t>
      </w:r>
      <w:bookmarkEnd w:id="3"/>
      <w:r w:rsidRPr="002A4297">
        <w:rPr>
          <w:rFonts w:ascii="Times New Roman" w:eastAsia="Times New Roman" w:hAnsi="Times New Roman" w:cs="Times New Roman"/>
          <w:sz w:val="24"/>
          <w:szCs w:val="24"/>
          <w:lang w:eastAsia="ru-RU"/>
        </w:rPr>
        <w:t xml:space="preserve"> в том числе:</w:t>
      </w:r>
    </w:p>
    <w:p w:rsidR="00DD72DB" w:rsidRPr="002A4297" w:rsidRDefault="00DD72DB" w:rsidP="00DD72DB">
      <w:pPr>
        <w:widowControl w:val="0"/>
        <w:numPr>
          <w:ilvl w:val="2"/>
          <w:numId w:val="5"/>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22"/>
      </w:r>
      <w:r w:rsidRPr="002A4297">
        <w:rPr>
          <w:rFonts w:ascii="Times New Roman" w:eastAsia="Times New Roman" w:hAnsi="Times New Roman" w:cs="Times New Roman"/>
          <w:sz w:val="24"/>
          <w:szCs w:val="24"/>
          <w:lang w:eastAsia="ru-RU"/>
        </w:rPr>
        <w:t>Стоимость Объекта составляет: ________ (____________) ________, кроме того НДС (20 %) в размере ________ (____________) ________, итого с учетом НДС: ________ (____________) ________;</w:t>
      </w:r>
    </w:p>
    <w:p w:rsidR="00DD72DB" w:rsidRPr="002A4297" w:rsidRDefault="00DD72DB" w:rsidP="00DD72DB">
      <w:pPr>
        <w:widowControl w:val="0"/>
        <w:numPr>
          <w:ilvl w:val="2"/>
          <w:numId w:val="5"/>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23"/>
      </w:r>
      <w:r w:rsidRPr="002A4297">
        <w:rPr>
          <w:rFonts w:ascii="Times New Roman" w:eastAsia="Times New Roman" w:hAnsi="Times New Roman" w:cs="Times New Roman"/>
          <w:sz w:val="24"/>
          <w:szCs w:val="24"/>
          <w:lang w:eastAsia="ru-RU"/>
        </w:rPr>
        <w:t>Стоимость Движимого имущества указана в Приложении № 3 к Договору.</w:t>
      </w:r>
    </w:p>
    <w:p w:rsidR="00DD72DB" w:rsidRPr="00AD6126" w:rsidRDefault="00DD72DB" w:rsidP="00DD72DB">
      <w:pPr>
        <w:pStyle w:val="a9"/>
        <w:numPr>
          <w:ilvl w:val="1"/>
          <w:numId w:val="6"/>
        </w:numPr>
        <w:ind w:left="0" w:firstLine="709"/>
        <w:jc w:val="both"/>
        <w:rPr>
          <w:sz w:val="24"/>
          <w:szCs w:val="24"/>
        </w:rPr>
      </w:pPr>
      <w:bookmarkStart w:id="4" w:name="_Ref486334738"/>
      <w:r>
        <w:rPr>
          <w:rStyle w:val="ab"/>
          <w:sz w:val="24"/>
          <w:szCs w:val="24"/>
        </w:rPr>
        <w:footnoteReference w:id="24"/>
      </w:r>
      <w:r w:rsidRPr="00AD6126">
        <w:rPr>
          <w:sz w:val="24"/>
          <w:szCs w:val="24"/>
        </w:rPr>
        <w:t xml:space="preserve">Задаток, уплаченный Покупателем организатору торгов в форме аукциона _______________ на основании </w:t>
      </w:r>
      <w:r>
        <w:rPr>
          <w:sz w:val="24"/>
          <w:szCs w:val="24"/>
        </w:rPr>
        <w:t>д</w:t>
      </w:r>
      <w:r w:rsidRPr="00AD6126">
        <w:rPr>
          <w:sz w:val="24"/>
          <w:szCs w:val="24"/>
        </w:rPr>
        <w:t xml:space="preserve">оговора о задатке от _________ № ____, в размере ________ (____________) ________ засчитывается в счет исполнения Покупателем обязанности по уплате </w:t>
      </w:r>
      <w:r>
        <w:rPr>
          <w:sz w:val="24"/>
          <w:szCs w:val="24"/>
        </w:rPr>
        <w:t xml:space="preserve">цены Имущества </w:t>
      </w:r>
      <w:r w:rsidRPr="00AD6126">
        <w:rPr>
          <w:sz w:val="24"/>
          <w:szCs w:val="24"/>
        </w:rPr>
        <w:t>по Договору в размере __________ (________), в том числе НДС __________ (________).</w:t>
      </w:r>
    </w:p>
    <w:p w:rsidR="00DD72DB" w:rsidRPr="006B1CAB" w:rsidRDefault="00DD72DB" w:rsidP="00DD72DB">
      <w:pPr>
        <w:widowControl w:val="0"/>
        <w:numPr>
          <w:ilvl w:val="1"/>
          <w:numId w:val="6"/>
        </w:numPr>
        <w:spacing w:after="0" w:line="240" w:lineRule="auto"/>
        <w:ind w:left="0" w:firstLine="709"/>
        <w:contextualSpacing/>
        <w:jc w:val="both"/>
        <w:rPr>
          <w:rFonts w:ascii="Times New Roman" w:eastAsia="Times New Roman" w:hAnsi="Times New Roman" w:cs="Times New Roman"/>
          <w:sz w:val="24"/>
          <w:szCs w:val="24"/>
          <w:lang w:eastAsia="ru-RU"/>
        </w:rPr>
      </w:pPr>
      <w:bookmarkStart w:id="5" w:name="_Ref82174936"/>
      <w:r w:rsidRPr="006B1CAB">
        <w:rPr>
          <w:rFonts w:ascii="Times New Roman" w:eastAsia="Times New Roman" w:hAnsi="Times New Roman" w:cs="Times New Roman"/>
          <w:sz w:val="24"/>
          <w:szCs w:val="24"/>
          <w:vertAlign w:val="superscript"/>
          <w:lang w:eastAsia="ru-RU"/>
        </w:rPr>
        <w:footnoteReference w:id="25"/>
      </w:r>
      <w:r w:rsidRPr="006B1CAB">
        <w:rPr>
          <w:rFonts w:ascii="Times New Roman" w:eastAsia="Times New Roman" w:hAnsi="Times New Roman" w:cs="Times New Roman"/>
          <w:sz w:val="24"/>
          <w:szCs w:val="24"/>
          <w:lang w:eastAsia="ru-RU"/>
        </w:rPr>
        <w:t>Оплата Имущества (оставшейся части в размере ________ (____________) ________, включая НДС (20 %))</w:t>
      </w:r>
      <w:r w:rsidRPr="006B1CAB">
        <w:rPr>
          <w:rFonts w:ascii="Times New Roman" w:eastAsia="Times New Roman" w:hAnsi="Times New Roman" w:cs="Times New Roman"/>
          <w:sz w:val="24"/>
          <w:szCs w:val="24"/>
          <w:vertAlign w:val="superscript"/>
          <w:lang w:eastAsia="ru-RU"/>
        </w:rPr>
        <w:footnoteReference w:id="26"/>
      </w:r>
      <w:r w:rsidRPr="006B1CAB">
        <w:rPr>
          <w:rFonts w:ascii="Times New Roman" w:eastAsia="Times New Roman" w:hAnsi="Times New Roman" w:cs="Times New Roman"/>
          <w:sz w:val="24"/>
          <w:szCs w:val="24"/>
          <w:lang w:eastAsia="ru-RU"/>
        </w:rPr>
        <w:t xml:space="preserve"> осу</w:t>
      </w:r>
      <w:bookmarkStart w:id="6" w:name="_GoBack"/>
      <w:bookmarkEnd w:id="6"/>
      <w:r w:rsidRPr="006B1CAB">
        <w:rPr>
          <w:rFonts w:ascii="Times New Roman" w:eastAsia="Times New Roman" w:hAnsi="Times New Roman" w:cs="Times New Roman"/>
          <w:sz w:val="24"/>
          <w:szCs w:val="24"/>
          <w:lang w:eastAsia="ru-RU"/>
        </w:rPr>
        <w:t>ществляется Покупателем единовременно, в полном объеме.</w:t>
      </w:r>
      <w:bookmarkEnd w:id="4"/>
      <w:bookmarkEnd w:id="5"/>
    </w:p>
    <w:p w:rsidR="00DD72DB" w:rsidRPr="002A4297" w:rsidRDefault="00DD72DB" w:rsidP="00DD72DB">
      <w:pPr>
        <w:widowControl w:val="0"/>
        <w:numPr>
          <w:ilvl w:val="1"/>
          <w:numId w:val="6"/>
        </w:numPr>
        <w:spacing w:after="0" w:line="240" w:lineRule="auto"/>
        <w:ind w:left="0" w:firstLine="709"/>
        <w:contextualSpacing/>
        <w:jc w:val="both"/>
        <w:rPr>
          <w:rFonts w:ascii="Times New Roman" w:eastAsia="Times New Roman" w:hAnsi="Times New Roman" w:cs="Times New Roman"/>
          <w:sz w:val="24"/>
          <w:szCs w:val="24"/>
          <w:lang w:eastAsia="ru-RU"/>
        </w:rPr>
      </w:pPr>
      <w:r w:rsidRPr="00B77A20">
        <w:rPr>
          <w:rFonts w:ascii="Times New Roman" w:eastAsia="Times New Roman" w:hAnsi="Times New Roman" w:cs="Times New Roman"/>
          <w:sz w:val="24"/>
          <w:szCs w:val="24"/>
          <w:lang w:eastAsia="ru-RU"/>
        </w:rPr>
        <w:t xml:space="preserve">Расчеты по Договору производятся в рублях, путем безналичного перечисления </w:t>
      </w:r>
      <w:r>
        <w:rPr>
          <w:rFonts w:ascii="Times New Roman" w:eastAsia="Times New Roman" w:hAnsi="Times New Roman" w:cs="Times New Roman"/>
          <w:sz w:val="24"/>
          <w:szCs w:val="24"/>
          <w:lang w:eastAsia="ru-RU"/>
        </w:rPr>
        <w:t xml:space="preserve">денежных средств на счет Продавца, указанный в разделе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_Ref486328623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13</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 </w:t>
      </w:r>
    </w:p>
    <w:p w:rsidR="00DD72DB" w:rsidRPr="002A4297" w:rsidRDefault="00DD72DB" w:rsidP="00DD72DB">
      <w:pPr>
        <w:widowControl w:val="0"/>
        <w:numPr>
          <w:ilvl w:val="1"/>
          <w:numId w:val="6"/>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Датой исполнения обязательств Покупателя по оплате Имущества считается дата поступления денежных средств на счет Продавца, указанный в разделе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_Ref486328623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sidRPr="002A4297">
        <w:rPr>
          <w:rFonts w:ascii="Times New Roman" w:eastAsia="Times New Roman" w:hAnsi="Times New Roman" w:cs="Times New Roman"/>
          <w:sz w:val="24"/>
          <w:szCs w:val="24"/>
          <w:lang w:eastAsia="ru-RU"/>
        </w:rPr>
        <w:t>13</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w:t>
      </w:r>
    </w:p>
    <w:p w:rsidR="00DD72DB" w:rsidRPr="002A4297" w:rsidRDefault="00DD72DB" w:rsidP="00DD72DB">
      <w:pPr>
        <w:widowControl w:val="0"/>
        <w:numPr>
          <w:ilvl w:val="1"/>
          <w:numId w:val="6"/>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Расходы, связанные с государственной регистрацией перехода права собственности на Недвижимое имущество, несет Покупатель в установленном </w:t>
      </w:r>
      <w:r w:rsidRPr="002A4297">
        <w:rPr>
          <w:rFonts w:ascii="Times New Roman" w:eastAsia="Times New Roman" w:hAnsi="Times New Roman" w:cs="Times New Roman"/>
          <w:sz w:val="24"/>
          <w:szCs w:val="24"/>
          <w:lang w:eastAsia="ru-RU"/>
        </w:rPr>
        <w:lastRenderedPageBreak/>
        <w:t>законодательством Российской Федерации порядке.</w:t>
      </w:r>
    </w:p>
    <w:p w:rsidR="00DD72DB" w:rsidRPr="002A4297" w:rsidRDefault="00DD72DB" w:rsidP="00DD72DB">
      <w:pPr>
        <w:widowControl w:val="0"/>
        <w:numPr>
          <w:ilvl w:val="1"/>
          <w:numId w:val="6"/>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Счет-фактура предоставляется в порядке и в сроки, установленные законодательством Российской Федерации.</w:t>
      </w:r>
    </w:p>
    <w:p w:rsidR="00DD72DB" w:rsidRDefault="00DD72DB" w:rsidP="00DD72DB">
      <w:pPr>
        <w:widowControl w:val="0"/>
        <w:numPr>
          <w:ilvl w:val="1"/>
          <w:numId w:val="6"/>
        </w:numPr>
        <w:spacing w:after="0" w:line="240" w:lineRule="auto"/>
        <w:ind w:left="0" w:firstLine="709"/>
        <w:contextualSpacing/>
        <w:jc w:val="both"/>
        <w:rPr>
          <w:rFonts w:ascii="Times New Roman" w:eastAsia="Times New Roman" w:hAnsi="Times New Roman" w:cs="Times New Roman"/>
          <w:sz w:val="24"/>
          <w:szCs w:val="24"/>
          <w:lang w:eastAsia="ru-RU"/>
        </w:rPr>
      </w:pPr>
      <w:bookmarkStart w:id="7" w:name="_Ref486333023"/>
      <w:bookmarkStart w:id="8" w:name="_Ref82174206"/>
      <w:r w:rsidRPr="002A4297">
        <w:rPr>
          <w:rFonts w:ascii="Times New Roman" w:eastAsia="Times New Roman" w:hAnsi="Times New Roman" w:cs="Times New Roman"/>
          <w:sz w:val="24"/>
          <w:szCs w:val="24"/>
          <w:lang w:eastAsia="ru-RU"/>
        </w:rPr>
        <w:t xml:space="preserve">Покупатель обязан возместить Продавцу в полном объёме расходы, включая НДС, связанные с содержанием Имущества, за период со дня подписания акта приема-передачи, указанного в пункте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_Ref486328488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sidRPr="002A4297">
        <w:rPr>
          <w:rFonts w:ascii="Times New Roman" w:eastAsia="Times New Roman" w:hAnsi="Times New Roman" w:cs="Times New Roman"/>
          <w:sz w:val="24"/>
          <w:szCs w:val="24"/>
          <w:lang w:eastAsia="ru-RU"/>
        </w:rPr>
        <w:t>3.1</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w:t>
      </w:r>
      <w:r>
        <w:rPr>
          <w:rFonts w:ascii="Times New Roman" w:eastAsia="Times New Roman" w:hAnsi="Times New Roman" w:cs="Times New Roman"/>
          <w:sz w:val="24"/>
          <w:szCs w:val="24"/>
          <w:lang w:eastAsia="ru-RU"/>
        </w:rPr>
        <w:t xml:space="preserve">до дня заключения Покупателем </w:t>
      </w:r>
      <w:r w:rsidRPr="002F4C0E">
        <w:rPr>
          <w:rFonts w:ascii="Times New Roman" w:eastAsia="Times New Roman" w:hAnsi="Times New Roman" w:cs="Times New Roman"/>
          <w:sz w:val="24"/>
          <w:szCs w:val="24"/>
          <w:lang w:eastAsia="ru-RU"/>
        </w:rPr>
        <w:t>коммунальны</w:t>
      </w:r>
      <w:r>
        <w:rPr>
          <w:rFonts w:ascii="Times New Roman" w:eastAsia="Times New Roman" w:hAnsi="Times New Roman" w:cs="Times New Roman"/>
          <w:sz w:val="24"/>
          <w:szCs w:val="24"/>
          <w:lang w:eastAsia="ru-RU"/>
        </w:rPr>
        <w:t>х</w:t>
      </w:r>
      <w:r w:rsidRPr="002F4C0E">
        <w:rPr>
          <w:rFonts w:ascii="Times New Roman" w:eastAsia="Times New Roman" w:hAnsi="Times New Roman" w:cs="Times New Roman"/>
          <w:sz w:val="24"/>
          <w:szCs w:val="24"/>
          <w:lang w:eastAsia="ru-RU"/>
        </w:rPr>
        <w:t>, эксплуатационны</w:t>
      </w:r>
      <w:r>
        <w:rPr>
          <w:rFonts w:ascii="Times New Roman" w:eastAsia="Times New Roman" w:hAnsi="Times New Roman" w:cs="Times New Roman"/>
          <w:sz w:val="24"/>
          <w:szCs w:val="24"/>
          <w:lang w:eastAsia="ru-RU"/>
        </w:rPr>
        <w:t>х и иных договоров по Имуществу, а также налог на имущество</w:t>
      </w:r>
      <w:r>
        <w:rPr>
          <w:rStyle w:val="ab"/>
          <w:rFonts w:eastAsia="Times New Roman"/>
          <w:sz w:val="24"/>
          <w:szCs w:val="24"/>
          <w:lang w:eastAsia="ru-RU"/>
        </w:rPr>
        <w:footnoteReference w:id="27"/>
      </w:r>
      <w:r>
        <w:rPr>
          <w:rFonts w:ascii="Times New Roman" w:eastAsia="Times New Roman" w:hAnsi="Times New Roman" w:cs="Times New Roman"/>
          <w:sz w:val="24"/>
          <w:szCs w:val="24"/>
          <w:lang w:eastAsia="ru-RU"/>
        </w:rPr>
        <w:t xml:space="preserve"> и земельный налог</w:t>
      </w:r>
      <w:r>
        <w:rPr>
          <w:rStyle w:val="ab"/>
          <w:rFonts w:eastAsia="Times New Roman"/>
          <w:sz w:val="24"/>
          <w:szCs w:val="24"/>
          <w:lang w:eastAsia="ru-RU"/>
        </w:rPr>
        <w:footnoteReference w:id="28"/>
      </w:r>
      <w:r w:rsidRPr="0083249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 xml:space="preserve">до даты государственной регистрации перехода права собственности на Недвижимое имущество, </w:t>
      </w:r>
      <w:r>
        <w:rPr>
          <w:rFonts w:ascii="Times New Roman" w:eastAsia="Times New Roman" w:hAnsi="Times New Roman" w:cs="Times New Roman"/>
          <w:sz w:val="24"/>
          <w:szCs w:val="24"/>
          <w:lang w:eastAsia="ru-RU"/>
        </w:rPr>
        <w:t xml:space="preserve">в срок </w:t>
      </w:r>
      <w:r w:rsidRPr="002A4297">
        <w:rPr>
          <w:rFonts w:ascii="Times New Roman" w:eastAsia="Times New Roman" w:hAnsi="Times New Roman" w:cs="Times New Roman"/>
          <w:sz w:val="24"/>
          <w:szCs w:val="24"/>
          <w:lang w:eastAsia="ru-RU"/>
        </w:rPr>
        <w:t>не позднее 5 (пяти) рабочих дней со дня получения от Продавца счета и копий подтверждающих документов</w:t>
      </w:r>
      <w:r>
        <w:rPr>
          <w:rFonts w:ascii="Times New Roman" w:eastAsia="Times New Roman" w:hAnsi="Times New Roman" w:cs="Times New Roman"/>
          <w:sz w:val="24"/>
          <w:szCs w:val="24"/>
          <w:lang w:eastAsia="ru-RU"/>
        </w:rPr>
        <w:t xml:space="preserve">, в том числе платежных документов, предъявленных </w:t>
      </w:r>
      <w:proofErr w:type="spellStart"/>
      <w:r>
        <w:rPr>
          <w:rFonts w:ascii="Times New Roman" w:eastAsia="Times New Roman" w:hAnsi="Times New Roman" w:cs="Times New Roman"/>
          <w:sz w:val="24"/>
          <w:szCs w:val="24"/>
          <w:lang w:eastAsia="ru-RU"/>
        </w:rPr>
        <w:t>ресурсоснабжающими</w:t>
      </w:r>
      <w:proofErr w:type="spellEnd"/>
      <w:r>
        <w:rPr>
          <w:rFonts w:ascii="Times New Roman" w:eastAsia="Times New Roman" w:hAnsi="Times New Roman" w:cs="Times New Roman"/>
          <w:sz w:val="24"/>
          <w:szCs w:val="24"/>
          <w:lang w:eastAsia="ru-RU"/>
        </w:rPr>
        <w:t xml:space="preserve"> организациями (счет, счет-фактура и т.д.)</w:t>
      </w:r>
      <w:r w:rsidRPr="002A4297">
        <w:rPr>
          <w:rFonts w:ascii="Times New Roman" w:eastAsia="Times New Roman" w:hAnsi="Times New Roman" w:cs="Times New Roman"/>
          <w:sz w:val="24"/>
          <w:szCs w:val="24"/>
          <w:lang w:eastAsia="ru-RU"/>
        </w:rPr>
        <w:t>.</w:t>
      </w:r>
      <w:bookmarkEnd w:id="7"/>
      <w:bookmarkEnd w:id="8"/>
    </w:p>
    <w:p w:rsidR="00DD72DB" w:rsidRPr="00C26408" w:rsidRDefault="00DD72DB" w:rsidP="00DD72DB">
      <w:pPr>
        <w:widowControl w:val="0"/>
        <w:numPr>
          <w:ilvl w:val="1"/>
          <w:numId w:val="6"/>
        </w:numPr>
        <w:spacing w:after="0" w:line="240" w:lineRule="auto"/>
        <w:ind w:left="0" w:firstLine="709"/>
        <w:contextualSpacing/>
        <w:jc w:val="both"/>
        <w:rPr>
          <w:rFonts w:ascii="Times New Roman" w:eastAsia="Times New Roman" w:hAnsi="Times New Roman" w:cs="Times New Roman"/>
          <w:sz w:val="24"/>
          <w:szCs w:val="24"/>
          <w:lang w:eastAsia="ru-RU"/>
        </w:rPr>
      </w:pPr>
      <w:r w:rsidRPr="00C26408">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vertAlign w:val="superscript"/>
          <w:lang w:eastAsia="ru-RU"/>
        </w:rPr>
        <w:footnoteReference w:id="29"/>
      </w:r>
      <w:r w:rsidRPr="00C26408">
        <w:rPr>
          <w:rFonts w:ascii="Times New Roman" w:eastAsia="Times New Roman" w:hAnsi="Times New Roman" w:cs="Times New Roman"/>
          <w:sz w:val="24"/>
          <w:szCs w:val="24"/>
          <w:lang w:eastAsia="ru-RU"/>
        </w:rPr>
        <w:t>При отсутствии индивидуальных узлов (приборов) учета сумма расходов Продавца, включая НДС, связанных с содержанием Объекта, подлежащая возмещению Покупателем, определяется и рассчитывается на основании показаний узлов (приборов) учета, к которым подключен Объект, с учетом отношения площади Объекта к площади всех помещений, подключенных к данным узлам (приборам) учета.</w:t>
      </w:r>
    </w:p>
    <w:p w:rsidR="00DD72DB" w:rsidRDefault="00DD72DB" w:rsidP="00DD72DB">
      <w:pPr>
        <w:pStyle w:val="a9"/>
        <w:numPr>
          <w:ilvl w:val="1"/>
          <w:numId w:val="6"/>
        </w:numPr>
        <w:ind w:left="0" w:firstLine="709"/>
        <w:jc w:val="both"/>
        <w:rPr>
          <w:sz w:val="24"/>
          <w:szCs w:val="24"/>
        </w:rPr>
      </w:pPr>
      <w:r w:rsidRPr="00C26408">
        <w:rPr>
          <w:sz w:val="24"/>
          <w:szCs w:val="24"/>
        </w:rPr>
        <w:t xml:space="preserve">По истечении </w:t>
      </w:r>
      <w:r w:rsidRPr="001516E5">
        <w:rPr>
          <w:sz w:val="24"/>
          <w:szCs w:val="24"/>
        </w:rPr>
        <w:t xml:space="preserve">1 (одного) месяца с даты государственной регистрации перехода права собственности по Договору Продавец вправе прекратить осуществление платежей по </w:t>
      </w:r>
      <w:r w:rsidRPr="009B79CF">
        <w:rPr>
          <w:sz w:val="24"/>
          <w:szCs w:val="24"/>
        </w:rPr>
        <w:t>коммунальным, эксплуатационным и иным договорам в отношении Имущества.</w:t>
      </w:r>
    </w:p>
    <w:p w:rsidR="000B46FA" w:rsidRPr="00CF2869" w:rsidRDefault="000B46FA" w:rsidP="000B46FA">
      <w:pPr>
        <w:numPr>
          <w:ilvl w:val="1"/>
          <w:numId w:val="6"/>
        </w:numPr>
        <w:spacing w:after="0" w:line="240" w:lineRule="auto"/>
        <w:ind w:left="0" w:firstLine="709"/>
        <w:contextualSpacing/>
        <w:jc w:val="both"/>
        <w:rPr>
          <w:rFonts w:ascii="Times New Roman" w:eastAsia="Times New Roman" w:hAnsi="Times New Roman" w:cs="Times New Roman"/>
          <w:sz w:val="24"/>
          <w:szCs w:val="24"/>
          <w:lang w:eastAsia="ru-RU"/>
        </w:rPr>
      </w:pPr>
      <w:r w:rsidRPr="00CF2869">
        <w:rPr>
          <w:rFonts w:ascii="Times New Roman" w:eastAsia="Times New Roman" w:hAnsi="Times New Roman" w:cs="Times New Roman"/>
          <w:sz w:val="24"/>
          <w:szCs w:val="24"/>
          <w:lang w:eastAsia="ru-RU"/>
        </w:rPr>
        <w:t>Покупатель обязан возместить Продавцу расходы на уплату налога на имущество</w:t>
      </w:r>
      <w:r>
        <w:rPr>
          <w:rStyle w:val="ab"/>
          <w:rFonts w:eastAsia="Times New Roman"/>
          <w:sz w:val="24"/>
          <w:szCs w:val="24"/>
          <w:lang w:eastAsia="ru-RU"/>
        </w:rPr>
        <w:footnoteReference w:id="30"/>
      </w:r>
      <w:r w:rsidRPr="00CF2869">
        <w:rPr>
          <w:rFonts w:ascii="Times New Roman" w:eastAsia="Times New Roman" w:hAnsi="Times New Roman" w:cs="Times New Roman"/>
          <w:sz w:val="24"/>
          <w:szCs w:val="24"/>
          <w:lang w:eastAsia="ru-RU"/>
        </w:rPr>
        <w:t xml:space="preserve"> и земельного налога</w:t>
      </w:r>
      <w:r>
        <w:rPr>
          <w:rStyle w:val="ab"/>
          <w:rFonts w:eastAsia="Times New Roman"/>
          <w:sz w:val="24"/>
          <w:szCs w:val="24"/>
          <w:lang w:eastAsia="ru-RU"/>
        </w:rPr>
        <w:footnoteReference w:id="31"/>
      </w:r>
      <w:r w:rsidRPr="00CF286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за период </w:t>
      </w:r>
      <w:r w:rsidRPr="00CF2869">
        <w:rPr>
          <w:rFonts w:ascii="Times New Roman" w:eastAsia="Times New Roman" w:hAnsi="Times New Roman" w:cs="Times New Roman"/>
          <w:sz w:val="24"/>
          <w:szCs w:val="24"/>
          <w:lang w:eastAsia="ru-RU"/>
        </w:rPr>
        <w:t xml:space="preserve">со дня подписания акта приема-передачи, указанного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_Ref486328488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3.1</w:t>
      </w:r>
      <w:r>
        <w:rPr>
          <w:rFonts w:ascii="Times New Roman" w:eastAsia="Times New Roman" w:hAnsi="Times New Roman" w:cs="Times New Roman"/>
          <w:sz w:val="24"/>
          <w:szCs w:val="24"/>
          <w:lang w:eastAsia="ru-RU"/>
        </w:rPr>
        <w:fldChar w:fldCharType="end"/>
      </w:r>
      <w:r w:rsidRPr="00CF2869">
        <w:rPr>
          <w:rFonts w:ascii="Times New Roman" w:eastAsia="Times New Roman" w:hAnsi="Times New Roman" w:cs="Times New Roman"/>
          <w:sz w:val="24"/>
          <w:szCs w:val="24"/>
          <w:lang w:eastAsia="ru-RU"/>
        </w:rPr>
        <w:t xml:space="preserve"> Договора, до даты государственной регистрации перехода права собственности на Имущество, в срок не позднее 5</w:t>
      </w:r>
      <w:r>
        <w:rPr>
          <w:rFonts w:ascii="Times New Roman" w:eastAsia="Times New Roman" w:hAnsi="Times New Roman" w:cs="Times New Roman"/>
          <w:sz w:val="24"/>
          <w:szCs w:val="24"/>
          <w:lang w:eastAsia="ru-RU"/>
        </w:rPr>
        <w:t> </w:t>
      </w:r>
      <w:r w:rsidRPr="00CF2869">
        <w:rPr>
          <w:rFonts w:ascii="Times New Roman" w:eastAsia="Times New Roman" w:hAnsi="Times New Roman" w:cs="Times New Roman"/>
          <w:sz w:val="24"/>
          <w:szCs w:val="24"/>
          <w:lang w:eastAsia="ru-RU"/>
        </w:rPr>
        <w:t>(пяти) рабочих дней со дня получения от Продавца счета</w:t>
      </w:r>
      <w:r>
        <w:rPr>
          <w:rFonts w:ascii="Times New Roman" w:eastAsia="Times New Roman" w:hAnsi="Times New Roman" w:cs="Times New Roman"/>
          <w:sz w:val="24"/>
          <w:szCs w:val="24"/>
          <w:lang w:eastAsia="ru-RU"/>
        </w:rPr>
        <w:t>/расчета</w:t>
      </w:r>
      <w:r w:rsidRPr="00CF2869">
        <w:rPr>
          <w:rFonts w:ascii="Times New Roman" w:eastAsia="Times New Roman" w:hAnsi="Times New Roman" w:cs="Times New Roman"/>
          <w:sz w:val="24"/>
          <w:szCs w:val="24"/>
          <w:lang w:eastAsia="ru-RU"/>
        </w:rPr>
        <w:t xml:space="preserve"> и копий подтверждающих документов, в том числе платежных документов. При этом</w:t>
      </w:r>
      <w:r>
        <w:rPr>
          <w:rFonts w:ascii="Times New Roman" w:eastAsia="Times New Roman" w:hAnsi="Times New Roman" w:cs="Times New Roman"/>
          <w:sz w:val="24"/>
          <w:szCs w:val="24"/>
          <w:lang w:eastAsia="ru-RU"/>
        </w:rPr>
        <w:t xml:space="preserve"> сумма возмещения указанных расходов</w:t>
      </w:r>
      <w:r w:rsidRPr="00CF286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Продавца рассчитывается следующим образом:</w:t>
      </w:r>
      <w:r w:rsidRPr="00CF2869">
        <w:rPr>
          <w:rFonts w:ascii="Times New Roman" w:eastAsia="Times New Roman" w:hAnsi="Times New Roman" w:cs="Times New Roman"/>
          <w:sz w:val="24"/>
          <w:szCs w:val="24"/>
          <w:lang w:eastAsia="ru-RU"/>
        </w:rPr>
        <w:t xml:space="preserve"> </w:t>
      </w:r>
    </w:p>
    <w:p w:rsidR="000B46FA" w:rsidRPr="00F42450" w:rsidRDefault="000B46FA" w:rsidP="000B46FA">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w:t>
      </w:r>
      <w:r w:rsidRPr="005C48C2">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если переход права собственности зарегистрирован </w:t>
      </w:r>
      <w:r w:rsidRPr="002A05E1">
        <w:rPr>
          <w:rFonts w:ascii="Times New Roman" w:eastAsia="Times New Roman" w:hAnsi="Times New Roman" w:cs="Times New Roman"/>
          <w:b/>
          <w:sz w:val="24"/>
          <w:szCs w:val="24"/>
          <w:lang w:eastAsia="ru-RU"/>
        </w:rPr>
        <w:t>после 15-го числа</w:t>
      </w:r>
      <w:r w:rsidRPr="005C48C2">
        <w:rPr>
          <w:rFonts w:ascii="Times New Roman" w:eastAsia="Times New Roman" w:hAnsi="Times New Roman" w:cs="Times New Roman"/>
          <w:sz w:val="24"/>
          <w:szCs w:val="24"/>
          <w:lang w:eastAsia="ru-RU"/>
        </w:rPr>
        <w:t xml:space="preserve"> соответствующего месяца</w:t>
      </w:r>
      <w:r>
        <w:rPr>
          <w:rFonts w:ascii="Times New Roman" w:eastAsia="Times New Roman" w:hAnsi="Times New Roman" w:cs="Times New Roman"/>
          <w:sz w:val="24"/>
          <w:szCs w:val="24"/>
          <w:lang w:eastAsia="ru-RU"/>
        </w:rPr>
        <w:t xml:space="preserve"> </w:t>
      </w:r>
      <w:r w:rsidRPr="00F42450">
        <w:rPr>
          <w:rFonts w:ascii="Times New Roman" w:eastAsia="Times New Roman" w:hAnsi="Times New Roman" w:cs="Times New Roman"/>
          <w:sz w:val="24"/>
          <w:szCs w:val="24"/>
          <w:lang w:eastAsia="ru-RU"/>
        </w:rPr>
        <w:t>–</w:t>
      </w:r>
      <w:r w:rsidRPr="005C48C2">
        <w:rPr>
          <w:rFonts w:ascii="Times New Roman" w:eastAsia="Times New Roman" w:hAnsi="Times New Roman" w:cs="Times New Roman"/>
          <w:sz w:val="24"/>
          <w:szCs w:val="24"/>
          <w:lang w:eastAsia="ru-RU"/>
        </w:rPr>
        <w:t xml:space="preserve"> </w:t>
      </w:r>
      <w:r w:rsidRPr="0007279D">
        <w:rPr>
          <w:rFonts w:ascii="Times New Roman" w:eastAsia="Times New Roman" w:hAnsi="Times New Roman" w:cs="Times New Roman"/>
          <w:sz w:val="24"/>
          <w:szCs w:val="24"/>
          <w:lang w:eastAsia="ru-RU"/>
        </w:rPr>
        <w:t>сумма возмещения рассчитывается</w:t>
      </w:r>
      <w:r w:rsidRPr="005C48C2">
        <w:rPr>
          <w:rFonts w:ascii="Times New Roman" w:eastAsia="Times New Roman" w:hAnsi="Times New Roman" w:cs="Times New Roman"/>
          <w:sz w:val="24"/>
          <w:szCs w:val="24"/>
          <w:lang w:eastAsia="ru-RU"/>
        </w:rPr>
        <w:t xml:space="preserve"> за количество дней с даты подписания акта приема-передачи </w:t>
      </w:r>
      <w:r>
        <w:rPr>
          <w:rFonts w:ascii="Times New Roman" w:eastAsia="Times New Roman" w:hAnsi="Times New Roman" w:cs="Times New Roman"/>
          <w:sz w:val="24"/>
          <w:szCs w:val="24"/>
          <w:lang w:eastAsia="ru-RU"/>
        </w:rPr>
        <w:t>Имущества, по последний календарный день месяца</w:t>
      </w:r>
      <w:r w:rsidRPr="005C48C2">
        <w:rPr>
          <w:rFonts w:ascii="Times New Roman" w:eastAsia="Times New Roman" w:hAnsi="Times New Roman" w:cs="Times New Roman"/>
          <w:sz w:val="24"/>
          <w:szCs w:val="24"/>
          <w:lang w:eastAsia="ru-RU"/>
        </w:rPr>
        <w:t xml:space="preserve">, </w:t>
      </w:r>
      <w:r w:rsidRPr="00421C28">
        <w:rPr>
          <w:rFonts w:ascii="Times New Roman" w:eastAsia="Times New Roman" w:hAnsi="Times New Roman" w:cs="Times New Roman"/>
          <w:sz w:val="24"/>
          <w:szCs w:val="24"/>
          <w:lang w:eastAsia="ru-RU"/>
        </w:rPr>
        <w:t>в котором зарегистрирован переход права собственности</w:t>
      </w:r>
      <w:r>
        <w:rPr>
          <w:rFonts w:ascii="Times New Roman" w:eastAsia="Times New Roman" w:hAnsi="Times New Roman" w:cs="Times New Roman"/>
          <w:sz w:val="24"/>
          <w:szCs w:val="24"/>
          <w:lang w:eastAsia="ru-RU"/>
        </w:rPr>
        <w:t>,</w:t>
      </w:r>
      <w:r w:rsidRPr="00421C28">
        <w:rPr>
          <w:rFonts w:ascii="Times New Roman" w:eastAsia="Times New Roman" w:hAnsi="Times New Roman" w:cs="Times New Roman"/>
          <w:sz w:val="24"/>
          <w:szCs w:val="24"/>
          <w:lang w:eastAsia="ru-RU"/>
        </w:rPr>
        <w:t xml:space="preserve"> исходя из фактически возникших у Продавца налоговых обязательств в данном месяце </w:t>
      </w:r>
      <w:r>
        <w:rPr>
          <w:rFonts w:ascii="Times New Roman" w:eastAsia="Times New Roman" w:hAnsi="Times New Roman" w:cs="Times New Roman"/>
          <w:sz w:val="24"/>
          <w:szCs w:val="24"/>
          <w:lang w:eastAsia="ru-RU"/>
        </w:rPr>
        <w:t>в соответствии с пунктом </w:t>
      </w:r>
      <w:r w:rsidRPr="00421C28">
        <w:rPr>
          <w:rFonts w:ascii="Times New Roman" w:eastAsia="Times New Roman" w:hAnsi="Times New Roman" w:cs="Times New Roman"/>
          <w:sz w:val="24"/>
          <w:szCs w:val="24"/>
          <w:lang w:eastAsia="ru-RU"/>
        </w:rPr>
        <w:t>5</w:t>
      </w:r>
      <w:r>
        <w:rPr>
          <w:rFonts w:ascii="Times New Roman" w:eastAsia="Times New Roman" w:hAnsi="Times New Roman" w:cs="Times New Roman"/>
          <w:sz w:val="24"/>
          <w:szCs w:val="24"/>
          <w:lang w:eastAsia="ru-RU"/>
        </w:rPr>
        <w:t> </w:t>
      </w:r>
      <w:r w:rsidRPr="00421C28">
        <w:rPr>
          <w:rFonts w:ascii="Times New Roman" w:eastAsia="Times New Roman" w:hAnsi="Times New Roman" w:cs="Times New Roman"/>
          <w:sz w:val="24"/>
          <w:szCs w:val="24"/>
          <w:lang w:eastAsia="ru-RU"/>
        </w:rPr>
        <w:t>ст</w:t>
      </w:r>
      <w:r>
        <w:rPr>
          <w:rFonts w:ascii="Times New Roman" w:eastAsia="Times New Roman" w:hAnsi="Times New Roman" w:cs="Times New Roman"/>
          <w:sz w:val="24"/>
          <w:szCs w:val="24"/>
          <w:lang w:eastAsia="ru-RU"/>
        </w:rPr>
        <w:t>атьи </w:t>
      </w:r>
      <w:r w:rsidRPr="00421C28">
        <w:rPr>
          <w:rFonts w:ascii="Times New Roman" w:eastAsia="Times New Roman" w:hAnsi="Times New Roman" w:cs="Times New Roman"/>
          <w:sz w:val="24"/>
          <w:szCs w:val="24"/>
          <w:lang w:eastAsia="ru-RU"/>
        </w:rPr>
        <w:t>382</w:t>
      </w:r>
      <w:r>
        <w:rPr>
          <w:rFonts w:ascii="Times New Roman" w:eastAsia="Times New Roman" w:hAnsi="Times New Roman" w:cs="Times New Roman"/>
          <w:sz w:val="24"/>
          <w:szCs w:val="24"/>
          <w:lang w:eastAsia="ru-RU"/>
        </w:rPr>
        <w:t> </w:t>
      </w:r>
      <w:r w:rsidRPr="00421C28">
        <w:rPr>
          <w:rFonts w:ascii="Times New Roman" w:eastAsia="Times New Roman" w:hAnsi="Times New Roman" w:cs="Times New Roman"/>
          <w:sz w:val="24"/>
          <w:szCs w:val="24"/>
          <w:lang w:eastAsia="ru-RU"/>
        </w:rPr>
        <w:t>НК РФ (налог на имущество), п</w:t>
      </w:r>
      <w:r>
        <w:rPr>
          <w:rFonts w:ascii="Times New Roman" w:eastAsia="Times New Roman" w:hAnsi="Times New Roman" w:cs="Times New Roman"/>
          <w:sz w:val="24"/>
          <w:szCs w:val="24"/>
          <w:lang w:eastAsia="ru-RU"/>
        </w:rPr>
        <w:t>унктом</w:t>
      </w:r>
      <w:r w:rsidRPr="00421C28">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t>7 статьи </w:t>
      </w:r>
      <w:r w:rsidRPr="00421C28">
        <w:rPr>
          <w:rFonts w:ascii="Times New Roman" w:eastAsia="Times New Roman" w:hAnsi="Times New Roman" w:cs="Times New Roman"/>
          <w:sz w:val="24"/>
          <w:szCs w:val="24"/>
          <w:lang w:eastAsia="ru-RU"/>
        </w:rPr>
        <w:t>396 НК РФ (земельный налог)</w:t>
      </w:r>
      <w:r>
        <w:rPr>
          <w:rStyle w:val="ab"/>
          <w:rFonts w:eastAsia="Times New Roman"/>
          <w:sz w:val="24"/>
          <w:szCs w:val="24"/>
          <w:lang w:eastAsia="ru-RU"/>
        </w:rPr>
        <w:footnoteReference w:id="32"/>
      </w:r>
      <w:r w:rsidRPr="00F42450">
        <w:rPr>
          <w:rFonts w:ascii="Times New Roman" w:eastAsia="Times New Roman" w:hAnsi="Times New Roman" w:cs="Times New Roman"/>
          <w:sz w:val="24"/>
          <w:szCs w:val="24"/>
          <w:lang w:eastAsia="ru-RU"/>
        </w:rPr>
        <w:t>;</w:t>
      </w:r>
    </w:p>
    <w:p w:rsidR="000B46FA" w:rsidRPr="009E7504" w:rsidRDefault="000B46FA" w:rsidP="000B46FA">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б) </w:t>
      </w:r>
      <w:r w:rsidRPr="004035FD">
        <w:rPr>
          <w:rFonts w:ascii="Times New Roman" w:eastAsia="Times New Roman" w:hAnsi="Times New Roman" w:cs="Times New Roman"/>
          <w:sz w:val="24"/>
          <w:szCs w:val="24"/>
          <w:lang w:eastAsia="ru-RU"/>
        </w:rPr>
        <w:t>если переход права собственности зарегистрирован</w:t>
      </w:r>
      <w:r>
        <w:rPr>
          <w:rFonts w:ascii="Times New Roman" w:eastAsia="Times New Roman" w:hAnsi="Times New Roman" w:cs="Times New Roman"/>
          <w:sz w:val="24"/>
          <w:szCs w:val="24"/>
          <w:lang w:eastAsia="ru-RU"/>
        </w:rPr>
        <w:t xml:space="preserve"> </w:t>
      </w:r>
      <w:r w:rsidRPr="002A05E1">
        <w:rPr>
          <w:rFonts w:ascii="Times New Roman" w:eastAsia="Times New Roman" w:hAnsi="Times New Roman" w:cs="Times New Roman"/>
          <w:b/>
          <w:sz w:val="24"/>
          <w:szCs w:val="24"/>
          <w:lang w:eastAsia="ru-RU"/>
        </w:rPr>
        <w:t>до 15-го числа</w:t>
      </w:r>
      <w:r w:rsidRPr="00421C28">
        <w:rPr>
          <w:rFonts w:ascii="Times New Roman" w:eastAsia="Times New Roman" w:hAnsi="Times New Roman" w:cs="Times New Roman"/>
          <w:sz w:val="24"/>
          <w:szCs w:val="24"/>
          <w:lang w:eastAsia="ru-RU"/>
        </w:rPr>
        <w:t xml:space="preserve"> соответствующего месяца включительно – </w:t>
      </w:r>
      <w:r w:rsidRPr="0007279D">
        <w:rPr>
          <w:rFonts w:ascii="Times New Roman" w:eastAsia="Times New Roman" w:hAnsi="Times New Roman" w:cs="Times New Roman"/>
          <w:sz w:val="24"/>
          <w:szCs w:val="24"/>
          <w:lang w:eastAsia="ru-RU"/>
        </w:rPr>
        <w:t xml:space="preserve">сумма возмещения рассчитывается </w:t>
      </w:r>
      <w:r>
        <w:rPr>
          <w:rFonts w:ascii="Times New Roman" w:eastAsia="Times New Roman" w:hAnsi="Times New Roman" w:cs="Times New Roman"/>
          <w:sz w:val="24"/>
          <w:szCs w:val="24"/>
          <w:lang w:eastAsia="ru-RU"/>
        </w:rPr>
        <w:t>за количество дней с даты подписания акта приема-передачи Имущества до 1 (первого) числа месяца, в котором зарегистрирован переход права собственности на Имущество</w:t>
      </w:r>
      <w:r w:rsidRPr="009E7504">
        <w:rPr>
          <w:rFonts w:ascii="Times New Roman" w:eastAsia="Times New Roman" w:hAnsi="Times New Roman" w:cs="Times New Roman"/>
          <w:sz w:val="24"/>
          <w:szCs w:val="24"/>
          <w:lang w:eastAsia="ru-RU"/>
        </w:rPr>
        <w:t>;</w:t>
      </w:r>
    </w:p>
    <w:p w:rsidR="000B46FA" w:rsidRDefault="000B46FA" w:rsidP="000B46FA">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w:t>
      </w:r>
      <w:r w:rsidRPr="00DD42D2">
        <w:rPr>
          <w:rFonts w:ascii="Times New Roman" w:eastAsia="Times New Roman" w:hAnsi="Times New Roman" w:cs="Times New Roman"/>
          <w:sz w:val="24"/>
          <w:szCs w:val="24"/>
          <w:lang w:eastAsia="ru-RU"/>
        </w:rPr>
        <w:t xml:space="preserve">если акт приема-передачи </w:t>
      </w:r>
      <w:r>
        <w:rPr>
          <w:rFonts w:ascii="Times New Roman" w:eastAsia="Times New Roman" w:hAnsi="Times New Roman" w:cs="Times New Roman"/>
          <w:sz w:val="24"/>
          <w:szCs w:val="24"/>
          <w:lang w:eastAsia="ru-RU"/>
        </w:rPr>
        <w:t xml:space="preserve">Имущества подписан и </w:t>
      </w:r>
      <w:r w:rsidRPr="00DD42D2">
        <w:rPr>
          <w:rFonts w:ascii="Times New Roman" w:eastAsia="Times New Roman" w:hAnsi="Times New Roman" w:cs="Times New Roman"/>
          <w:sz w:val="24"/>
          <w:szCs w:val="24"/>
          <w:lang w:eastAsia="ru-RU"/>
        </w:rPr>
        <w:t xml:space="preserve">переход права собственности зарегистрирован </w:t>
      </w:r>
      <w:r w:rsidRPr="00DD42D2">
        <w:rPr>
          <w:rFonts w:ascii="Times New Roman" w:eastAsia="Times New Roman" w:hAnsi="Times New Roman" w:cs="Times New Roman"/>
          <w:b/>
          <w:sz w:val="24"/>
          <w:szCs w:val="24"/>
          <w:lang w:eastAsia="ru-RU"/>
        </w:rPr>
        <w:t>до 15-го числа</w:t>
      </w:r>
      <w:r w:rsidRPr="00DD42D2">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(включительно) </w:t>
      </w:r>
      <w:r w:rsidRPr="0007279D">
        <w:rPr>
          <w:rFonts w:ascii="Times New Roman" w:eastAsia="Times New Roman" w:hAnsi="Times New Roman" w:cs="Times New Roman"/>
          <w:b/>
          <w:sz w:val="24"/>
          <w:szCs w:val="24"/>
          <w:lang w:eastAsia="ru-RU"/>
        </w:rPr>
        <w:t>того же месяца</w:t>
      </w:r>
      <w:r w:rsidRPr="00DD42D2">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расходов у Продавца, подлежащих</w:t>
      </w:r>
      <w:r w:rsidRPr="00DD42D2">
        <w:rPr>
          <w:rFonts w:ascii="Times New Roman" w:eastAsia="Times New Roman" w:hAnsi="Times New Roman" w:cs="Times New Roman"/>
          <w:b/>
          <w:sz w:val="24"/>
          <w:szCs w:val="24"/>
          <w:lang w:eastAsia="ru-RU"/>
        </w:rPr>
        <w:t xml:space="preserve"> </w:t>
      </w:r>
      <w:r w:rsidRPr="00DD42D2">
        <w:rPr>
          <w:rFonts w:ascii="Times New Roman" w:eastAsia="Times New Roman" w:hAnsi="Times New Roman" w:cs="Times New Roman"/>
          <w:sz w:val="24"/>
          <w:szCs w:val="24"/>
          <w:lang w:eastAsia="ru-RU"/>
        </w:rPr>
        <w:t>возмещению Покупателем</w:t>
      </w:r>
      <w:r>
        <w:rPr>
          <w:rFonts w:ascii="Times New Roman" w:eastAsia="Times New Roman" w:hAnsi="Times New Roman" w:cs="Times New Roman"/>
          <w:sz w:val="24"/>
          <w:szCs w:val="24"/>
          <w:lang w:eastAsia="ru-RU"/>
        </w:rPr>
        <w:t>,</w:t>
      </w:r>
      <w:r w:rsidRPr="00DD42D2">
        <w:rPr>
          <w:rFonts w:ascii="Times New Roman" w:eastAsia="Times New Roman" w:hAnsi="Times New Roman" w:cs="Times New Roman"/>
          <w:b/>
          <w:sz w:val="24"/>
          <w:szCs w:val="24"/>
          <w:lang w:eastAsia="ru-RU"/>
        </w:rPr>
        <w:t xml:space="preserve"> </w:t>
      </w:r>
      <w:r w:rsidRPr="0007279D">
        <w:rPr>
          <w:rFonts w:ascii="Times New Roman" w:eastAsia="Times New Roman" w:hAnsi="Times New Roman" w:cs="Times New Roman"/>
          <w:sz w:val="24"/>
          <w:szCs w:val="24"/>
          <w:lang w:eastAsia="ru-RU"/>
        </w:rPr>
        <w:t>не образуется</w:t>
      </w:r>
      <w:r>
        <w:rPr>
          <w:rFonts w:ascii="Times New Roman" w:eastAsia="Times New Roman" w:hAnsi="Times New Roman" w:cs="Times New Roman"/>
          <w:sz w:val="24"/>
          <w:szCs w:val="24"/>
          <w:lang w:eastAsia="ru-RU"/>
        </w:rPr>
        <w:t xml:space="preserve"> </w:t>
      </w:r>
      <w:r w:rsidRPr="00CF12E0">
        <w:rPr>
          <w:rFonts w:ascii="Times New Roman" w:eastAsia="Times New Roman" w:hAnsi="Times New Roman" w:cs="Times New Roman"/>
          <w:sz w:val="24"/>
          <w:szCs w:val="24"/>
          <w:lang w:eastAsia="ru-RU"/>
        </w:rPr>
        <w:t>в силу</w:t>
      </w:r>
      <w:r>
        <w:rPr>
          <w:rFonts w:ascii="Times New Roman" w:eastAsia="Times New Roman" w:hAnsi="Times New Roman" w:cs="Times New Roman"/>
          <w:sz w:val="24"/>
          <w:szCs w:val="24"/>
          <w:lang w:eastAsia="ru-RU"/>
        </w:rPr>
        <w:t xml:space="preserve"> пункта 5 статьи 382</w:t>
      </w:r>
      <w:r>
        <w:rPr>
          <w:rFonts w:ascii="Times New Roman" w:eastAsia="Times New Roman" w:hAnsi="Times New Roman" w:cs="Times New Roman"/>
          <w:sz w:val="24"/>
          <w:szCs w:val="24"/>
          <w:lang w:val="en-US" w:eastAsia="ru-RU"/>
        </w:rPr>
        <w:t> </w:t>
      </w:r>
      <w:r>
        <w:rPr>
          <w:rFonts w:ascii="Times New Roman" w:eastAsia="Times New Roman" w:hAnsi="Times New Roman" w:cs="Times New Roman"/>
          <w:sz w:val="24"/>
          <w:szCs w:val="24"/>
          <w:lang w:eastAsia="ru-RU"/>
        </w:rPr>
        <w:t>НК РФ (налог на имущество), пункта 7 статьи</w:t>
      </w:r>
      <w:r w:rsidRPr="004035FD">
        <w:rPr>
          <w:rFonts w:ascii="Times New Roman" w:eastAsia="Times New Roman" w:hAnsi="Times New Roman" w:cs="Times New Roman"/>
          <w:sz w:val="24"/>
          <w:szCs w:val="24"/>
          <w:lang w:eastAsia="ru-RU"/>
        </w:rPr>
        <w:t> 396 НК РФ (земельный налог)</w:t>
      </w:r>
      <w:r w:rsidRPr="004035FD">
        <w:rPr>
          <w:rFonts w:ascii="Times New Roman" w:eastAsia="Times New Roman" w:hAnsi="Times New Roman" w:cs="Times New Roman"/>
          <w:sz w:val="24"/>
          <w:szCs w:val="24"/>
          <w:vertAlign w:val="superscript"/>
          <w:lang w:eastAsia="ru-RU"/>
        </w:rPr>
        <w:footnoteReference w:id="33"/>
      </w:r>
      <w:r>
        <w:rPr>
          <w:rFonts w:ascii="Times New Roman" w:eastAsia="Times New Roman" w:hAnsi="Times New Roman" w:cs="Times New Roman"/>
          <w:sz w:val="24"/>
          <w:szCs w:val="24"/>
          <w:lang w:eastAsia="ru-RU"/>
        </w:rPr>
        <w:t>.</w:t>
      </w:r>
    </w:p>
    <w:p w:rsidR="000B46FA" w:rsidRPr="000B46FA" w:rsidRDefault="000B46FA" w:rsidP="000B46FA">
      <w:pPr>
        <w:jc w:val="both"/>
        <w:rPr>
          <w:sz w:val="24"/>
          <w:szCs w:val="24"/>
        </w:rPr>
      </w:pPr>
    </w:p>
    <w:p w:rsidR="00DD72DB" w:rsidRPr="00C26408" w:rsidRDefault="00DD72DB" w:rsidP="00DD72DB">
      <w:pPr>
        <w:pStyle w:val="a9"/>
        <w:ind w:left="709"/>
        <w:rPr>
          <w:sz w:val="24"/>
          <w:szCs w:val="24"/>
        </w:rPr>
      </w:pPr>
    </w:p>
    <w:p w:rsidR="00DD72DB" w:rsidRPr="002A4297" w:rsidRDefault="00DD72DB" w:rsidP="00DD72DB">
      <w:pPr>
        <w:widowControl w:val="0"/>
        <w:numPr>
          <w:ilvl w:val="0"/>
          <w:numId w:val="6"/>
        </w:numPr>
        <w:spacing w:after="0" w:line="240" w:lineRule="auto"/>
        <w:ind w:left="0" w:firstLine="709"/>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 xml:space="preserve">Права и обязанности </w:t>
      </w:r>
      <w:r>
        <w:rPr>
          <w:rFonts w:ascii="Times New Roman" w:eastAsia="Times New Roman" w:hAnsi="Times New Roman" w:cs="Times New Roman"/>
          <w:b/>
          <w:sz w:val="24"/>
          <w:szCs w:val="24"/>
          <w:lang w:eastAsia="ru-RU"/>
        </w:rPr>
        <w:t>С</w:t>
      </w:r>
      <w:r w:rsidRPr="002A4297">
        <w:rPr>
          <w:rFonts w:ascii="Times New Roman" w:eastAsia="Times New Roman" w:hAnsi="Times New Roman" w:cs="Times New Roman"/>
          <w:b/>
          <w:sz w:val="24"/>
          <w:szCs w:val="24"/>
          <w:lang w:eastAsia="ru-RU"/>
        </w:rPr>
        <w:t>торон</w:t>
      </w:r>
    </w:p>
    <w:p w:rsidR="00DD72DB" w:rsidRPr="002A4297" w:rsidRDefault="00DD72DB" w:rsidP="00DD72DB">
      <w:pPr>
        <w:widowControl w:val="0"/>
        <w:spacing w:after="0" w:line="240" w:lineRule="auto"/>
        <w:ind w:firstLine="709"/>
        <w:contextualSpacing/>
        <w:rPr>
          <w:rFonts w:ascii="Times New Roman" w:eastAsia="Times New Roman" w:hAnsi="Times New Roman" w:cs="Times New Roman"/>
          <w:b/>
          <w:sz w:val="24"/>
          <w:szCs w:val="24"/>
          <w:lang w:eastAsia="ru-RU"/>
        </w:rPr>
      </w:pPr>
    </w:p>
    <w:p w:rsidR="00DD72DB" w:rsidRPr="002A4297" w:rsidRDefault="00DD72DB" w:rsidP="00DD72DB">
      <w:pPr>
        <w:widowControl w:val="0"/>
        <w:numPr>
          <w:ilvl w:val="1"/>
          <w:numId w:val="6"/>
        </w:numPr>
        <w:spacing w:after="0" w:line="240" w:lineRule="auto"/>
        <w:ind w:left="0" w:firstLine="709"/>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Стороны обязуются:</w:t>
      </w:r>
    </w:p>
    <w:p w:rsidR="00DD72DB" w:rsidRPr="002A4297" w:rsidRDefault="00DD72DB" w:rsidP="00DD72DB">
      <w:pPr>
        <w:widowControl w:val="0"/>
        <w:numPr>
          <w:ilvl w:val="2"/>
          <w:numId w:val="2"/>
        </w:numPr>
        <w:spacing w:after="0" w:line="240" w:lineRule="auto"/>
        <w:ind w:left="0" w:firstLine="709"/>
        <w:contextualSpacing/>
        <w:jc w:val="both"/>
        <w:rPr>
          <w:rFonts w:ascii="Times New Roman" w:eastAsia="Times New Roman" w:hAnsi="Times New Roman" w:cs="Times New Roman"/>
          <w:sz w:val="24"/>
          <w:szCs w:val="24"/>
          <w:lang w:eastAsia="ru-RU"/>
        </w:rPr>
      </w:pPr>
      <w:bookmarkStart w:id="9" w:name="_Ref527451584"/>
      <w:r w:rsidRPr="002A4297">
        <w:rPr>
          <w:rFonts w:ascii="Times New Roman" w:eastAsia="Times New Roman" w:hAnsi="Times New Roman" w:cs="Times New Roman"/>
          <w:sz w:val="24"/>
          <w:szCs w:val="24"/>
          <w:lang w:eastAsia="ru-RU"/>
        </w:rPr>
        <w:t xml:space="preserve">В течение </w:t>
      </w:r>
      <w:r>
        <w:rPr>
          <w:rFonts w:ascii="Times New Roman" w:eastAsia="Times New Roman" w:hAnsi="Times New Roman" w:cs="Times New Roman"/>
          <w:sz w:val="24"/>
          <w:szCs w:val="24"/>
          <w:lang w:eastAsia="ru-RU"/>
        </w:rPr>
        <w:t>5</w:t>
      </w:r>
      <w:r w:rsidRPr="002A429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пяти</w:t>
      </w:r>
      <w:r w:rsidRPr="002A429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календарных</w:t>
      </w:r>
      <w:r w:rsidRPr="002A4297">
        <w:rPr>
          <w:rFonts w:ascii="Times New Roman" w:eastAsia="Times New Roman" w:hAnsi="Times New Roman" w:cs="Times New Roman"/>
          <w:sz w:val="24"/>
          <w:szCs w:val="24"/>
          <w:lang w:eastAsia="ru-RU"/>
        </w:rPr>
        <w:t xml:space="preserve"> дней со дня подписания акта приема-передачи, указанного в пункте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_Ref486328488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sidRPr="002A4297">
        <w:rPr>
          <w:rFonts w:ascii="Times New Roman" w:eastAsia="Times New Roman" w:hAnsi="Times New Roman" w:cs="Times New Roman"/>
          <w:sz w:val="24"/>
          <w:szCs w:val="24"/>
          <w:lang w:eastAsia="ru-RU"/>
        </w:rPr>
        <w:t>3.1</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совместно представить документы в орган, осуществляющий государственный кадастровый учет и государственную регистрацию прав, и осуществить </w:t>
      </w:r>
      <w:r>
        <w:rPr>
          <w:rFonts w:ascii="Times New Roman" w:eastAsia="Times New Roman" w:hAnsi="Times New Roman" w:cs="Times New Roman"/>
          <w:sz w:val="24"/>
          <w:szCs w:val="24"/>
          <w:lang w:eastAsia="ru-RU"/>
        </w:rPr>
        <w:t xml:space="preserve">иные </w:t>
      </w:r>
      <w:r w:rsidRPr="002A4297">
        <w:rPr>
          <w:rFonts w:ascii="Times New Roman" w:eastAsia="Times New Roman" w:hAnsi="Times New Roman" w:cs="Times New Roman"/>
          <w:sz w:val="24"/>
          <w:szCs w:val="24"/>
          <w:lang w:eastAsia="ru-RU"/>
        </w:rPr>
        <w:t>действия, необходимые для государственной регистрации перехода права собственности на Недвижимое имущество</w:t>
      </w:r>
      <w:r w:rsidRPr="002A4297">
        <w:rPr>
          <w:rFonts w:ascii="Times New Roman" w:eastAsia="Times New Roman" w:hAnsi="Times New Roman" w:cs="Times New Roman"/>
          <w:sz w:val="24"/>
          <w:szCs w:val="24"/>
          <w:vertAlign w:val="superscript"/>
          <w:lang w:eastAsia="ru-RU"/>
        </w:rPr>
        <w:footnoteReference w:id="34"/>
      </w:r>
      <w:r w:rsidRPr="002A4297">
        <w:rPr>
          <w:rFonts w:ascii="Times New Roman" w:eastAsia="Times New Roman" w:hAnsi="Times New Roman" w:cs="Times New Roman"/>
          <w:sz w:val="24"/>
          <w:szCs w:val="24"/>
          <w:lang w:eastAsia="ru-RU"/>
        </w:rPr>
        <w:t xml:space="preserve"> к Покупателю</w:t>
      </w:r>
      <w:r>
        <w:rPr>
          <w:rFonts w:ascii="Times New Roman" w:eastAsia="Times New Roman" w:hAnsi="Times New Roman" w:cs="Times New Roman"/>
          <w:sz w:val="24"/>
          <w:szCs w:val="24"/>
          <w:lang w:eastAsia="ru-RU"/>
        </w:rPr>
        <w:t xml:space="preserve"> по Договору</w:t>
      </w:r>
      <w:r w:rsidRPr="002A4297">
        <w:rPr>
          <w:rFonts w:ascii="Times New Roman" w:eastAsia="Times New Roman" w:hAnsi="Times New Roman" w:cs="Times New Roman"/>
          <w:sz w:val="24"/>
          <w:szCs w:val="24"/>
          <w:lang w:eastAsia="ru-RU"/>
        </w:rPr>
        <w:t>.</w:t>
      </w:r>
      <w:bookmarkEnd w:id="9"/>
    </w:p>
    <w:p w:rsidR="00DD72DB" w:rsidRPr="002A4297" w:rsidRDefault="00DD72DB" w:rsidP="00DD72DB">
      <w:pPr>
        <w:widowControl w:val="0"/>
        <w:spacing w:after="0" w:line="240" w:lineRule="auto"/>
        <w:ind w:firstLine="709"/>
        <w:jc w:val="both"/>
        <w:rPr>
          <w:rFonts w:ascii="Times New Roman" w:eastAsia="Times New Roman" w:hAnsi="Times New Roman" w:cs="Times New Roman"/>
          <w:sz w:val="24"/>
          <w:szCs w:val="24"/>
          <w:lang w:eastAsia="ru-RU"/>
        </w:rPr>
      </w:pPr>
    </w:p>
    <w:p w:rsidR="00DD72DB" w:rsidRPr="002A4297" w:rsidRDefault="00DD72DB" w:rsidP="00DD72DB">
      <w:pPr>
        <w:widowControl w:val="0"/>
        <w:numPr>
          <w:ilvl w:val="1"/>
          <w:numId w:val="6"/>
        </w:numPr>
        <w:spacing w:after="0" w:line="240" w:lineRule="auto"/>
        <w:ind w:left="0" w:firstLine="709"/>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Продавец обязуется</w:t>
      </w:r>
      <w:r>
        <w:rPr>
          <w:rFonts w:ascii="Times New Roman" w:eastAsia="Times New Roman" w:hAnsi="Times New Roman" w:cs="Times New Roman"/>
          <w:b/>
          <w:sz w:val="24"/>
          <w:szCs w:val="24"/>
          <w:lang w:val="en-US" w:eastAsia="ru-RU"/>
        </w:rPr>
        <w:t>:</w:t>
      </w:r>
    </w:p>
    <w:p w:rsidR="00DD72DB" w:rsidRDefault="00DD72DB" w:rsidP="00DD72DB">
      <w:pPr>
        <w:widowControl w:val="0"/>
        <w:numPr>
          <w:ilvl w:val="2"/>
          <w:numId w:val="3"/>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Одновременно с подписанием акта приема-передачи, указанного в пункте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_Ref486328488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sidRPr="002A4297">
        <w:rPr>
          <w:rFonts w:ascii="Times New Roman" w:eastAsia="Times New Roman" w:hAnsi="Times New Roman" w:cs="Times New Roman"/>
          <w:sz w:val="24"/>
          <w:szCs w:val="24"/>
          <w:lang w:eastAsia="ru-RU"/>
        </w:rPr>
        <w:t>3.1</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w:t>
      </w:r>
      <w:r w:rsidRPr="0083595C">
        <w:rPr>
          <w:rFonts w:ascii="Times New Roman" w:eastAsia="Times New Roman" w:hAnsi="Times New Roman" w:cs="Times New Roman"/>
          <w:sz w:val="24"/>
          <w:szCs w:val="24"/>
          <w:lang w:eastAsia="ru-RU"/>
        </w:rPr>
        <w:t>осуществить передачу Покупателю всей имеющейся документации, относящейся к Имуществу, а также имеющихся документов, необходимых Покупателю для заключения коммунальных, эксплуатационных, хозяйственных и иных договоров.</w:t>
      </w:r>
    </w:p>
    <w:p w:rsidR="00DD72DB" w:rsidRPr="0049596E" w:rsidRDefault="00DD72DB" w:rsidP="00DD72DB">
      <w:pPr>
        <w:pStyle w:val="a9"/>
        <w:numPr>
          <w:ilvl w:val="2"/>
          <w:numId w:val="3"/>
        </w:numPr>
        <w:ind w:left="0" w:firstLine="708"/>
        <w:jc w:val="both"/>
        <w:rPr>
          <w:sz w:val="24"/>
          <w:szCs w:val="24"/>
        </w:rPr>
      </w:pPr>
      <w:r>
        <w:rPr>
          <w:rStyle w:val="ab"/>
          <w:sz w:val="24"/>
          <w:szCs w:val="24"/>
        </w:rPr>
        <w:footnoteReference w:id="35"/>
      </w:r>
      <w:r w:rsidRPr="0049596E">
        <w:rPr>
          <w:sz w:val="24"/>
          <w:szCs w:val="24"/>
        </w:rPr>
        <w:t>При выплате дохода</w:t>
      </w:r>
      <w:r>
        <w:rPr>
          <w:rStyle w:val="ab"/>
          <w:sz w:val="24"/>
          <w:szCs w:val="24"/>
        </w:rPr>
        <w:footnoteReference w:id="36"/>
      </w:r>
      <w:r w:rsidRPr="0049596E">
        <w:rPr>
          <w:sz w:val="24"/>
          <w:szCs w:val="24"/>
        </w:rPr>
        <w:t xml:space="preserve"> Покупателю Продавец, исполняя роль налогового агента в соответствии со статьей 226 НК РФ, удерж</w:t>
      </w:r>
      <w:r w:rsidRPr="001269BB">
        <w:rPr>
          <w:sz w:val="24"/>
          <w:szCs w:val="24"/>
        </w:rPr>
        <w:t>ать</w:t>
      </w:r>
      <w:r w:rsidRPr="0049596E">
        <w:rPr>
          <w:sz w:val="24"/>
          <w:szCs w:val="24"/>
        </w:rPr>
        <w:t xml:space="preserve"> из сумм, причитающихся Покупателю, налог на доходы физических лиц (НДФЛ) по ставке 13 % и осуществ</w:t>
      </w:r>
      <w:r>
        <w:rPr>
          <w:sz w:val="24"/>
          <w:szCs w:val="24"/>
        </w:rPr>
        <w:t>ить</w:t>
      </w:r>
      <w:r w:rsidRPr="0049596E">
        <w:rPr>
          <w:sz w:val="24"/>
          <w:szCs w:val="24"/>
        </w:rPr>
        <w:t xml:space="preserve"> расчеты с бюджетом в порядке и сроки, установленные пунктами 4 и 6 статьи 226 НК РФ.</w:t>
      </w:r>
    </w:p>
    <w:p w:rsidR="00DD72DB" w:rsidRPr="0083595C" w:rsidRDefault="00DD72DB" w:rsidP="00DD72DB">
      <w:pPr>
        <w:widowControl w:val="0"/>
        <w:spacing w:after="0" w:line="240" w:lineRule="auto"/>
        <w:ind w:firstLine="709"/>
        <w:contextualSpacing/>
        <w:jc w:val="both"/>
        <w:rPr>
          <w:rFonts w:ascii="Times New Roman" w:eastAsia="Times New Roman" w:hAnsi="Times New Roman" w:cs="Times New Roman"/>
          <w:sz w:val="24"/>
          <w:szCs w:val="24"/>
          <w:lang w:eastAsia="ru-RU"/>
        </w:rPr>
      </w:pPr>
    </w:p>
    <w:p w:rsidR="00DD72DB" w:rsidRPr="0083595C" w:rsidRDefault="00DD72DB" w:rsidP="00DD72DB">
      <w:pPr>
        <w:widowControl w:val="0"/>
        <w:numPr>
          <w:ilvl w:val="1"/>
          <w:numId w:val="6"/>
        </w:numPr>
        <w:spacing w:after="0" w:line="240" w:lineRule="auto"/>
        <w:ind w:left="0" w:firstLine="709"/>
        <w:contextualSpacing/>
        <w:jc w:val="both"/>
        <w:rPr>
          <w:rFonts w:ascii="Times New Roman" w:eastAsia="Times New Roman" w:hAnsi="Times New Roman" w:cs="Times New Roman"/>
          <w:b/>
          <w:sz w:val="24"/>
          <w:szCs w:val="24"/>
          <w:lang w:eastAsia="ru-RU"/>
        </w:rPr>
      </w:pPr>
      <w:r w:rsidRPr="0083595C">
        <w:rPr>
          <w:rFonts w:ascii="Times New Roman" w:eastAsia="Times New Roman" w:hAnsi="Times New Roman" w:cs="Times New Roman"/>
          <w:b/>
          <w:sz w:val="24"/>
          <w:szCs w:val="24"/>
          <w:lang w:eastAsia="ru-RU"/>
        </w:rPr>
        <w:t>Покупатель обязуется:</w:t>
      </w:r>
    </w:p>
    <w:p w:rsidR="00DD72DB" w:rsidRPr="0083595C" w:rsidRDefault="00DD72DB" w:rsidP="00DD72DB">
      <w:pPr>
        <w:widowControl w:val="0"/>
        <w:numPr>
          <w:ilvl w:val="2"/>
          <w:numId w:val="4"/>
        </w:numPr>
        <w:spacing w:after="0" w:line="240" w:lineRule="auto"/>
        <w:ind w:left="0" w:firstLine="709"/>
        <w:contextualSpacing/>
        <w:jc w:val="both"/>
        <w:rPr>
          <w:rFonts w:ascii="Times New Roman" w:eastAsia="Times New Roman" w:hAnsi="Times New Roman" w:cs="Times New Roman"/>
          <w:sz w:val="24"/>
          <w:szCs w:val="24"/>
          <w:lang w:eastAsia="ru-RU"/>
        </w:rPr>
      </w:pPr>
      <w:r w:rsidRPr="0083595C">
        <w:rPr>
          <w:rFonts w:ascii="Times New Roman" w:eastAsia="Times New Roman" w:hAnsi="Times New Roman" w:cs="Times New Roman"/>
          <w:sz w:val="24"/>
          <w:szCs w:val="24"/>
          <w:lang w:eastAsia="ru-RU"/>
        </w:rPr>
        <w:t>Принять и оплатить Имущество в порядке и на условиях, установленных Договором.</w:t>
      </w:r>
    </w:p>
    <w:p w:rsidR="00DD72DB" w:rsidRPr="0083595C" w:rsidRDefault="00DD72DB" w:rsidP="00DD72DB">
      <w:pPr>
        <w:widowControl w:val="0"/>
        <w:numPr>
          <w:ilvl w:val="2"/>
          <w:numId w:val="4"/>
        </w:numPr>
        <w:spacing w:after="0" w:line="240" w:lineRule="auto"/>
        <w:ind w:left="0" w:firstLine="709"/>
        <w:contextualSpacing/>
        <w:jc w:val="both"/>
        <w:rPr>
          <w:rFonts w:ascii="Times New Roman" w:eastAsia="Times New Roman" w:hAnsi="Times New Roman" w:cs="Times New Roman"/>
          <w:sz w:val="24"/>
          <w:szCs w:val="24"/>
          <w:lang w:eastAsia="ru-RU"/>
        </w:rPr>
      </w:pPr>
      <w:r w:rsidRPr="0083595C">
        <w:rPr>
          <w:rFonts w:ascii="Times New Roman" w:eastAsia="Times New Roman" w:hAnsi="Times New Roman" w:cs="Times New Roman"/>
          <w:sz w:val="24"/>
          <w:szCs w:val="24"/>
          <w:lang w:eastAsia="ru-RU"/>
        </w:rPr>
        <w:t xml:space="preserve">С даты (включая эту дату) подписания акта приема-передачи, указанного в пункте </w:t>
      </w:r>
      <w:r w:rsidRPr="0083595C">
        <w:rPr>
          <w:rFonts w:ascii="Times New Roman" w:eastAsia="Times New Roman" w:hAnsi="Times New Roman" w:cs="Times New Roman"/>
          <w:sz w:val="24"/>
          <w:szCs w:val="24"/>
          <w:lang w:eastAsia="ru-RU"/>
        </w:rPr>
        <w:fldChar w:fldCharType="begin"/>
      </w:r>
      <w:r w:rsidRPr="0083595C">
        <w:rPr>
          <w:rFonts w:ascii="Times New Roman" w:eastAsia="Times New Roman" w:hAnsi="Times New Roman" w:cs="Times New Roman"/>
          <w:sz w:val="24"/>
          <w:szCs w:val="24"/>
          <w:lang w:eastAsia="ru-RU"/>
        </w:rPr>
        <w:instrText xml:space="preserve"> REF _Ref486328488 \r \h  \* MERGEFORMAT </w:instrText>
      </w:r>
      <w:r w:rsidRPr="0083595C">
        <w:rPr>
          <w:rFonts w:ascii="Times New Roman" w:eastAsia="Times New Roman" w:hAnsi="Times New Roman" w:cs="Times New Roman"/>
          <w:sz w:val="24"/>
          <w:szCs w:val="24"/>
          <w:lang w:eastAsia="ru-RU"/>
        </w:rPr>
      </w:r>
      <w:r w:rsidRPr="0083595C">
        <w:rPr>
          <w:rFonts w:ascii="Times New Roman" w:eastAsia="Times New Roman" w:hAnsi="Times New Roman" w:cs="Times New Roman"/>
          <w:sz w:val="24"/>
          <w:szCs w:val="24"/>
          <w:lang w:eastAsia="ru-RU"/>
        </w:rPr>
        <w:fldChar w:fldCharType="separate"/>
      </w:r>
      <w:r w:rsidRPr="0083595C">
        <w:rPr>
          <w:rFonts w:ascii="Times New Roman" w:eastAsia="Times New Roman" w:hAnsi="Times New Roman" w:cs="Times New Roman"/>
          <w:sz w:val="24"/>
          <w:szCs w:val="24"/>
          <w:lang w:eastAsia="ru-RU"/>
        </w:rPr>
        <w:t>3.1</w:t>
      </w:r>
      <w:r w:rsidRPr="0083595C">
        <w:rPr>
          <w:rFonts w:ascii="Times New Roman" w:eastAsia="Times New Roman" w:hAnsi="Times New Roman" w:cs="Times New Roman"/>
          <w:sz w:val="24"/>
          <w:szCs w:val="24"/>
          <w:lang w:eastAsia="ru-RU"/>
        </w:rPr>
        <w:fldChar w:fldCharType="end"/>
      </w:r>
      <w:r w:rsidRPr="0083595C">
        <w:rPr>
          <w:rFonts w:ascii="Times New Roman" w:eastAsia="Times New Roman" w:hAnsi="Times New Roman" w:cs="Times New Roman"/>
          <w:sz w:val="24"/>
          <w:szCs w:val="24"/>
          <w:lang w:eastAsia="ru-RU"/>
        </w:rPr>
        <w:t xml:space="preserve"> Договора, нести коммунальные, эксплуатационные, хозяйственные и иные расходы по Имуществу.</w:t>
      </w:r>
    </w:p>
    <w:p w:rsidR="00DD72DB" w:rsidRPr="002A4297" w:rsidRDefault="00DD72DB" w:rsidP="00DD72DB">
      <w:pPr>
        <w:widowControl w:val="0"/>
        <w:numPr>
          <w:ilvl w:val="2"/>
          <w:numId w:val="4"/>
        </w:numPr>
        <w:spacing w:after="0" w:line="240" w:lineRule="auto"/>
        <w:ind w:left="0" w:firstLine="709"/>
        <w:contextualSpacing/>
        <w:jc w:val="both"/>
        <w:rPr>
          <w:rFonts w:ascii="Times New Roman" w:eastAsia="Times New Roman" w:hAnsi="Times New Roman" w:cs="Times New Roman"/>
          <w:sz w:val="24"/>
          <w:szCs w:val="24"/>
          <w:lang w:eastAsia="ru-RU"/>
        </w:rPr>
      </w:pPr>
      <w:r w:rsidRPr="0083595C">
        <w:rPr>
          <w:rFonts w:ascii="Times New Roman" w:eastAsia="Times New Roman" w:hAnsi="Times New Roman" w:cs="Times New Roman"/>
          <w:sz w:val="24"/>
          <w:szCs w:val="24"/>
          <w:vertAlign w:val="superscript"/>
          <w:lang w:eastAsia="ru-RU"/>
        </w:rPr>
        <w:footnoteReference w:id="37"/>
      </w:r>
      <w:r w:rsidRPr="0083595C">
        <w:rPr>
          <w:rFonts w:ascii="Times New Roman" w:eastAsia="Times New Roman" w:hAnsi="Times New Roman" w:cs="Times New Roman"/>
          <w:sz w:val="24"/>
          <w:szCs w:val="24"/>
          <w:lang w:eastAsia="ru-RU"/>
        </w:rPr>
        <w:t>В течение 20 (двадцати) рабочих дней со дня регистрации перехода на Покупателя права собственности на Недвижимое имущество</w:t>
      </w:r>
      <w:r w:rsidRPr="0083595C">
        <w:rPr>
          <w:rFonts w:ascii="Times New Roman" w:eastAsia="Times New Roman" w:hAnsi="Times New Roman" w:cs="Times New Roman"/>
          <w:sz w:val="24"/>
          <w:szCs w:val="24"/>
          <w:vertAlign w:val="superscript"/>
          <w:lang w:eastAsia="ru-RU"/>
        </w:rPr>
        <w:footnoteReference w:id="38"/>
      </w:r>
      <w:r w:rsidRPr="0083595C">
        <w:rPr>
          <w:rFonts w:ascii="Times New Roman" w:eastAsia="Times New Roman" w:hAnsi="Times New Roman" w:cs="Times New Roman"/>
          <w:sz w:val="24"/>
          <w:szCs w:val="24"/>
          <w:lang w:eastAsia="ru-RU"/>
        </w:rPr>
        <w:t xml:space="preserve"> переоформить договоры на</w:t>
      </w:r>
      <w:r w:rsidRPr="002A4297">
        <w:rPr>
          <w:rFonts w:ascii="Times New Roman" w:eastAsia="Times New Roman" w:hAnsi="Times New Roman" w:cs="Times New Roman"/>
          <w:sz w:val="24"/>
          <w:szCs w:val="24"/>
          <w:lang w:eastAsia="ru-RU"/>
        </w:rPr>
        <w:t xml:space="preserve"> коммунальные, эксплуатационные, хозяйственные и иные </w:t>
      </w:r>
      <w:r>
        <w:rPr>
          <w:rFonts w:ascii="Times New Roman" w:eastAsia="Times New Roman" w:hAnsi="Times New Roman" w:cs="Times New Roman"/>
          <w:sz w:val="24"/>
          <w:szCs w:val="24"/>
          <w:lang w:eastAsia="ru-RU"/>
        </w:rPr>
        <w:t>услуги</w:t>
      </w:r>
      <w:r w:rsidRPr="002A4297">
        <w:rPr>
          <w:rFonts w:ascii="Times New Roman" w:eastAsia="Times New Roman" w:hAnsi="Times New Roman" w:cs="Times New Roman"/>
          <w:sz w:val="24"/>
          <w:szCs w:val="24"/>
          <w:lang w:eastAsia="ru-RU"/>
        </w:rPr>
        <w:t>.</w:t>
      </w:r>
    </w:p>
    <w:p w:rsidR="00DD72DB" w:rsidRPr="002A4297" w:rsidRDefault="00DD72DB" w:rsidP="00DD72DB">
      <w:pPr>
        <w:widowControl w:val="0"/>
        <w:numPr>
          <w:ilvl w:val="2"/>
          <w:numId w:val="4"/>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0" w:name="_Ref486332634"/>
      <w:r>
        <w:rPr>
          <w:rFonts w:ascii="Times New Roman" w:eastAsia="Times New Roman" w:hAnsi="Times New Roman" w:cs="Times New Roman"/>
          <w:sz w:val="24"/>
          <w:szCs w:val="24"/>
          <w:lang w:eastAsia="ru-RU"/>
        </w:rPr>
        <w:t>В</w:t>
      </w:r>
      <w:r w:rsidRPr="002A4297">
        <w:rPr>
          <w:rFonts w:ascii="Times New Roman" w:eastAsia="Times New Roman" w:hAnsi="Times New Roman" w:cs="Times New Roman"/>
          <w:sz w:val="24"/>
          <w:szCs w:val="24"/>
          <w:lang w:eastAsia="ru-RU"/>
        </w:rPr>
        <w:t xml:space="preserve">озместить Продавцу в полном объёме расходы, включая НДС, связанные с содержанием Имущества, указанные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_Ref82174206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4.10</w:t>
      </w:r>
      <w:r>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w:t>
      </w:r>
    </w:p>
    <w:p w:rsidR="00DD72DB" w:rsidRDefault="00DD72DB" w:rsidP="00DD72DB">
      <w:pPr>
        <w:widowControl w:val="0"/>
        <w:numPr>
          <w:ilvl w:val="2"/>
          <w:numId w:val="4"/>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39"/>
      </w:r>
      <w:r w:rsidRPr="002A4297">
        <w:rPr>
          <w:rFonts w:ascii="Times New Roman" w:eastAsia="Times New Roman" w:hAnsi="Times New Roman" w:cs="Times New Roman"/>
          <w:sz w:val="24"/>
          <w:szCs w:val="24"/>
          <w:lang w:eastAsia="ru-RU"/>
        </w:rPr>
        <w:t>Осуществить все действия, необходимые для оформления прав на земельный участок, на котором расположен Объект.</w:t>
      </w:r>
    </w:p>
    <w:p w:rsidR="00DD72DB" w:rsidRPr="00BD7C10" w:rsidRDefault="00DD72DB" w:rsidP="00DD72DB">
      <w:pPr>
        <w:pStyle w:val="ad"/>
        <w:numPr>
          <w:ilvl w:val="2"/>
          <w:numId w:val="4"/>
        </w:numPr>
        <w:tabs>
          <w:tab w:val="left" w:pos="0"/>
        </w:tabs>
        <w:spacing w:before="0" w:beforeAutospacing="0" w:after="0" w:afterAutospacing="0"/>
        <w:ind w:left="0" w:right="-57" w:firstLine="567"/>
        <w:contextualSpacing/>
        <w:jc w:val="both"/>
        <w:rPr>
          <w:rFonts w:eastAsia="Times New Roman"/>
        </w:rPr>
      </w:pPr>
      <w:r w:rsidRPr="00BD7C10">
        <w:rPr>
          <w:rFonts w:eastAsia="Times New Roman"/>
        </w:rPr>
        <w:t>Предоставить Продавцу точк</w:t>
      </w:r>
      <w:r>
        <w:rPr>
          <w:rFonts w:eastAsia="Times New Roman"/>
        </w:rPr>
        <w:t>у</w:t>
      </w:r>
      <w:r w:rsidRPr="00BD7C10">
        <w:rPr>
          <w:rFonts w:eastAsia="Times New Roman"/>
        </w:rPr>
        <w:t xml:space="preserve"> электроснабжения на фасаде здания Объекта, расположенного по адресу: </w:t>
      </w:r>
      <w:r w:rsidRPr="00D84885">
        <w:rPr>
          <w:rFonts w:eastAsia="Times New Roman"/>
        </w:rPr>
        <w:t xml:space="preserve">Белгородская область, </w:t>
      </w:r>
      <w:proofErr w:type="spellStart"/>
      <w:r>
        <w:rPr>
          <w:rFonts w:eastAsia="Times New Roman"/>
        </w:rPr>
        <w:t>Новооскольский</w:t>
      </w:r>
      <w:proofErr w:type="spellEnd"/>
      <w:r>
        <w:rPr>
          <w:rFonts w:eastAsia="Times New Roman"/>
        </w:rPr>
        <w:t xml:space="preserve"> район</w:t>
      </w:r>
      <w:r w:rsidRPr="00D84885">
        <w:rPr>
          <w:rFonts w:eastAsia="Times New Roman"/>
        </w:rPr>
        <w:t xml:space="preserve">, с. </w:t>
      </w:r>
      <w:proofErr w:type="spellStart"/>
      <w:r>
        <w:rPr>
          <w:rFonts w:eastAsia="Times New Roman"/>
        </w:rPr>
        <w:t>Тростенец</w:t>
      </w:r>
      <w:proofErr w:type="spellEnd"/>
      <w:r>
        <w:rPr>
          <w:rFonts w:eastAsia="Times New Roman"/>
        </w:rPr>
        <w:t xml:space="preserve"> </w:t>
      </w:r>
      <w:r w:rsidRPr="00BD7C10">
        <w:rPr>
          <w:rFonts w:eastAsia="Times New Roman"/>
        </w:rPr>
        <w:t>для подключения МБО (мобильный банковский офис) с круглосуточным доступом и заключить Договор с продавцом на возмещение услуг электроснабжения МБО.</w:t>
      </w:r>
    </w:p>
    <w:p w:rsidR="00DD72DB" w:rsidRPr="00BD7C10" w:rsidRDefault="00DD72DB" w:rsidP="00DD72DB">
      <w:pPr>
        <w:pStyle w:val="ad"/>
        <w:numPr>
          <w:ilvl w:val="2"/>
          <w:numId w:val="4"/>
        </w:numPr>
        <w:tabs>
          <w:tab w:val="left" w:pos="0"/>
        </w:tabs>
        <w:spacing w:before="0" w:beforeAutospacing="0" w:after="0" w:afterAutospacing="0"/>
        <w:ind w:left="0" w:right="-57" w:firstLine="567"/>
        <w:contextualSpacing/>
        <w:jc w:val="both"/>
        <w:rPr>
          <w:rFonts w:eastAsia="Times New Roman"/>
        </w:rPr>
      </w:pPr>
      <w:r w:rsidRPr="00BD7C10">
        <w:rPr>
          <w:rFonts w:eastAsia="Times New Roman"/>
        </w:rPr>
        <w:t>В случае продажи Объекта третьим лицам Покупател</w:t>
      </w:r>
      <w:r>
        <w:rPr>
          <w:rFonts w:eastAsia="Times New Roman"/>
        </w:rPr>
        <w:t>ь</w:t>
      </w:r>
      <w:r w:rsidRPr="00BD7C10">
        <w:rPr>
          <w:rFonts w:eastAsia="Times New Roman"/>
        </w:rPr>
        <w:t xml:space="preserve"> обязу</w:t>
      </w:r>
      <w:r>
        <w:rPr>
          <w:rFonts w:eastAsia="Times New Roman"/>
        </w:rPr>
        <w:t>е</w:t>
      </w:r>
      <w:r w:rsidRPr="00BD7C10">
        <w:rPr>
          <w:rFonts w:eastAsia="Times New Roman"/>
        </w:rPr>
        <w:t>тся сохранить условия о предоставлении ПАО Сбербанк точки электроснабжения на фасаде здания для подключения МБО (мобильный банковский офис).</w:t>
      </w:r>
    </w:p>
    <w:bookmarkEnd w:id="10"/>
    <w:p w:rsidR="00DD72DB" w:rsidRPr="002A4297" w:rsidRDefault="00DD72DB" w:rsidP="00DD72DB">
      <w:pPr>
        <w:widowControl w:val="0"/>
        <w:tabs>
          <w:tab w:val="left" w:pos="-1418"/>
        </w:tabs>
        <w:spacing w:after="0" w:line="240" w:lineRule="auto"/>
        <w:ind w:firstLine="709"/>
        <w:contextualSpacing/>
        <w:jc w:val="both"/>
        <w:rPr>
          <w:rFonts w:ascii="Times New Roman" w:eastAsia="Times New Roman" w:hAnsi="Times New Roman" w:cs="Times New Roman"/>
          <w:sz w:val="24"/>
          <w:szCs w:val="24"/>
          <w:lang w:eastAsia="ru-RU"/>
        </w:rPr>
      </w:pPr>
    </w:p>
    <w:p w:rsidR="00DD72DB" w:rsidRPr="002A4297" w:rsidRDefault="00DD72DB" w:rsidP="00DD72DB">
      <w:pPr>
        <w:widowControl w:val="0"/>
        <w:numPr>
          <w:ilvl w:val="0"/>
          <w:numId w:val="6"/>
        </w:numPr>
        <w:spacing w:after="0" w:line="240" w:lineRule="auto"/>
        <w:ind w:left="0" w:firstLine="709"/>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Ответственность сторон</w:t>
      </w:r>
    </w:p>
    <w:p w:rsidR="00DD72DB" w:rsidRPr="002A4297" w:rsidRDefault="00DD72DB" w:rsidP="00DD72DB">
      <w:pPr>
        <w:widowControl w:val="0"/>
        <w:spacing w:after="0" w:line="240" w:lineRule="auto"/>
        <w:ind w:firstLine="709"/>
        <w:contextualSpacing/>
        <w:rPr>
          <w:rFonts w:ascii="Times New Roman" w:eastAsia="Times New Roman" w:hAnsi="Times New Roman" w:cs="Times New Roman"/>
          <w:sz w:val="24"/>
          <w:szCs w:val="24"/>
          <w:lang w:eastAsia="ru-RU"/>
        </w:rPr>
      </w:pPr>
    </w:p>
    <w:p w:rsidR="00DD72DB" w:rsidRPr="002A4297" w:rsidRDefault="00DD72DB" w:rsidP="00DD72DB">
      <w:pPr>
        <w:widowControl w:val="0"/>
        <w:numPr>
          <w:ilvl w:val="1"/>
          <w:numId w:val="6"/>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При неисполнении или ненадлежащем исполнении обязательств по Договору </w:t>
      </w:r>
      <w:r w:rsidRPr="002A4297">
        <w:rPr>
          <w:rFonts w:ascii="Times New Roman" w:eastAsia="Times New Roman" w:hAnsi="Times New Roman" w:cs="Times New Roman"/>
          <w:sz w:val="24"/>
          <w:szCs w:val="24"/>
          <w:lang w:eastAsia="ru-RU"/>
        </w:rPr>
        <w:lastRenderedPageBreak/>
        <w:t>Стороны несут ответственность в соответствии с законодательством Российской Федерации</w:t>
      </w:r>
      <w:r>
        <w:rPr>
          <w:rFonts w:ascii="Times New Roman" w:eastAsia="Times New Roman" w:hAnsi="Times New Roman" w:cs="Times New Roman"/>
          <w:sz w:val="24"/>
          <w:szCs w:val="24"/>
          <w:lang w:eastAsia="ru-RU"/>
        </w:rPr>
        <w:t xml:space="preserve"> и условиями Договора</w:t>
      </w:r>
      <w:r w:rsidRPr="002A4297">
        <w:rPr>
          <w:rFonts w:ascii="Times New Roman" w:eastAsia="Times New Roman" w:hAnsi="Times New Roman" w:cs="Times New Roman"/>
          <w:sz w:val="24"/>
          <w:szCs w:val="24"/>
          <w:lang w:eastAsia="ru-RU"/>
        </w:rPr>
        <w:t xml:space="preserve">. </w:t>
      </w:r>
    </w:p>
    <w:p w:rsidR="00DD72DB" w:rsidRPr="002A4297" w:rsidRDefault="00DD72DB" w:rsidP="00DD72DB">
      <w:pPr>
        <w:widowControl w:val="0"/>
        <w:numPr>
          <w:ilvl w:val="1"/>
          <w:numId w:val="6"/>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В случае нарушения Покупателем срока оплаты Имущества, установленного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_Ref82174936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4.3</w:t>
      </w:r>
      <w:r>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а также срока возмещения расходов, установленного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_Ref82174206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4.10</w:t>
      </w:r>
      <w:r>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Покупатель уплачивает Продавцу, по требованию последнего, неустойку в размере 0,3 (ноль целых трех десятых) %, включая НДС (если применимо), от суммы просроченного платежа за каждый </w:t>
      </w:r>
      <w:r>
        <w:rPr>
          <w:rFonts w:ascii="Times New Roman" w:eastAsia="Times New Roman" w:hAnsi="Times New Roman" w:cs="Times New Roman"/>
          <w:sz w:val="24"/>
          <w:szCs w:val="24"/>
          <w:lang w:eastAsia="ru-RU"/>
        </w:rPr>
        <w:t xml:space="preserve">календарный </w:t>
      </w:r>
      <w:r w:rsidRPr="002A4297">
        <w:rPr>
          <w:rFonts w:ascii="Times New Roman" w:eastAsia="Times New Roman" w:hAnsi="Times New Roman" w:cs="Times New Roman"/>
          <w:sz w:val="24"/>
          <w:szCs w:val="24"/>
          <w:lang w:eastAsia="ru-RU"/>
        </w:rPr>
        <w:t>день просрочки.</w:t>
      </w:r>
    </w:p>
    <w:p w:rsidR="00DD72DB" w:rsidRPr="002A4297" w:rsidRDefault="00DD72DB" w:rsidP="00DD72DB">
      <w:pPr>
        <w:widowControl w:val="0"/>
        <w:numPr>
          <w:ilvl w:val="1"/>
          <w:numId w:val="6"/>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В случае нарушения Покупателем срока оплаты Имущества, установленного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_Ref82174936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4.3</w:t>
      </w:r>
      <w:r>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более чем на 60 (шестьдесят) календарных дней Продавец имеет право на односторонний отказ от исполнения</w:t>
      </w:r>
      <w:r>
        <w:rPr>
          <w:rFonts w:ascii="Times New Roman" w:eastAsia="Times New Roman" w:hAnsi="Times New Roman" w:cs="Times New Roman"/>
          <w:sz w:val="24"/>
          <w:szCs w:val="24"/>
          <w:lang w:eastAsia="ru-RU"/>
        </w:rPr>
        <w:t xml:space="preserve"> и расторжение</w:t>
      </w:r>
      <w:r w:rsidRPr="002A4297">
        <w:rPr>
          <w:rFonts w:ascii="Times New Roman" w:eastAsia="Times New Roman" w:hAnsi="Times New Roman" w:cs="Times New Roman"/>
          <w:sz w:val="24"/>
          <w:szCs w:val="24"/>
          <w:lang w:eastAsia="ru-RU"/>
        </w:rPr>
        <w:t xml:space="preserve"> Договора</w:t>
      </w:r>
      <w:r>
        <w:rPr>
          <w:rFonts w:ascii="Times New Roman" w:eastAsia="Times New Roman" w:hAnsi="Times New Roman" w:cs="Times New Roman"/>
          <w:sz w:val="24"/>
          <w:szCs w:val="24"/>
          <w:lang w:eastAsia="ru-RU"/>
        </w:rPr>
        <w:t xml:space="preserve"> в одностороннем внесудебном порядке</w:t>
      </w:r>
      <w:r w:rsidRPr="004A6E33">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с письменным уведомлением другой Стороны, с указанием даты расторжения</w:t>
      </w:r>
      <w:r>
        <w:rPr>
          <w:rFonts w:ascii="Times New Roman" w:eastAsia="Times New Roman" w:hAnsi="Times New Roman" w:cs="Times New Roman"/>
          <w:sz w:val="24"/>
          <w:szCs w:val="24"/>
          <w:lang w:eastAsia="ru-RU"/>
        </w:rPr>
        <w:t xml:space="preserve"> Договора</w:t>
      </w:r>
      <w:r w:rsidRPr="002A4297">
        <w:rPr>
          <w:rFonts w:ascii="Times New Roman" w:eastAsia="Times New Roman" w:hAnsi="Times New Roman" w:cs="Times New Roman"/>
          <w:sz w:val="24"/>
          <w:szCs w:val="24"/>
          <w:lang w:eastAsia="ru-RU"/>
        </w:rPr>
        <w:t>.</w:t>
      </w:r>
    </w:p>
    <w:p w:rsidR="00DD72DB" w:rsidRDefault="00DD72DB" w:rsidP="00DD72DB">
      <w:pPr>
        <w:widowControl w:val="0"/>
        <w:numPr>
          <w:ilvl w:val="1"/>
          <w:numId w:val="6"/>
        </w:numPr>
        <w:spacing w:after="0" w:line="240" w:lineRule="auto"/>
        <w:ind w:left="0" w:firstLine="709"/>
        <w:contextualSpacing/>
        <w:jc w:val="both"/>
        <w:rPr>
          <w:rFonts w:ascii="Times New Roman" w:eastAsia="Times New Roman" w:hAnsi="Times New Roman" w:cs="Times New Roman"/>
          <w:sz w:val="24"/>
          <w:szCs w:val="24"/>
          <w:lang w:eastAsia="ru-RU"/>
        </w:rPr>
      </w:pPr>
      <w:r w:rsidRPr="00E21B86">
        <w:rPr>
          <w:rFonts w:ascii="Times New Roman" w:eastAsia="Times New Roman" w:hAnsi="Times New Roman" w:cs="Times New Roman"/>
          <w:sz w:val="24"/>
          <w:szCs w:val="24"/>
          <w:lang w:eastAsia="ru-RU"/>
        </w:rPr>
        <w:t xml:space="preserve">В случае нарушения по вине Продавца срока передачи Имущества, установленного в пункте </w:t>
      </w:r>
      <w:r w:rsidRPr="00E21B86">
        <w:rPr>
          <w:rFonts w:ascii="Times New Roman" w:eastAsia="Times New Roman" w:hAnsi="Times New Roman" w:cs="Times New Roman"/>
          <w:sz w:val="24"/>
          <w:szCs w:val="24"/>
          <w:lang w:eastAsia="ru-RU"/>
        </w:rPr>
        <w:fldChar w:fldCharType="begin"/>
      </w:r>
      <w:r w:rsidRPr="00E21B86">
        <w:rPr>
          <w:rFonts w:ascii="Times New Roman" w:eastAsia="Times New Roman" w:hAnsi="Times New Roman" w:cs="Times New Roman"/>
          <w:sz w:val="24"/>
          <w:szCs w:val="24"/>
          <w:lang w:eastAsia="ru-RU"/>
        </w:rPr>
        <w:instrText xml:space="preserve"> REF _Ref486328488 \r \h  \* MERGEFORMAT </w:instrText>
      </w:r>
      <w:r w:rsidRPr="00E21B86">
        <w:rPr>
          <w:rFonts w:ascii="Times New Roman" w:eastAsia="Times New Roman" w:hAnsi="Times New Roman" w:cs="Times New Roman"/>
          <w:sz w:val="24"/>
          <w:szCs w:val="24"/>
          <w:lang w:eastAsia="ru-RU"/>
        </w:rPr>
      </w:r>
      <w:r w:rsidRPr="00E21B86">
        <w:rPr>
          <w:rFonts w:ascii="Times New Roman" w:eastAsia="Times New Roman" w:hAnsi="Times New Roman" w:cs="Times New Roman"/>
          <w:sz w:val="24"/>
          <w:szCs w:val="24"/>
          <w:lang w:eastAsia="ru-RU"/>
        </w:rPr>
        <w:fldChar w:fldCharType="separate"/>
      </w:r>
      <w:r w:rsidRPr="00E21B86">
        <w:rPr>
          <w:rFonts w:ascii="Times New Roman" w:eastAsia="Times New Roman" w:hAnsi="Times New Roman" w:cs="Times New Roman"/>
          <w:sz w:val="24"/>
          <w:szCs w:val="24"/>
          <w:lang w:eastAsia="ru-RU"/>
        </w:rPr>
        <w:t>3.1</w:t>
      </w:r>
      <w:r w:rsidRPr="00E21B86">
        <w:rPr>
          <w:rFonts w:ascii="Times New Roman" w:eastAsia="Times New Roman" w:hAnsi="Times New Roman" w:cs="Times New Roman"/>
          <w:sz w:val="24"/>
          <w:szCs w:val="24"/>
          <w:lang w:eastAsia="ru-RU"/>
        </w:rPr>
        <w:fldChar w:fldCharType="end"/>
      </w:r>
      <w:r w:rsidRPr="00E21B86">
        <w:rPr>
          <w:rFonts w:ascii="Times New Roman" w:eastAsia="Times New Roman" w:hAnsi="Times New Roman" w:cs="Times New Roman"/>
          <w:sz w:val="24"/>
          <w:szCs w:val="24"/>
          <w:lang w:eastAsia="ru-RU"/>
        </w:rPr>
        <w:t xml:space="preserve"> Договора, Продавец уплачивает Покупателю, по требованию последнего, неустойку в размере 0,1 (ноль целых одной десятой) % от стоимости Имущества, указанной в пункте </w:t>
      </w:r>
      <w:r w:rsidRPr="00E21B86">
        <w:rPr>
          <w:rFonts w:ascii="Times New Roman" w:eastAsia="Times New Roman" w:hAnsi="Times New Roman" w:cs="Times New Roman"/>
          <w:sz w:val="24"/>
          <w:szCs w:val="24"/>
          <w:lang w:eastAsia="ru-RU"/>
        </w:rPr>
        <w:fldChar w:fldCharType="begin"/>
      </w:r>
      <w:r w:rsidRPr="00E21B86">
        <w:rPr>
          <w:rFonts w:ascii="Times New Roman" w:eastAsia="Times New Roman" w:hAnsi="Times New Roman" w:cs="Times New Roman"/>
          <w:sz w:val="24"/>
          <w:szCs w:val="24"/>
          <w:lang w:eastAsia="ru-RU"/>
        </w:rPr>
        <w:instrText xml:space="preserve"> REF _Ref486334854 \r \h  \* MERGEFORMAT </w:instrText>
      </w:r>
      <w:r w:rsidRPr="00E21B86">
        <w:rPr>
          <w:rFonts w:ascii="Times New Roman" w:eastAsia="Times New Roman" w:hAnsi="Times New Roman" w:cs="Times New Roman"/>
          <w:sz w:val="24"/>
          <w:szCs w:val="24"/>
          <w:lang w:eastAsia="ru-RU"/>
        </w:rPr>
      </w:r>
      <w:r w:rsidRPr="00E21B86">
        <w:rPr>
          <w:rFonts w:ascii="Times New Roman" w:eastAsia="Times New Roman" w:hAnsi="Times New Roman" w:cs="Times New Roman"/>
          <w:sz w:val="24"/>
          <w:szCs w:val="24"/>
          <w:lang w:eastAsia="ru-RU"/>
        </w:rPr>
        <w:fldChar w:fldCharType="separate"/>
      </w:r>
      <w:r w:rsidRPr="00E21B86">
        <w:rPr>
          <w:rFonts w:ascii="Times New Roman" w:eastAsia="Times New Roman" w:hAnsi="Times New Roman" w:cs="Times New Roman"/>
          <w:sz w:val="24"/>
          <w:szCs w:val="24"/>
          <w:lang w:eastAsia="ru-RU"/>
        </w:rPr>
        <w:t>4.1</w:t>
      </w:r>
      <w:r w:rsidRPr="00E21B86">
        <w:rPr>
          <w:rFonts w:ascii="Times New Roman" w:eastAsia="Times New Roman" w:hAnsi="Times New Roman" w:cs="Times New Roman"/>
          <w:sz w:val="24"/>
          <w:szCs w:val="24"/>
          <w:lang w:eastAsia="ru-RU"/>
        </w:rPr>
        <w:fldChar w:fldCharType="end"/>
      </w:r>
      <w:r w:rsidRPr="00E21B86">
        <w:rPr>
          <w:rFonts w:ascii="Times New Roman" w:eastAsia="Times New Roman" w:hAnsi="Times New Roman" w:cs="Times New Roman"/>
          <w:sz w:val="24"/>
          <w:szCs w:val="24"/>
          <w:lang w:eastAsia="ru-RU"/>
        </w:rPr>
        <w:t xml:space="preserve"> Договора, за каждый день просрочки, но не более 10 (десяти) % от этой стоимости</w:t>
      </w:r>
      <w:r>
        <w:rPr>
          <w:rFonts w:ascii="Times New Roman" w:eastAsia="Times New Roman" w:hAnsi="Times New Roman" w:cs="Times New Roman"/>
          <w:sz w:val="24"/>
          <w:szCs w:val="24"/>
          <w:lang w:eastAsia="ru-RU"/>
        </w:rPr>
        <w:t xml:space="preserve">. </w:t>
      </w:r>
    </w:p>
    <w:p w:rsidR="00DD72DB" w:rsidRPr="00E21B86" w:rsidRDefault="00DD72DB" w:rsidP="00DD72DB">
      <w:pPr>
        <w:widowControl w:val="0"/>
        <w:numPr>
          <w:ilvl w:val="1"/>
          <w:numId w:val="6"/>
        </w:numPr>
        <w:spacing w:after="0" w:line="240" w:lineRule="auto"/>
        <w:ind w:left="0" w:firstLine="709"/>
        <w:contextualSpacing/>
        <w:jc w:val="both"/>
        <w:rPr>
          <w:rFonts w:ascii="Times New Roman" w:eastAsia="Times New Roman" w:hAnsi="Times New Roman" w:cs="Times New Roman"/>
          <w:sz w:val="24"/>
          <w:szCs w:val="24"/>
          <w:lang w:eastAsia="ru-RU"/>
        </w:rPr>
      </w:pPr>
      <w:r w:rsidRPr="00E21B86">
        <w:rPr>
          <w:rFonts w:ascii="Times New Roman" w:eastAsia="Times New Roman" w:hAnsi="Times New Roman" w:cs="Times New Roman"/>
          <w:sz w:val="24"/>
          <w:szCs w:val="24"/>
          <w:lang w:eastAsia="ru-RU"/>
        </w:rPr>
        <w:t>В случае, если Покупатель не по вине Продавца не принимает Имущество</w:t>
      </w:r>
      <w:r w:rsidR="005B3148">
        <w:rPr>
          <w:rFonts w:ascii="Times New Roman" w:eastAsia="Times New Roman" w:hAnsi="Times New Roman" w:cs="Times New Roman"/>
          <w:sz w:val="24"/>
          <w:szCs w:val="24"/>
          <w:lang w:eastAsia="ru-RU"/>
        </w:rPr>
        <w:t xml:space="preserve"> в соответствии с пунктом 5.3.1 Договора</w:t>
      </w:r>
      <w:r w:rsidRPr="00E21B86">
        <w:rPr>
          <w:rFonts w:ascii="Times New Roman" w:eastAsia="Times New Roman" w:hAnsi="Times New Roman" w:cs="Times New Roman"/>
          <w:sz w:val="24"/>
          <w:szCs w:val="24"/>
          <w:lang w:eastAsia="ru-RU"/>
        </w:rPr>
        <w:t xml:space="preserve">, то Покупатель уплачивает Продавцу, по требованию последнего и в установленные в нем сроки, неустойку в размере 0,3 (ноль целых трех десятых) %, включая НДС (если применимо), </w:t>
      </w:r>
      <w:r>
        <w:rPr>
          <w:rFonts w:ascii="Times New Roman" w:eastAsia="Times New Roman" w:hAnsi="Times New Roman" w:cs="Times New Roman"/>
          <w:sz w:val="24"/>
          <w:szCs w:val="24"/>
          <w:lang w:eastAsia="ru-RU"/>
        </w:rPr>
        <w:br/>
      </w:r>
      <w:r w:rsidRPr="00E21B86">
        <w:rPr>
          <w:rFonts w:ascii="Times New Roman" w:eastAsia="Times New Roman" w:hAnsi="Times New Roman" w:cs="Times New Roman"/>
          <w:sz w:val="24"/>
          <w:szCs w:val="24"/>
          <w:lang w:eastAsia="ru-RU"/>
        </w:rPr>
        <w:t xml:space="preserve">от стоимости Имущества, указанной в пункте </w:t>
      </w:r>
      <w:r w:rsidRPr="00E21B86">
        <w:rPr>
          <w:rFonts w:ascii="Times New Roman" w:eastAsia="Times New Roman" w:hAnsi="Times New Roman" w:cs="Times New Roman"/>
          <w:sz w:val="24"/>
          <w:szCs w:val="24"/>
          <w:lang w:eastAsia="ru-RU"/>
        </w:rPr>
        <w:fldChar w:fldCharType="begin"/>
      </w:r>
      <w:r w:rsidRPr="00E21B86">
        <w:rPr>
          <w:rFonts w:ascii="Times New Roman" w:eastAsia="Times New Roman" w:hAnsi="Times New Roman" w:cs="Times New Roman"/>
          <w:sz w:val="24"/>
          <w:szCs w:val="24"/>
          <w:lang w:eastAsia="ru-RU"/>
        </w:rPr>
        <w:instrText xml:space="preserve"> REF _Ref486334854 \r \h  \* MERGEFORMAT </w:instrText>
      </w:r>
      <w:r w:rsidRPr="00E21B86">
        <w:rPr>
          <w:rFonts w:ascii="Times New Roman" w:eastAsia="Times New Roman" w:hAnsi="Times New Roman" w:cs="Times New Roman"/>
          <w:sz w:val="24"/>
          <w:szCs w:val="24"/>
          <w:lang w:eastAsia="ru-RU"/>
        </w:rPr>
      </w:r>
      <w:r w:rsidRPr="00E21B86">
        <w:rPr>
          <w:rFonts w:ascii="Times New Roman" w:eastAsia="Times New Roman" w:hAnsi="Times New Roman" w:cs="Times New Roman"/>
          <w:sz w:val="24"/>
          <w:szCs w:val="24"/>
          <w:lang w:eastAsia="ru-RU"/>
        </w:rPr>
        <w:fldChar w:fldCharType="separate"/>
      </w:r>
      <w:r w:rsidRPr="00E21B86">
        <w:rPr>
          <w:rFonts w:ascii="Times New Roman" w:eastAsia="Times New Roman" w:hAnsi="Times New Roman" w:cs="Times New Roman"/>
          <w:sz w:val="24"/>
          <w:szCs w:val="24"/>
          <w:lang w:eastAsia="ru-RU"/>
        </w:rPr>
        <w:t>4.1</w:t>
      </w:r>
      <w:r w:rsidRPr="00E21B86">
        <w:rPr>
          <w:rFonts w:ascii="Times New Roman" w:eastAsia="Times New Roman" w:hAnsi="Times New Roman" w:cs="Times New Roman"/>
          <w:sz w:val="24"/>
          <w:szCs w:val="24"/>
          <w:lang w:eastAsia="ru-RU"/>
        </w:rPr>
        <w:fldChar w:fldCharType="end"/>
      </w:r>
      <w:r w:rsidRPr="00E21B86">
        <w:rPr>
          <w:rFonts w:ascii="Times New Roman" w:eastAsia="Times New Roman" w:hAnsi="Times New Roman" w:cs="Times New Roman"/>
          <w:sz w:val="24"/>
          <w:szCs w:val="24"/>
          <w:lang w:eastAsia="ru-RU"/>
        </w:rPr>
        <w:t xml:space="preserve"> Договора, за каждый календарный день просрочки, а также Продавец имеет право на односторонний отказ от исполнения и расторжение Договора в одностороннем внесудебном порядке с письменным уведомлением другой Стороны, с указанием даты расторжения Договора.</w:t>
      </w:r>
    </w:p>
    <w:p w:rsidR="00DD72DB" w:rsidRPr="002A4297" w:rsidRDefault="00DD72DB" w:rsidP="00DD72DB">
      <w:pPr>
        <w:widowControl w:val="0"/>
        <w:numPr>
          <w:ilvl w:val="1"/>
          <w:numId w:val="6"/>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В случае уклонения от исполнения обязанностей, предусмотренных пунктом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_Ref527451584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sidRPr="002A4297">
        <w:rPr>
          <w:rFonts w:ascii="Times New Roman" w:eastAsia="Times New Roman" w:hAnsi="Times New Roman" w:cs="Times New Roman"/>
          <w:sz w:val="24"/>
          <w:szCs w:val="24"/>
          <w:lang w:eastAsia="ru-RU"/>
        </w:rPr>
        <w:t>5.1.1</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Сторона нарушившая Договор, обязана уплатить другой Стороне неустойку в размере 0,1 (ноль целых одной десятой) %</w:t>
      </w:r>
      <w:r>
        <w:rPr>
          <w:rFonts w:ascii="Times New Roman" w:eastAsia="Times New Roman" w:hAnsi="Times New Roman" w:cs="Times New Roman"/>
          <w:sz w:val="24"/>
          <w:szCs w:val="24"/>
          <w:lang w:eastAsia="ru-RU"/>
        </w:rPr>
        <w:t>, включая НДС (если применимо),</w:t>
      </w:r>
      <w:r w:rsidRPr="002A4297">
        <w:rPr>
          <w:rFonts w:ascii="Times New Roman" w:eastAsia="Times New Roman" w:hAnsi="Times New Roman" w:cs="Times New Roman"/>
          <w:sz w:val="24"/>
          <w:szCs w:val="24"/>
          <w:lang w:eastAsia="ru-RU"/>
        </w:rPr>
        <w:t xml:space="preserve"> от стоимости Имущества, указанной в пункте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_Ref486334854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sidRPr="002A4297">
        <w:rPr>
          <w:rFonts w:ascii="Times New Roman" w:eastAsia="Times New Roman" w:hAnsi="Times New Roman" w:cs="Times New Roman"/>
          <w:sz w:val="24"/>
          <w:szCs w:val="24"/>
          <w:lang w:eastAsia="ru-RU"/>
        </w:rPr>
        <w:t>4.1</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за каждый день просрочки.</w:t>
      </w:r>
    </w:p>
    <w:p w:rsidR="00DD72DB" w:rsidRPr="002A4297" w:rsidRDefault="00DD72DB" w:rsidP="00DD72DB">
      <w:pPr>
        <w:widowControl w:val="0"/>
        <w:numPr>
          <w:ilvl w:val="1"/>
          <w:numId w:val="6"/>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В случае уклонения от исполнения обязанностей, предусмотренных пунктом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_Ref527451584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sidRPr="002A4297">
        <w:rPr>
          <w:rFonts w:ascii="Times New Roman" w:eastAsia="Times New Roman" w:hAnsi="Times New Roman" w:cs="Times New Roman"/>
          <w:sz w:val="24"/>
          <w:szCs w:val="24"/>
          <w:lang w:eastAsia="ru-RU"/>
        </w:rPr>
        <w:t>5.1.1</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более чем на 30 (тридцать) календарных дней Сторона, не нарушившая Договор, имеет право на односторонний отказ от исполнения Договора</w:t>
      </w:r>
      <w:r w:rsidRPr="004A6E33">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в одностороннем внесудебном порядке</w:t>
      </w:r>
      <w:r w:rsidRPr="004A6E33">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с письменным уведомлением другой Стороны, с указанием даты расторжения</w:t>
      </w:r>
      <w:r>
        <w:rPr>
          <w:rFonts w:ascii="Times New Roman" w:eastAsia="Times New Roman" w:hAnsi="Times New Roman" w:cs="Times New Roman"/>
          <w:sz w:val="24"/>
          <w:szCs w:val="24"/>
          <w:lang w:eastAsia="ru-RU"/>
        </w:rPr>
        <w:t xml:space="preserve"> Договора</w:t>
      </w:r>
      <w:r w:rsidRPr="002A4297">
        <w:rPr>
          <w:rFonts w:ascii="Times New Roman" w:eastAsia="Times New Roman" w:hAnsi="Times New Roman" w:cs="Times New Roman"/>
          <w:sz w:val="24"/>
          <w:szCs w:val="24"/>
          <w:lang w:eastAsia="ru-RU"/>
        </w:rPr>
        <w:t>.</w:t>
      </w:r>
    </w:p>
    <w:p w:rsidR="00DD72DB" w:rsidRPr="002A4297" w:rsidRDefault="00DD72DB" w:rsidP="00DD72DB">
      <w:pPr>
        <w:widowControl w:val="0"/>
        <w:numPr>
          <w:ilvl w:val="1"/>
          <w:numId w:val="6"/>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В случае нарушения сроков возврата Имущества (пункт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_Ref3210543 \r \h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sidRPr="002A4297">
        <w:rPr>
          <w:rFonts w:ascii="Times New Roman" w:eastAsia="Times New Roman" w:hAnsi="Times New Roman" w:cs="Times New Roman"/>
          <w:sz w:val="24"/>
          <w:szCs w:val="24"/>
          <w:lang w:eastAsia="ru-RU"/>
        </w:rPr>
        <w:t>7.3</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при расторжении Договора, в том числе при одностороннем отказе от исполнения обязательств, Покупатель обязан в сроки, установленные в требовании Продавца, уплатить Продавцу неустойку в размере 0,1 (ноль целых одной десятой) %, включая НДС (если применимо)</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от общей стоимости Имущества за каждый день просрочки, а в случае невозврата Имущества в течение 10 (десяти) рабочих дней с даты расторжения Договора, в том числе при одностороннем отказе от исполнения обязательств – дополнительный штраф в размере 3 (три) %, включая НДС (если применимо)</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от общей стоимости Имущества</w:t>
      </w:r>
      <w:r w:rsidR="005B3148">
        <w:rPr>
          <w:rFonts w:ascii="Times New Roman" w:eastAsia="Times New Roman" w:hAnsi="Times New Roman" w:cs="Times New Roman"/>
          <w:sz w:val="24"/>
          <w:szCs w:val="24"/>
          <w:lang w:eastAsia="ru-RU"/>
        </w:rPr>
        <w:t>, указанной в пункте 4.1 Договора</w:t>
      </w:r>
      <w:r w:rsidRPr="002A4297">
        <w:rPr>
          <w:rFonts w:ascii="Times New Roman" w:eastAsia="Times New Roman" w:hAnsi="Times New Roman" w:cs="Times New Roman"/>
          <w:sz w:val="24"/>
          <w:szCs w:val="24"/>
          <w:lang w:eastAsia="ru-RU"/>
        </w:rPr>
        <w:t>.</w:t>
      </w:r>
    </w:p>
    <w:p w:rsidR="005B3148" w:rsidRDefault="00DD72DB" w:rsidP="00353E55">
      <w:pPr>
        <w:widowControl w:val="0"/>
        <w:numPr>
          <w:ilvl w:val="1"/>
          <w:numId w:val="6"/>
        </w:numPr>
        <w:spacing w:after="0" w:line="240" w:lineRule="auto"/>
        <w:ind w:left="0" w:firstLine="709"/>
        <w:contextualSpacing/>
        <w:jc w:val="both"/>
        <w:rPr>
          <w:rFonts w:ascii="Times New Roman" w:eastAsia="Times New Roman" w:hAnsi="Times New Roman" w:cs="Times New Roman"/>
          <w:sz w:val="24"/>
          <w:szCs w:val="24"/>
          <w:lang w:eastAsia="ru-RU"/>
        </w:rPr>
      </w:pPr>
      <w:r w:rsidRPr="005B3148">
        <w:rPr>
          <w:rFonts w:ascii="Times New Roman" w:eastAsia="Times New Roman" w:hAnsi="Times New Roman" w:cs="Times New Roman"/>
          <w:sz w:val="24"/>
          <w:szCs w:val="24"/>
          <w:lang w:eastAsia="ru-RU"/>
        </w:rPr>
        <w:t xml:space="preserve">В случае возврата Покупателем Имущества при расторжении Договора, в том числе одностороннего отказа от исполнения обязательств, не в том состоянии, в котором он его получил, то </w:t>
      </w:r>
      <w:bookmarkStart w:id="11" w:name="_Ref510611957"/>
      <w:r w:rsidRPr="005B3148">
        <w:rPr>
          <w:rFonts w:ascii="Times New Roman" w:eastAsia="Times New Roman" w:hAnsi="Times New Roman" w:cs="Times New Roman"/>
          <w:sz w:val="24"/>
          <w:szCs w:val="24"/>
          <w:lang w:eastAsia="ru-RU"/>
        </w:rPr>
        <w:t>Стороны фиксируют данные несоответствия в акте приема-передачи и согласовывают сроки и способы устранения недостатков. В случае не устранения (несвоевременного устранения/отказа от устранения) Покупателем выявленных Продавцом недостатков, Продавец вправе устранить их своими силами или с привлечением третьих лиц, а Покупатель обязуется возместить Продавцу все документально подтвержденные расходы, связанные с устранением данных недостатков, а также уплатить неустойку, включая НДС, в размере 1/12 от общей стоимости Имущества</w:t>
      </w:r>
      <w:r w:rsidR="005B3148" w:rsidRPr="005B3148">
        <w:rPr>
          <w:rFonts w:ascii="Times New Roman" w:eastAsia="Times New Roman" w:hAnsi="Times New Roman" w:cs="Times New Roman"/>
          <w:sz w:val="24"/>
          <w:szCs w:val="24"/>
          <w:lang w:eastAsia="ru-RU"/>
        </w:rPr>
        <w:t>, указанной в пункте </w:t>
      </w:r>
      <w:r w:rsidR="005B3148" w:rsidRPr="005B3148">
        <w:rPr>
          <w:rFonts w:ascii="Times New Roman" w:eastAsia="Times New Roman" w:hAnsi="Times New Roman" w:cs="Times New Roman"/>
          <w:sz w:val="24"/>
          <w:szCs w:val="24"/>
          <w:lang w:eastAsia="ru-RU"/>
        </w:rPr>
        <w:fldChar w:fldCharType="begin"/>
      </w:r>
      <w:r w:rsidR="005B3148" w:rsidRPr="005B3148">
        <w:rPr>
          <w:rFonts w:ascii="Times New Roman" w:eastAsia="Times New Roman" w:hAnsi="Times New Roman" w:cs="Times New Roman"/>
          <w:sz w:val="24"/>
          <w:szCs w:val="24"/>
          <w:lang w:eastAsia="ru-RU"/>
        </w:rPr>
        <w:instrText xml:space="preserve"> REF _Ref121494603 \r \h </w:instrText>
      </w:r>
      <w:r w:rsidR="005B3148" w:rsidRPr="005B3148">
        <w:rPr>
          <w:rFonts w:ascii="Times New Roman" w:eastAsia="Times New Roman" w:hAnsi="Times New Roman" w:cs="Times New Roman"/>
          <w:sz w:val="24"/>
          <w:szCs w:val="24"/>
          <w:lang w:eastAsia="ru-RU"/>
        </w:rPr>
      </w:r>
      <w:r w:rsidR="005B3148" w:rsidRPr="005B3148">
        <w:rPr>
          <w:rFonts w:ascii="Times New Roman" w:eastAsia="Times New Roman" w:hAnsi="Times New Roman" w:cs="Times New Roman"/>
          <w:sz w:val="24"/>
          <w:szCs w:val="24"/>
          <w:lang w:eastAsia="ru-RU"/>
        </w:rPr>
        <w:fldChar w:fldCharType="separate"/>
      </w:r>
      <w:r w:rsidR="005B3148" w:rsidRPr="005B3148">
        <w:rPr>
          <w:rFonts w:ascii="Times New Roman" w:eastAsia="Times New Roman" w:hAnsi="Times New Roman" w:cs="Times New Roman"/>
          <w:sz w:val="24"/>
          <w:szCs w:val="24"/>
          <w:lang w:eastAsia="ru-RU"/>
        </w:rPr>
        <w:t>4.1</w:t>
      </w:r>
      <w:r w:rsidR="005B3148" w:rsidRPr="005B3148">
        <w:rPr>
          <w:rFonts w:ascii="Times New Roman" w:eastAsia="Times New Roman" w:hAnsi="Times New Roman" w:cs="Times New Roman"/>
          <w:sz w:val="24"/>
          <w:szCs w:val="24"/>
          <w:lang w:eastAsia="ru-RU"/>
        </w:rPr>
        <w:fldChar w:fldCharType="end"/>
      </w:r>
      <w:r w:rsidR="005B3148" w:rsidRPr="005B3148">
        <w:rPr>
          <w:rFonts w:ascii="Times New Roman" w:eastAsia="Times New Roman" w:hAnsi="Times New Roman" w:cs="Times New Roman"/>
          <w:sz w:val="24"/>
          <w:szCs w:val="24"/>
          <w:lang w:eastAsia="ru-RU"/>
        </w:rPr>
        <w:t> Договора.</w:t>
      </w:r>
      <w:bookmarkEnd w:id="11"/>
      <w:r w:rsidRPr="005B3148">
        <w:rPr>
          <w:rFonts w:ascii="Times New Roman" w:eastAsia="Times New Roman" w:hAnsi="Times New Roman" w:cs="Times New Roman"/>
          <w:sz w:val="24"/>
          <w:szCs w:val="24"/>
          <w:lang w:eastAsia="ru-RU"/>
        </w:rPr>
        <w:t xml:space="preserve"> </w:t>
      </w:r>
      <w:r w:rsidR="005B3148" w:rsidRPr="00EC636C">
        <w:rPr>
          <w:rFonts w:ascii="Times New Roman" w:eastAsia="Times New Roman" w:hAnsi="Times New Roman" w:cs="Times New Roman"/>
          <w:sz w:val="24"/>
          <w:szCs w:val="24"/>
          <w:lang w:eastAsia="ru-RU"/>
        </w:rPr>
        <w:t xml:space="preserve">Продавец </w:t>
      </w:r>
      <w:r w:rsidR="005B3148">
        <w:rPr>
          <w:rFonts w:ascii="Times New Roman" w:eastAsia="Times New Roman" w:hAnsi="Times New Roman" w:cs="Times New Roman"/>
          <w:sz w:val="24"/>
          <w:szCs w:val="24"/>
          <w:lang w:eastAsia="ru-RU"/>
        </w:rPr>
        <w:lastRenderedPageBreak/>
        <w:t>в</w:t>
      </w:r>
      <w:r w:rsidR="005B3148" w:rsidRPr="00EC636C">
        <w:rPr>
          <w:rFonts w:ascii="Times New Roman" w:eastAsia="Times New Roman" w:hAnsi="Times New Roman" w:cs="Times New Roman"/>
          <w:sz w:val="24"/>
          <w:szCs w:val="24"/>
          <w:lang w:eastAsia="ru-RU"/>
        </w:rPr>
        <w:t>праве</w:t>
      </w:r>
      <w:r w:rsidR="005B3148">
        <w:rPr>
          <w:rFonts w:ascii="Times New Roman" w:eastAsia="Times New Roman" w:hAnsi="Times New Roman" w:cs="Times New Roman"/>
          <w:sz w:val="24"/>
          <w:szCs w:val="24"/>
          <w:lang w:eastAsia="ru-RU"/>
        </w:rPr>
        <w:t xml:space="preserve"> в одностороннем порядке</w:t>
      </w:r>
      <w:r w:rsidR="005B3148" w:rsidRPr="00EC636C">
        <w:rPr>
          <w:rFonts w:ascii="Times New Roman" w:eastAsia="Times New Roman" w:hAnsi="Times New Roman" w:cs="Times New Roman"/>
          <w:sz w:val="24"/>
          <w:szCs w:val="24"/>
          <w:lang w:eastAsia="ru-RU"/>
        </w:rPr>
        <w:t xml:space="preserve"> удержать сумму документально подтвержденных расходов и неустойки из денежных средств, подлежащих возврату Покупателю</w:t>
      </w:r>
      <w:r w:rsidR="005B3148">
        <w:rPr>
          <w:rFonts w:ascii="Times New Roman" w:eastAsia="Times New Roman" w:hAnsi="Times New Roman" w:cs="Times New Roman"/>
          <w:sz w:val="24"/>
          <w:szCs w:val="24"/>
          <w:lang w:eastAsia="ru-RU"/>
        </w:rPr>
        <w:t>, на что Покупатель выражает свое безусловное согласие.</w:t>
      </w:r>
    </w:p>
    <w:p w:rsidR="00DD72DB" w:rsidRPr="005B3148" w:rsidRDefault="00DD72DB" w:rsidP="00353E55">
      <w:pPr>
        <w:widowControl w:val="0"/>
        <w:numPr>
          <w:ilvl w:val="1"/>
          <w:numId w:val="6"/>
        </w:numPr>
        <w:spacing w:after="0" w:line="240" w:lineRule="auto"/>
        <w:ind w:left="0" w:firstLine="709"/>
        <w:contextualSpacing/>
        <w:jc w:val="both"/>
        <w:rPr>
          <w:rFonts w:ascii="Times New Roman" w:eastAsia="Times New Roman" w:hAnsi="Times New Roman" w:cs="Times New Roman"/>
          <w:sz w:val="24"/>
          <w:szCs w:val="24"/>
          <w:lang w:eastAsia="ru-RU"/>
        </w:rPr>
      </w:pPr>
      <w:r w:rsidRPr="005B3148">
        <w:rPr>
          <w:rFonts w:ascii="Times New Roman" w:eastAsia="Times New Roman" w:hAnsi="Times New Roman" w:cs="Times New Roman"/>
          <w:sz w:val="24"/>
          <w:szCs w:val="24"/>
          <w:lang w:eastAsia="ru-RU"/>
        </w:rPr>
        <w:t>Уплата неустойки и возмещение убытков производится в течение 10 (десяти) рабочих дней с даты получения соответствующего письменного требования другой Стороны и не освобождает Стороны от исполнения своих обязательств по Договору.</w:t>
      </w:r>
    </w:p>
    <w:p w:rsidR="00DD72DB" w:rsidRDefault="00DD72DB" w:rsidP="00DD72DB">
      <w:pPr>
        <w:widowControl w:val="0"/>
        <w:spacing w:after="0" w:line="240" w:lineRule="auto"/>
        <w:ind w:left="709"/>
        <w:contextualSpacing/>
        <w:jc w:val="both"/>
        <w:rPr>
          <w:rFonts w:ascii="Times New Roman" w:eastAsia="Times New Roman" w:hAnsi="Times New Roman" w:cs="Times New Roman"/>
          <w:sz w:val="24"/>
          <w:szCs w:val="24"/>
          <w:lang w:eastAsia="ru-RU"/>
        </w:rPr>
      </w:pPr>
    </w:p>
    <w:p w:rsidR="00DD72DB" w:rsidRPr="002A4297" w:rsidRDefault="00DD72DB" w:rsidP="00DD72DB">
      <w:pPr>
        <w:widowControl w:val="0"/>
        <w:numPr>
          <w:ilvl w:val="0"/>
          <w:numId w:val="6"/>
        </w:numPr>
        <w:spacing w:after="0" w:line="240" w:lineRule="auto"/>
        <w:ind w:left="0" w:firstLine="709"/>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Изменение и расторжение Договора</w:t>
      </w:r>
    </w:p>
    <w:p w:rsidR="00DD72DB" w:rsidRPr="002A4297" w:rsidRDefault="00DD72DB" w:rsidP="00DD72DB">
      <w:pPr>
        <w:widowControl w:val="0"/>
        <w:spacing w:after="0" w:line="240" w:lineRule="auto"/>
        <w:ind w:firstLine="709"/>
        <w:contextualSpacing/>
        <w:jc w:val="both"/>
        <w:rPr>
          <w:rFonts w:ascii="Times New Roman" w:eastAsia="Times New Roman" w:hAnsi="Times New Roman" w:cs="Times New Roman"/>
          <w:sz w:val="24"/>
          <w:szCs w:val="24"/>
          <w:lang w:eastAsia="ru-RU"/>
        </w:rPr>
      </w:pPr>
    </w:p>
    <w:p w:rsidR="00DD72DB" w:rsidRPr="002A4297" w:rsidRDefault="00DD72DB" w:rsidP="00DD72DB">
      <w:pPr>
        <w:widowControl w:val="0"/>
        <w:numPr>
          <w:ilvl w:val="1"/>
          <w:numId w:val="6"/>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Все изменения к Договору действительны, если совершены в письменной форме в виде единого документа</w:t>
      </w:r>
      <w:r>
        <w:rPr>
          <w:rFonts w:ascii="Times New Roman" w:eastAsia="Times New Roman" w:hAnsi="Times New Roman" w:cs="Times New Roman"/>
          <w:sz w:val="24"/>
          <w:szCs w:val="24"/>
          <w:lang w:eastAsia="ru-RU"/>
        </w:rPr>
        <w:t>, подписанного Сторонами</w:t>
      </w:r>
      <w:r w:rsidRPr="002A4297">
        <w:rPr>
          <w:rFonts w:ascii="Times New Roman" w:eastAsia="Times New Roman" w:hAnsi="Times New Roman" w:cs="Times New Roman"/>
          <w:sz w:val="24"/>
          <w:szCs w:val="24"/>
          <w:lang w:eastAsia="ru-RU"/>
        </w:rPr>
        <w:t xml:space="preserve">. </w:t>
      </w:r>
    </w:p>
    <w:p w:rsidR="00DD72DB" w:rsidRPr="002A4297" w:rsidRDefault="00DD72DB" w:rsidP="00DD72DB">
      <w:pPr>
        <w:widowControl w:val="0"/>
        <w:numPr>
          <w:ilvl w:val="1"/>
          <w:numId w:val="6"/>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Договор может быть досрочно расторгнут по соглашению Сторон либо по требованию одной из Сторон в порядке и по основаниям, предусмотренным законодательством Российской Федерации и Договором.</w:t>
      </w:r>
    </w:p>
    <w:p w:rsidR="00DD72DB" w:rsidRDefault="00DD72DB" w:rsidP="00DD72DB">
      <w:pPr>
        <w:widowControl w:val="0"/>
        <w:numPr>
          <w:ilvl w:val="1"/>
          <w:numId w:val="6"/>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2" w:name="_Ref3210543"/>
      <w:r w:rsidRPr="002A4297">
        <w:rPr>
          <w:rFonts w:ascii="Times New Roman" w:eastAsia="Times New Roman" w:hAnsi="Times New Roman" w:cs="Times New Roman"/>
          <w:sz w:val="24"/>
          <w:szCs w:val="24"/>
          <w:lang w:eastAsia="ru-RU"/>
        </w:rPr>
        <w:t>При расторжении Договора, в том числе одностороннего отказа от исполнения обязательств, Покупатель обязан передать/вернуть Продавцу по актам приема-передачи Имущество в том же состоянии, в котором он получил его от Продавца (не в худшем состоянии), в течение 10 (десяти) рабочих дней с даты расторжения Договора, а Продавец обязан возвратить Покупателю денежные средства, полученные от Покупателя в оплату Имущества (без каких-либо иных выплат, процентов и компенсаций, за исключением санкций предусмотренных Договором (при их наличии)), в течение 10 (десяти) рабочих дней с даты подписания Сторонами актов приема-передачи Имущества (возврата Имущества Продавцу).</w:t>
      </w:r>
      <w:bookmarkEnd w:id="12"/>
    </w:p>
    <w:p w:rsidR="00DD72DB" w:rsidRPr="003E2BD2" w:rsidRDefault="00DD72DB" w:rsidP="00DD72DB">
      <w:pPr>
        <w:pStyle w:val="a9"/>
        <w:numPr>
          <w:ilvl w:val="1"/>
          <w:numId w:val="6"/>
        </w:numPr>
        <w:ind w:left="0" w:firstLine="709"/>
        <w:jc w:val="both"/>
        <w:rPr>
          <w:sz w:val="24"/>
          <w:szCs w:val="24"/>
        </w:rPr>
      </w:pPr>
      <w:r w:rsidRPr="003E2BD2">
        <w:rPr>
          <w:sz w:val="24"/>
          <w:szCs w:val="24"/>
        </w:rPr>
        <w:t>Продавец имеет право в любой момент и без объяснения причин отказаться от исполнения и расторгнуть Договор в одностороннем внесудебном порядке путем направления Покупателю письменного уведомления не позднее, чем за 3 (три) календарных дня до даты расторжения, указанной в уведомлении, без компенсации Покупателю каких-либо убытков.</w:t>
      </w:r>
    </w:p>
    <w:p w:rsidR="00DD72DB" w:rsidRPr="00220FD4" w:rsidRDefault="00DD72DB" w:rsidP="00DD72DB">
      <w:pPr>
        <w:widowControl w:val="0"/>
        <w:spacing w:after="0" w:line="240" w:lineRule="auto"/>
        <w:ind w:firstLine="709"/>
        <w:contextualSpacing/>
        <w:rPr>
          <w:rFonts w:ascii="Times New Roman" w:eastAsia="Times New Roman" w:hAnsi="Times New Roman" w:cs="Times New Roman"/>
          <w:sz w:val="24"/>
          <w:szCs w:val="24"/>
          <w:lang w:eastAsia="ru-RU"/>
        </w:rPr>
      </w:pPr>
    </w:p>
    <w:p w:rsidR="00DD72DB" w:rsidRPr="002A4297" w:rsidRDefault="00DD72DB" w:rsidP="00DD72DB">
      <w:pPr>
        <w:widowControl w:val="0"/>
        <w:numPr>
          <w:ilvl w:val="0"/>
          <w:numId w:val="6"/>
        </w:numPr>
        <w:spacing w:after="0" w:line="240" w:lineRule="auto"/>
        <w:ind w:left="0" w:firstLine="709"/>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Обстоятельства непреодолимой силы (форс-мажор)</w:t>
      </w:r>
    </w:p>
    <w:p w:rsidR="00DD72DB" w:rsidRPr="002A4297" w:rsidRDefault="00DD72DB" w:rsidP="00DD72DB">
      <w:pPr>
        <w:widowControl w:val="0"/>
        <w:spacing w:after="0" w:line="240" w:lineRule="auto"/>
        <w:ind w:firstLine="709"/>
        <w:contextualSpacing/>
        <w:rPr>
          <w:rFonts w:ascii="Times New Roman" w:eastAsia="Times New Roman" w:hAnsi="Times New Roman" w:cs="Times New Roman"/>
          <w:sz w:val="24"/>
          <w:szCs w:val="24"/>
          <w:lang w:eastAsia="ru-RU"/>
        </w:rPr>
      </w:pPr>
    </w:p>
    <w:p w:rsidR="00DD72DB" w:rsidRPr="002A4297" w:rsidRDefault="00DD72DB" w:rsidP="00DD72DB">
      <w:pPr>
        <w:widowControl w:val="0"/>
        <w:numPr>
          <w:ilvl w:val="1"/>
          <w:numId w:val="6"/>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Обстоятельства, вызванные не зависящими от воли Сторон событиями, которых добросовестная Сторона не могла избежать или последствия которых она не могла устранить, считаются случаями, которые освобождают от ответственности, если они произошли после заключения Договора и препятствуют его полному или частичному исполнению.</w:t>
      </w:r>
    </w:p>
    <w:p w:rsidR="00DD72DB" w:rsidRPr="002A4297" w:rsidRDefault="00DD72DB" w:rsidP="00DD72DB">
      <w:pPr>
        <w:widowControl w:val="0"/>
        <w:numPr>
          <w:ilvl w:val="1"/>
          <w:numId w:val="6"/>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Случаями непреодолимой силы считаются следующие события: война, военные действия, массовые беспорядки, забастовки, эпидемии, природные катастрофы, а также акты органов власти, влияющие на выполнение обязательств Сторон, и все другие аналогичные события и обстоятельства.</w:t>
      </w:r>
    </w:p>
    <w:p w:rsidR="00DD72DB" w:rsidRPr="002A4297" w:rsidRDefault="00DD72DB" w:rsidP="00DD72DB">
      <w:pPr>
        <w:widowControl w:val="0"/>
        <w:numPr>
          <w:ilvl w:val="1"/>
          <w:numId w:val="6"/>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Сторона, пострадавшая от действия непреодолимой силы, обязана известить другую Сторону заказным письмом или иным доступным ей способом сразу же после наступления форс-мажорных обстоятельств и разъяснить, какие меры необходимы для их устранения, но в любом случае не позднее 30 (тридцати) календарных дней после начала действия непреодолимой силы.</w:t>
      </w:r>
    </w:p>
    <w:p w:rsidR="00DD72DB" w:rsidRPr="002A4297" w:rsidRDefault="00DD72DB" w:rsidP="00DD72DB">
      <w:pPr>
        <w:widowControl w:val="0"/>
        <w:numPr>
          <w:ilvl w:val="1"/>
          <w:numId w:val="6"/>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Несвоевременное уведомление об обстоятельствах непреодолимой силы лишает соответствующую Сторону права на освобождение от ответственности по причине указанных обстоятельств. Обстоятельства непреодолимой силы должны быть подтверждены документально компетентными органами.</w:t>
      </w:r>
    </w:p>
    <w:p w:rsidR="00DD72DB" w:rsidRPr="002A4297" w:rsidRDefault="00DD72DB" w:rsidP="00DD72DB">
      <w:pPr>
        <w:widowControl w:val="0"/>
        <w:numPr>
          <w:ilvl w:val="1"/>
          <w:numId w:val="6"/>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Если указанные обстоятельства продолжаются более 6 (шести) месяцев, каждая Сторона имеет право инициировать досрочное расторжение Договора.</w:t>
      </w:r>
    </w:p>
    <w:p w:rsidR="00DD72DB" w:rsidRPr="002A4297" w:rsidRDefault="00DD72DB" w:rsidP="00DD72DB">
      <w:pPr>
        <w:widowControl w:val="0"/>
        <w:spacing w:after="0" w:line="240" w:lineRule="auto"/>
        <w:ind w:firstLine="709"/>
        <w:contextualSpacing/>
        <w:jc w:val="both"/>
        <w:rPr>
          <w:rFonts w:ascii="Times New Roman" w:eastAsia="Times New Roman" w:hAnsi="Times New Roman" w:cs="Times New Roman"/>
          <w:sz w:val="24"/>
          <w:szCs w:val="24"/>
          <w:lang w:eastAsia="ru-RU"/>
        </w:rPr>
      </w:pPr>
    </w:p>
    <w:p w:rsidR="00DD72DB" w:rsidRPr="002A4297" w:rsidRDefault="00DD72DB" w:rsidP="00DD72DB">
      <w:pPr>
        <w:widowControl w:val="0"/>
        <w:numPr>
          <w:ilvl w:val="0"/>
          <w:numId w:val="6"/>
        </w:numPr>
        <w:spacing w:after="0" w:line="240" w:lineRule="auto"/>
        <w:ind w:left="0" w:firstLine="709"/>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Конфиденциальность</w:t>
      </w:r>
    </w:p>
    <w:p w:rsidR="00DD72DB" w:rsidRPr="002A4297" w:rsidRDefault="00DD72DB" w:rsidP="00DD72DB">
      <w:pPr>
        <w:widowControl w:val="0"/>
        <w:spacing w:after="0" w:line="240" w:lineRule="auto"/>
        <w:ind w:firstLine="709"/>
        <w:contextualSpacing/>
        <w:rPr>
          <w:rFonts w:ascii="Times New Roman" w:eastAsia="Times New Roman" w:hAnsi="Times New Roman" w:cs="Times New Roman"/>
          <w:sz w:val="24"/>
          <w:szCs w:val="24"/>
          <w:lang w:eastAsia="ru-RU"/>
        </w:rPr>
      </w:pPr>
    </w:p>
    <w:p w:rsidR="00DD72DB" w:rsidRPr="002A4297" w:rsidRDefault="00DD72DB" w:rsidP="00DD72DB">
      <w:pPr>
        <w:keepLines/>
        <w:widowControl w:val="0"/>
        <w:numPr>
          <w:ilvl w:val="1"/>
          <w:numId w:val="6"/>
        </w:numPr>
        <w:suppressAutoHyphens/>
        <w:spacing w:after="0" w:line="240" w:lineRule="auto"/>
        <w:ind w:left="0" w:firstLine="709"/>
        <w:contextualSpacing/>
        <w:jc w:val="both"/>
        <w:rPr>
          <w:rFonts w:ascii="Times New Roman" w:eastAsia="Times New Roman" w:hAnsi="Times New Roman" w:cs="Times New Roman"/>
          <w:sz w:val="24"/>
          <w:szCs w:val="24"/>
          <w:lang w:val="x-none" w:eastAsia="x-none"/>
        </w:rPr>
      </w:pPr>
      <w:r w:rsidRPr="002A4297">
        <w:rPr>
          <w:rFonts w:ascii="Times New Roman" w:eastAsia="Times New Roman" w:hAnsi="Times New Roman" w:cs="Times New Roman"/>
          <w:sz w:val="24"/>
          <w:szCs w:val="24"/>
          <w:lang w:val="x-none" w:eastAsia="x-none"/>
        </w:rPr>
        <w:lastRenderedPageBreak/>
        <w:t>По взаимному согласию Сторон в рамках Договора конфиденциальной признается любая информация, касающаяся предмета</w:t>
      </w:r>
      <w:r w:rsidRPr="002A4297">
        <w:rPr>
          <w:rFonts w:ascii="Times New Roman" w:eastAsia="Times New Roman" w:hAnsi="Times New Roman" w:cs="Times New Roman"/>
          <w:sz w:val="24"/>
          <w:szCs w:val="24"/>
          <w:lang w:eastAsia="x-none"/>
        </w:rPr>
        <w:t xml:space="preserve"> и содержания</w:t>
      </w:r>
      <w:r w:rsidRPr="002A4297">
        <w:rPr>
          <w:rFonts w:ascii="Times New Roman" w:eastAsia="Times New Roman" w:hAnsi="Times New Roman" w:cs="Times New Roman"/>
          <w:sz w:val="24"/>
          <w:szCs w:val="24"/>
          <w:lang w:val="x-none" w:eastAsia="x-none"/>
        </w:rPr>
        <w:t xml:space="preserve"> Договора, хода его выполнения и полученных результатов. Каждая из Сторон обеспечивает защиту конфиденциальной информации, ставшей доступной ей в рамках Договора, от несанкционированного использования, распространения или публикации. Такая информация не будет передаваться третьим сторонам без письменного разрешения другой Стороны и использоваться в иных целях, кроме выполнения обязательств по Договору.</w:t>
      </w:r>
    </w:p>
    <w:p w:rsidR="00DD72DB" w:rsidRPr="002A4297" w:rsidRDefault="00DD72DB" w:rsidP="00DD72DB">
      <w:pPr>
        <w:keepLines/>
        <w:widowControl w:val="0"/>
        <w:numPr>
          <w:ilvl w:val="1"/>
          <w:numId w:val="6"/>
        </w:numPr>
        <w:suppressAutoHyphens/>
        <w:spacing w:after="0" w:line="240" w:lineRule="auto"/>
        <w:ind w:left="0" w:firstLine="709"/>
        <w:jc w:val="both"/>
        <w:rPr>
          <w:rFonts w:ascii="Times New Roman" w:eastAsia="Times New Roman" w:hAnsi="Times New Roman" w:cs="Times New Roman"/>
          <w:sz w:val="24"/>
          <w:szCs w:val="24"/>
          <w:lang w:val="x-none" w:eastAsia="x-none"/>
        </w:rPr>
      </w:pPr>
      <w:r w:rsidRPr="002A4297">
        <w:rPr>
          <w:rFonts w:ascii="Times New Roman" w:eastAsia="Times New Roman" w:hAnsi="Times New Roman" w:cs="Times New Roman"/>
          <w:sz w:val="24"/>
          <w:szCs w:val="24"/>
          <w:lang w:val="x-none" w:eastAsia="x-none"/>
        </w:rPr>
        <w:t>Любой ущерб, вызванный нарушением условий конфиденциальности, определяется и возмещается в соответствии с законодательством Российской Федерации.</w:t>
      </w:r>
    </w:p>
    <w:p w:rsidR="00DD72DB" w:rsidRPr="002A4297" w:rsidRDefault="00DD72DB" w:rsidP="00DD72DB">
      <w:pPr>
        <w:keepLines/>
        <w:widowControl w:val="0"/>
        <w:numPr>
          <w:ilvl w:val="1"/>
          <w:numId w:val="6"/>
        </w:numPr>
        <w:suppressAutoHyphens/>
        <w:spacing w:after="0" w:line="240" w:lineRule="auto"/>
        <w:ind w:left="0" w:firstLine="709"/>
        <w:jc w:val="both"/>
        <w:rPr>
          <w:rFonts w:ascii="Times New Roman" w:eastAsia="Times New Roman" w:hAnsi="Times New Roman" w:cs="Times New Roman"/>
          <w:sz w:val="24"/>
          <w:szCs w:val="24"/>
          <w:lang w:val="x-none" w:eastAsia="x-none"/>
        </w:rPr>
      </w:pPr>
      <w:r w:rsidRPr="002A4297">
        <w:rPr>
          <w:rFonts w:ascii="Times New Roman" w:eastAsia="Times New Roman" w:hAnsi="Times New Roman" w:cs="Times New Roman"/>
          <w:sz w:val="24"/>
          <w:szCs w:val="24"/>
          <w:lang w:val="x-none" w:eastAsia="x-none"/>
        </w:rPr>
        <w:t>Обязательства Сторон по защите конфиденциальной информации распространяются на все время действия Договора, а также в течение</w:t>
      </w:r>
      <w:r w:rsidRPr="002A4297">
        <w:rPr>
          <w:rFonts w:ascii="Times New Roman" w:eastAsia="Times New Roman" w:hAnsi="Times New Roman" w:cs="Times New Roman"/>
          <w:sz w:val="24"/>
          <w:szCs w:val="24"/>
          <w:lang w:eastAsia="x-none"/>
        </w:rPr>
        <w:t xml:space="preserve"> 3 (трех) лет </w:t>
      </w:r>
      <w:r w:rsidRPr="002A4297">
        <w:rPr>
          <w:rFonts w:ascii="Times New Roman" w:eastAsia="Times New Roman" w:hAnsi="Times New Roman" w:cs="Times New Roman"/>
          <w:sz w:val="24"/>
          <w:szCs w:val="24"/>
          <w:lang w:val="x-none" w:eastAsia="x-none"/>
        </w:rPr>
        <w:t>после прекращения действия Договора.</w:t>
      </w:r>
    </w:p>
    <w:p w:rsidR="00DD72DB" w:rsidRPr="002A4297" w:rsidRDefault="00DD72DB" w:rsidP="00DD72DB">
      <w:pPr>
        <w:keepLines/>
        <w:widowControl w:val="0"/>
        <w:numPr>
          <w:ilvl w:val="1"/>
          <w:numId w:val="6"/>
        </w:numPr>
        <w:suppressAutoHyphens/>
        <w:spacing w:after="0" w:line="240" w:lineRule="auto"/>
        <w:ind w:left="0" w:firstLine="709"/>
        <w:jc w:val="both"/>
        <w:rPr>
          <w:rFonts w:ascii="Times New Roman" w:eastAsia="Times New Roman" w:hAnsi="Times New Roman" w:cs="Times New Roman"/>
          <w:sz w:val="24"/>
          <w:szCs w:val="24"/>
          <w:lang w:val="x-none" w:eastAsia="x-none"/>
        </w:rPr>
      </w:pPr>
      <w:r w:rsidRPr="002A4297">
        <w:rPr>
          <w:rFonts w:ascii="Times New Roman" w:eastAsia="Times New Roman" w:hAnsi="Times New Roman" w:cs="Times New Roman"/>
          <w:sz w:val="24"/>
          <w:szCs w:val="24"/>
          <w:lang w:val="x-none" w:eastAsia="x-none"/>
        </w:rPr>
        <w:t>Не является нарушением режима конфиденциальности предоставление Сторонами информации по запросу уполномоченных государственных органов в соответствии с законодательством Российской Федерации.</w:t>
      </w:r>
    </w:p>
    <w:p w:rsidR="00DD72DB" w:rsidRPr="002A4297" w:rsidRDefault="00DD72DB" w:rsidP="00DD72DB">
      <w:pPr>
        <w:widowControl w:val="0"/>
        <w:spacing w:after="0" w:line="240" w:lineRule="auto"/>
        <w:ind w:firstLine="709"/>
        <w:contextualSpacing/>
        <w:rPr>
          <w:rFonts w:ascii="Times New Roman" w:eastAsia="Times New Roman" w:hAnsi="Times New Roman" w:cs="Times New Roman"/>
          <w:sz w:val="24"/>
          <w:szCs w:val="24"/>
          <w:lang w:eastAsia="ru-RU"/>
        </w:rPr>
      </w:pPr>
    </w:p>
    <w:p w:rsidR="00DD72DB" w:rsidRPr="002A4297" w:rsidRDefault="00DD72DB" w:rsidP="00DD72DB">
      <w:pPr>
        <w:widowControl w:val="0"/>
        <w:numPr>
          <w:ilvl w:val="0"/>
          <w:numId w:val="6"/>
        </w:numPr>
        <w:spacing w:after="0" w:line="240" w:lineRule="auto"/>
        <w:ind w:left="0" w:firstLine="709"/>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Порядок разрешения споров</w:t>
      </w:r>
    </w:p>
    <w:p w:rsidR="00DD72DB" w:rsidRPr="002A4297" w:rsidRDefault="00DD72DB" w:rsidP="00DD72DB">
      <w:pPr>
        <w:widowControl w:val="0"/>
        <w:spacing w:after="0" w:line="240" w:lineRule="auto"/>
        <w:ind w:firstLine="709"/>
        <w:contextualSpacing/>
        <w:rPr>
          <w:rFonts w:ascii="Times New Roman" w:eastAsia="Times New Roman" w:hAnsi="Times New Roman" w:cs="Times New Roman"/>
          <w:sz w:val="24"/>
          <w:szCs w:val="24"/>
          <w:lang w:eastAsia="ru-RU"/>
        </w:rPr>
      </w:pPr>
    </w:p>
    <w:p w:rsidR="00DD72DB" w:rsidRPr="002A4297" w:rsidRDefault="00DD72DB" w:rsidP="00DD72DB">
      <w:pPr>
        <w:widowControl w:val="0"/>
        <w:numPr>
          <w:ilvl w:val="1"/>
          <w:numId w:val="6"/>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color w:val="000000"/>
          <w:sz w:val="24"/>
          <w:szCs w:val="24"/>
          <w:lang w:eastAsia="ru-RU"/>
        </w:rPr>
        <w:t xml:space="preserve">Все споры, связанные с заключением, толкованием, исполнением и расторжением Договора, будут разрешаться Сторонами путем переговоров. В случае </w:t>
      </w:r>
      <w:proofErr w:type="spellStart"/>
      <w:r w:rsidRPr="002A4297">
        <w:rPr>
          <w:rFonts w:ascii="Times New Roman" w:eastAsia="Times New Roman" w:hAnsi="Times New Roman" w:cs="Times New Roman"/>
          <w:color w:val="000000"/>
          <w:sz w:val="24"/>
          <w:szCs w:val="24"/>
          <w:lang w:eastAsia="ru-RU"/>
        </w:rPr>
        <w:t>недостижения</w:t>
      </w:r>
      <w:proofErr w:type="spellEnd"/>
      <w:r w:rsidRPr="002A4297">
        <w:rPr>
          <w:rFonts w:ascii="Times New Roman" w:eastAsia="Times New Roman" w:hAnsi="Times New Roman" w:cs="Times New Roman"/>
          <w:color w:val="000000"/>
          <w:sz w:val="24"/>
          <w:szCs w:val="24"/>
          <w:lang w:eastAsia="ru-RU"/>
        </w:rPr>
        <w:t xml:space="preserve"> соглашения в ходе переговоров, заинтересованная Сторона направляет другой Стороне письменную претензию, подписанную уполномоченным лицом. К претензии должны быть приложены документы, обосновывающие предъявленные заинтересованной Стороной требования, и документы, подтверждающие полномочия лица, подписавшего претензию. Сторона, получившая претензию, обязана рассмотреть её и о результатах уведомить в письменной форме заинтересованную Сторону в течение 10 (Десяти) рабочих дней со дня получения претензии</w:t>
      </w:r>
      <w:r w:rsidRPr="002A4297">
        <w:rPr>
          <w:rFonts w:ascii="Times New Roman" w:eastAsia="Times New Roman" w:hAnsi="Times New Roman" w:cs="Times New Roman"/>
          <w:sz w:val="24"/>
          <w:szCs w:val="24"/>
          <w:lang w:eastAsia="ru-RU"/>
        </w:rPr>
        <w:t>.</w:t>
      </w:r>
      <w:bookmarkStart w:id="13" w:name="_Ref1393199"/>
    </w:p>
    <w:bookmarkEnd w:id="13"/>
    <w:p w:rsidR="00DD72DB" w:rsidRPr="002A4297" w:rsidRDefault="00DD72DB" w:rsidP="00DD72DB">
      <w:pPr>
        <w:widowControl w:val="0"/>
        <w:numPr>
          <w:ilvl w:val="1"/>
          <w:numId w:val="6"/>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color w:val="000000"/>
          <w:sz w:val="24"/>
          <w:szCs w:val="24"/>
          <w:lang w:eastAsia="ru-RU"/>
        </w:rPr>
        <w:t xml:space="preserve">В случае </w:t>
      </w:r>
      <w:proofErr w:type="spellStart"/>
      <w:r w:rsidRPr="002A4297">
        <w:rPr>
          <w:rFonts w:ascii="Times New Roman" w:eastAsia="Times New Roman" w:hAnsi="Times New Roman" w:cs="Times New Roman"/>
          <w:color w:val="000000"/>
          <w:sz w:val="24"/>
          <w:szCs w:val="24"/>
          <w:lang w:eastAsia="ru-RU"/>
        </w:rPr>
        <w:t>неурегулирования</w:t>
      </w:r>
      <w:proofErr w:type="spellEnd"/>
      <w:r w:rsidRPr="002A4297">
        <w:rPr>
          <w:rFonts w:ascii="Times New Roman" w:eastAsia="Times New Roman" w:hAnsi="Times New Roman" w:cs="Times New Roman"/>
          <w:color w:val="000000"/>
          <w:sz w:val="24"/>
          <w:szCs w:val="24"/>
          <w:lang w:eastAsia="ru-RU"/>
        </w:rPr>
        <w:t xml:space="preserve"> спора в претензионном порядке, а также в случае неполучения ответа на претензию в течение срока, указанного в пункте </w:t>
      </w:r>
      <w:r w:rsidRPr="002A4297">
        <w:rPr>
          <w:rFonts w:ascii="Times New Roman" w:eastAsia="Times New Roman" w:hAnsi="Times New Roman" w:cs="Times New Roman"/>
          <w:color w:val="000000"/>
          <w:sz w:val="24"/>
          <w:szCs w:val="24"/>
          <w:lang w:eastAsia="ru-RU"/>
        </w:rPr>
        <w:fldChar w:fldCharType="begin"/>
      </w:r>
      <w:r w:rsidRPr="002A4297">
        <w:rPr>
          <w:rFonts w:ascii="Times New Roman" w:eastAsia="Times New Roman" w:hAnsi="Times New Roman" w:cs="Times New Roman"/>
          <w:color w:val="000000"/>
          <w:sz w:val="24"/>
          <w:szCs w:val="24"/>
          <w:lang w:eastAsia="ru-RU"/>
        </w:rPr>
        <w:instrText xml:space="preserve"> REF _Ref1393199 \r \h  \* MERGEFORMAT </w:instrText>
      </w:r>
      <w:r w:rsidRPr="002A4297">
        <w:rPr>
          <w:rFonts w:ascii="Times New Roman" w:eastAsia="Times New Roman" w:hAnsi="Times New Roman" w:cs="Times New Roman"/>
          <w:color w:val="000000"/>
          <w:sz w:val="24"/>
          <w:szCs w:val="24"/>
          <w:lang w:eastAsia="ru-RU"/>
        </w:rPr>
      </w:r>
      <w:r w:rsidRPr="002A4297">
        <w:rPr>
          <w:rFonts w:ascii="Times New Roman" w:eastAsia="Times New Roman" w:hAnsi="Times New Roman" w:cs="Times New Roman"/>
          <w:color w:val="000000"/>
          <w:sz w:val="24"/>
          <w:szCs w:val="24"/>
          <w:lang w:eastAsia="ru-RU"/>
        </w:rPr>
        <w:fldChar w:fldCharType="separate"/>
      </w:r>
      <w:r w:rsidRPr="002A4297">
        <w:rPr>
          <w:rFonts w:ascii="Times New Roman" w:eastAsia="Times New Roman" w:hAnsi="Times New Roman" w:cs="Times New Roman"/>
          <w:color w:val="000000"/>
          <w:sz w:val="24"/>
          <w:szCs w:val="24"/>
          <w:lang w:eastAsia="ru-RU"/>
        </w:rPr>
        <w:t>10.1</w:t>
      </w:r>
      <w:r w:rsidRPr="002A4297">
        <w:rPr>
          <w:rFonts w:ascii="Times New Roman" w:eastAsia="Times New Roman" w:hAnsi="Times New Roman" w:cs="Times New Roman"/>
          <w:color w:val="000000"/>
          <w:sz w:val="24"/>
          <w:szCs w:val="24"/>
          <w:lang w:eastAsia="ru-RU"/>
        </w:rPr>
        <w:fldChar w:fldCharType="end"/>
      </w:r>
      <w:r w:rsidRPr="002A4297">
        <w:rPr>
          <w:rFonts w:ascii="Times New Roman" w:eastAsia="Times New Roman" w:hAnsi="Times New Roman" w:cs="Times New Roman"/>
          <w:color w:val="000000"/>
          <w:sz w:val="24"/>
          <w:szCs w:val="24"/>
          <w:lang w:eastAsia="ru-RU"/>
        </w:rPr>
        <w:t xml:space="preserve"> Договора, спор</w:t>
      </w:r>
      <w:r>
        <w:rPr>
          <w:rFonts w:ascii="Times New Roman" w:eastAsia="Times New Roman" w:hAnsi="Times New Roman" w:cs="Times New Roman"/>
          <w:color w:val="000000"/>
          <w:sz w:val="24"/>
          <w:szCs w:val="24"/>
          <w:lang w:eastAsia="ru-RU"/>
        </w:rPr>
        <w:t>,</w:t>
      </w:r>
      <w:r w:rsidRPr="002A4297">
        <w:rPr>
          <w:rFonts w:ascii="Times New Roman" w:eastAsia="Times New Roman" w:hAnsi="Times New Roman" w:cs="Times New Roman"/>
          <w:color w:val="000000"/>
          <w:sz w:val="24"/>
          <w:szCs w:val="24"/>
          <w:lang w:eastAsia="ru-RU"/>
        </w:rPr>
        <w:t xml:space="preserve"> передается в </w:t>
      </w:r>
      <w:r w:rsidRPr="002A4297">
        <w:rPr>
          <w:rFonts w:ascii="Times New Roman" w:eastAsia="Times New Roman" w:hAnsi="Times New Roman" w:cs="Times New Roman"/>
          <w:sz w:val="24"/>
          <w:szCs w:val="24"/>
          <w:lang w:eastAsia="ru-RU"/>
        </w:rPr>
        <w:t>____________________</w:t>
      </w:r>
      <w:r w:rsidRPr="002A4297">
        <w:rPr>
          <w:rFonts w:ascii="Times New Roman" w:eastAsia="Times New Roman" w:hAnsi="Times New Roman" w:cs="Times New Roman"/>
          <w:sz w:val="24"/>
          <w:szCs w:val="24"/>
          <w:vertAlign w:val="superscript"/>
          <w:lang w:eastAsia="ru-RU"/>
        </w:rPr>
        <w:footnoteReference w:id="40"/>
      </w:r>
      <w:r w:rsidRPr="002A4297">
        <w:rPr>
          <w:rFonts w:ascii="Times New Roman" w:eastAsia="Times New Roman" w:hAnsi="Times New Roman" w:cs="Times New Roman"/>
          <w:sz w:val="24"/>
          <w:szCs w:val="24"/>
          <w:lang w:eastAsia="ru-RU"/>
        </w:rPr>
        <w:t>.</w:t>
      </w:r>
    </w:p>
    <w:p w:rsidR="00DD72DB" w:rsidRPr="002A4297" w:rsidRDefault="00DD72DB" w:rsidP="00DD72DB">
      <w:pPr>
        <w:widowControl w:val="0"/>
        <w:spacing w:after="0" w:line="240" w:lineRule="auto"/>
        <w:ind w:firstLine="709"/>
        <w:contextualSpacing/>
        <w:rPr>
          <w:rFonts w:ascii="Times New Roman" w:eastAsia="Times New Roman" w:hAnsi="Times New Roman" w:cs="Times New Roman"/>
          <w:sz w:val="24"/>
          <w:szCs w:val="24"/>
          <w:lang w:eastAsia="ru-RU"/>
        </w:rPr>
      </w:pPr>
    </w:p>
    <w:p w:rsidR="00DD72DB" w:rsidRPr="002A4297" w:rsidRDefault="00DD72DB" w:rsidP="00DD72DB">
      <w:pPr>
        <w:widowControl w:val="0"/>
        <w:numPr>
          <w:ilvl w:val="0"/>
          <w:numId w:val="6"/>
        </w:numPr>
        <w:spacing w:after="0" w:line="240" w:lineRule="auto"/>
        <w:ind w:left="0" w:firstLine="709"/>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Прочие условия</w:t>
      </w:r>
    </w:p>
    <w:p w:rsidR="00DD72DB" w:rsidRPr="002A4297" w:rsidRDefault="00DD72DB" w:rsidP="00DD72DB">
      <w:pPr>
        <w:widowControl w:val="0"/>
        <w:spacing w:after="0" w:line="240" w:lineRule="auto"/>
        <w:ind w:firstLine="709"/>
        <w:contextualSpacing/>
        <w:jc w:val="both"/>
        <w:rPr>
          <w:rFonts w:ascii="Times New Roman" w:eastAsia="Times New Roman" w:hAnsi="Times New Roman" w:cs="Times New Roman"/>
          <w:sz w:val="24"/>
          <w:szCs w:val="24"/>
          <w:lang w:eastAsia="ru-RU"/>
        </w:rPr>
      </w:pPr>
    </w:p>
    <w:p w:rsidR="00DD72DB" w:rsidRPr="002A4297" w:rsidRDefault="00DD72DB" w:rsidP="00DD72DB">
      <w:pPr>
        <w:widowControl w:val="0"/>
        <w:numPr>
          <w:ilvl w:val="1"/>
          <w:numId w:val="6"/>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Ни одна из Сторон не вправе передавать свои права и обязанности по Договору третьим лицам без предварительного получения письменного согласия на это от другой Стороны.</w:t>
      </w:r>
    </w:p>
    <w:p w:rsidR="00DD72DB" w:rsidRDefault="00DD72DB" w:rsidP="00DD72DB">
      <w:pPr>
        <w:widowControl w:val="0"/>
        <w:numPr>
          <w:ilvl w:val="1"/>
          <w:numId w:val="6"/>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Стороны принимают меры к тому, чтобы между Сторонами постоянно существовала возможность оперативного взаимодействия посредством телефонной, электронной или иной связи (оперативная связь).</w:t>
      </w:r>
    </w:p>
    <w:p w:rsidR="00DD72DB" w:rsidRPr="00A36E00" w:rsidRDefault="00DD72DB" w:rsidP="00DD72DB">
      <w:pPr>
        <w:pStyle w:val="a9"/>
        <w:numPr>
          <w:ilvl w:val="1"/>
          <w:numId w:val="6"/>
        </w:numPr>
        <w:ind w:left="0" w:firstLine="709"/>
        <w:jc w:val="both"/>
        <w:rPr>
          <w:sz w:val="24"/>
          <w:szCs w:val="24"/>
        </w:rPr>
      </w:pPr>
      <w:bookmarkStart w:id="14" w:name="_Ref82077350"/>
      <w:r w:rsidRPr="00A36E00">
        <w:rPr>
          <w:sz w:val="24"/>
          <w:szCs w:val="24"/>
        </w:rPr>
        <w:t xml:space="preserve">Все юридически значимые сообщения (заявления, уведомления, требования, претензии и т.п.) должны направляться по адресам Сторон, указанным в разделе </w:t>
      </w:r>
      <w:r>
        <w:rPr>
          <w:sz w:val="24"/>
          <w:szCs w:val="24"/>
        </w:rPr>
        <w:fldChar w:fldCharType="begin"/>
      </w:r>
      <w:r>
        <w:rPr>
          <w:sz w:val="24"/>
          <w:szCs w:val="24"/>
        </w:rPr>
        <w:instrText xml:space="preserve"> REF _Ref486328623 \r \h </w:instrText>
      </w:r>
      <w:r>
        <w:rPr>
          <w:sz w:val="24"/>
          <w:szCs w:val="24"/>
        </w:rPr>
      </w:r>
      <w:r>
        <w:rPr>
          <w:sz w:val="24"/>
          <w:szCs w:val="24"/>
        </w:rPr>
        <w:fldChar w:fldCharType="separate"/>
      </w:r>
      <w:r>
        <w:rPr>
          <w:sz w:val="24"/>
          <w:szCs w:val="24"/>
        </w:rPr>
        <w:t>13</w:t>
      </w:r>
      <w:r>
        <w:rPr>
          <w:sz w:val="24"/>
          <w:szCs w:val="24"/>
        </w:rPr>
        <w:fldChar w:fldCharType="end"/>
      </w:r>
      <w:r w:rsidRPr="00A36E00">
        <w:rPr>
          <w:sz w:val="24"/>
          <w:szCs w:val="24"/>
        </w:rPr>
        <w:t xml:space="preserve"> Договора, и приобретают юридическую силу с момента доставки адресату, за исключением случаев, отдельно оговоренных в Договоре.</w:t>
      </w:r>
      <w:bookmarkEnd w:id="14"/>
      <w:r w:rsidRPr="00A36E00">
        <w:rPr>
          <w:sz w:val="24"/>
          <w:szCs w:val="24"/>
        </w:rPr>
        <w:t xml:space="preserve"> </w:t>
      </w:r>
    </w:p>
    <w:p w:rsidR="00DD72DB" w:rsidRPr="00623348" w:rsidRDefault="00DD72DB" w:rsidP="00DD72DB">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 xml:space="preserve">При изменении адресов или иных сведений, имеющих значение для надлежащего исполнения обязательств по Договору, соответствующая Сторона заблаговременно, не позднее 1 (одного) рабочего дня до вступления в силу соответствующих изменений, обязана обеспечить доставку другой Стороне соответствующего уведомления. На Сторону, нарушившую данную обязанность, возлагаются все неблагоприятные последствия и риски отсутствия у другой Стороны актуальной информации, в частности, все юридически значимые </w:t>
      </w:r>
      <w:r w:rsidRPr="00623348">
        <w:rPr>
          <w:rFonts w:ascii="Times New Roman" w:hAnsi="Times New Roman" w:cs="Times New Roman"/>
          <w:sz w:val="24"/>
          <w:szCs w:val="24"/>
        </w:rPr>
        <w:lastRenderedPageBreak/>
        <w:t>сообщения считаются доставленными, а их юридические последствия – возникшими, при условии доставки по предыдущему доведенному до отправителя адресу получателя.</w:t>
      </w:r>
    </w:p>
    <w:p w:rsidR="00DD72DB" w:rsidRPr="00623348" w:rsidRDefault="00DD72DB" w:rsidP="00DD72DB">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Допустимые способы направления юридически значимых сообщений:</w:t>
      </w:r>
    </w:p>
    <w:p w:rsidR="00DD72DB" w:rsidRPr="00623348" w:rsidRDefault="00DD72DB" w:rsidP="00DD72DB">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а) через собственного курьера под расписку на копии;</w:t>
      </w:r>
    </w:p>
    <w:p w:rsidR="00DD72DB" w:rsidRPr="00623348" w:rsidRDefault="00DD72DB" w:rsidP="00DD72DB">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б) через курьерскую службу с описью вложения;</w:t>
      </w:r>
    </w:p>
    <w:p w:rsidR="00DD72DB" w:rsidRPr="00623348" w:rsidRDefault="00DD72DB" w:rsidP="00DD72DB">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в) по почте с уведомлением о вручении и описью вложения;</w:t>
      </w:r>
    </w:p>
    <w:p w:rsidR="00DD72DB" w:rsidRPr="00623348" w:rsidRDefault="00DD72DB" w:rsidP="00DD72DB">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г) телеграммой с уведомлением о вручении.</w:t>
      </w:r>
    </w:p>
    <w:p w:rsidR="00DD72DB" w:rsidRDefault="00DD72DB" w:rsidP="00DD72DB">
      <w:pPr>
        <w:tabs>
          <w:tab w:val="left" w:pos="-5387"/>
        </w:tabs>
        <w:snapToGrid w:val="0"/>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Подтверждение содержания отправления обязательно. Иные способы направления извещений (в том числе по электронной почте или по факсу) допускаются, но не признаются имеющими юридическую силу, за исключением случаев, специально оговоренных в Договоре.</w:t>
      </w:r>
    </w:p>
    <w:p w:rsidR="00DD72DB" w:rsidRPr="00122F11" w:rsidRDefault="00DD72DB" w:rsidP="00DD72DB">
      <w:pPr>
        <w:pStyle w:val="a9"/>
        <w:numPr>
          <w:ilvl w:val="1"/>
          <w:numId w:val="6"/>
        </w:numPr>
        <w:tabs>
          <w:tab w:val="left" w:pos="-5387"/>
        </w:tabs>
        <w:snapToGrid w:val="0"/>
        <w:ind w:left="0" w:firstLine="709"/>
        <w:jc w:val="both"/>
        <w:rPr>
          <w:sz w:val="24"/>
          <w:szCs w:val="24"/>
        </w:rPr>
      </w:pPr>
      <w:r>
        <w:rPr>
          <w:sz w:val="24"/>
          <w:szCs w:val="24"/>
        </w:rPr>
        <w:t>При отправке юридически значимого сообщения по заказной или курьерской почте оно считается доставленным независимо от наличия у лица, фактически принявшего корреспонденцию от имени адресата, соответствующих полномочий. Такое лицо считается имеющим полномочия на принятие корреспонденции в силу обстановки.</w:t>
      </w:r>
    </w:p>
    <w:p w:rsidR="00DD72DB" w:rsidRPr="00493A51" w:rsidRDefault="00DD72DB" w:rsidP="00DD72DB">
      <w:pPr>
        <w:pStyle w:val="a9"/>
        <w:numPr>
          <w:ilvl w:val="1"/>
          <w:numId w:val="6"/>
        </w:numPr>
        <w:ind w:left="0" w:firstLine="709"/>
        <w:jc w:val="both"/>
        <w:rPr>
          <w:sz w:val="24"/>
          <w:szCs w:val="24"/>
        </w:rPr>
      </w:pPr>
      <w:r w:rsidRPr="00493A51">
        <w:rPr>
          <w:sz w:val="24"/>
        </w:rPr>
        <w:t xml:space="preserve">Обращения, отзывы, комментарии Покупателя по всем вопросам, связанным с исполнением Продавцом своих обязательств, могут направляться по адресу электронной почты </w:t>
      </w:r>
      <w:proofErr w:type="spellStart"/>
      <w:r w:rsidRPr="004877E6">
        <w:rPr>
          <w:b/>
          <w:sz w:val="24"/>
          <w:lang w:val="en-US"/>
        </w:rPr>
        <w:t>crem</w:t>
      </w:r>
      <w:proofErr w:type="spellEnd"/>
      <w:r w:rsidRPr="004877E6">
        <w:rPr>
          <w:b/>
          <w:sz w:val="24"/>
        </w:rPr>
        <w:t>@</w:t>
      </w:r>
      <w:proofErr w:type="spellStart"/>
      <w:r w:rsidRPr="004877E6">
        <w:rPr>
          <w:b/>
          <w:sz w:val="24"/>
          <w:lang w:val="en-US"/>
        </w:rPr>
        <w:t>sberbank</w:t>
      </w:r>
      <w:proofErr w:type="spellEnd"/>
      <w:r w:rsidRPr="004877E6">
        <w:rPr>
          <w:b/>
          <w:sz w:val="24"/>
        </w:rPr>
        <w:t>.</w:t>
      </w:r>
      <w:proofErr w:type="spellStart"/>
      <w:r w:rsidRPr="004877E6">
        <w:rPr>
          <w:b/>
          <w:sz w:val="24"/>
          <w:lang w:val="en-US"/>
        </w:rPr>
        <w:t>ru</w:t>
      </w:r>
      <w:proofErr w:type="spellEnd"/>
      <w:r w:rsidRPr="00493A51">
        <w:rPr>
          <w:sz w:val="24"/>
        </w:rPr>
        <w:t xml:space="preserve"> для получения обратной связи. В письме необходимо указывать реквизиты Договора (дата, номер) и адрес (мест</w:t>
      </w:r>
      <w:r>
        <w:rPr>
          <w:sz w:val="24"/>
        </w:rPr>
        <w:t>оположение) Объекта. Указанный способ</w:t>
      </w:r>
      <w:r w:rsidRPr="00493A51">
        <w:rPr>
          <w:sz w:val="24"/>
        </w:rPr>
        <w:t xml:space="preserve"> связи не может быть использован для направления юридически значимых сообщений в соответствии с</w:t>
      </w:r>
      <w:r>
        <w:rPr>
          <w:sz w:val="24"/>
        </w:rPr>
        <w:t xml:space="preserve"> пунктом </w:t>
      </w:r>
      <w:r>
        <w:rPr>
          <w:sz w:val="24"/>
        </w:rPr>
        <w:fldChar w:fldCharType="begin"/>
      </w:r>
      <w:r>
        <w:rPr>
          <w:sz w:val="24"/>
        </w:rPr>
        <w:instrText xml:space="preserve"> REF _Ref82077350 \r \h </w:instrText>
      </w:r>
      <w:r>
        <w:rPr>
          <w:sz w:val="24"/>
        </w:rPr>
      </w:r>
      <w:r>
        <w:rPr>
          <w:sz w:val="24"/>
        </w:rPr>
        <w:fldChar w:fldCharType="separate"/>
      </w:r>
      <w:r>
        <w:rPr>
          <w:sz w:val="24"/>
        </w:rPr>
        <w:t>11.3</w:t>
      </w:r>
      <w:r>
        <w:rPr>
          <w:sz w:val="24"/>
        </w:rPr>
        <w:fldChar w:fldCharType="end"/>
      </w:r>
      <w:r>
        <w:rPr>
          <w:sz w:val="24"/>
        </w:rPr>
        <w:t xml:space="preserve"> Договора</w:t>
      </w:r>
      <w:r w:rsidRPr="00493A51">
        <w:rPr>
          <w:sz w:val="24"/>
        </w:rPr>
        <w:t>.</w:t>
      </w:r>
    </w:p>
    <w:p w:rsidR="00DD72DB" w:rsidRPr="002A4297" w:rsidRDefault="00DD72DB" w:rsidP="00DD72DB">
      <w:pPr>
        <w:widowControl w:val="0"/>
        <w:numPr>
          <w:ilvl w:val="1"/>
          <w:numId w:val="6"/>
        </w:numPr>
        <w:spacing w:after="0" w:line="240" w:lineRule="auto"/>
        <w:ind w:left="0" w:firstLine="709"/>
        <w:contextualSpacing/>
        <w:jc w:val="both"/>
        <w:rPr>
          <w:rFonts w:ascii="Times New Roman" w:eastAsia="Times New Roman" w:hAnsi="Times New Roman" w:cs="Times New Roman"/>
          <w:sz w:val="20"/>
          <w:szCs w:val="24"/>
          <w:lang w:eastAsia="ru-RU"/>
        </w:rPr>
      </w:pPr>
      <w:r w:rsidRPr="002A4297">
        <w:rPr>
          <w:rFonts w:ascii="Times New Roman" w:eastAsia="Times New Roman" w:hAnsi="Times New Roman" w:cs="Times New Roman"/>
          <w:sz w:val="24"/>
          <w:szCs w:val="24"/>
          <w:lang w:eastAsia="ru-RU"/>
        </w:rPr>
        <w:t>Об изменении адресов, реквизитов и уполномоченных (ответственных) лиц стороны незамедлительно информируют друг друга письменно (без оформления единого документа), с предварительным направлением копии письменного сообщения по одному из способов оперативной связи.</w:t>
      </w:r>
    </w:p>
    <w:p w:rsidR="00DD72DB" w:rsidRPr="002A4297" w:rsidRDefault="00DD72DB" w:rsidP="00DD72DB">
      <w:pPr>
        <w:widowControl w:val="0"/>
        <w:numPr>
          <w:ilvl w:val="1"/>
          <w:numId w:val="6"/>
        </w:numPr>
        <w:spacing w:after="0" w:line="240" w:lineRule="auto"/>
        <w:ind w:left="0" w:firstLine="709"/>
        <w:contextualSpacing/>
        <w:jc w:val="both"/>
        <w:rPr>
          <w:rFonts w:ascii="Times New Roman" w:eastAsia="Times New Roman" w:hAnsi="Times New Roman" w:cs="Times New Roman"/>
          <w:sz w:val="20"/>
          <w:szCs w:val="24"/>
          <w:lang w:eastAsia="ru-RU"/>
        </w:rPr>
      </w:pPr>
      <w:r w:rsidRPr="002A4297">
        <w:rPr>
          <w:rFonts w:ascii="Times New Roman" w:eastAsia="Times New Roman" w:hAnsi="Times New Roman" w:cs="Times New Roman"/>
          <w:sz w:val="24"/>
          <w:szCs w:val="24"/>
          <w:lang w:eastAsia="ru-RU"/>
        </w:rPr>
        <w:t>В ходе исполнения заключенного Договора запрещается подключение</w:t>
      </w:r>
      <w:r>
        <w:rPr>
          <w:rStyle w:val="ab"/>
          <w:rFonts w:eastAsia="Times New Roman"/>
          <w:sz w:val="24"/>
          <w:szCs w:val="24"/>
          <w:lang w:eastAsia="ru-RU"/>
        </w:rPr>
        <w:footnoteReference w:id="41"/>
      </w:r>
      <w:r w:rsidRPr="002A4297">
        <w:rPr>
          <w:rFonts w:ascii="Times New Roman" w:eastAsia="Times New Roman" w:hAnsi="Times New Roman" w:cs="Times New Roman"/>
          <w:sz w:val="24"/>
          <w:szCs w:val="24"/>
          <w:lang w:eastAsia="ru-RU"/>
        </w:rPr>
        <w:t xml:space="preserve"> любого оборудования</w:t>
      </w:r>
      <w:r>
        <w:rPr>
          <w:rStyle w:val="ab"/>
          <w:rFonts w:eastAsia="Times New Roman"/>
          <w:sz w:val="24"/>
          <w:szCs w:val="24"/>
          <w:lang w:eastAsia="ru-RU"/>
        </w:rPr>
        <w:footnoteReference w:id="42"/>
      </w:r>
      <w:r w:rsidRPr="002A4297">
        <w:rPr>
          <w:rFonts w:ascii="Times New Roman" w:eastAsia="Times New Roman" w:hAnsi="Times New Roman" w:cs="Times New Roman"/>
          <w:sz w:val="24"/>
          <w:szCs w:val="24"/>
          <w:lang w:eastAsia="ru-RU"/>
        </w:rPr>
        <w:t xml:space="preserve"> Покупателя к ИТ-инфраструктуре</w:t>
      </w:r>
      <w:r>
        <w:rPr>
          <w:rStyle w:val="ab"/>
          <w:rFonts w:eastAsia="Times New Roman"/>
          <w:sz w:val="24"/>
          <w:szCs w:val="24"/>
          <w:lang w:eastAsia="ru-RU"/>
        </w:rPr>
        <w:footnoteReference w:id="43"/>
      </w:r>
      <w:r w:rsidRPr="002A4297">
        <w:rPr>
          <w:rFonts w:ascii="Times New Roman" w:eastAsia="Times New Roman" w:hAnsi="Times New Roman" w:cs="Times New Roman"/>
          <w:sz w:val="24"/>
          <w:szCs w:val="24"/>
          <w:lang w:eastAsia="ru-RU"/>
        </w:rPr>
        <w:t xml:space="preserve"> Продавца, а также допуск работников</w:t>
      </w:r>
      <w:r>
        <w:rPr>
          <w:rStyle w:val="ab"/>
          <w:rFonts w:eastAsia="Times New Roman"/>
          <w:sz w:val="24"/>
          <w:szCs w:val="24"/>
          <w:lang w:eastAsia="ru-RU"/>
        </w:rPr>
        <w:footnoteReference w:id="44"/>
      </w:r>
      <w:r w:rsidRPr="002A4297">
        <w:rPr>
          <w:rFonts w:ascii="Times New Roman" w:eastAsia="Times New Roman" w:hAnsi="Times New Roman" w:cs="Times New Roman"/>
          <w:sz w:val="24"/>
          <w:szCs w:val="24"/>
          <w:lang w:eastAsia="ru-RU"/>
        </w:rPr>
        <w:t xml:space="preserve"> Покупателя к работе на средствах вычислительной техники и в автоматизированных системах Продавца.</w:t>
      </w:r>
    </w:p>
    <w:p w:rsidR="00DD72DB" w:rsidRPr="002A4297" w:rsidRDefault="00DD72DB" w:rsidP="00DD72DB">
      <w:pPr>
        <w:widowControl w:val="0"/>
        <w:numPr>
          <w:ilvl w:val="1"/>
          <w:numId w:val="6"/>
        </w:numPr>
        <w:spacing w:after="0" w:line="240" w:lineRule="auto"/>
        <w:ind w:left="0"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bCs/>
          <w:sz w:val="24"/>
          <w:szCs w:val="24"/>
          <w:lang w:eastAsia="ru-RU"/>
        </w:rPr>
        <w:t>В целях недопущения действий коррупционного характера, Стороны обязуются выполнять требования, изложенные в</w:t>
      </w:r>
      <w:r>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rPr>
        <w:t>Антикоррупционной оговорке»</w:t>
      </w:r>
      <w:r w:rsidRPr="002A4297">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w:t>
      </w:r>
      <w:r w:rsidRPr="002A4297">
        <w:rPr>
          <w:rFonts w:ascii="Times New Roman" w:eastAsia="Times New Roman" w:hAnsi="Times New Roman" w:cs="Times New Roman"/>
          <w:bCs/>
          <w:sz w:val="24"/>
          <w:szCs w:val="24"/>
          <w:lang w:eastAsia="ru-RU"/>
        </w:rPr>
        <w:t>Приложении № 2 к Договору</w:t>
      </w:r>
      <w:r>
        <w:rPr>
          <w:rFonts w:ascii="Times New Roman" w:eastAsia="Times New Roman" w:hAnsi="Times New Roman" w:cs="Times New Roman"/>
          <w:bCs/>
          <w:sz w:val="24"/>
          <w:szCs w:val="24"/>
          <w:lang w:eastAsia="ru-RU"/>
        </w:rPr>
        <w:t>)</w:t>
      </w:r>
      <w:r w:rsidRPr="002A4297">
        <w:rPr>
          <w:rFonts w:ascii="Times New Roman" w:eastAsia="Times New Roman" w:hAnsi="Times New Roman" w:cs="Times New Roman"/>
          <w:bCs/>
          <w:sz w:val="24"/>
          <w:szCs w:val="24"/>
          <w:lang w:eastAsia="ru-RU"/>
        </w:rPr>
        <w:t>.</w:t>
      </w:r>
    </w:p>
    <w:p w:rsidR="00DD72DB" w:rsidRPr="002A4297" w:rsidRDefault="00DD72DB" w:rsidP="00DD72DB">
      <w:pPr>
        <w:widowControl w:val="0"/>
        <w:numPr>
          <w:ilvl w:val="1"/>
          <w:numId w:val="6"/>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Договор составлен на русском языке в 3 экземплярах, имеющих одинаковую юридическую силу: 1 экземпляр – для Покупателя, 1 экземпляр – для Продавца, 1 экземпляр – для органа</w:t>
      </w:r>
      <w:r>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регистраци</w:t>
      </w:r>
      <w:r>
        <w:rPr>
          <w:rFonts w:ascii="Times New Roman" w:eastAsia="Times New Roman" w:hAnsi="Times New Roman" w:cs="Times New Roman"/>
          <w:sz w:val="24"/>
          <w:szCs w:val="24"/>
          <w:lang w:eastAsia="ru-RU"/>
        </w:rPr>
        <w:t>и</w:t>
      </w:r>
      <w:r w:rsidRPr="002A4297">
        <w:rPr>
          <w:rFonts w:ascii="Times New Roman" w:eastAsia="Times New Roman" w:hAnsi="Times New Roman" w:cs="Times New Roman"/>
          <w:sz w:val="24"/>
          <w:szCs w:val="24"/>
          <w:lang w:eastAsia="ru-RU"/>
        </w:rPr>
        <w:t xml:space="preserve"> прав: ______________________</w:t>
      </w:r>
      <w:r w:rsidRPr="002A4297">
        <w:rPr>
          <w:rFonts w:ascii="Times New Roman" w:eastAsia="Times New Roman" w:hAnsi="Times New Roman" w:cs="Times New Roman"/>
          <w:sz w:val="24"/>
          <w:szCs w:val="24"/>
          <w:vertAlign w:val="superscript"/>
          <w:lang w:eastAsia="ru-RU"/>
        </w:rPr>
        <w:footnoteReference w:id="45"/>
      </w:r>
      <w:r w:rsidRPr="002A4297">
        <w:rPr>
          <w:rFonts w:ascii="Times New Roman" w:eastAsia="Times New Roman" w:hAnsi="Times New Roman" w:cs="Times New Roman"/>
          <w:sz w:val="24"/>
          <w:szCs w:val="24"/>
          <w:lang w:eastAsia="ru-RU"/>
        </w:rPr>
        <w:t>.</w:t>
      </w:r>
    </w:p>
    <w:p w:rsidR="00DD72DB" w:rsidRPr="002A4297" w:rsidRDefault="00DD72DB" w:rsidP="00DD72DB">
      <w:pPr>
        <w:widowControl w:val="0"/>
        <w:numPr>
          <w:ilvl w:val="1"/>
          <w:numId w:val="6"/>
        </w:numPr>
        <w:tabs>
          <w:tab w:val="left" w:pos="0"/>
        </w:tabs>
        <w:spacing w:after="0" w:line="240" w:lineRule="auto"/>
        <w:ind w:left="0"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По вопросам, не урегулированным в Договоре, Стороны руководствуются законодательством Российской Федерации.</w:t>
      </w:r>
    </w:p>
    <w:p w:rsidR="00DD72DB" w:rsidRPr="002A4297" w:rsidRDefault="00DD72DB" w:rsidP="00DD72DB">
      <w:pPr>
        <w:widowControl w:val="0"/>
        <w:spacing w:after="0" w:line="240" w:lineRule="auto"/>
        <w:ind w:firstLine="709"/>
        <w:contextualSpacing/>
        <w:rPr>
          <w:rFonts w:ascii="Times New Roman" w:eastAsia="Times New Roman" w:hAnsi="Times New Roman" w:cs="Times New Roman"/>
          <w:sz w:val="24"/>
          <w:szCs w:val="24"/>
          <w:lang w:eastAsia="ru-RU"/>
        </w:rPr>
      </w:pPr>
    </w:p>
    <w:p w:rsidR="00DD72DB" w:rsidRPr="002A4297" w:rsidRDefault="00DD72DB" w:rsidP="00DD72DB">
      <w:pPr>
        <w:widowControl w:val="0"/>
        <w:numPr>
          <w:ilvl w:val="0"/>
          <w:numId w:val="6"/>
        </w:numPr>
        <w:spacing w:after="0" w:line="240" w:lineRule="auto"/>
        <w:ind w:left="0" w:firstLine="709"/>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Приложения к Договору</w:t>
      </w:r>
    </w:p>
    <w:p w:rsidR="00DD72DB" w:rsidRPr="002A4297" w:rsidRDefault="00DD72DB" w:rsidP="00DD72DB">
      <w:pPr>
        <w:widowControl w:val="0"/>
        <w:spacing w:after="0" w:line="240" w:lineRule="auto"/>
        <w:ind w:firstLine="709"/>
        <w:contextualSpacing/>
        <w:rPr>
          <w:rFonts w:ascii="Times New Roman" w:eastAsia="Times New Roman" w:hAnsi="Times New Roman" w:cs="Times New Roman"/>
          <w:sz w:val="24"/>
          <w:szCs w:val="24"/>
          <w:lang w:eastAsia="ru-RU"/>
        </w:rPr>
      </w:pPr>
    </w:p>
    <w:p w:rsidR="00DD72DB" w:rsidRPr="002A4297" w:rsidRDefault="00DD72DB" w:rsidP="00DD72DB">
      <w:pPr>
        <w:widowControl w:val="0"/>
        <w:numPr>
          <w:ilvl w:val="1"/>
          <w:numId w:val="6"/>
        </w:numPr>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bCs/>
          <w:sz w:val="24"/>
          <w:szCs w:val="24"/>
          <w:lang w:eastAsia="ru-RU"/>
        </w:rPr>
        <w:t xml:space="preserve">Приложение № 1 – Форма </w:t>
      </w:r>
      <w:r w:rsidRPr="002A4297">
        <w:rPr>
          <w:rFonts w:ascii="Times New Roman" w:eastAsia="Times New Roman" w:hAnsi="Times New Roman" w:cs="Times New Roman"/>
          <w:sz w:val="24"/>
          <w:szCs w:val="24"/>
          <w:lang w:eastAsia="ru-RU"/>
        </w:rPr>
        <w:t xml:space="preserve">Акта приема-передачи Имущества – </w:t>
      </w:r>
      <w:r w:rsidRPr="002A4297">
        <w:rPr>
          <w:rFonts w:ascii="Times New Roman" w:eastAsia="Times New Roman" w:hAnsi="Times New Roman" w:cs="Times New Roman"/>
          <w:bCs/>
          <w:sz w:val="24"/>
          <w:szCs w:val="24"/>
          <w:lang w:eastAsia="ru-RU"/>
        </w:rPr>
        <w:t xml:space="preserve">на </w:t>
      </w:r>
      <w:r w:rsidRPr="002A4297">
        <w:rPr>
          <w:rFonts w:ascii="Times New Roman" w:eastAsia="Times New Roman" w:hAnsi="Times New Roman" w:cs="Times New Roman"/>
          <w:sz w:val="24"/>
          <w:szCs w:val="24"/>
          <w:lang w:eastAsia="ru-RU"/>
        </w:rPr>
        <w:t>__ листах.</w:t>
      </w:r>
    </w:p>
    <w:p w:rsidR="00DD72DB" w:rsidRPr="002A4297" w:rsidRDefault="00DD72DB" w:rsidP="00DD72DB">
      <w:pPr>
        <w:widowControl w:val="0"/>
        <w:numPr>
          <w:ilvl w:val="1"/>
          <w:numId w:val="6"/>
        </w:numPr>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Приложение № 2 – </w:t>
      </w:r>
      <w:r>
        <w:rPr>
          <w:rFonts w:ascii="Times New Roman" w:eastAsia="Times New Roman" w:hAnsi="Times New Roman" w:cs="Times New Roman"/>
          <w:bCs/>
          <w:sz w:val="24"/>
          <w:szCs w:val="24"/>
        </w:rPr>
        <w:t>Антикоррупционная оговорка</w:t>
      </w:r>
      <w:r w:rsidRPr="002A4297">
        <w:rPr>
          <w:rFonts w:ascii="Times New Roman" w:eastAsia="Times New Roman" w:hAnsi="Times New Roman" w:cs="Times New Roman"/>
          <w:bCs/>
          <w:sz w:val="24"/>
          <w:szCs w:val="24"/>
          <w:lang w:eastAsia="ru-RU"/>
        </w:rPr>
        <w:t xml:space="preserve"> </w:t>
      </w: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Cs/>
          <w:sz w:val="24"/>
          <w:szCs w:val="24"/>
          <w:lang w:eastAsia="ru-RU"/>
        </w:rPr>
        <w:t xml:space="preserve">на </w:t>
      </w:r>
      <w:r>
        <w:rPr>
          <w:rFonts w:ascii="Times New Roman" w:eastAsia="Times New Roman" w:hAnsi="Times New Roman" w:cs="Times New Roman"/>
          <w:sz w:val="24"/>
          <w:szCs w:val="24"/>
          <w:lang w:eastAsia="ru-RU"/>
        </w:rPr>
        <w:t>2</w:t>
      </w:r>
      <w:r w:rsidRPr="002A4297">
        <w:rPr>
          <w:rFonts w:ascii="Times New Roman" w:eastAsia="Times New Roman" w:hAnsi="Times New Roman" w:cs="Times New Roman"/>
          <w:sz w:val="24"/>
          <w:szCs w:val="24"/>
          <w:lang w:eastAsia="ru-RU"/>
        </w:rPr>
        <w:t xml:space="preserve"> листах.</w:t>
      </w:r>
    </w:p>
    <w:p w:rsidR="00DD72DB" w:rsidRPr="002A4297" w:rsidRDefault="00DD72DB" w:rsidP="00DD72DB">
      <w:pPr>
        <w:widowControl w:val="0"/>
        <w:numPr>
          <w:ilvl w:val="1"/>
          <w:numId w:val="6"/>
        </w:numPr>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46"/>
      </w:r>
      <w:r w:rsidRPr="002A4297">
        <w:rPr>
          <w:rFonts w:ascii="Times New Roman" w:eastAsia="Times New Roman" w:hAnsi="Times New Roman" w:cs="Times New Roman"/>
          <w:sz w:val="24"/>
          <w:szCs w:val="24"/>
          <w:lang w:eastAsia="ru-RU"/>
        </w:rPr>
        <w:t xml:space="preserve">Приложение № 3 - Перечень движимого имущества – </w:t>
      </w:r>
      <w:r w:rsidRPr="002A4297">
        <w:rPr>
          <w:rFonts w:ascii="Times New Roman" w:eastAsia="Times New Roman" w:hAnsi="Times New Roman" w:cs="Times New Roman"/>
          <w:bCs/>
          <w:sz w:val="24"/>
          <w:szCs w:val="24"/>
          <w:lang w:eastAsia="ru-RU"/>
        </w:rPr>
        <w:t xml:space="preserve">на </w:t>
      </w:r>
      <w:r w:rsidRPr="002A4297">
        <w:rPr>
          <w:rFonts w:ascii="Times New Roman" w:eastAsia="Times New Roman" w:hAnsi="Times New Roman" w:cs="Times New Roman"/>
          <w:sz w:val="24"/>
          <w:szCs w:val="24"/>
          <w:lang w:eastAsia="ru-RU"/>
        </w:rPr>
        <w:t>__ листах.</w:t>
      </w:r>
    </w:p>
    <w:p w:rsidR="00DD72DB" w:rsidRPr="002A4297" w:rsidRDefault="00DD72DB" w:rsidP="00DD72DB">
      <w:pPr>
        <w:widowControl w:val="0"/>
        <w:spacing w:after="0" w:line="240" w:lineRule="auto"/>
        <w:ind w:firstLine="709"/>
        <w:contextualSpacing/>
        <w:rPr>
          <w:rFonts w:ascii="Times New Roman" w:eastAsia="Times New Roman" w:hAnsi="Times New Roman" w:cs="Times New Roman"/>
          <w:sz w:val="24"/>
          <w:szCs w:val="24"/>
          <w:lang w:eastAsia="ru-RU"/>
        </w:rPr>
      </w:pPr>
    </w:p>
    <w:p w:rsidR="00DD72DB" w:rsidRDefault="00DD72DB" w:rsidP="00DD72DB">
      <w:pPr>
        <w:widowControl w:val="0"/>
        <w:numPr>
          <w:ilvl w:val="0"/>
          <w:numId w:val="6"/>
        </w:numPr>
        <w:spacing w:after="0" w:line="240" w:lineRule="auto"/>
        <w:ind w:firstLine="709"/>
        <w:contextualSpacing/>
        <w:jc w:val="center"/>
        <w:outlineLvl w:val="0"/>
        <w:rPr>
          <w:rFonts w:ascii="Times New Roman" w:eastAsia="Times New Roman" w:hAnsi="Times New Roman" w:cs="Times New Roman"/>
          <w:b/>
          <w:sz w:val="24"/>
          <w:szCs w:val="24"/>
          <w:lang w:eastAsia="ru-RU"/>
        </w:rPr>
      </w:pPr>
      <w:bookmarkStart w:id="15" w:name="_Ref486328623"/>
      <w:r w:rsidRPr="002A4297">
        <w:rPr>
          <w:rFonts w:ascii="Times New Roman" w:eastAsia="Times New Roman" w:hAnsi="Times New Roman" w:cs="Times New Roman"/>
          <w:b/>
          <w:sz w:val="24"/>
          <w:szCs w:val="24"/>
          <w:lang w:eastAsia="ru-RU"/>
        </w:rPr>
        <w:t>Реквизиты и подписи Сторон</w:t>
      </w:r>
      <w:bookmarkEnd w:id="15"/>
    </w:p>
    <w:p w:rsidR="00DD72DB" w:rsidRPr="002A4297" w:rsidRDefault="00DD72DB" w:rsidP="00DD72DB">
      <w:pPr>
        <w:widowControl w:val="0"/>
        <w:spacing w:after="0" w:line="240" w:lineRule="auto"/>
        <w:ind w:left="1249"/>
        <w:contextualSpacing/>
        <w:outlineLvl w:val="0"/>
        <w:rPr>
          <w:rFonts w:ascii="Times New Roman" w:eastAsia="Times New Roman" w:hAnsi="Times New Roman" w:cs="Times New Roman"/>
          <w:b/>
          <w:sz w:val="24"/>
          <w:szCs w:val="24"/>
          <w:lang w:eastAsia="ru-RU"/>
        </w:rPr>
      </w:pPr>
    </w:p>
    <w:p w:rsidR="00DD72DB" w:rsidRPr="002A4297" w:rsidRDefault="00DD72DB" w:rsidP="00DD72DB">
      <w:pPr>
        <w:widowControl w:val="0"/>
        <w:snapToGrid w:val="0"/>
        <w:spacing w:after="0" w:line="240"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b/>
          <w:sz w:val="24"/>
          <w:szCs w:val="24"/>
          <w:lang w:eastAsia="ru-RU"/>
        </w:rPr>
        <w:t>Покупатель</w:t>
      </w:r>
      <w:r w:rsidRPr="002A4297">
        <w:rPr>
          <w:rFonts w:ascii="Times New Roman" w:eastAsia="Times New Roman" w:hAnsi="Times New Roman" w:cs="Times New Roman"/>
          <w:b/>
          <w:sz w:val="24"/>
          <w:szCs w:val="24"/>
          <w:vertAlign w:val="superscript"/>
          <w:lang w:eastAsia="ru-RU"/>
        </w:rPr>
        <w:footnoteReference w:id="47"/>
      </w:r>
      <w:r w:rsidRPr="002A4297">
        <w:rPr>
          <w:rFonts w:ascii="Times New Roman" w:eastAsia="Times New Roman" w:hAnsi="Times New Roman" w:cs="Times New Roman"/>
          <w:b/>
          <w:sz w:val="24"/>
          <w:szCs w:val="24"/>
          <w:lang w:eastAsia="ru-RU"/>
        </w:rPr>
        <w:t>:</w:t>
      </w:r>
    </w:p>
    <w:p w:rsidR="00DD72DB" w:rsidRPr="002A4297" w:rsidRDefault="00DD72DB" w:rsidP="00DD72DB">
      <w:pPr>
        <w:widowControl w:val="0"/>
        <w:snapToGrid w:val="0"/>
        <w:spacing w:after="0" w:line="240" w:lineRule="auto"/>
        <w:ind w:firstLine="360"/>
        <w:contextualSpacing/>
        <w:jc w:val="both"/>
        <w:rPr>
          <w:rFonts w:ascii="Times New Roman" w:eastAsia="Times New Roman" w:hAnsi="Times New Roman" w:cs="Times New Roman"/>
          <w:snapToGrid w:val="0"/>
          <w:sz w:val="24"/>
          <w:szCs w:val="24"/>
          <w:lang w:eastAsia="ru-RU"/>
        </w:rPr>
      </w:pPr>
      <w:r w:rsidRPr="002A4297">
        <w:rPr>
          <w:rFonts w:ascii="Times New Roman" w:eastAsia="Times New Roman" w:hAnsi="Times New Roman" w:cs="Times New Roman"/>
          <w:sz w:val="24"/>
          <w:szCs w:val="24"/>
          <w:lang w:eastAsia="ru-RU"/>
        </w:rPr>
        <w:t>__________ (сокращенное наименование)</w:t>
      </w:r>
    </w:p>
    <w:p w:rsidR="00DD72DB" w:rsidRPr="002A4297" w:rsidRDefault="00DD72DB" w:rsidP="00DD72DB">
      <w:pPr>
        <w:widowControl w:val="0"/>
        <w:snapToGrid w:val="0"/>
        <w:spacing w:after="0" w:line="240"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Местонахождение __________</w:t>
      </w:r>
    </w:p>
    <w:p w:rsidR="00DD72DB" w:rsidRPr="002A4297" w:rsidRDefault="00DD72DB" w:rsidP="00DD72DB">
      <w:pPr>
        <w:widowControl w:val="0"/>
        <w:snapToGrid w:val="0"/>
        <w:spacing w:after="0" w:line="240"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Почтовый адрес ____________</w:t>
      </w:r>
    </w:p>
    <w:p w:rsidR="00DD72DB" w:rsidRPr="002A4297" w:rsidRDefault="00DD72DB" w:rsidP="00DD72DB">
      <w:pPr>
        <w:widowControl w:val="0"/>
        <w:snapToGrid w:val="0"/>
        <w:spacing w:after="0" w:line="240"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ИНН: ___________</w:t>
      </w:r>
    </w:p>
    <w:p w:rsidR="00DD72DB" w:rsidRPr="002A4297" w:rsidRDefault="00DD72DB" w:rsidP="00DD72DB">
      <w:pPr>
        <w:widowControl w:val="0"/>
        <w:snapToGrid w:val="0"/>
        <w:spacing w:after="0" w:line="240"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Расчетный счет ___________</w:t>
      </w:r>
    </w:p>
    <w:p w:rsidR="00DD72DB" w:rsidRPr="002A4297" w:rsidRDefault="00DD72DB" w:rsidP="00DD72DB">
      <w:pPr>
        <w:widowControl w:val="0"/>
        <w:snapToGrid w:val="0"/>
        <w:spacing w:after="0" w:line="240"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Корр. счет ___________</w:t>
      </w:r>
    </w:p>
    <w:p w:rsidR="00DD72DB" w:rsidRPr="002A4297" w:rsidRDefault="00DD72DB" w:rsidP="00DD72DB">
      <w:pPr>
        <w:widowControl w:val="0"/>
        <w:snapToGrid w:val="0"/>
        <w:spacing w:after="0" w:line="240"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БИК ___________</w:t>
      </w:r>
    </w:p>
    <w:p w:rsidR="00DD72DB" w:rsidRPr="002A4297" w:rsidRDefault="00DD72DB" w:rsidP="00DD72DB">
      <w:pPr>
        <w:widowControl w:val="0"/>
        <w:snapToGrid w:val="0"/>
        <w:spacing w:after="0" w:line="240"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ОКВЭД ___________</w:t>
      </w:r>
    </w:p>
    <w:p w:rsidR="00DD72DB" w:rsidRPr="002A4297" w:rsidRDefault="00DD72DB" w:rsidP="00DD72DB">
      <w:pPr>
        <w:widowControl w:val="0"/>
        <w:snapToGrid w:val="0"/>
        <w:spacing w:after="0" w:line="240"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ОКПО ___________</w:t>
      </w:r>
    </w:p>
    <w:p w:rsidR="00DD72DB" w:rsidRPr="002A4297" w:rsidRDefault="00DD72DB" w:rsidP="00DD72DB">
      <w:pPr>
        <w:widowControl w:val="0"/>
        <w:snapToGrid w:val="0"/>
        <w:spacing w:after="0" w:line="240"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КПП ___________</w:t>
      </w:r>
    </w:p>
    <w:p w:rsidR="00DD72DB" w:rsidRPr="002A4297" w:rsidRDefault="00DD72DB" w:rsidP="00DD72DB">
      <w:pPr>
        <w:widowControl w:val="0"/>
        <w:snapToGrid w:val="0"/>
        <w:spacing w:after="0" w:line="240"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ОГРН ___________</w:t>
      </w:r>
    </w:p>
    <w:p w:rsidR="00DD72DB" w:rsidRPr="002A4297" w:rsidRDefault="00DD72DB" w:rsidP="00DD72DB">
      <w:pPr>
        <w:widowControl w:val="0"/>
        <w:snapToGrid w:val="0"/>
        <w:spacing w:after="0" w:line="240"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Контактный телефон: ___________</w:t>
      </w:r>
    </w:p>
    <w:p w:rsidR="00DD72DB" w:rsidRPr="002A4297" w:rsidRDefault="00DD72DB" w:rsidP="00DD72DB">
      <w:pPr>
        <w:widowControl w:val="0"/>
        <w:snapToGrid w:val="0"/>
        <w:spacing w:after="0" w:line="240"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val="en-US" w:eastAsia="ru-RU"/>
        </w:rPr>
        <w:t>e</w:t>
      </w:r>
      <w:r w:rsidRPr="002A4297">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val="en-US" w:eastAsia="ru-RU"/>
        </w:rPr>
        <w:t>mail</w:t>
      </w:r>
      <w:r w:rsidRPr="002A4297">
        <w:rPr>
          <w:rFonts w:ascii="Times New Roman" w:eastAsia="Times New Roman" w:hAnsi="Times New Roman" w:cs="Times New Roman"/>
          <w:sz w:val="24"/>
          <w:szCs w:val="24"/>
          <w:lang w:eastAsia="ru-RU"/>
        </w:rPr>
        <w:t>: ___________</w:t>
      </w:r>
    </w:p>
    <w:p w:rsidR="00DD72DB" w:rsidRPr="002A4297" w:rsidRDefault="00DD72DB" w:rsidP="00DD72DB">
      <w:pPr>
        <w:widowControl w:val="0"/>
        <w:snapToGrid w:val="0"/>
        <w:spacing w:after="0" w:line="240" w:lineRule="auto"/>
        <w:ind w:firstLine="360"/>
        <w:contextualSpacing/>
        <w:jc w:val="both"/>
        <w:rPr>
          <w:rFonts w:ascii="Times New Roman" w:eastAsia="Times New Roman" w:hAnsi="Times New Roman" w:cs="Times New Roman"/>
          <w:b/>
          <w:sz w:val="24"/>
          <w:szCs w:val="24"/>
          <w:lang w:eastAsia="ru-RU"/>
        </w:rPr>
      </w:pPr>
    </w:p>
    <w:p w:rsidR="00DD72DB" w:rsidRPr="002A4297" w:rsidRDefault="00DD72DB" w:rsidP="00DD72DB">
      <w:pPr>
        <w:widowControl w:val="0"/>
        <w:snapToGrid w:val="0"/>
        <w:spacing w:after="0" w:line="240" w:lineRule="auto"/>
        <w:ind w:firstLine="360"/>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Продавец:</w:t>
      </w:r>
    </w:p>
    <w:p w:rsidR="00DD72DB" w:rsidRPr="002A4297" w:rsidRDefault="00DD72DB" w:rsidP="00DD72DB">
      <w:pPr>
        <w:widowControl w:val="0"/>
        <w:snapToGrid w:val="0"/>
        <w:spacing w:after="0" w:line="240"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ПАО Сбербанк</w:t>
      </w:r>
    </w:p>
    <w:p w:rsidR="00DD72DB" w:rsidRPr="002A4297" w:rsidRDefault="00DD72DB" w:rsidP="00DD72DB">
      <w:pPr>
        <w:widowControl w:val="0"/>
        <w:snapToGrid w:val="0"/>
        <w:spacing w:after="0" w:line="240"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Местонахождение __________</w:t>
      </w:r>
    </w:p>
    <w:p w:rsidR="00DD72DB" w:rsidRPr="002A4297" w:rsidRDefault="00DD72DB" w:rsidP="00DD72DB">
      <w:pPr>
        <w:widowControl w:val="0"/>
        <w:snapToGrid w:val="0"/>
        <w:spacing w:after="0" w:line="240"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Почтовый адрес _____________</w:t>
      </w:r>
    </w:p>
    <w:p w:rsidR="00DD72DB" w:rsidRPr="002A4297" w:rsidRDefault="00DD72DB" w:rsidP="00DD72DB">
      <w:pPr>
        <w:widowControl w:val="0"/>
        <w:snapToGrid w:val="0"/>
        <w:spacing w:after="0" w:line="240"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ИНН ___________</w:t>
      </w:r>
    </w:p>
    <w:p w:rsidR="00DD72DB" w:rsidRPr="002A4297" w:rsidRDefault="00DD72DB" w:rsidP="00DD72DB">
      <w:pPr>
        <w:widowControl w:val="0"/>
        <w:snapToGrid w:val="0"/>
        <w:spacing w:after="0" w:line="240"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Расчетный счет ___________</w:t>
      </w:r>
    </w:p>
    <w:p w:rsidR="00DD72DB" w:rsidRPr="002A4297" w:rsidRDefault="00DD72DB" w:rsidP="00DD72DB">
      <w:pPr>
        <w:widowControl w:val="0"/>
        <w:snapToGrid w:val="0"/>
        <w:spacing w:after="0" w:line="240"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Корр. счет ___________</w:t>
      </w:r>
    </w:p>
    <w:p w:rsidR="00DD72DB" w:rsidRPr="002A4297" w:rsidRDefault="00DD72DB" w:rsidP="00DD72DB">
      <w:pPr>
        <w:widowControl w:val="0"/>
        <w:snapToGrid w:val="0"/>
        <w:spacing w:after="0" w:line="240"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БИК ___________</w:t>
      </w:r>
    </w:p>
    <w:p w:rsidR="00DD72DB" w:rsidRPr="002A4297" w:rsidRDefault="00DD72DB" w:rsidP="00DD72DB">
      <w:pPr>
        <w:widowControl w:val="0"/>
        <w:snapToGrid w:val="0"/>
        <w:spacing w:after="0" w:line="240"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ОКВЭД ___________</w:t>
      </w:r>
    </w:p>
    <w:p w:rsidR="00DD72DB" w:rsidRPr="002A4297" w:rsidRDefault="00DD72DB" w:rsidP="00DD72DB">
      <w:pPr>
        <w:widowControl w:val="0"/>
        <w:snapToGrid w:val="0"/>
        <w:spacing w:after="0" w:line="240"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ОКПО ___________</w:t>
      </w:r>
    </w:p>
    <w:p w:rsidR="00DD72DB" w:rsidRPr="002A4297" w:rsidRDefault="00DD72DB" w:rsidP="00DD72DB">
      <w:pPr>
        <w:widowControl w:val="0"/>
        <w:snapToGrid w:val="0"/>
        <w:spacing w:after="0" w:line="240"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КПП ___________</w:t>
      </w:r>
    </w:p>
    <w:p w:rsidR="00DD72DB" w:rsidRPr="002A4297" w:rsidRDefault="00DD72DB" w:rsidP="00DD72DB">
      <w:pPr>
        <w:widowControl w:val="0"/>
        <w:snapToGrid w:val="0"/>
        <w:spacing w:after="0" w:line="240"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ОГРН ___________</w:t>
      </w:r>
    </w:p>
    <w:p w:rsidR="00DD72DB" w:rsidRPr="002A4297" w:rsidRDefault="00DD72DB" w:rsidP="00DD72DB">
      <w:pPr>
        <w:widowControl w:val="0"/>
        <w:snapToGrid w:val="0"/>
        <w:spacing w:after="0" w:line="240"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Контактный телефон: ___________</w:t>
      </w:r>
    </w:p>
    <w:p w:rsidR="00DD72DB" w:rsidRPr="002A4297" w:rsidRDefault="00DD72DB" w:rsidP="00DD72DB">
      <w:pPr>
        <w:widowControl w:val="0"/>
        <w:snapToGrid w:val="0"/>
        <w:spacing w:after="0" w:line="240"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val="en-US" w:eastAsia="ru-RU"/>
        </w:rPr>
        <w:t>e</w:t>
      </w:r>
      <w:r w:rsidRPr="002A4297">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val="en-US" w:eastAsia="ru-RU"/>
        </w:rPr>
        <w:t>mail</w:t>
      </w:r>
      <w:r w:rsidRPr="002A4297">
        <w:rPr>
          <w:rFonts w:ascii="Times New Roman" w:eastAsia="Times New Roman" w:hAnsi="Times New Roman" w:cs="Times New Roman"/>
          <w:sz w:val="24"/>
          <w:szCs w:val="24"/>
          <w:lang w:eastAsia="ru-RU"/>
        </w:rPr>
        <w:t>: ___________</w:t>
      </w:r>
    </w:p>
    <w:p w:rsidR="00DD72DB" w:rsidRPr="002A4297" w:rsidRDefault="00DD72DB" w:rsidP="00DD72DB">
      <w:pPr>
        <w:widowControl w:val="0"/>
        <w:snapToGrid w:val="0"/>
        <w:spacing w:after="0" w:line="240" w:lineRule="auto"/>
        <w:ind w:firstLine="360"/>
        <w:contextualSpacing/>
        <w:jc w:val="both"/>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788"/>
        <w:gridCol w:w="360"/>
        <w:gridCol w:w="3960"/>
      </w:tblGrid>
      <w:tr w:rsidR="00DD72DB" w:rsidRPr="002A4297" w:rsidTr="008C3EBF">
        <w:tc>
          <w:tcPr>
            <w:tcW w:w="4788" w:type="dxa"/>
            <w:shd w:val="clear" w:color="auto" w:fill="auto"/>
          </w:tcPr>
          <w:p w:rsidR="00DD72DB" w:rsidRPr="002A4297" w:rsidRDefault="00DD72DB" w:rsidP="008C3EBF">
            <w:pPr>
              <w:widowControl w:val="0"/>
              <w:tabs>
                <w:tab w:val="left" w:pos="2835"/>
              </w:tabs>
              <w:snapToGrid w:val="0"/>
              <w:spacing w:after="0" w:line="240" w:lineRule="auto"/>
              <w:ind w:firstLine="360"/>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Покупателя:</w:t>
            </w:r>
          </w:p>
        </w:tc>
        <w:tc>
          <w:tcPr>
            <w:tcW w:w="360" w:type="dxa"/>
            <w:shd w:val="clear" w:color="auto" w:fill="auto"/>
          </w:tcPr>
          <w:p w:rsidR="00DD72DB" w:rsidRPr="002A4297" w:rsidRDefault="00DD72DB" w:rsidP="008C3EBF">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DD72DB" w:rsidRPr="002A4297" w:rsidRDefault="00DD72DB" w:rsidP="008C3EBF">
            <w:pPr>
              <w:widowControl w:val="0"/>
              <w:tabs>
                <w:tab w:val="left" w:pos="2835"/>
              </w:tabs>
              <w:snapToGrid w:val="0"/>
              <w:spacing w:after="0" w:line="240" w:lineRule="auto"/>
              <w:ind w:firstLine="360"/>
              <w:contextualSpacing/>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Продавца:</w:t>
            </w:r>
          </w:p>
        </w:tc>
      </w:tr>
      <w:tr w:rsidR="00DD72DB" w:rsidRPr="002A4297" w:rsidTr="008C3EBF">
        <w:tc>
          <w:tcPr>
            <w:tcW w:w="4788" w:type="dxa"/>
            <w:shd w:val="clear" w:color="auto" w:fill="auto"/>
          </w:tcPr>
          <w:p w:rsidR="00DD72DB" w:rsidRPr="002A4297" w:rsidRDefault="00DD72DB" w:rsidP="008C3EBF">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48"/>
            </w:r>
            <w:r w:rsidRPr="002A4297">
              <w:rPr>
                <w:rFonts w:ascii="Times New Roman" w:eastAsia="Times New Roman" w:hAnsi="Times New Roman" w:cs="Times New Roman"/>
                <w:sz w:val="24"/>
                <w:szCs w:val="24"/>
                <w:lang w:eastAsia="ru-RU"/>
              </w:rPr>
              <w:t>Должность</w:t>
            </w:r>
          </w:p>
          <w:p w:rsidR="00DD72DB" w:rsidRPr="002A4297" w:rsidRDefault="00DD72DB" w:rsidP="008C3EBF">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p>
          <w:p w:rsidR="00DD72DB" w:rsidRPr="002A4297" w:rsidRDefault="00DD72DB" w:rsidP="008C3EBF">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
          <w:p w:rsidR="00DD72DB" w:rsidRPr="002A4297" w:rsidRDefault="00DD72DB" w:rsidP="008C3EBF">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rsidR="00DD72DB" w:rsidRPr="002A4297" w:rsidRDefault="00DD72DB" w:rsidP="008C3EBF">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c>
          <w:tcPr>
            <w:tcW w:w="360" w:type="dxa"/>
            <w:shd w:val="clear" w:color="auto" w:fill="auto"/>
          </w:tcPr>
          <w:p w:rsidR="00DD72DB" w:rsidRPr="002A4297" w:rsidRDefault="00DD72DB" w:rsidP="008C3EBF">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DD72DB" w:rsidRPr="002A4297" w:rsidRDefault="00DD72DB" w:rsidP="008C3EBF">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Должность</w:t>
            </w:r>
          </w:p>
          <w:p w:rsidR="00DD72DB" w:rsidRPr="002A4297" w:rsidRDefault="00DD72DB" w:rsidP="008C3EBF">
            <w:pPr>
              <w:widowControl w:val="0"/>
              <w:tabs>
                <w:tab w:val="left" w:pos="2835"/>
              </w:tabs>
              <w:snapToGrid w:val="0"/>
              <w:spacing w:after="0" w:line="240" w:lineRule="auto"/>
              <w:ind w:firstLine="360"/>
              <w:contextualSpacing/>
              <w:jc w:val="right"/>
              <w:rPr>
                <w:rFonts w:ascii="Times New Roman" w:eastAsia="Times New Roman" w:hAnsi="Times New Roman" w:cs="Times New Roman"/>
                <w:sz w:val="24"/>
                <w:szCs w:val="24"/>
                <w:lang w:eastAsia="ru-RU"/>
              </w:rPr>
            </w:pPr>
          </w:p>
          <w:p w:rsidR="00DD72DB" w:rsidRPr="002A4297" w:rsidRDefault="00DD72DB" w:rsidP="008C3EBF">
            <w:pPr>
              <w:widowControl w:val="0"/>
              <w:tabs>
                <w:tab w:val="left" w:pos="2835"/>
              </w:tabs>
              <w:snapToGrid w:val="0"/>
              <w:spacing w:after="0" w:line="240" w:lineRule="auto"/>
              <w:ind w:firstLine="360"/>
              <w:contextualSpacing/>
              <w:jc w:val="right"/>
              <w:rPr>
                <w:rFonts w:ascii="Times New Roman" w:eastAsia="Times New Roman" w:hAnsi="Times New Roman" w:cs="Times New Roman"/>
                <w:sz w:val="24"/>
                <w:szCs w:val="24"/>
                <w:lang w:eastAsia="ru-RU"/>
              </w:rPr>
            </w:pPr>
          </w:p>
          <w:p w:rsidR="00DD72DB" w:rsidRPr="002A4297" w:rsidRDefault="00DD72DB" w:rsidP="008C3EBF">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rsidR="00DD72DB" w:rsidRPr="002A4297" w:rsidRDefault="00DD72DB" w:rsidP="008C3EBF">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r>
    </w:tbl>
    <w:p w:rsidR="00DD72DB" w:rsidRPr="002A4297" w:rsidRDefault="00DD72DB" w:rsidP="00DD72DB">
      <w:pPr>
        <w:widowControl w:val="0"/>
        <w:spacing w:after="0" w:line="240" w:lineRule="auto"/>
        <w:rPr>
          <w:rFonts w:ascii="Times New Roman" w:eastAsia="Times New Roman" w:hAnsi="Times New Roman" w:cs="Times New Roman"/>
          <w:sz w:val="24"/>
          <w:szCs w:val="20"/>
          <w:lang w:eastAsia="ru-RU"/>
        </w:rPr>
      </w:pPr>
    </w:p>
    <w:p w:rsidR="00DD72DB" w:rsidRPr="002A4297" w:rsidRDefault="00DD72DB" w:rsidP="00DD72DB">
      <w:pPr>
        <w:widowControl w:val="0"/>
        <w:spacing w:after="0" w:line="240" w:lineRule="auto"/>
        <w:rPr>
          <w:rFonts w:ascii="Times New Roman" w:eastAsia="Times New Roman" w:hAnsi="Times New Roman" w:cs="Times New Roman"/>
          <w:sz w:val="24"/>
          <w:szCs w:val="20"/>
          <w:lang w:eastAsia="ru-RU"/>
        </w:rPr>
      </w:pPr>
      <w:r w:rsidRPr="002A4297">
        <w:rPr>
          <w:rFonts w:ascii="Times New Roman" w:eastAsia="Times New Roman" w:hAnsi="Times New Roman" w:cs="Times New Roman"/>
          <w:sz w:val="24"/>
          <w:szCs w:val="20"/>
          <w:lang w:eastAsia="ru-RU"/>
        </w:rPr>
        <w:br w:type="page"/>
      </w:r>
    </w:p>
    <w:p w:rsidR="00DD72DB" w:rsidRPr="002A4297" w:rsidRDefault="00DD72DB" w:rsidP="00DD72DB">
      <w:pPr>
        <w:keepNext/>
        <w:widowControl w:val="0"/>
        <w:tabs>
          <w:tab w:val="left" w:pos="680"/>
        </w:tabs>
        <w:spacing w:after="0" w:line="240" w:lineRule="auto"/>
        <w:ind w:left="709" w:hanging="142"/>
        <w:jc w:val="right"/>
        <w:outlineLvl w:val="0"/>
        <w:rPr>
          <w:rFonts w:ascii="Times New Roman" w:eastAsia="Times New Roman" w:hAnsi="Times New Roman" w:cs="Times New Roman"/>
          <w:sz w:val="24"/>
          <w:szCs w:val="24"/>
          <w:lang w:val="x-none" w:eastAsia="x-none"/>
        </w:rPr>
      </w:pPr>
      <w:r w:rsidRPr="002A4297">
        <w:rPr>
          <w:rFonts w:ascii="Times New Roman" w:eastAsia="Times New Roman" w:hAnsi="Times New Roman" w:cs="Times New Roman"/>
          <w:b/>
          <w:sz w:val="24"/>
          <w:szCs w:val="24"/>
          <w:lang w:val="x-none" w:eastAsia="x-none"/>
        </w:rPr>
        <w:lastRenderedPageBreak/>
        <w:t>Приложение № 1</w:t>
      </w:r>
    </w:p>
    <w:p w:rsidR="00DD72DB" w:rsidRPr="002A4297" w:rsidRDefault="00DD72DB" w:rsidP="00DD72DB">
      <w:pPr>
        <w:widowControl w:val="0"/>
        <w:snapToGrid w:val="0"/>
        <w:spacing w:after="0" w:line="240" w:lineRule="auto"/>
        <w:contextualSpacing/>
        <w:jc w:val="right"/>
        <w:rPr>
          <w:rFonts w:ascii="Times New Roman" w:eastAsia="Times New Roman" w:hAnsi="Times New Roman" w:cs="Times New Roman"/>
          <w:bCs/>
          <w:sz w:val="24"/>
          <w:szCs w:val="24"/>
          <w:lang w:eastAsia="ru-RU"/>
        </w:rPr>
      </w:pPr>
      <w:r w:rsidRPr="002A4297">
        <w:rPr>
          <w:rFonts w:ascii="Times New Roman" w:eastAsia="Times New Roman" w:hAnsi="Times New Roman" w:cs="Times New Roman"/>
          <w:sz w:val="24"/>
          <w:szCs w:val="24"/>
          <w:lang w:eastAsia="ru-RU"/>
        </w:rPr>
        <w:t xml:space="preserve">к Договору </w:t>
      </w:r>
      <w:r w:rsidRPr="002A4297">
        <w:rPr>
          <w:rFonts w:ascii="Times New Roman" w:eastAsia="Times New Roman" w:hAnsi="Times New Roman" w:cs="Times New Roman"/>
          <w:bCs/>
          <w:sz w:val="24"/>
          <w:szCs w:val="24"/>
          <w:lang w:eastAsia="ru-RU"/>
        </w:rPr>
        <w:t>купли-продажи</w:t>
      </w:r>
    </w:p>
    <w:p w:rsidR="00DD72DB" w:rsidRPr="002A4297" w:rsidRDefault="00DD72DB" w:rsidP="00DD72DB">
      <w:pPr>
        <w:widowControl w:val="0"/>
        <w:snapToGrid w:val="0"/>
        <w:spacing w:after="0" w:line="240" w:lineRule="auto"/>
        <w:contextualSpacing/>
        <w:jc w:val="right"/>
        <w:rPr>
          <w:rFonts w:ascii="Times New Roman" w:eastAsia="Times New Roman" w:hAnsi="Times New Roman" w:cs="Times New Roman"/>
          <w:bCs/>
          <w:sz w:val="24"/>
          <w:szCs w:val="24"/>
          <w:lang w:eastAsia="ru-RU"/>
        </w:rPr>
      </w:pPr>
      <w:r w:rsidRPr="002A4297">
        <w:rPr>
          <w:rFonts w:ascii="Times New Roman" w:eastAsia="Times New Roman" w:hAnsi="Times New Roman" w:cs="Times New Roman"/>
          <w:bCs/>
          <w:sz w:val="24"/>
          <w:szCs w:val="24"/>
          <w:lang w:eastAsia="ru-RU"/>
        </w:rPr>
        <w:t>недвижимого имущества</w:t>
      </w:r>
    </w:p>
    <w:p w:rsidR="00DD72DB" w:rsidRPr="002A4297" w:rsidRDefault="00DD72DB" w:rsidP="00DD72DB">
      <w:pPr>
        <w:widowControl w:val="0"/>
        <w:snapToGrid w:val="0"/>
        <w:spacing w:after="0" w:line="240" w:lineRule="auto"/>
        <w:contextualSpacing/>
        <w:jc w:val="right"/>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от_____ №_____</w:t>
      </w:r>
    </w:p>
    <w:p w:rsidR="00DD72DB" w:rsidRPr="002A4297" w:rsidRDefault="00DD72DB" w:rsidP="00DD72DB">
      <w:pPr>
        <w:widowControl w:val="0"/>
        <w:snapToGrid w:val="0"/>
        <w:spacing w:after="0" w:line="240" w:lineRule="auto"/>
        <w:contextualSpacing/>
        <w:rPr>
          <w:rFonts w:ascii="Times New Roman" w:eastAsia="Times New Roman" w:hAnsi="Times New Roman" w:cs="Times New Roman"/>
          <w:sz w:val="24"/>
          <w:szCs w:val="24"/>
          <w:lang w:eastAsia="ru-RU"/>
        </w:rPr>
      </w:pPr>
    </w:p>
    <w:p w:rsidR="00DD72DB" w:rsidRPr="002A4297" w:rsidRDefault="00DD72DB" w:rsidP="00DD72DB">
      <w:pPr>
        <w:widowControl w:val="0"/>
        <w:snapToGrid w:val="0"/>
        <w:spacing w:after="0" w:line="240" w:lineRule="auto"/>
        <w:contextualSpacing/>
        <w:jc w:val="center"/>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Форма Акта приема-передачи Имущества</w:t>
      </w:r>
    </w:p>
    <w:p w:rsidR="00DD72DB" w:rsidRPr="002A4297" w:rsidRDefault="00DD72DB" w:rsidP="00DD72DB">
      <w:pPr>
        <w:widowControl w:val="0"/>
        <w:snapToGrid w:val="0"/>
        <w:spacing w:after="0" w:line="240" w:lineRule="auto"/>
        <w:contextualSpacing/>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b/>
          <w:sz w:val="24"/>
          <w:szCs w:val="24"/>
          <w:lang w:eastAsia="ru-RU"/>
        </w:rPr>
        <w:t>__________________________________________________________________</w:t>
      </w:r>
    </w:p>
    <w:p w:rsidR="00DD72DB" w:rsidRPr="002A4297" w:rsidRDefault="00DD72DB" w:rsidP="00DD72DB">
      <w:pPr>
        <w:widowControl w:val="0"/>
        <w:snapToGrid w:val="0"/>
        <w:spacing w:after="0" w:line="240" w:lineRule="auto"/>
        <w:contextualSpacing/>
        <w:rPr>
          <w:rFonts w:ascii="Times New Roman" w:eastAsia="Times New Roman" w:hAnsi="Times New Roman" w:cs="Times New Roman"/>
          <w:sz w:val="24"/>
          <w:szCs w:val="24"/>
          <w:lang w:eastAsia="ru-RU"/>
        </w:rPr>
      </w:pPr>
    </w:p>
    <w:p w:rsidR="00DD72DB" w:rsidRPr="002A4297" w:rsidRDefault="00DD72DB" w:rsidP="00DD72DB">
      <w:pPr>
        <w:widowControl w:val="0"/>
        <w:snapToGrid w:val="0"/>
        <w:spacing w:after="0" w:line="240" w:lineRule="auto"/>
        <w:contextualSpacing/>
        <w:jc w:val="center"/>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АКТ</w:t>
      </w:r>
    </w:p>
    <w:p w:rsidR="00DD72DB" w:rsidRPr="002A4297" w:rsidRDefault="00DD72DB" w:rsidP="00DD72DB">
      <w:pPr>
        <w:widowControl w:val="0"/>
        <w:snapToGrid w:val="0"/>
        <w:spacing w:after="0" w:line="240" w:lineRule="auto"/>
        <w:contextualSpacing/>
        <w:jc w:val="center"/>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приема-передачи Имущества</w:t>
      </w:r>
    </w:p>
    <w:p w:rsidR="00DD72DB" w:rsidRPr="002A4297" w:rsidRDefault="00DD72DB" w:rsidP="00DD72DB">
      <w:pPr>
        <w:widowControl w:val="0"/>
        <w:snapToGrid w:val="0"/>
        <w:spacing w:after="0" w:line="240" w:lineRule="auto"/>
        <w:contextualSpacing/>
        <w:jc w:val="center"/>
        <w:rPr>
          <w:rFonts w:ascii="Times New Roman" w:eastAsia="Times New Roman" w:hAnsi="Times New Roman" w:cs="Times New Roman"/>
          <w:b/>
          <w:sz w:val="24"/>
          <w:szCs w:val="24"/>
          <w:lang w:eastAsia="ru-RU"/>
        </w:rPr>
      </w:pPr>
    </w:p>
    <w:p w:rsidR="00DD72DB" w:rsidRPr="002A4297" w:rsidRDefault="00DD72DB" w:rsidP="00DD72DB">
      <w:pPr>
        <w:widowControl w:val="0"/>
        <w:snapToGrid w:val="0"/>
        <w:spacing w:after="0" w:line="240" w:lineRule="auto"/>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г.__________________</w:t>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t xml:space="preserve">           </w:t>
      </w:r>
      <w:proofErr w:type="gramStart"/>
      <w:r w:rsidRPr="002A4297">
        <w:rPr>
          <w:rFonts w:ascii="Times New Roman" w:eastAsia="Times New Roman" w:hAnsi="Times New Roman" w:cs="Times New Roman"/>
          <w:sz w:val="24"/>
          <w:szCs w:val="24"/>
          <w:lang w:eastAsia="ru-RU"/>
        </w:rPr>
        <w:t xml:space="preserve">   «</w:t>
      </w:r>
      <w:proofErr w:type="gramEnd"/>
      <w:r w:rsidRPr="002A4297">
        <w:rPr>
          <w:rFonts w:ascii="Times New Roman" w:eastAsia="Times New Roman" w:hAnsi="Times New Roman" w:cs="Times New Roman"/>
          <w:sz w:val="24"/>
          <w:szCs w:val="24"/>
          <w:lang w:eastAsia="ru-RU"/>
        </w:rPr>
        <w:t>___»_________ 20__г.</w:t>
      </w:r>
    </w:p>
    <w:p w:rsidR="00DD72DB" w:rsidRPr="002A4297" w:rsidRDefault="00DD72DB" w:rsidP="00DD72DB">
      <w:pPr>
        <w:widowControl w:val="0"/>
        <w:snapToGrid w:val="0"/>
        <w:spacing w:after="0" w:line="240" w:lineRule="auto"/>
        <w:contextualSpacing/>
        <w:jc w:val="both"/>
        <w:rPr>
          <w:rFonts w:ascii="Times New Roman" w:eastAsia="Times New Roman" w:hAnsi="Times New Roman" w:cs="Times New Roman"/>
          <w:sz w:val="24"/>
          <w:szCs w:val="24"/>
          <w:lang w:eastAsia="ru-RU"/>
        </w:rPr>
      </w:pPr>
    </w:p>
    <w:p w:rsidR="00DD72DB" w:rsidRPr="002A4297" w:rsidRDefault="00DD72DB" w:rsidP="00DD72DB">
      <w:pPr>
        <w:widowControl w:val="0"/>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Публичное акционерное общество «Сбербанк России», ПАО Сбербанк, именуемое в дальнейшем </w:t>
      </w:r>
      <w:r w:rsidRPr="002A4297">
        <w:rPr>
          <w:rFonts w:ascii="Times New Roman" w:eastAsia="Times New Roman" w:hAnsi="Times New Roman" w:cs="Times New Roman"/>
          <w:b/>
          <w:sz w:val="24"/>
          <w:szCs w:val="24"/>
          <w:lang w:eastAsia="ru-RU"/>
        </w:rPr>
        <w:t>«Продавец»</w:t>
      </w:r>
      <w:r w:rsidRPr="002A4297">
        <w:rPr>
          <w:rFonts w:ascii="Times New Roman" w:eastAsia="Times New Roman" w:hAnsi="Times New Roman" w:cs="Times New Roman"/>
          <w:sz w:val="24"/>
          <w:szCs w:val="24"/>
          <w:lang w:eastAsia="ru-RU"/>
        </w:rPr>
        <w:t xml:space="preserve">, в лице _______ </w:t>
      </w:r>
      <w:r w:rsidRPr="002A4297">
        <w:rPr>
          <w:rFonts w:ascii="Times New Roman" w:eastAsia="Times New Roman" w:hAnsi="Times New Roman" w:cs="Times New Roman"/>
          <w:i/>
          <w:iCs/>
          <w:sz w:val="24"/>
          <w:szCs w:val="24"/>
          <w:lang w:eastAsia="ru-RU"/>
        </w:rPr>
        <w:t>(указать должность, фамилию, имя, отчество представителя)</w:t>
      </w:r>
      <w:r w:rsidRPr="002A4297">
        <w:rPr>
          <w:rFonts w:ascii="Times New Roman" w:eastAsia="Times New Roman" w:hAnsi="Times New Roman" w:cs="Times New Roman"/>
          <w:sz w:val="24"/>
          <w:szCs w:val="24"/>
          <w:lang w:eastAsia="ru-RU"/>
        </w:rPr>
        <w:t xml:space="preserve"> _______, действующего на основании ______________ </w:t>
      </w:r>
      <w:r w:rsidRPr="002A4297">
        <w:rPr>
          <w:rFonts w:ascii="Times New Roman" w:eastAsia="Times New Roman" w:hAnsi="Times New Roman" w:cs="Times New Roman"/>
          <w:i/>
          <w:iCs/>
          <w:sz w:val="24"/>
          <w:szCs w:val="24"/>
          <w:lang w:eastAsia="ru-RU"/>
        </w:rPr>
        <w:t>(указать наименование и реквизиты документа, на основании которого действует представитель)</w:t>
      </w:r>
      <w:r w:rsidRPr="002A4297">
        <w:rPr>
          <w:rFonts w:ascii="Times New Roman" w:eastAsia="Times New Roman" w:hAnsi="Times New Roman" w:cs="Times New Roman"/>
          <w:sz w:val="24"/>
          <w:szCs w:val="24"/>
          <w:lang w:eastAsia="ru-RU"/>
        </w:rPr>
        <w:t xml:space="preserve"> _______, с одной стороны, и</w:t>
      </w:r>
    </w:p>
    <w:p w:rsidR="00DD72DB" w:rsidRPr="002A4297" w:rsidRDefault="00DD72DB" w:rsidP="00DD72DB">
      <w:pPr>
        <w:widowControl w:val="0"/>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________ </w:t>
      </w:r>
      <w:r w:rsidRPr="002A4297">
        <w:rPr>
          <w:rFonts w:ascii="Times New Roman" w:eastAsia="Times New Roman" w:hAnsi="Times New Roman" w:cs="Times New Roman"/>
          <w:i/>
          <w:iCs/>
          <w:sz w:val="24"/>
          <w:szCs w:val="24"/>
          <w:lang w:eastAsia="ru-RU"/>
        </w:rPr>
        <w:t xml:space="preserve">(указать полное и сокращённое наименование контрагента) </w:t>
      </w:r>
      <w:r w:rsidRPr="002A4297">
        <w:rPr>
          <w:rFonts w:ascii="Times New Roman" w:eastAsia="Times New Roman" w:hAnsi="Times New Roman" w:cs="Times New Roman"/>
          <w:sz w:val="24"/>
          <w:szCs w:val="24"/>
          <w:lang w:eastAsia="ru-RU"/>
        </w:rPr>
        <w:t>_______, именуем__ в дальнейшем</w:t>
      </w:r>
      <w:r w:rsidRPr="002A4297">
        <w:rPr>
          <w:rFonts w:ascii="Times New Roman" w:eastAsia="Times New Roman" w:hAnsi="Times New Roman" w:cs="Times New Roman"/>
          <w:b/>
          <w:sz w:val="24"/>
          <w:szCs w:val="24"/>
          <w:lang w:eastAsia="ru-RU"/>
        </w:rPr>
        <w:t xml:space="preserve"> «Покупатель»</w:t>
      </w:r>
      <w:r w:rsidRPr="002A4297">
        <w:rPr>
          <w:rFonts w:ascii="Times New Roman" w:eastAsia="Times New Roman" w:hAnsi="Times New Roman" w:cs="Times New Roman"/>
          <w:sz w:val="24"/>
          <w:szCs w:val="24"/>
          <w:lang w:eastAsia="ru-RU"/>
        </w:rPr>
        <w:t xml:space="preserve"> в лице ______________ </w:t>
      </w:r>
      <w:r w:rsidRPr="002A4297">
        <w:rPr>
          <w:rFonts w:ascii="Times New Roman" w:eastAsia="Times New Roman" w:hAnsi="Times New Roman" w:cs="Times New Roman"/>
          <w:i/>
          <w:iCs/>
          <w:sz w:val="24"/>
          <w:szCs w:val="24"/>
          <w:lang w:eastAsia="ru-RU"/>
        </w:rPr>
        <w:t>(указать должность, фамилию, имя, отчество представителя)</w:t>
      </w:r>
      <w:r w:rsidRPr="002A4297">
        <w:rPr>
          <w:rFonts w:ascii="Times New Roman" w:eastAsia="Times New Roman" w:hAnsi="Times New Roman" w:cs="Times New Roman"/>
          <w:sz w:val="24"/>
          <w:szCs w:val="24"/>
          <w:lang w:eastAsia="ru-RU"/>
        </w:rPr>
        <w:t xml:space="preserve"> _______, действующего на основании _____________________ </w:t>
      </w:r>
      <w:r w:rsidRPr="002A4297">
        <w:rPr>
          <w:rFonts w:ascii="Times New Roman" w:eastAsia="Times New Roman" w:hAnsi="Times New Roman" w:cs="Times New Roman"/>
          <w:i/>
          <w:iCs/>
          <w:sz w:val="24"/>
          <w:szCs w:val="24"/>
          <w:lang w:eastAsia="ru-RU"/>
        </w:rPr>
        <w:t xml:space="preserve">(указать наименование и реквизиты документа, на основании которого действует представитель) </w:t>
      </w:r>
      <w:r w:rsidRPr="002A4297">
        <w:rPr>
          <w:rFonts w:ascii="Times New Roman" w:eastAsia="Times New Roman" w:hAnsi="Times New Roman" w:cs="Times New Roman"/>
          <w:sz w:val="24"/>
          <w:szCs w:val="24"/>
          <w:lang w:eastAsia="ru-RU"/>
        </w:rPr>
        <w:t>_______,</w:t>
      </w:r>
      <w:r w:rsidRPr="002A4297">
        <w:rPr>
          <w:rFonts w:ascii="Times New Roman" w:eastAsia="Times New Roman" w:hAnsi="Times New Roman" w:cs="Times New Roman"/>
          <w:iCs/>
          <w:sz w:val="24"/>
          <w:szCs w:val="24"/>
          <w:vertAlign w:val="superscript"/>
          <w:lang w:eastAsia="ru-RU"/>
        </w:rPr>
        <w:footnoteReference w:id="49"/>
      </w:r>
      <w:r w:rsidRPr="002A4297">
        <w:rPr>
          <w:rFonts w:ascii="Times New Roman" w:eastAsia="Times New Roman" w:hAnsi="Times New Roman" w:cs="Times New Roman"/>
          <w:sz w:val="24"/>
          <w:szCs w:val="24"/>
          <w:lang w:eastAsia="ru-RU"/>
        </w:rPr>
        <w:t xml:space="preserve"> с другой стороны, совместно именуемые далее «</w:t>
      </w:r>
      <w:r w:rsidRPr="002A4297">
        <w:rPr>
          <w:rFonts w:ascii="Times New Roman" w:eastAsia="Times New Roman" w:hAnsi="Times New Roman" w:cs="Times New Roman"/>
          <w:b/>
          <w:sz w:val="24"/>
          <w:szCs w:val="24"/>
          <w:lang w:eastAsia="ru-RU"/>
        </w:rPr>
        <w:t>Стороны</w:t>
      </w:r>
      <w:r w:rsidRPr="002A4297">
        <w:rPr>
          <w:rFonts w:ascii="Times New Roman" w:eastAsia="Times New Roman" w:hAnsi="Times New Roman" w:cs="Times New Roman"/>
          <w:sz w:val="24"/>
          <w:szCs w:val="24"/>
          <w:lang w:eastAsia="ru-RU"/>
        </w:rPr>
        <w:t>», а каждая в отдельности «</w:t>
      </w:r>
      <w:r w:rsidRPr="002A4297">
        <w:rPr>
          <w:rFonts w:ascii="Times New Roman" w:eastAsia="Times New Roman" w:hAnsi="Times New Roman" w:cs="Times New Roman"/>
          <w:b/>
          <w:sz w:val="24"/>
          <w:szCs w:val="24"/>
          <w:lang w:eastAsia="ru-RU"/>
        </w:rPr>
        <w:t>Сторона</w:t>
      </w:r>
      <w:r w:rsidRPr="002A4297">
        <w:rPr>
          <w:rFonts w:ascii="Times New Roman" w:eastAsia="Times New Roman" w:hAnsi="Times New Roman" w:cs="Times New Roman"/>
          <w:sz w:val="24"/>
          <w:szCs w:val="24"/>
          <w:lang w:eastAsia="ru-RU"/>
        </w:rPr>
        <w:t xml:space="preserve">», составили настоящий акт приема-передачи (далее – </w:t>
      </w:r>
      <w:r w:rsidRPr="002A4297">
        <w:rPr>
          <w:rFonts w:ascii="Times New Roman" w:eastAsia="Times New Roman" w:hAnsi="Times New Roman" w:cs="Times New Roman"/>
          <w:b/>
          <w:sz w:val="24"/>
          <w:szCs w:val="24"/>
          <w:lang w:eastAsia="ru-RU"/>
        </w:rPr>
        <w:t>«Акт»</w:t>
      </w:r>
      <w:r w:rsidRPr="002A4297">
        <w:rPr>
          <w:rFonts w:ascii="Times New Roman" w:eastAsia="Times New Roman" w:hAnsi="Times New Roman" w:cs="Times New Roman"/>
          <w:sz w:val="24"/>
          <w:szCs w:val="24"/>
          <w:lang w:eastAsia="ru-RU"/>
        </w:rPr>
        <w:t>) о нижеследующем:</w:t>
      </w:r>
    </w:p>
    <w:p w:rsidR="00DD72DB" w:rsidRPr="002A4297" w:rsidRDefault="00DD72DB" w:rsidP="00DD72DB">
      <w:pPr>
        <w:widowControl w:val="0"/>
        <w:numPr>
          <w:ilvl w:val="2"/>
          <w:numId w:val="1"/>
        </w:numPr>
        <w:suppressAutoHyphens/>
        <w:spacing w:after="0" w:line="240" w:lineRule="auto"/>
        <w:ind w:left="0" w:firstLine="709"/>
        <w:contextualSpacing/>
        <w:jc w:val="both"/>
        <w:rPr>
          <w:rFonts w:ascii="Times New Roman" w:eastAsia="Times New Roman" w:hAnsi="Times New Roman" w:cs="Times New Roman"/>
          <w:b/>
          <w:bCs/>
          <w:sz w:val="24"/>
          <w:szCs w:val="24"/>
          <w:lang w:eastAsia="ru-RU"/>
        </w:rPr>
      </w:pPr>
      <w:r w:rsidRPr="002A4297">
        <w:rPr>
          <w:rFonts w:ascii="Times New Roman" w:eastAsia="Times New Roman" w:hAnsi="Times New Roman" w:cs="Times New Roman"/>
          <w:sz w:val="24"/>
          <w:szCs w:val="24"/>
          <w:lang w:eastAsia="ru-RU"/>
        </w:rPr>
        <w:t>На основании договора</w:t>
      </w:r>
      <w:r w:rsidRPr="002A4297">
        <w:rPr>
          <w:rFonts w:ascii="Times New Roman" w:eastAsia="Times New Roman" w:hAnsi="Times New Roman" w:cs="Times New Roman"/>
          <w:bCs/>
          <w:sz w:val="24"/>
          <w:szCs w:val="24"/>
          <w:lang w:eastAsia="ru-RU"/>
        </w:rPr>
        <w:t xml:space="preserve"> купли-продажи недвижимого имущества </w:t>
      </w:r>
      <w:r w:rsidRPr="002A4297">
        <w:rPr>
          <w:rFonts w:ascii="Times New Roman" w:eastAsia="Times New Roman" w:hAnsi="Times New Roman" w:cs="Times New Roman"/>
          <w:sz w:val="24"/>
          <w:szCs w:val="24"/>
          <w:lang w:eastAsia="ru-RU"/>
        </w:rPr>
        <w:t>от_____ №_____ Продавец передает Покупателю, а принимает недвижимое имущество (далее – «</w:t>
      </w:r>
      <w:r w:rsidRPr="002A4297">
        <w:rPr>
          <w:rFonts w:ascii="Times New Roman" w:eastAsia="Times New Roman" w:hAnsi="Times New Roman" w:cs="Times New Roman"/>
          <w:b/>
          <w:sz w:val="24"/>
          <w:szCs w:val="24"/>
          <w:lang w:eastAsia="ru-RU"/>
        </w:rPr>
        <w:t>Недвижимое имущество</w:t>
      </w:r>
      <w:r w:rsidRPr="002A4297">
        <w:rPr>
          <w:rFonts w:ascii="Times New Roman" w:eastAsia="Times New Roman" w:hAnsi="Times New Roman" w:cs="Times New Roman"/>
          <w:sz w:val="24"/>
          <w:szCs w:val="24"/>
          <w:lang w:eastAsia="ru-RU"/>
        </w:rPr>
        <w:t>»):</w:t>
      </w:r>
    </w:p>
    <w:p w:rsidR="00DD72DB" w:rsidRPr="002A4297" w:rsidRDefault="00DD72DB" w:rsidP="00DD72DB">
      <w:pPr>
        <w:widowControl w:val="0"/>
        <w:numPr>
          <w:ilvl w:val="1"/>
          <w:numId w:val="7"/>
        </w:numPr>
        <w:suppressAutoHyphens/>
        <w:spacing w:after="0" w:line="240" w:lineRule="auto"/>
        <w:ind w:left="0" w:firstLine="709"/>
        <w:contextualSpacing/>
        <w:jc w:val="both"/>
        <w:rPr>
          <w:rFonts w:ascii="Times New Roman" w:eastAsia="Times New Roman" w:hAnsi="Times New Roman" w:cs="Times New Roman"/>
          <w:b/>
          <w:bCs/>
          <w:sz w:val="24"/>
          <w:szCs w:val="24"/>
          <w:lang w:eastAsia="ru-RU"/>
        </w:rPr>
      </w:pPr>
      <w:r w:rsidRPr="002A4297">
        <w:rPr>
          <w:rFonts w:ascii="Times New Roman" w:eastAsia="Times New Roman" w:hAnsi="Times New Roman" w:cs="Times New Roman"/>
          <w:sz w:val="24"/>
          <w:szCs w:val="24"/>
          <w:lang w:eastAsia="ru-RU"/>
        </w:rPr>
        <w:t>Недвижимое имущество (далее – «</w:t>
      </w:r>
      <w:r w:rsidRPr="002A4297">
        <w:rPr>
          <w:rFonts w:ascii="Times New Roman" w:eastAsia="Times New Roman" w:hAnsi="Times New Roman" w:cs="Times New Roman"/>
          <w:b/>
          <w:sz w:val="24"/>
          <w:szCs w:val="24"/>
          <w:lang w:eastAsia="ru-RU"/>
        </w:rPr>
        <w:t>Недвижимое имущество</w:t>
      </w:r>
      <w:r w:rsidRPr="002A4297">
        <w:rPr>
          <w:rFonts w:ascii="Times New Roman" w:eastAsia="Times New Roman" w:hAnsi="Times New Roman" w:cs="Times New Roman"/>
          <w:sz w:val="24"/>
          <w:szCs w:val="24"/>
          <w:lang w:eastAsia="ru-RU"/>
        </w:rPr>
        <w:t>»):</w:t>
      </w:r>
    </w:p>
    <w:p w:rsidR="00DD72DB" w:rsidRPr="002A4297" w:rsidRDefault="00DD72DB" w:rsidP="00DD72DB">
      <w:pPr>
        <w:widowControl w:val="0"/>
        <w:numPr>
          <w:ilvl w:val="2"/>
          <w:numId w:val="7"/>
        </w:numPr>
        <w:suppressAutoHyphens/>
        <w:spacing w:after="0" w:line="240" w:lineRule="auto"/>
        <w:ind w:left="0" w:firstLine="709"/>
        <w:contextualSpacing/>
        <w:jc w:val="both"/>
        <w:rPr>
          <w:rFonts w:ascii="Times New Roman" w:eastAsia="Times New Roman" w:hAnsi="Times New Roman" w:cs="Times New Roman"/>
          <w:b/>
          <w:bCs/>
          <w:sz w:val="24"/>
          <w:szCs w:val="24"/>
          <w:lang w:eastAsia="ru-RU"/>
        </w:rPr>
      </w:pPr>
      <w:r w:rsidRPr="002A4297">
        <w:rPr>
          <w:rFonts w:ascii="Times New Roman" w:eastAsia="Times New Roman" w:hAnsi="Times New Roman" w:cs="Times New Roman"/>
          <w:sz w:val="24"/>
          <w:szCs w:val="24"/>
          <w:lang w:eastAsia="ru-RU"/>
        </w:rPr>
        <w:t>_____________</w:t>
      </w:r>
      <w:r w:rsidRPr="002A4297">
        <w:rPr>
          <w:rFonts w:ascii="Times New Roman" w:eastAsia="Times New Roman" w:hAnsi="Times New Roman" w:cs="Times New Roman"/>
          <w:sz w:val="24"/>
          <w:szCs w:val="24"/>
          <w:vertAlign w:val="superscript"/>
          <w:lang w:eastAsia="ru-RU"/>
        </w:rPr>
        <w:footnoteReference w:id="50"/>
      </w:r>
      <w:r w:rsidRPr="002A4297">
        <w:rPr>
          <w:rFonts w:ascii="Times New Roman" w:eastAsia="Times New Roman" w:hAnsi="Times New Roman" w:cs="Times New Roman"/>
          <w:sz w:val="24"/>
          <w:szCs w:val="24"/>
          <w:lang w:eastAsia="ru-RU"/>
        </w:rPr>
        <w:t xml:space="preserve"> (далее – «</w:t>
      </w:r>
      <w:r w:rsidRPr="002A4297">
        <w:rPr>
          <w:rFonts w:ascii="Times New Roman" w:eastAsia="Times New Roman" w:hAnsi="Times New Roman" w:cs="Times New Roman"/>
          <w:b/>
          <w:sz w:val="24"/>
          <w:szCs w:val="24"/>
          <w:lang w:eastAsia="ru-RU"/>
        </w:rPr>
        <w:t>Объект</w:t>
      </w:r>
      <w:r w:rsidRPr="002A4297">
        <w:rPr>
          <w:rFonts w:ascii="Times New Roman" w:eastAsia="Times New Roman" w:hAnsi="Times New Roman" w:cs="Times New Roman"/>
          <w:sz w:val="24"/>
          <w:szCs w:val="24"/>
          <w:lang w:eastAsia="ru-RU"/>
        </w:rPr>
        <w:t>»).</w:t>
      </w:r>
    </w:p>
    <w:p w:rsidR="00DD72DB" w:rsidRPr="002A4297" w:rsidRDefault="00DD72DB" w:rsidP="00DD72DB">
      <w:pPr>
        <w:widowControl w:val="0"/>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Кадастровый/условный номер Объекта: _____________.</w:t>
      </w:r>
      <w:r w:rsidRPr="002A4297">
        <w:rPr>
          <w:rFonts w:ascii="Times New Roman" w:eastAsia="Times New Roman" w:hAnsi="Times New Roman" w:cs="Times New Roman"/>
          <w:sz w:val="24"/>
          <w:szCs w:val="24"/>
          <w:vertAlign w:val="superscript"/>
          <w:lang w:eastAsia="ru-RU"/>
        </w:rPr>
        <w:footnoteReference w:id="51"/>
      </w:r>
    </w:p>
    <w:p w:rsidR="00DD72DB" w:rsidRPr="002A4297" w:rsidRDefault="00DD72DB" w:rsidP="00DD72DB">
      <w:pPr>
        <w:widowControl w:val="0"/>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Объект расположен по адресу: ___________.</w:t>
      </w:r>
      <w:r w:rsidRPr="002A4297">
        <w:rPr>
          <w:rFonts w:ascii="Times New Roman" w:eastAsia="Times New Roman" w:hAnsi="Times New Roman" w:cs="Times New Roman"/>
          <w:sz w:val="24"/>
          <w:szCs w:val="24"/>
          <w:vertAlign w:val="superscript"/>
          <w:lang w:eastAsia="ru-RU"/>
        </w:rPr>
        <w:footnoteReference w:id="52"/>
      </w:r>
    </w:p>
    <w:p w:rsidR="00DD72DB" w:rsidRPr="002A4297" w:rsidRDefault="00DD72DB" w:rsidP="00DD72DB">
      <w:pPr>
        <w:widowControl w:val="0"/>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Объект принадлежит Продавцу на праве собственности на основании __________</w:t>
      </w:r>
      <w:r w:rsidRPr="002A4297">
        <w:rPr>
          <w:rFonts w:ascii="Times New Roman" w:eastAsia="Times New Roman" w:hAnsi="Times New Roman" w:cs="Times New Roman"/>
          <w:sz w:val="24"/>
          <w:szCs w:val="24"/>
          <w:vertAlign w:val="superscript"/>
          <w:lang w:eastAsia="ru-RU"/>
        </w:rPr>
        <w:footnoteReference w:id="53"/>
      </w:r>
      <w:r w:rsidRPr="002A4297">
        <w:rPr>
          <w:rFonts w:ascii="Times New Roman" w:eastAsia="Times New Roman" w:hAnsi="Times New Roman" w:cs="Times New Roman"/>
          <w:sz w:val="24"/>
          <w:szCs w:val="24"/>
          <w:lang w:eastAsia="ru-RU"/>
        </w:rPr>
        <w:t>, что подтверждается __________</w:t>
      </w:r>
      <w:r w:rsidRPr="002A4297">
        <w:rPr>
          <w:rFonts w:ascii="Times New Roman" w:eastAsia="Times New Roman" w:hAnsi="Times New Roman" w:cs="Times New Roman"/>
          <w:sz w:val="24"/>
          <w:szCs w:val="24"/>
          <w:vertAlign w:val="superscript"/>
          <w:lang w:eastAsia="ru-RU"/>
        </w:rPr>
        <w:footnoteReference w:id="54"/>
      </w:r>
      <w:r w:rsidRPr="002A4297">
        <w:rPr>
          <w:rFonts w:ascii="Times New Roman" w:eastAsia="Times New Roman" w:hAnsi="Times New Roman" w:cs="Times New Roman"/>
          <w:sz w:val="24"/>
          <w:szCs w:val="24"/>
          <w:lang w:eastAsia="ru-RU"/>
        </w:rPr>
        <w:t>, о чем в Едином государственном реестре недвижимости сделана запись о регистрации ___________</w:t>
      </w:r>
      <w:r w:rsidRPr="002A4297">
        <w:rPr>
          <w:rFonts w:ascii="Times New Roman" w:eastAsia="Times New Roman" w:hAnsi="Times New Roman" w:cs="Times New Roman"/>
          <w:sz w:val="24"/>
          <w:szCs w:val="24"/>
          <w:vertAlign w:val="superscript"/>
          <w:lang w:eastAsia="ru-RU"/>
        </w:rPr>
        <w:footnoteReference w:id="55"/>
      </w:r>
      <w:r w:rsidRPr="002A4297">
        <w:rPr>
          <w:rFonts w:ascii="Times New Roman" w:eastAsia="Times New Roman" w:hAnsi="Times New Roman" w:cs="Times New Roman"/>
          <w:sz w:val="24"/>
          <w:szCs w:val="24"/>
          <w:lang w:eastAsia="ru-RU"/>
        </w:rPr>
        <w:t>.</w:t>
      </w:r>
    </w:p>
    <w:p w:rsidR="00DD72DB" w:rsidRPr="002A4297" w:rsidRDefault="00DD72DB" w:rsidP="00DD72DB">
      <w:pPr>
        <w:widowControl w:val="0"/>
        <w:numPr>
          <w:ilvl w:val="2"/>
          <w:numId w:val="7"/>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56"/>
      </w:r>
      <w:r w:rsidRPr="002A4297">
        <w:rPr>
          <w:rFonts w:ascii="Times New Roman" w:eastAsia="Times New Roman" w:hAnsi="Times New Roman" w:cs="Times New Roman"/>
          <w:sz w:val="24"/>
          <w:szCs w:val="24"/>
          <w:lang w:eastAsia="ru-RU"/>
        </w:rPr>
        <w:t>Земельный участок (далее – «</w:t>
      </w:r>
      <w:r w:rsidRPr="002A4297">
        <w:rPr>
          <w:rFonts w:ascii="Times New Roman" w:eastAsia="Times New Roman" w:hAnsi="Times New Roman" w:cs="Times New Roman"/>
          <w:b/>
          <w:sz w:val="24"/>
          <w:szCs w:val="24"/>
          <w:lang w:eastAsia="ru-RU"/>
        </w:rPr>
        <w:t>Земельный участок</w:t>
      </w:r>
      <w:r w:rsidRPr="002A4297">
        <w:rPr>
          <w:rFonts w:ascii="Times New Roman" w:eastAsia="Times New Roman" w:hAnsi="Times New Roman" w:cs="Times New Roman"/>
          <w:sz w:val="24"/>
          <w:szCs w:val="24"/>
          <w:lang w:eastAsia="ru-RU"/>
        </w:rPr>
        <w:t>») со следующими характеристиками: ___________</w:t>
      </w:r>
      <w:r w:rsidRPr="002A4297">
        <w:rPr>
          <w:rFonts w:ascii="Times New Roman" w:eastAsia="Times New Roman" w:hAnsi="Times New Roman" w:cs="Times New Roman"/>
          <w:sz w:val="20"/>
          <w:szCs w:val="20"/>
          <w:vertAlign w:val="superscript"/>
          <w:lang w:eastAsia="ru-RU"/>
        </w:rPr>
        <w:footnoteReference w:id="57"/>
      </w:r>
      <w:r w:rsidRPr="002A4297">
        <w:rPr>
          <w:rFonts w:ascii="Times New Roman" w:eastAsia="Times New Roman" w:hAnsi="Times New Roman" w:cs="Times New Roman"/>
          <w:sz w:val="24"/>
          <w:szCs w:val="24"/>
          <w:lang w:eastAsia="ru-RU"/>
        </w:rPr>
        <w:t>.</w:t>
      </w:r>
    </w:p>
    <w:p w:rsidR="00DD72DB" w:rsidRPr="002A4297" w:rsidRDefault="00DD72DB" w:rsidP="00DD72DB">
      <w:pPr>
        <w:widowControl w:val="0"/>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lastRenderedPageBreak/>
        <w:t>Кадастровый/условный номер Земельного участка: _____________.</w:t>
      </w:r>
      <w:r w:rsidRPr="002A4297">
        <w:rPr>
          <w:rFonts w:ascii="Times New Roman" w:eastAsia="Times New Roman" w:hAnsi="Times New Roman" w:cs="Times New Roman"/>
          <w:sz w:val="24"/>
          <w:szCs w:val="24"/>
          <w:vertAlign w:val="superscript"/>
          <w:lang w:eastAsia="ru-RU"/>
        </w:rPr>
        <w:footnoteReference w:id="58"/>
      </w:r>
    </w:p>
    <w:p w:rsidR="00DD72DB" w:rsidRPr="002A4297" w:rsidRDefault="00DD72DB" w:rsidP="00DD72DB">
      <w:pPr>
        <w:widowControl w:val="0"/>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Земельный участок расположен по адресу: ___________.</w:t>
      </w:r>
      <w:r w:rsidRPr="002A4297">
        <w:rPr>
          <w:rFonts w:ascii="Times New Roman" w:eastAsia="Times New Roman" w:hAnsi="Times New Roman" w:cs="Times New Roman"/>
          <w:sz w:val="24"/>
          <w:szCs w:val="24"/>
          <w:vertAlign w:val="superscript"/>
          <w:lang w:eastAsia="ru-RU"/>
        </w:rPr>
        <w:footnoteReference w:id="59"/>
      </w:r>
    </w:p>
    <w:p w:rsidR="00DD72DB" w:rsidRPr="002A4297" w:rsidRDefault="00DD72DB" w:rsidP="00DD72DB">
      <w:pPr>
        <w:widowControl w:val="0"/>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Земельный участок принадлежит Продавцу на праве собственности на основании __________</w:t>
      </w:r>
      <w:r w:rsidRPr="002A4297">
        <w:rPr>
          <w:rFonts w:ascii="Times New Roman" w:eastAsia="Times New Roman" w:hAnsi="Times New Roman" w:cs="Times New Roman"/>
          <w:sz w:val="24"/>
          <w:szCs w:val="24"/>
          <w:vertAlign w:val="superscript"/>
          <w:lang w:eastAsia="ru-RU"/>
        </w:rPr>
        <w:footnoteReference w:id="60"/>
      </w:r>
      <w:r w:rsidRPr="002A4297">
        <w:rPr>
          <w:rFonts w:ascii="Times New Roman" w:eastAsia="Times New Roman" w:hAnsi="Times New Roman" w:cs="Times New Roman"/>
          <w:sz w:val="24"/>
          <w:szCs w:val="24"/>
          <w:lang w:eastAsia="ru-RU"/>
        </w:rPr>
        <w:t>, что подтверждается __________</w:t>
      </w:r>
      <w:r w:rsidRPr="002A4297">
        <w:rPr>
          <w:rFonts w:ascii="Times New Roman" w:eastAsia="Times New Roman" w:hAnsi="Times New Roman" w:cs="Times New Roman"/>
          <w:sz w:val="24"/>
          <w:szCs w:val="24"/>
          <w:vertAlign w:val="superscript"/>
          <w:lang w:eastAsia="ru-RU"/>
        </w:rPr>
        <w:footnoteReference w:id="61"/>
      </w:r>
      <w:r w:rsidRPr="002A4297">
        <w:rPr>
          <w:rFonts w:ascii="Times New Roman" w:eastAsia="Times New Roman" w:hAnsi="Times New Roman" w:cs="Times New Roman"/>
          <w:sz w:val="24"/>
          <w:szCs w:val="24"/>
          <w:lang w:eastAsia="ru-RU"/>
        </w:rPr>
        <w:t>, о чем в Едином государственном реестре недвижимости сделана запись о регистрации ___________</w:t>
      </w:r>
      <w:r w:rsidRPr="002A4297">
        <w:rPr>
          <w:rFonts w:ascii="Times New Roman" w:eastAsia="Times New Roman" w:hAnsi="Times New Roman" w:cs="Times New Roman"/>
          <w:sz w:val="24"/>
          <w:szCs w:val="24"/>
          <w:vertAlign w:val="superscript"/>
          <w:lang w:eastAsia="ru-RU"/>
        </w:rPr>
        <w:footnoteReference w:id="62"/>
      </w:r>
      <w:r w:rsidRPr="002A4297">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vertAlign w:val="superscript"/>
          <w:lang w:eastAsia="ru-RU"/>
        </w:rPr>
        <w:footnoteReference w:id="63"/>
      </w:r>
    </w:p>
    <w:p w:rsidR="00DD72DB" w:rsidRPr="002A4297" w:rsidRDefault="00DD72DB" w:rsidP="00DD72DB">
      <w:pPr>
        <w:widowControl w:val="0"/>
        <w:numPr>
          <w:ilvl w:val="0"/>
          <w:numId w:val="7"/>
        </w:num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Недвижимое имущество передается в следующем техническом состоянии:</w:t>
      </w:r>
    </w:p>
    <w:p w:rsidR="00DD72DB" w:rsidRPr="002A4297" w:rsidRDefault="00DD72DB" w:rsidP="00DD72DB">
      <w:pPr>
        <w:widowControl w:val="0"/>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фасад и кровля Объекта:</w:t>
      </w:r>
      <w:r w:rsidRPr="002A4297">
        <w:rPr>
          <w:rFonts w:ascii="Times New Roman" w:eastAsia="Times New Roman" w:hAnsi="Times New Roman" w:cs="Times New Roman"/>
          <w:sz w:val="24"/>
          <w:szCs w:val="24"/>
          <w:lang w:eastAsia="ru-RU"/>
        </w:rPr>
        <w:t xml:space="preserve"> _________________________________________________</w:t>
      </w:r>
    </w:p>
    <w:p w:rsidR="00DD72DB" w:rsidRPr="002A4297" w:rsidRDefault="00DD72DB" w:rsidP="00DD72DB">
      <w:pPr>
        <w:widowControl w:val="0"/>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(указать вид отделки, например – окраска, плитка, др. покрытие)</w:t>
      </w:r>
    </w:p>
    <w:p w:rsidR="00DD72DB" w:rsidRPr="002A4297" w:rsidRDefault="00DD72DB" w:rsidP="00DD72DB">
      <w:pPr>
        <w:widowControl w:val="0"/>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rsidR="00DD72DB" w:rsidRPr="002A4297" w:rsidRDefault="00DD72DB" w:rsidP="00DD72DB">
      <w:pPr>
        <w:widowControl w:val="0"/>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rsidR="00DD72DB" w:rsidRPr="002A4297" w:rsidRDefault="00DD72DB" w:rsidP="00DD72DB">
      <w:pPr>
        <w:widowControl w:val="0"/>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rsidR="00DD72DB" w:rsidRPr="002A4297" w:rsidRDefault="00DD72DB" w:rsidP="00DD72DB">
      <w:pPr>
        <w:widowControl w:val="0"/>
        <w:snapToGrid w:val="0"/>
        <w:spacing w:after="0" w:line="240" w:lineRule="auto"/>
        <w:ind w:firstLine="709"/>
        <w:contextualSpacing/>
        <w:jc w:val="both"/>
        <w:rPr>
          <w:rFonts w:ascii="Times New Roman" w:eastAsia="Times New Roman" w:hAnsi="Times New Roman" w:cs="Times New Roman"/>
          <w:i/>
          <w:sz w:val="24"/>
          <w:szCs w:val="24"/>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(при наличии перечислить недостатки, </w:t>
      </w:r>
      <w:proofErr w:type="gramStart"/>
      <w:r w:rsidRPr="002A4297">
        <w:rPr>
          <w:rFonts w:ascii="Times New Roman" w:eastAsia="Times New Roman" w:hAnsi="Times New Roman" w:cs="Times New Roman"/>
          <w:i/>
          <w:sz w:val="24"/>
          <w:szCs w:val="24"/>
          <w:vertAlign w:val="superscript"/>
          <w:lang w:eastAsia="ru-RU"/>
        </w:rPr>
        <w:t>например</w:t>
      </w:r>
      <w:proofErr w:type="gramEnd"/>
      <w:r w:rsidRPr="002A4297">
        <w:rPr>
          <w:rFonts w:ascii="Times New Roman" w:eastAsia="Times New Roman" w:hAnsi="Times New Roman" w:cs="Times New Roman"/>
          <w:i/>
          <w:sz w:val="24"/>
          <w:szCs w:val="24"/>
          <w:vertAlign w:val="superscript"/>
          <w:lang w:eastAsia="ru-RU"/>
        </w:rPr>
        <w:t xml:space="preserve"> наличие трещин, выбоин, иные повреждения)</w:t>
      </w:r>
      <w:r w:rsidRPr="002A4297">
        <w:rPr>
          <w:rFonts w:ascii="Times New Roman" w:eastAsia="Times New Roman" w:hAnsi="Times New Roman" w:cs="Times New Roman"/>
          <w:i/>
          <w:sz w:val="24"/>
          <w:szCs w:val="24"/>
          <w:lang w:eastAsia="ru-RU"/>
        </w:rPr>
        <w:tab/>
      </w:r>
    </w:p>
    <w:p w:rsidR="00DD72DB" w:rsidRPr="002A4297" w:rsidRDefault="00DD72DB" w:rsidP="00DD72DB">
      <w:pPr>
        <w:widowControl w:val="0"/>
        <w:snapToGrid w:val="0"/>
        <w:spacing w:after="0" w:line="240" w:lineRule="auto"/>
        <w:ind w:firstLine="709"/>
        <w:contextualSpacing/>
        <w:jc w:val="both"/>
        <w:rPr>
          <w:rFonts w:ascii="Times New Roman" w:eastAsia="Times New Roman" w:hAnsi="Times New Roman" w:cs="Times New Roman"/>
          <w:sz w:val="24"/>
          <w:szCs w:val="24"/>
          <w:lang w:eastAsia="ru-RU"/>
        </w:rPr>
      </w:pPr>
    </w:p>
    <w:p w:rsidR="00DD72DB" w:rsidRPr="002A4297" w:rsidRDefault="00DD72DB" w:rsidP="00DD72DB">
      <w:pPr>
        <w:widowControl w:val="0"/>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стены</w:t>
      </w:r>
      <w:r w:rsidRPr="002A4297">
        <w:rPr>
          <w:rFonts w:ascii="Times New Roman" w:eastAsia="Times New Roman" w:hAnsi="Times New Roman" w:cs="Times New Roman"/>
          <w:sz w:val="24"/>
          <w:szCs w:val="24"/>
          <w:lang w:eastAsia="ru-RU"/>
        </w:rPr>
        <w:t>: __________________________________________________________________</w:t>
      </w:r>
    </w:p>
    <w:p w:rsidR="00DD72DB" w:rsidRPr="002A4297" w:rsidRDefault="00DD72DB" w:rsidP="00DD72DB">
      <w:pPr>
        <w:widowControl w:val="0"/>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(указать вид отделки, например – окраска, обои, др. покрытие)</w:t>
      </w:r>
    </w:p>
    <w:p w:rsidR="00DD72DB" w:rsidRPr="002A4297" w:rsidRDefault="00DD72DB" w:rsidP="00DD72DB">
      <w:pPr>
        <w:widowControl w:val="0"/>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rsidR="00DD72DB" w:rsidRPr="002A4297" w:rsidRDefault="00DD72DB" w:rsidP="00DD72DB">
      <w:pPr>
        <w:widowControl w:val="0"/>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rsidR="00DD72DB" w:rsidRPr="002A4297" w:rsidRDefault="00DD72DB" w:rsidP="00DD72DB">
      <w:pPr>
        <w:widowControl w:val="0"/>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rsidR="00DD72DB" w:rsidRPr="002A4297" w:rsidRDefault="00DD72DB" w:rsidP="00DD72DB">
      <w:pPr>
        <w:widowControl w:val="0"/>
        <w:snapToGrid w:val="0"/>
        <w:spacing w:after="0" w:line="240" w:lineRule="auto"/>
        <w:ind w:firstLine="709"/>
        <w:contextualSpacing/>
        <w:jc w:val="both"/>
        <w:rPr>
          <w:rFonts w:ascii="Times New Roman" w:eastAsia="Times New Roman" w:hAnsi="Times New Roman" w:cs="Times New Roman"/>
          <w:i/>
          <w:sz w:val="24"/>
          <w:szCs w:val="24"/>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(при наличии перечислить недостатки, </w:t>
      </w:r>
      <w:proofErr w:type="gramStart"/>
      <w:r w:rsidRPr="002A4297">
        <w:rPr>
          <w:rFonts w:ascii="Times New Roman" w:eastAsia="Times New Roman" w:hAnsi="Times New Roman" w:cs="Times New Roman"/>
          <w:i/>
          <w:sz w:val="24"/>
          <w:szCs w:val="24"/>
          <w:vertAlign w:val="superscript"/>
          <w:lang w:eastAsia="ru-RU"/>
        </w:rPr>
        <w:t>например</w:t>
      </w:r>
      <w:proofErr w:type="gramEnd"/>
      <w:r w:rsidRPr="002A4297">
        <w:rPr>
          <w:rFonts w:ascii="Times New Roman" w:eastAsia="Times New Roman" w:hAnsi="Times New Roman" w:cs="Times New Roman"/>
          <w:i/>
          <w:sz w:val="24"/>
          <w:szCs w:val="24"/>
          <w:vertAlign w:val="superscript"/>
          <w:lang w:eastAsia="ru-RU"/>
        </w:rPr>
        <w:t xml:space="preserve"> наличие трещин, выбоин, иные повреждения)</w:t>
      </w:r>
      <w:r w:rsidRPr="002A4297">
        <w:rPr>
          <w:rFonts w:ascii="Times New Roman" w:eastAsia="Times New Roman" w:hAnsi="Times New Roman" w:cs="Times New Roman"/>
          <w:i/>
          <w:sz w:val="24"/>
          <w:szCs w:val="24"/>
          <w:lang w:eastAsia="ru-RU"/>
        </w:rPr>
        <w:tab/>
      </w:r>
    </w:p>
    <w:p w:rsidR="00DD72DB" w:rsidRPr="002A4297" w:rsidRDefault="00DD72DB" w:rsidP="00DD72DB">
      <w:pPr>
        <w:widowControl w:val="0"/>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p>
    <w:p w:rsidR="00DD72DB" w:rsidRPr="002A4297" w:rsidRDefault="00DD72DB" w:rsidP="00DD72DB">
      <w:pPr>
        <w:widowControl w:val="0"/>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потолки</w:t>
      </w:r>
      <w:r w:rsidRPr="002A4297">
        <w:rPr>
          <w:rFonts w:ascii="Times New Roman" w:eastAsia="Times New Roman" w:hAnsi="Times New Roman" w:cs="Times New Roman"/>
          <w:sz w:val="24"/>
          <w:szCs w:val="24"/>
          <w:lang w:eastAsia="ru-RU"/>
        </w:rPr>
        <w:t>: ________________________________________________________________</w:t>
      </w:r>
    </w:p>
    <w:p w:rsidR="00DD72DB" w:rsidRPr="002A4297" w:rsidRDefault="00DD72DB" w:rsidP="00DD72DB">
      <w:pPr>
        <w:widowControl w:val="0"/>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                (указать вид отделки, </w:t>
      </w:r>
      <w:proofErr w:type="gramStart"/>
      <w:r w:rsidRPr="002A4297">
        <w:rPr>
          <w:rFonts w:ascii="Times New Roman" w:eastAsia="Times New Roman" w:hAnsi="Times New Roman" w:cs="Times New Roman"/>
          <w:i/>
          <w:sz w:val="24"/>
          <w:szCs w:val="24"/>
          <w:vertAlign w:val="superscript"/>
          <w:lang w:eastAsia="ru-RU"/>
        </w:rPr>
        <w:t>например :окраска</w:t>
      </w:r>
      <w:proofErr w:type="gramEnd"/>
      <w:r w:rsidRPr="002A4297">
        <w:rPr>
          <w:rFonts w:ascii="Times New Roman" w:eastAsia="Times New Roman" w:hAnsi="Times New Roman" w:cs="Times New Roman"/>
          <w:i/>
          <w:sz w:val="24"/>
          <w:szCs w:val="24"/>
          <w:vertAlign w:val="superscript"/>
          <w:lang w:eastAsia="ru-RU"/>
        </w:rPr>
        <w:t>, обои, др. покрытие)</w:t>
      </w:r>
    </w:p>
    <w:p w:rsidR="00DD72DB" w:rsidRPr="002A4297" w:rsidRDefault="00DD72DB" w:rsidP="00DD72DB">
      <w:pPr>
        <w:widowControl w:val="0"/>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rsidR="00DD72DB" w:rsidRPr="002A4297" w:rsidRDefault="00DD72DB" w:rsidP="00DD72DB">
      <w:pPr>
        <w:widowControl w:val="0"/>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rsidR="00DD72DB" w:rsidRPr="002A4297" w:rsidRDefault="00DD72DB" w:rsidP="00DD72DB">
      <w:pPr>
        <w:widowControl w:val="0"/>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rsidR="00DD72DB" w:rsidRPr="002A4297" w:rsidRDefault="00DD72DB" w:rsidP="00DD72DB">
      <w:pPr>
        <w:widowControl w:val="0"/>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(при наличии перечислить недостатки, </w:t>
      </w:r>
      <w:proofErr w:type="gramStart"/>
      <w:r w:rsidRPr="002A4297">
        <w:rPr>
          <w:rFonts w:ascii="Times New Roman" w:eastAsia="Times New Roman" w:hAnsi="Times New Roman" w:cs="Times New Roman"/>
          <w:i/>
          <w:sz w:val="24"/>
          <w:szCs w:val="24"/>
          <w:vertAlign w:val="superscript"/>
          <w:lang w:eastAsia="ru-RU"/>
        </w:rPr>
        <w:t>например</w:t>
      </w:r>
      <w:proofErr w:type="gramEnd"/>
      <w:r w:rsidRPr="002A4297">
        <w:rPr>
          <w:rFonts w:ascii="Times New Roman" w:eastAsia="Times New Roman" w:hAnsi="Times New Roman" w:cs="Times New Roman"/>
          <w:i/>
          <w:sz w:val="24"/>
          <w:szCs w:val="24"/>
          <w:vertAlign w:val="superscript"/>
          <w:lang w:eastAsia="ru-RU"/>
        </w:rPr>
        <w:t>: наличие трещин, выбоин, иные повреждения)</w:t>
      </w:r>
      <w:r w:rsidRPr="002A4297">
        <w:rPr>
          <w:rFonts w:ascii="Times New Roman" w:eastAsia="Times New Roman" w:hAnsi="Times New Roman" w:cs="Times New Roman"/>
          <w:i/>
          <w:sz w:val="24"/>
          <w:szCs w:val="24"/>
          <w:vertAlign w:val="superscript"/>
          <w:lang w:eastAsia="ru-RU"/>
        </w:rPr>
        <w:tab/>
      </w:r>
    </w:p>
    <w:p w:rsidR="00DD72DB" w:rsidRPr="002A4297" w:rsidRDefault="00DD72DB" w:rsidP="00DD72DB">
      <w:pPr>
        <w:widowControl w:val="0"/>
        <w:snapToGrid w:val="0"/>
        <w:spacing w:after="0" w:line="240" w:lineRule="auto"/>
        <w:ind w:firstLine="709"/>
        <w:contextualSpacing/>
        <w:jc w:val="both"/>
        <w:rPr>
          <w:rFonts w:ascii="Times New Roman" w:eastAsia="Times New Roman" w:hAnsi="Times New Roman" w:cs="Times New Roman"/>
          <w:sz w:val="24"/>
          <w:szCs w:val="24"/>
          <w:lang w:eastAsia="ru-RU"/>
        </w:rPr>
      </w:pPr>
    </w:p>
    <w:p w:rsidR="00DD72DB" w:rsidRPr="002A4297" w:rsidRDefault="00DD72DB" w:rsidP="00DD72DB">
      <w:pPr>
        <w:widowControl w:val="0"/>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полы</w:t>
      </w:r>
      <w:r w:rsidRPr="002A4297">
        <w:rPr>
          <w:rFonts w:ascii="Times New Roman" w:eastAsia="Times New Roman" w:hAnsi="Times New Roman" w:cs="Times New Roman"/>
          <w:sz w:val="24"/>
          <w:szCs w:val="24"/>
          <w:lang w:eastAsia="ru-RU"/>
        </w:rPr>
        <w:t>: ___________________________________________________________________</w:t>
      </w:r>
    </w:p>
    <w:p w:rsidR="00DD72DB" w:rsidRPr="002A4297" w:rsidRDefault="00DD72DB" w:rsidP="00DD72DB">
      <w:pPr>
        <w:widowControl w:val="0"/>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     (указать вид отделки, </w:t>
      </w:r>
      <w:proofErr w:type="gramStart"/>
      <w:r w:rsidRPr="002A4297">
        <w:rPr>
          <w:rFonts w:ascii="Times New Roman" w:eastAsia="Times New Roman" w:hAnsi="Times New Roman" w:cs="Times New Roman"/>
          <w:i/>
          <w:sz w:val="24"/>
          <w:szCs w:val="24"/>
          <w:vertAlign w:val="superscript"/>
          <w:lang w:eastAsia="ru-RU"/>
        </w:rPr>
        <w:t>например</w:t>
      </w:r>
      <w:proofErr w:type="gramEnd"/>
      <w:r w:rsidRPr="002A4297">
        <w:rPr>
          <w:rFonts w:ascii="Times New Roman" w:eastAsia="Times New Roman" w:hAnsi="Times New Roman" w:cs="Times New Roman"/>
          <w:i/>
          <w:sz w:val="24"/>
          <w:szCs w:val="24"/>
          <w:vertAlign w:val="superscript"/>
          <w:lang w:eastAsia="ru-RU"/>
        </w:rPr>
        <w:t>: окраска, паркет, плитка, др. покрытие)</w:t>
      </w:r>
    </w:p>
    <w:p w:rsidR="00DD72DB" w:rsidRPr="002A4297" w:rsidRDefault="00DD72DB" w:rsidP="00DD72DB">
      <w:pPr>
        <w:widowControl w:val="0"/>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rsidR="00DD72DB" w:rsidRPr="002A4297" w:rsidRDefault="00DD72DB" w:rsidP="00DD72DB">
      <w:pPr>
        <w:widowControl w:val="0"/>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rsidR="00DD72DB" w:rsidRPr="002A4297" w:rsidRDefault="00DD72DB" w:rsidP="00DD72DB">
      <w:pPr>
        <w:widowControl w:val="0"/>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rsidR="00DD72DB" w:rsidRPr="002A4297" w:rsidRDefault="00DD72DB" w:rsidP="00DD72DB">
      <w:pPr>
        <w:widowControl w:val="0"/>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(при наличии перечислить недостатки, </w:t>
      </w:r>
      <w:proofErr w:type="gramStart"/>
      <w:r w:rsidRPr="002A4297">
        <w:rPr>
          <w:rFonts w:ascii="Times New Roman" w:eastAsia="Times New Roman" w:hAnsi="Times New Roman" w:cs="Times New Roman"/>
          <w:i/>
          <w:sz w:val="24"/>
          <w:szCs w:val="24"/>
          <w:vertAlign w:val="superscript"/>
          <w:lang w:eastAsia="ru-RU"/>
        </w:rPr>
        <w:t>например</w:t>
      </w:r>
      <w:proofErr w:type="gramEnd"/>
      <w:r w:rsidRPr="002A4297">
        <w:rPr>
          <w:rFonts w:ascii="Times New Roman" w:eastAsia="Times New Roman" w:hAnsi="Times New Roman" w:cs="Times New Roman"/>
          <w:i/>
          <w:sz w:val="24"/>
          <w:szCs w:val="24"/>
          <w:vertAlign w:val="superscript"/>
          <w:lang w:eastAsia="ru-RU"/>
        </w:rPr>
        <w:t>: наличие трещин, выбоин, иные повреждения)</w:t>
      </w:r>
      <w:r w:rsidRPr="002A4297">
        <w:rPr>
          <w:rFonts w:ascii="Times New Roman" w:eastAsia="Times New Roman" w:hAnsi="Times New Roman" w:cs="Times New Roman"/>
          <w:i/>
          <w:sz w:val="24"/>
          <w:szCs w:val="24"/>
          <w:vertAlign w:val="superscript"/>
          <w:lang w:eastAsia="ru-RU"/>
        </w:rPr>
        <w:tab/>
      </w:r>
    </w:p>
    <w:p w:rsidR="00DD72DB" w:rsidRPr="002A4297" w:rsidRDefault="00DD72DB" w:rsidP="00DD72DB">
      <w:pPr>
        <w:widowControl w:val="0"/>
        <w:snapToGrid w:val="0"/>
        <w:spacing w:after="0" w:line="240" w:lineRule="auto"/>
        <w:ind w:firstLine="709"/>
        <w:contextualSpacing/>
        <w:jc w:val="both"/>
        <w:rPr>
          <w:rFonts w:ascii="Times New Roman" w:eastAsia="Times New Roman" w:hAnsi="Times New Roman" w:cs="Times New Roman"/>
          <w:sz w:val="24"/>
          <w:szCs w:val="24"/>
          <w:lang w:eastAsia="ru-RU"/>
        </w:rPr>
      </w:pPr>
    </w:p>
    <w:p w:rsidR="00DD72DB" w:rsidRPr="002A4297" w:rsidRDefault="00DD72DB" w:rsidP="00DD72DB">
      <w:pPr>
        <w:widowControl w:val="0"/>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двери</w:t>
      </w:r>
      <w:r w:rsidRPr="002A4297">
        <w:rPr>
          <w:rFonts w:ascii="Times New Roman" w:eastAsia="Times New Roman" w:hAnsi="Times New Roman" w:cs="Times New Roman"/>
          <w:sz w:val="24"/>
          <w:szCs w:val="24"/>
          <w:lang w:eastAsia="ru-RU"/>
        </w:rPr>
        <w:t>: __________________________________________________________________</w:t>
      </w:r>
    </w:p>
    <w:p w:rsidR="00DD72DB" w:rsidRPr="002A4297" w:rsidRDefault="00DD72DB" w:rsidP="00DD72DB">
      <w:pPr>
        <w:widowControl w:val="0"/>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     (указать материал, вид отделки, </w:t>
      </w:r>
      <w:proofErr w:type="gramStart"/>
      <w:r w:rsidRPr="002A4297">
        <w:rPr>
          <w:rFonts w:ascii="Times New Roman" w:eastAsia="Times New Roman" w:hAnsi="Times New Roman" w:cs="Times New Roman"/>
          <w:i/>
          <w:sz w:val="24"/>
          <w:szCs w:val="24"/>
          <w:vertAlign w:val="superscript"/>
          <w:lang w:eastAsia="ru-RU"/>
        </w:rPr>
        <w:t>например</w:t>
      </w:r>
      <w:proofErr w:type="gramEnd"/>
      <w:r w:rsidRPr="002A4297">
        <w:rPr>
          <w:rFonts w:ascii="Times New Roman" w:eastAsia="Times New Roman" w:hAnsi="Times New Roman" w:cs="Times New Roman"/>
          <w:i/>
          <w:sz w:val="24"/>
          <w:szCs w:val="24"/>
          <w:vertAlign w:val="superscript"/>
          <w:lang w:eastAsia="ru-RU"/>
        </w:rPr>
        <w:t>: металлическая, деревянная, др. покрытие)</w:t>
      </w:r>
    </w:p>
    <w:p w:rsidR="00DD72DB" w:rsidRPr="002A4297" w:rsidRDefault="00DD72DB" w:rsidP="00DD72DB">
      <w:pPr>
        <w:widowControl w:val="0"/>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rsidR="00DD72DB" w:rsidRPr="002A4297" w:rsidRDefault="00DD72DB" w:rsidP="00DD72DB">
      <w:pPr>
        <w:widowControl w:val="0"/>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rsidR="00DD72DB" w:rsidRPr="002A4297" w:rsidRDefault="00DD72DB" w:rsidP="00DD72DB">
      <w:pPr>
        <w:widowControl w:val="0"/>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rsidR="00DD72DB" w:rsidRPr="002A4297" w:rsidRDefault="00DD72DB" w:rsidP="00DD72DB">
      <w:pPr>
        <w:widowControl w:val="0"/>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vertAlign w:val="superscript"/>
          <w:lang w:eastAsia="ru-RU"/>
        </w:rPr>
        <w:t xml:space="preserve">(при наличии перечислить недостатки, </w:t>
      </w:r>
      <w:proofErr w:type="gramStart"/>
      <w:r w:rsidRPr="002A4297">
        <w:rPr>
          <w:rFonts w:ascii="Times New Roman" w:eastAsia="Times New Roman" w:hAnsi="Times New Roman" w:cs="Times New Roman"/>
          <w:i/>
          <w:sz w:val="24"/>
          <w:szCs w:val="24"/>
          <w:vertAlign w:val="superscript"/>
          <w:lang w:eastAsia="ru-RU"/>
        </w:rPr>
        <w:t>например</w:t>
      </w:r>
      <w:proofErr w:type="gramEnd"/>
      <w:r w:rsidRPr="002A4297">
        <w:rPr>
          <w:rFonts w:ascii="Times New Roman" w:eastAsia="Times New Roman" w:hAnsi="Times New Roman" w:cs="Times New Roman"/>
          <w:i/>
          <w:sz w:val="24"/>
          <w:szCs w:val="24"/>
          <w:vertAlign w:val="superscript"/>
          <w:lang w:eastAsia="ru-RU"/>
        </w:rPr>
        <w:t>: наличие трещин, выбоин, сломан замок/ручка, перекос, иные повреждения)</w:t>
      </w:r>
    </w:p>
    <w:p w:rsidR="00DD72DB" w:rsidRPr="002A4297" w:rsidRDefault="00DD72DB" w:rsidP="00DD72DB">
      <w:pPr>
        <w:widowControl w:val="0"/>
        <w:snapToGrid w:val="0"/>
        <w:spacing w:after="0" w:line="240" w:lineRule="auto"/>
        <w:ind w:firstLine="709"/>
        <w:contextualSpacing/>
        <w:jc w:val="both"/>
        <w:rPr>
          <w:rFonts w:ascii="Times New Roman" w:eastAsia="Times New Roman" w:hAnsi="Times New Roman" w:cs="Times New Roman"/>
          <w:sz w:val="24"/>
          <w:szCs w:val="24"/>
          <w:lang w:eastAsia="ru-RU"/>
        </w:rPr>
      </w:pPr>
    </w:p>
    <w:p w:rsidR="00DD72DB" w:rsidRPr="002A4297" w:rsidRDefault="00DD72DB" w:rsidP="00DD72DB">
      <w:pPr>
        <w:widowControl w:val="0"/>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b/>
          <w:sz w:val="24"/>
          <w:szCs w:val="24"/>
          <w:lang w:eastAsia="ru-RU"/>
        </w:rPr>
        <w:t>- окна</w:t>
      </w:r>
      <w:r w:rsidRPr="002A4297">
        <w:rPr>
          <w:rFonts w:ascii="Times New Roman" w:eastAsia="Times New Roman" w:hAnsi="Times New Roman" w:cs="Times New Roman"/>
          <w:sz w:val="24"/>
          <w:szCs w:val="24"/>
          <w:lang w:eastAsia="ru-RU"/>
        </w:rPr>
        <w:t>: ___________________________________________________________________</w:t>
      </w:r>
    </w:p>
    <w:p w:rsidR="00DD72DB" w:rsidRPr="002A4297" w:rsidRDefault="00DD72DB" w:rsidP="00DD72DB">
      <w:pPr>
        <w:widowControl w:val="0"/>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lastRenderedPageBreak/>
        <w:tab/>
      </w:r>
      <w:r w:rsidRPr="002A4297">
        <w:rPr>
          <w:rFonts w:ascii="Times New Roman" w:eastAsia="Times New Roman" w:hAnsi="Times New Roman" w:cs="Times New Roman"/>
          <w:i/>
          <w:sz w:val="24"/>
          <w:szCs w:val="24"/>
          <w:vertAlign w:val="superscript"/>
          <w:lang w:eastAsia="ru-RU"/>
        </w:rPr>
        <w:t xml:space="preserve">(указать материал, вид отделки, </w:t>
      </w:r>
      <w:proofErr w:type="gramStart"/>
      <w:r w:rsidRPr="002A4297">
        <w:rPr>
          <w:rFonts w:ascii="Times New Roman" w:eastAsia="Times New Roman" w:hAnsi="Times New Roman" w:cs="Times New Roman"/>
          <w:i/>
          <w:sz w:val="24"/>
          <w:szCs w:val="24"/>
          <w:vertAlign w:val="superscript"/>
          <w:lang w:eastAsia="ru-RU"/>
        </w:rPr>
        <w:t>например</w:t>
      </w:r>
      <w:proofErr w:type="gramEnd"/>
      <w:r w:rsidRPr="002A4297">
        <w:rPr>
          <w:rFonts w:ascii="Times New Roman" w:eastAsia="Times New Roman" w:hAnsi="Times New Roman" w:cs="Times New Roman"/>
          <w:i/>
          <w:sz w:val="24"/>
          <w:szCs w:val="24"/>
          <w:vertAlign w:val="superscript"/>
          <w:lang w:eastAsia="ru-RU"/>
        </w:rPr>
        <w:t>: пластиковые, деревянные, алюминиевые, окраска, др. покрытие)</w:t>
      </w:r>
    </w:p>
    <w:p w:rsidR="00DD72DB" w:rsidRPr="002A4297" w:rsidRDefault="00DD72DB" w:rsidP="00DD72DB">
      <w:pPr>
        <w:widowControl w:val="0"/>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rsidR="00DD72DB" w:rsidRPr="002A4297" w:rsidRDefault="00DD72DB" w:rsidP="00DD72DB">
      <w:pPr>
        <w:widowControl w:val="0"/>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rsidR="00DD72DB" w:rsidRPr="002A4297" w:rsidRDefault="00DD72DB" w:rsidP="00DD72DB">
      <w:pPr>
        <w:widowControl w:val="0"/>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rsidR="00DD72DB" w:rsidRPr="002A4297" w:rsidRDefault="00DD72DB" w:rsidP="00DD72DB">
      <w:pPr>
        <w:widowControl w:val="0"/>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vertAlign w:val="superscript"/>
          <w:lang w:eastAsia="ru-RU"/>
        </w:rPr>
        <w:t xml:space="preserve">(при наличии перечислить недостатки, </w:t>
      </w:r>
      <w:proofErr w:type="gramStart"/>
      <w:r w:rsidRPr="002A4297">
        <w:rPr>
          <w:rFonts w:ascii="Times New Roman" w:eastAsia="Times New Roman" w:hAnsi="Times New Roman" w:cs="Times New Roman"/>
          <w:i/>
          <w:sz w:val="24"/>
          <w:szCs w:val="24"/>
          <w:vertAlign w:val="superscript"/>
          <w:lang w:eastAsia="ru-RU"/>
        </w:rPr>
        <w:t>например</w:t>
      </w:r>
      <w:proofErr w:type="gramEnd"/>
      <w:r w:rsidRPr="002A4297">
        <w:rPr>
          <w:rFonts w:ascii="Times New Roman" w:eastAsia="Times New Roman" w:hAnsi="Times New Roman" w:cs="Times New Roman"/>
          <w:i/>
          <w:sz w:val="24"/>
          <w:szCs w:val="24"/>
          <w:vertAlign w:val="superscript"/>
          <w:lang w:eastAsia="ru-RU"/>
        </w:rPr>
        <w:t>: наличие трещин, выбоин, сломана/отсутствует ручка, иные повреждения)</w:t>
      </w:r>
    </w:p>
    <w:p w:rsidR="00DD72DB" w:rsidRPr="002A4297" w:rsidRDefault="00DD72DB" w:rsidP="00DD72DB">
      <w:pPr>
        <w:widowControl w:val="0"/>
        <w:snapToGrid w:val="0"/>
        <w:spacing w:after="0" w:line="240" w:lineRule="auto"/>
        <w:ind w:firstLine="709"/>
        <w:contextualSpacing/>
        <w:jc w:val="both"/>
        <w:rPr>
          <w:rFonts w:ascii="Times New Roman" w:eastAsia="Times New Roman" w:hAnsi="Times New Roman" w:cs="Times New Roman"/>
          <w:i/>
          <w:sz w:val="24"/>
          <w:szCs w:val="24"/>
          <w:lang w:eastAsia="ru-RU"/>
        </w:rPr>
      </w:pPr>
    </w:p>
    <w:p w:rsidR="00DD72DB" w:rsidRPr="002A4297" w:rsidRDefault="00DD72DB" w:rsidP="00DD72DB">
      <w:pPr>
        <w:widowControl w:val="0"/>
        <w:snapToGrid w:val="0"/>
        <w:spacing w:after="0" w:line="240" w:lineRule="auto"/>
        <w:ind w:firstLine="709"/>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оборудование</w:t>
      </w:r>
    </w:p>
    <w:tbl>
      <w:tblPr>
        <w:tblpPr w:leftFromText="180" w:rightFromText="180" w:vertAnchor="text" w:horzAnchor="margin" w:tblpY="17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4"/>
        <w:gridCol w:w="4811"/>
        <w:gridCol w:w="4104"/>
      </w:tblGrid>
      <w:tr w:rsidR="00DD72DB" w:rsidRPr="002A4297" w:rsidTr="008C3EBF">
        <w:tc>
          <w:tcPr>
            <w:tcW w:w="371" w:type="pct"/>
            <w:vAlign w:val="center"/>
          </w:tcPr>
          <w:p w:rsidR="00DD72DB" w:rsidRPr="002A4297" w:rsidRDefault="00DD72DB" w:rsidP="008C3EB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п/п</w:t>
            </w:r>
          </w:p>
        </w:tc>
        <w:tc>
          <w:tcPr>
            <w:tcW w:w="2498" w:type="pct"/>
            <w:vAlign w:val="center"/>
          </w:tcPr>
          <w:p w:rsidR="00DD72DB" w:rsidRPr="002A4297" w:rsidRDefault="00DD72DB" w:rsidP="008C3EBF">
            <w:pPr>
              <w:widowControl w:val="0"/>
              <w:autoSpaceDE w:val="0"/>
              <w:autoSpaceDN w:val="0"/>
              <w:adjustRightInd w:val="0"/>
              <w:spacing w:after="0" w:line="240" w:lineRule="auto"/>
              <w:jc w:val="center"/>
              <w:rPr>
                <w:rFonts w:ascii="Times New Roman" w:eastAsia="Times New Roman" w:hAnsi="Times New Roman" w:cs="Times New Roman"/>
                <w:strike/>
                <w:sz w:val="24"/>
                <w:szCs w:val="24"/>
                <w:lang w:eastAsia="ru-RU"/>
              </w:rPr>
            </w:pPr>
            <w:r w:rsidRPr="002A4297">
              <w:rPr>
                <w:rFonts w:ascii="Times New Roman" w:eastAsia="Times New Roman" w:hAnsi="Times New Roman" w:cs="Times New Roman"/>
                <w:sz w:val="24"/>
                <w:szCs w:val="24"/>
                <w:lang w:eastAsia="ru-RU"/>
              </w:rPr>
              <w:t>Наименование/описание систем</w:t>
            </w:r>
          </w:p>
        </w:tc>
        <w:tc>
          <w:tcPr>
            <w:tcW w:w="2131" w:type="pct"/>
            <w:vAlign w:val="center"/>
          </w:tcPr>
          <w:p w:rsidR="00DD72DB" w:rsidRPr="002A4297" w:rsidRDefault="00DD72DB" w:rsidP="008C3EB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Состояние</w:t>
            </w:r>
          </w:p>
          <w:p w:rsidR="00DD72DB" w:rsidRPr="002A4297" w:rsidRDefault="00DD72DB" w:rsidP="008C3EB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i/>
                <w:sz w:val="24"/>
                <w:szCs w:val="24"/>
                <w:vertAlign w:val="superscript"/>
                <w:lang w:eastAsia="ru-RU"/>
              </w:rPr>
              <w:t>(отличное, хорошее, удовлетворительное – указать для каждого вида оборудования)</w:t>
            </w:r>
          </w:p>
        </w:tc>
      </w:tr>
      <w:tr w:rsidR="00DD72DB" w:rsidRPr="002A4297" w:rsidTr="008C3EBF">
        <w:tc>
          <w:tcPr>
            <w:tcW w:w="371" w:type="pct"/>
            <w:vAlign w:val="center"/>
          </w:tcPr>
          <w:p w:rsidR="00DD72DB" w:rsidRPr="002A4297" w:rsidRDefault="00DD72DB" w:rsidP="008C3EB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w:t>
            </w:r>
          </w:p>
        </w:tc>
        <w:tc>
          <w:tcPr>
            <w:tcW w:w="2498" w:type="pct"/>
            <w:vAlign w:val="center"/>
          </w:tcPr>
          <w:p w:rsidR="00DD72DB" w:rsidRPr="002A4297" w:rsidRDefault="00DD72DB" w:rsidP="008C3EB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электроснабжения в соответствии с проектом № ______</w:t>
            </w:r>
          </w:p>
        </w:tc>
        <w:tc>
          <w:tcPr>
            <w:tcW w:w="2131" w:type="pct"/>
            <w:vAlign w:val="center"/>
          </w:tcPr>
          <w:p w:rsidR="00DD72DB" w:rsidRPr="002A4297" w:rsidRDefault="00DD72DB" w:rsidP="008C3EB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D72DB" w:rsidRPr="002A4297" w:rsidTr="008C3EBF">
        <w:tc>
          <w:tcPr>
            <w:tcW w:w="371" w:type="pct"/>
            <w:vAlign w:val="center"/>
          </w:tcPr>
          <w:p w:rsidR="00DD72DB" w:rsidRPr="002A4297" w:rsidRDefault="00DD72DB" w:rsidP="008C3EB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1.1.</w:t>
            </w:r>
          </w:p>
        </w:tc>
        <w:tc>
          <w:tcPr>
            <w:tcW w:w="2498" w:type="pct"/>
            <w:vAlign w:val="center"/>
          </w:tcPr>
          <w:p w:rsidR="00DD72DB" w:rsidRPr="002A4297" w:rsidRDefault="00DD72DB" w:rsidP="008C3EB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Общее электроснабжение</w:t>
            </w:r>
          </w:p>
        </w:tc>
        <w:tc>
          <w:tcPr>
            <w:tcW w:w="2131" w:type="pct"/>
            <w:vAlign w:val="center"/>
          </w:tcPr>
          <w:p w:rsidR="00DD72DB" w:rsidRPr="002A4297" w:rsidRDefault="00DD72DB" w:rsidP="008C3EB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D72DB" w:rsidRPr="002A4297" w:rsidTr="008C3EBF">
        <w:tc>
          <w:tcPr>
            <w:tcW w:w="371" w:type="pct"/>
            <w:vAlign w:val="center"/>
          </w:tcPr>
          <w:p w:rsidR="00DD72DB" w:rsidRPr="002A4297" w:rsidRDefault="00DD72DB" w:rsidP="008C3EB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1.2.</w:t>
            </w:r>
          </w:p>
        </w:tc>
        <w:tc>
          <w:tcPr>
            <w:tcW w:w="2498" w:type="pct"/>
            <w:vAlign w:val="center"/>
          </w:tcPr>
          <w:p w:rsidR="00DD72DB" w:rsidRPr="002A4297" w:rsidRDefault="00DD72DB" w:rsidP="008C3EB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ГРЩ, РЩ</w:t>
            </w:r>
          </w:p>
        </w:tc>
        <w:tc>
          <w:tcPr>
            <w:tcW w:w="2131" w:type="pct"/>
            <w:vAlign w:val="center"/>
          </w:tcPr>
          <w:p w:rsidR="00DD72DB" w:rsidRPr="002A4297" w:rsidRDefault="00DD72DB" w:rsidP="008C3EB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D72DB" w:rsidRPr="002A4297" w:rsidTr="008C3EBF">
        <w:tc>
          <w:tcPr>
            <w:tcW w:w="371" w:type="pct"/>
            <w:vAlign w:val="center"/>
          </w:tcPr>
          <w:p w:rsidR="00DD72DB" w:rsidRPr="002A4297" w:rsidRDefault="00DD72DB" w:rsidP="008C3EB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1.3.</w:t>
            </w:r>
          </w:p>
        </w:tc>
        <w:tc>
          <w:tcPr>
            <w:tcW w:w="2498" w:type="pct"/>
            <w:vAlign w:val="center"/>
          </w:tcPr>
          <w:p w:rsidR="00DD72DB" w:rsidRPr="002A4297" w:rsidRDefault="00DD72DB" w:rsidP="008C3EB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Гарантированное и бесперебойное электропитание</w:t>
            </w:r>
          </w:p>
        </w:tc>
        <w:tc>
          <w:tcPr>
            <w:tcW w:w="2131" w:type="pct"/>
            <w:vAlign w:val="center"/>
          </w:tcPr>
          <w:p w:rsidR="00DD72DB" w:rsidRPr="002A4297" w:rsidRDefault="00DD72DB" w:rsidP="008C3EB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D72DB" w:rsidRPr="002A4297" w:rsidTr="008C3EBF">
        <w:tc>
          <w:tcPr>
            <w:tcW w:w="371" w:type="pct"/>
            <w:vAlign w:val="center"/>
          </w:tcPr>
          <w:p w:rsidR="00DD72DB" w:rsidRPr="002A4297" w:rsidRDefault="00DD72DB" w:rsidP="008C3EB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1.4.</w:t>
            </w:r>
          </w:p>
        </w:tc>
        <w:tc>
          <w:tcPr>
            <w:tcW w:w="2498" w:type="pct"/>
            <w:vAlign w:val="center"/>
          </w:tcPr>
          <w:p w:rsidR="00DD72DB" w:rsidRPr="002A4297" w:rsidRDefault="00DD72DB" w:rsidP="008C3EB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Силовые, питающие и групповые кабельные линии</w:t>
            </w:r>
          </w:p>
        </w:tc>
        <w:tc>
          <w:tcPr>
            <w:tcW w:w="2131" w:type="pct"/>
            <w:vAlign w:val="center"/>
          </w:tcPr>
          <w:p w:rsidR="00DD72DB" w:rsidRPr="002A4297" w:rsidRDefault="00DD72DB" w:rsidP="008C3EB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D72DB" w:rsidRPr="002A4297" w:rsidTr="008C3EBF">
        <w:tc>
          <w:tcPr>
            <w:tcW w:w="371" w:type="pct"/>
            <w:vAlign w:val="center"/>
          </w:tcPr>
          <w:p w:rsidR="00DD72DB" w:rsidRPr="002A4297" w:rsidRDefault="00DD72DB" w:rsidP="008C3EB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1.5.</w:t>
            </w:r>
          </w:p>
        </w:tc>
        <w:tc>
          <w:tcPr>
            <w:tcW w:w="2498" w:type="pct"/>
            <w:vAlign w:val="center"/>
          </w:tcPr>
          <w:p w:rsidR="00DD72DB" w:rsidRPr="002A4297" w:rsidRDefault="00DD72DB" w:rsidP="008C3EB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Системы </w:t>
            </w:r>
            <w:proofErr w:type="spellStart"/>
            <w:r w:rsidRPr="002A4297">
              <w:rPr>
                <w:rFonts w:ascii="Times New Roman" w:eastAsia="Times New Roman" w:hAnsi="Times New Roman" w:cs="Times New Roman"/>
                <w:sz w:val="24"/>
                <w:szCs w:val="24"/>
                <w:lang w:eastAsia="ru-RU"/>
              </w:rPr>
              <w:t>электрообогрева</w:t>
            </w:r>
            <w:proofErr w:type="spellEnd"/>
            <w:r w:rsidRPr="002A4297">
              <w:rPr>
                <w:rFonts w:ascii="Times New Roman" w:eastAsia="Times New Roman" w:hAnsi="Times New Roman" w:cs="Times New Roman"/>
                <w:sz w:val="24"/>
                <w:szCs w:val="24"/>
                <w:lang w:eastAsia="ru-RU"/>
              </w:rPr>
              <w:t xml:space="preserve"> (</w:t>
            </w:r>
            <w:proofErr w:type="spellStart"/>
            <w:r w:rsidRPr="002A4297">
              <w:rPr>
                <w:rFonts w:ascii="Times New Roman" w:eastAsia="Times New Roman" w:hAnsi="Times New Roman" w:cs="Times New Roman"/>
                <w:sz w:val="24"/>
                <w:szCs w:val="24"/>
                <w:lang w:eastAsia="ru-RU"/>
              </w:rPr>
              <w:t>термокабели</w:t>
            </w:r>
            <w:proofErr w:type="spellEnd"/>
            <w:r w:rsidRPr="002A4297">
              <w:rPr>
                <w:rFonts w:ascii="Times New Roman" w:eastAsia="Times New Roman" w:hAnsi="Times New Roman" w:cs="Times New Roman"/>
                <w:sz w:val="24"/>
                <w:szCs w:val="24"/>
                <w:lang w:eastAsia="ru-RU"/>
              </w:rPr>
              <w:t>)</w:t>
            </w:r>
          </w:p>
        </w:tc>
        <w:tc>
          <w:tcPr>
            <w:tcW w:w="2131" w:type="pct"/>
            <w:vAlign w:val="center"/>
          </w:tcPr>
          <w:p w:rsidR="00DD72DB" w:rsidRPr="002A4297" w:rsidRDefault="00DD72DB" w:rsidP="008C3EB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D72DB" w:rsidRPr="002A4297" w:rsidTr="008C3EBF">
        <w:tc>
          <w:tcPr>
            <w:tcW w:w="371" w:type="pct"/>
            <w:vAlign w:val="center"/>
          </w:tcPr>
          <w:p w:rsidR="00DD72DB" w:rsidRPr="002A4297" w:rsidRDefault="00DD72DB" w:rsidP="008C3EB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1.6.</w:t>
            </w:r>
          </w:p>
        </w:tc>
        <w:tc>
          <w:tcPr>
            <w:tcW w:w="2498" w:type="pct"/>
            <w:vAlign w:val="center"/>
          </w:tcPr>
          <w:p w:rsidR="00DD72DB" w:rsidRPr="002A4297" w:rsidRDefault="00DD72DB" w:rsidP="008C3EB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Система учета потребляемой электроэнергии</w:t>
            </w:r>
          </w:p>
        </w:tc>
        <w:tc>
          <w:tcPr>
            <w:tcW w:w="2131" w:type="pct"/>
            <w:vAlign w:val="center"/>
          </w:tcPr>
          <w:p w:rsidR="00DD72DB" w:rsidRPr="002A4297" w:rsidRDefault="00DD72DB" w:rsidP="008C3EB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D72DB" w:rsidRPr="002A4297" w:rsidTr="008C3EBF">
        <w:tc>
          <w:tcPr>
            <w:tcW w:w="371" w:type="pct"/>
            <w:vAlign w:val="center"/>
          </w:tcPr>
          <w:p w:rsidR="00DD72DB" w:rsidRPr="002A4297" w:rsidRDefault="00DD72DB" w:rsidP="008C3EB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1.7.</w:t>
            </w:r>
          </w:p>
        </w:tc>
        <w:tc>
          <w:tcPr>
            <w:tcW w:w="2498" w:type="pct"/>
            <w:vAlign w:val="center"/>
          </w:tcPr>
          <w:p w:rsidR="00DD72DB" w:rsidRPr="002A4297" w:rsidRDefault="00DD72DB" w:rsidP="008C3EB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Сети освещения</w:t>
            </w:r>
          </w:p>
        </w:tc>
        <w:tc>
          <w:tcPr>
            <w:tcW w:w="2131" w:type="pct"/>
            <w:vAlign w:val="center"/>
          </w:tcPr>
          <w:p w:rsidR="00DD72DB" w:rsidRPr="002A4297" w:rsidRDefault="00DD72DB" w:rsidP="008C3EB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D72DB" w:rsidRPr="002A4297" w:rsidTr="008C3EBF">
        <w:tc>
          <w:tcPr>
            <w:tcW w:w="371" w:type="pct"/>
            <w:vAlign w:val="center"/>
          </w:tcPr>
          <w:p w:rsidR="00DD72DB" w:rsidRPr="002A4297" w:rsidRDefault="00DD72DB" w:rsidP="008C3EB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1.8.</w:t>
            </w:r>
          </w:p>
        </w:tc>
        <w:tc>
          <w:tcPr>
            <w:tcW w:w="2498" w:type="pct"/>
            <w:vAlign w:val="center"/>
          </w:tcPr>
          <w:p w:rsidR="00DD72DB" w:rsidRPr="002A4297" w:rsidRDefault="00DD72DB" w:rsidP="008C3EB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Рекламное освещение</w:t>
            </w:r>
          </w:p>
        </w:tc>
        <w:tc>
          <w:tcPr>
            <w:tcW w:w="2131" w:type="pct"/>
            <w:vAlign w:val="center"/>
          </w:tcPr>
          <w:p w:rsidR="00DD72DB" w:rsidRPr="002A4297" w:rsidRDefault="00DD72DB" w:rsidP="008C3EB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D72DB" w:rsidRPr="002A4297" w:rsidTr="008C3EBF">
        <w:tc>
          <w:tcPr>
            <w:tcW w:w="371" w:type="pct"/>
            <w:vAlign w:val="center"/>
          </w:tcPr>
          <w:p w:rsidR="00DD72DB" w:rsidRPr="002A4297" w:rsidRDefault="00DD72DB" w:rsidP="008C3EB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1.9.</w:t>
            </w:r>
          </w:p>
        </w:tc>
        <w:tc>
          <w:tcPr>
            <w:tcW w:w="2498" w:type="pct"/>
            <w:vAlign w:val="center"/>
          </w:tcPr>
          <w:p w:rsidR="00DD72DB" w:rsidRPr="002A4297" w:rsidRDefault="00DD72DB" w:rsidP="008C3EB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Электроустановочное</w:t>
            </w:r>
            <w:proofErr w:type="spellEnd"/>
            <w:r w:rsidRPr="002A4297">
              <w:rPr>
                <w:rFonts w:ascii="Times New Roman" w:eastAsia="Times New Roman" w:hAnsi="Times New Roman" w:cs="Times New Roman"/>
                <w:sz w:val="24"/>
                <w:szCs w:val="24"/>
                <w:lang w:eastAsia="ru-RU"/>
              </w:rPr>
              <w:t xml:space="preserve"> оборудование</w:t>
            </w:r>
          </w:p>
        </w:tc>
        <w:tc>
          <w:tcPr>
            <w:tcW w:w="2131" w:type="pct"/>
            <w:vAlign w:val="center"/>
          </w:tcPr>
          <w:p w:rsidR="00DD72DB" w:rsidRPr="002A4297" w:rsidRDefault="00DD72DB" w:rsidP="008C3EB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D72DB" w:rsidRPr="002A4297" w:rsidTr="008C3EBF">
        <w:tc>
          <w:tcPr>
            <w:tcW w:w="371" w:type="pct"/>
            <w:vAlign w:val="center"/>
          </w:tcPr>
          <w:p w:rsidR="00DD72DB" w:rsidRPr="002A4297" w:rsidRDefault="00DD72DB" w:rsidP="008C3EB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val="en-US" w:eastAsia="ru-RU"/>
              </w:rPr>
              <w:t>1.10.</w:t>
            </w:r>
          </w:p>
        </w:tc>
        <w:tc>
          <w:tcPr>
            <w:tcW w:w="2498" w:type="pct"/>
            <w:vAlign w:val="center"/>
          </w:tcPr>
          <w:p w:rsidR="00DD72DB" w:rsidRPr="002A4297" w:rsidRDefault="00DD72DB" w:rsidP="008C3EB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Источники электроснабжения</w:t>
            </w:r>
          </w:p>
        </w:tc>
        <w:tc>
          <w:tcPr>
            <w:tcW w:w="2131" w:type="pct"/>
            <w:vAlign w:val="center"/>
          </w:tcPr>
          <w:p w:rsidR="00DD72DB" w:rsidRPr="002A4297" w:rsidRDefault="00DD72DB" w:rsidP="008C3EB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D72DB" w:rsidRPr="002A4297" w:rsidTr="008C3EBF">
        <w:tc>
          <w:tcPr>
            <w:tcW w:w="371" w:type="pct"/>
            <w:vAlign w:val="center"/>
          </w:tcPr>
          <w:p w:rsidR="00DD72DB" w:rsidRPr="002A4297" w:rsidRDefault="00DD72DB" w:rsidP="008C3EB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w:t>
            </w:r>
          </w:p>
        </w:tc>
        <w:tc>
          <w:tcPr>
            <w:tcW w:w="2498" w:type="pct"/>
            <w:vAlign w:val="center"/>
          </w:tcPr>
          <w:p w:rsidR="00DD72DB" w:rsidRPr="002A4297" w:rsidRDefault="00DD72DB" w:rsidP="008C3EB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противопожарной защиты</w:t>
            </w:r>
            <w:r w:rsidRPr="002A4297">
              <w:rPr>
                <w:rFonts w:ascii="Times New Roman" w:eastAsia="Times New Roman" w:hAnsi="Times New Roman" w:cs="Times New Roman"/>
                <w:sz w:val="20"/>
                <w:szCs w:val="20"/>
                <w:lang w:eastAsia="ru-RU"/>
              </w:rPr>
              <w:t xml:space="preserve"> </w:t>
            </w:r>
            <w:r w:rsidRPr="002A4297">
              <w:rPr>
                <w:rFonts w:ascii="Times New Roman" w:eastAsia="Times New Roman" w:hAnsi="Times New Roman" w:cs="Times New Roman"/>
                <w:sz w:val="24"/>
                <w:szCs w:val="24"/>
                <w:lang w:eastAsia="ru-RU"/>
              </w:rPr>
              <w:t>в соответствии с проектом № ______</w:t>
            </w:r>
          </w:p>
        </w:tc>
        <w:tc>
          <w:tcPr>
            <w:tcW w:w="2131" w:type="pct"/>
            <w:vAlign w:val="center"/>
          </w:tcPr>
          <w:p w:rsidR="00DD72DB" w:rsidRPr="002A4297" w:rsidRDefault="00DD72DB" w:rsidP="008C3EB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D72DB" w:rsidRPr="002A4297" w:rsidTr="008C3EBF">
        <w:tc>
          <w:tcPr>
            <w:tcW w:w="371" w:type="pct"/>
            <w:vAlign w:val="center"/>
          </w:tcPr>
          <w:p w:rsidR="00DD72DB" w:rsidRPr="002A4297" w:rsidRDefault="00DD72DB" w:rsidP="008C3EB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2.1.</w:t>
            </w:r>
          </w:p>
        </w:tc>
        <w:tc>
          <w:tcPr>
            <w:tcW w:w="2498" w:type="pct"/>
            <w:vAlign w:val="center"/>
          </w:tcPr>
          <w:p w:rsidR="00DD72DB" w:rsidRPr="002A4297" w:rsidRDefault="00DD72DB" w:rsidP="008C3EB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Системы водяного пожаротушения (сети трубопроводов и запорно-регулирующая арматура, спринклеры, </w:t>
            </w:r>
            <w:proofErr w:type="spellStart"/>
            <w:r w:rsidRPr="002A4297">
              <w:rPr>
                <w:rFonts w:ascii="Times New Roman" w:eastAsia="Times New Roman" w:hAnsi="Times New Roman" w:cs="Times New Roman"/>
                <w:sz w:val="24"/>
                <w:szCs w:val="24"/>
                <w:lang w:eastAsia="ru-RU"/>
              </w:rPr>
              <w:t>дренчерные</w:t>
            </w:r>
            <w:proofErr w:type="spellEnd"/>
            <w:r w:rsidRPr="002A4297">
              <w:rPr>
                <w:rFonts w:ascii="Times New Roman" w:eastAsia="Times New Roman" w:hAnsi="Times New Roman" w:cs="Times New Roman"/>
                <w:sz w:val="24"/>
                <w:szCs w:val="24"/>
                <w:lang w:eastAsia="ru-RU"/>
              </w:rPr>
              <w:t xml:space="preserve"> головки, </w:t>
            </w:r>
            <w:proofErr w:type="spellStart"/>
            <w:r w:rsidRPr="002A4297">
              <w:rPr>
                <w:rFonts w:ascii="Times New Roman" w:eastAsia="Times New Roman" w:hAnsi="Times New Roman" w:cs="Times New Roman"/>
                <w:sz w:val="24"/>
                <w:szCs w:val="24"/>
                <w:lang w:eastAsia="ru-RU"/>
              </w:rPr>
              <w:t>дренчерные</w:t>
            </w:r>
            <w:proofErr w:type="spellEnd"/>
            <w:r w:rsidRPr="002A4297">
              <w:rPr>
                <w:rFonts w:ascii="Times New Roman" w:eastAsia="Times New Roman" w:hAnsi="Times New Roman" w:cs="Times New Roman"/>
                <w:sz w:val="24"/>
                <w:szCs w:val="24"/>
                <w:lang w:eastAsia="ru-RU"/>
              </w:rPr>
              <w:t xml:space="preserve"> завесы, датчики (сигнализаторы), насосные станции, баки, система управления, кабельные линии, вспомогательное оборудование)</w:t>
            </w:r>
          </w:p>
        </w:tc>
        <w:tc>
          <w:tcPr>
            <w:tcW w:w="2131" w:type="pct"/>
            <w:vAlign w:val="center"/>
          </w:tcPr>
          <w:p w:rsidR="00DD72DB" w:rsidRPr="002A4297" w:rsidRDefault="00DD72DB" w:rsidP="008C3EB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D72DB" w:rsidRPr="002A4297" w:rsidTr="008C3EBF">
        <w:tc>
          <w:tcPr>
            <w:tcW w:w="371" w:type="pct"/>
            <w:vAlign w:val="center"/>
          </w:tcPr>
          <w:p w:rsidR="00DD72DB" w:rsidRPr="002A4297" w:rsidRDefault="00DD72DB" w:rsidP="008C3EB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2.2.</w:t>
            </w:r>
          </w:p>
        </w:tc>
        <w:tc>
          <w:tcPr>
            <w:tcW w:w="2498" w:type="pct"/>
            <w:vAlign w:val="center"/>
          </w:tcPr>
          <w:p w:rsidR="00DD72DB" w:rsidRPr="002A4297" w:rsidRDefault="00DD72DB" w:rsidP="008C3EB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Система газового пожаротушения (станция газового пожаротушения, датчики, кабельные линии, вспомогательное оборудование)</w:t>
            </w:r>
          </w:p>
        </w:tc>
        <w:tc>
          <w:tcPr>
            <w:tcW w:w="2131" w:type="pct"/>
            <w:vAlign w:val="center"/>
          </w:tcPr>
          <w:p w:rsidR="00DD72DB" w:rsidRPr="002A4297" w:rsidRDefault="00DD72DB" w:rsidP="008C3EB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D72DB" w:rsidRPr="002A4297" w:rsidTr="008C3EBF">
        <w:tc>
          <w:tcPr>
            <w:tcW w:w="371" w:type="pct"/>
            <w:vAlign w:val="center"/>
          </w:tcPr>
          <w:p w:rsidR="00DD72DB" w:rsidRPr="002A4297" w:rsidRDefault="00DD72DB" w:rsidP="008C3EB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2.3.</w:t>
            </w:r>
          </w:p>
        </w:tc>
        <w:tc>
          <w:tcPr>
            <w:tcW w:w="2498" w:type="pct"/>
            <w:vAlign w:val="center"/>
          </w:tcPr>
          <w:p w:rsidR="00DD72DB" w:rsidRPr="002A4297" w:rsidRDefault="00DD72DB" w:rsidP="008C3EB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Система порошкового пожаротушения (станция порошкового пожаротушения, датчики, кабельные линии, вспомогательное оборудование)</w:t>
            </w:r>
          </w:p>
        </w:tc>
        <w:tc>
          <w:tcPr>
            <w:tcW w:w="2131" w:type="pct"/>
            <w:vAlign w:val="center"/>
          </w:tcPr>
          <w:p w:rsidR="00DD72DB" w:rsidRPr="002A4297" w:rsidRDefault="00DD72DB" w:rsidP="008C3EB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D72DB" w:rsidRPr="002A4297" w:rsidTr="008C3EBF">
        <w:tc>
          <w:tcPr>
            <w:tcW w:w="371" w:type="pct"/>
            <w:vAlign w:val="center"/>
          </w:tcPr>
          <w:p w:rsidR="00DD72DB" w:rsidRPr="002A4297" w:rsidRDefault="00DD72DB" w:rsidP="008C3EB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2.4.</w:t>
            </w:r>
          </w:p>
        </w:tc>
        <w:tc>
          <w:tcPr>
            <w:tcW w:w="2498" w:type="pct"/>
            <w:vAlign w:val="center"/>
          </w:tcPr>
          <w:p w:rsidR="00DD72DB" w:rsidRPr="002A4297" w:rsidRDefault="00DD72DB" w:rsidP="008C3EB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Системы </w:t>
            </w:r>
            <w:proofErr w:type="spellStart"/>
            <w:r w:rsidRPr="002A4297">
              <w:rPr>
                <w:rFonts w:ascii="Times New Roman" w:eastAsia="Times New Roman" w:hAnsi="Times New Roman" w:cs="Times New Roman"/>
                <w:sz w:val="24"/>
                <w:szCs w:val="24"/>
                <w:lang w:eastAsia="ru-RU"/>
              </w:rPr>
              <w:t>противодымной</w:t>
            </w:r>
            <w:proofErr w:type="spellEnd"/>
            <w:r w:rsidRPr="002A4297">
              <w:rPr>
                <w:rFonts w:ascii="Times New Roman" w:eastAsia="Times New Roman" w:hAnsi="Times New Roman" w:cs="Times New Roman"/>
                <w:sz w:val="24"/>
                <w:szCs w:val="24"/>
                <w:lang w:eastAsia="ru-RU"/>
              </w:rPr>
              <w:t xml:space="preserve"> вентиляции (вентиляторы, клапана, решетки сети воздуховодов, шкафы управления, вспомогательное оборудование)</w:t>
            </w:r>
          </w:p>
        </w:tc>
        <w:tc>
          <w:tcPr>
            <w:tcW w:w="2131" w:type="pct"/>
            <w:vAlign w:val="center"/>
          </w:tcPr>
          <w:p w:rsidR="00DD72DB" w:rsidRPr="002A4297" w:rsidRDefault="00DD72DB" w:rsidP="008C3EB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D72DB" w:rsidRPr="002A4297" w:rsidTr="008C3EBF">
        <w:tc>
          <w:tcPr>
            <w:tcW w:w="371" w:type="pct"/>
            <w:vAlign w:val="center"/>
          </w:tcPr>
          <w:p w:rsidR="00DD72DB" w:rsidRPr="002A4297" w:rsidRDefault="00DD72DB" w:rsidP="008C3EB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2.5.</w:t>
            </w:r>
          </w:p>
        </w:tc>
        <w:tc>
          <w:tcPr>
            <w:tcW w:w="2498" w:type="pct"/>
            <w:vAlign w:val="center"/>
          </w:tcPr>
          <w:p w:rsidR="00DD72DB" w:rsidRPr="002A4297" w:rsidRDefault="00DD72DB" w:rsidP="008C3EB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Система </w:t>
            </w:r>
            <w:proofErr w:type="spellStart"/>
            <w:r w:rsidRPr="002A4297">
              <w:rPr>
                <w:rFonts w:ascii="Times New Roman" w:eastAsia="Times New Roman" w:hAnsi="Times New Roman" w:cs="Times New Roman"/>
                <w:sz w:val="24"/>
                <w:szCs w:val="24"/>
                <w:lang w:eastAsia="ru-RU"/>
              </w:rPr>
              <w:t>газоудаления</w:t>
            </w:r>
            <w:proofErr w:type="spellEnd"/>
            <w:r w:rsidRPr="002A4297">
              <w:rPr>
                <w:rFonts w:ascii="Times New Roman" w:eastAsia="Times New Roman" w:hAnsi="Times New Roman" w:cs="Times New Roman"/>
                <w:sz w:val="24"/>
                <w:szCs w:val="24"/>
                <w:lang w:eastAsia="ru-RU"/>
              </w:rPr>
              <w:t xml:space="preserve"> (вентиляторы, клапана, решетки сети воздуховодов, шкафы управления, вспомогательное оборудование)</w:t>
            </w:r>
          </w:p>
        </w:tc>
        <w:tc>
          <w:tcPr>
            <w:tcW w:w="2131" w:type="pct"/>
            <w:vAlign w:val="center"/>
          </w:tcPr>
          <w:p w:rsidR="00DD72DB" w:rsidRPr="002A4297" w:rsidRDefault="00DD72DB" w:rsidP="008C3EB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D72DB" w:rsidRPr="002A4297" w:rsidTr="008C3EBF">
        <w:tc>
          <w:tcPr>
            <w:tcW w:w="371" w:type="pct"/>
            <w:vAlign w:val="center"/>
          </w:tcPr>
          <w:p w:rsidR="00DD72DB" w:rsidRPr="002A4297" w:rsidRDefault="00DD72DB" w:rsidP="008C3EB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2.6.</w:t>
            </w:r>
          </w:p>
        </w:tc>
        <w:tc>
          <w:tcPr>
            <w:tcW w:w="2498" w:type="pct"/>
            <w:vAlign w:val="center"/>
          </w:tcPr>
          <w:p w:rsidR="00DD72DB" w:rsidRPr="002A4297" w:rsidRDefault="00DD72DB" w:rsidP="008C3EB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первичные средства пожаротушения</w:t>
            </w:r>
          </w:p>
        </w:tc>
        <w:tc>
          <w:tcPr>
            <w:tcW w:w="2131" w:type="pct"/>
            <w:vAlign w:val="center"/>
          </w:tcPr>
          <w:p w:rsidR="00DD72DB" w:rsidRPr="002A4297" w:rsidRDefault="00DD72DB" w:rsidP="008C3EB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D72DB" w:rsidRPr="002A4297" w:rsidTr="008C3EBF">
        <w:tc>
          <w:tcPr>
            <w:tcW w:w="371" w:type="pct"/>
            <w:vAlign w:val="center"/>
          </w:tcPr>
          <w:p w:rsidR="00DD72DB" w:rsidRPr="002A4297" w:rsidRDefault="00DD72DB" w:rsidP="008C3EB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lastRenderedPageBreak/>
              <w:t>2.7.</w:t>
            </w:r>
          </w:p>
        </w:tc>
        <w:tc>
          <w:tcPr>
            <w:tcW w:w="2498" w:type="pct"/>
            <w:vAlign w:val="center"/>
          </w:tcPr>
          <w:p w:rsidR="00DD72DB" w:rsidRPr="002A4297" w:rsidRDefault="00DD72DB" w:rsidP="008C3EB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Система противопожарной сигнализации и оповещения</w:t>
            </w:r>
          </w:p>
        </w:tc>
        <w:tc>
          <w:tcPr>
            <w:tcW w:w="2131" w:type="pct"/>
            <w:vAlign w:val="center"/>
          </w:tcPr>
          <w:p w:rsidR="00DD72DB" w:rsidRPr="002A4297" w:rsidRDefault="00DD72DB" w:rsidP="008C3EB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D72DB" w:rsidRPr="002A4297" w:rsidTr="008C3EBF">
        <w:tc>
          <w:tcPr>
            <w:tcW w:w="371" w:type="pct"/>
            <w:vAlign w:val="center"/>
          </w:tcPr>
          <w:p w:rsidR="00DD72DB" w:rsidRPr="002A4297" w:rsidRDefault="00DD72DB" w:rsidP="008C3EB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3.</w:t>
            </w:r>
          </w:p>
        </w:tc>
        <w:tc>
          <w:tcPr>
            <w:tcW w:w="2498" w:type="pct"/>
            <w:vAlign w:val="center"/>
          </w:tcPr>
          <w:p w:rsidR="00DD72DB" w:rsidRPr="002A4297" w:rsidRDefault="00DD72DB" w:rsidP="008C3EB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Грузоподъемные механизмы</w:t>
            </w:r>
          </w:p>
        </w:tc>
        <w:tc>
          <w:tcPr>
            <w:tcW w:w="2131" w:type="pct"/>
            <w:vAlign w:val="center"/>
          </w:tcPr>
          <w:p w:rsidR="00DD72DB" w:rsidRPr="002A4297" w:rsidRDefault="00DD72DB" w:rsidP="008C3EB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D72DB" w:rsidRPr="002A4297" w:rsidTr="008C3EBF">
        <w:tc>
          <w:tcPr>
            <w:tcW w:w="371" w:type="pct"/>
            <w:vAlign w:val="center"/>
          </w:tcPr>
          <w:p w:rsidR="00DD72DB" w:rsidRPr="002A4297" w:rsidRDefault="00DD72DB" w:rsidP="008C3EB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3.1.</w:t>
            </w:r>
          </w:p>
        </w:tc>
        <w:tc>
          <w:tcPr>
            <w:tcW w:w="2498" w:type="pct"/>
            <w:vAlign w:val="center"/>
          </w:tcPr>
          <w:p w:rsidR="00DD72DB" w:rsidRPr="002A4297" w:rsidRDefault="00DD72DB" w:rsidP="008C3EB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Лифтовое оборудование</w:t>
            </w:r>
          </w:p>
        </w:tc>
        <w:tc>
          <w:tcPr>
            <w:tcW w:w="2131" w:type="pct"/>
            <w:vAlign w:val="center"/>
          </w:tcPr>
          <w:p w:rsidR="00DD72DB" w:rsidRPr="002A4297" w:rsidRDefault="00DD72DB" w:rsidP="008C3EB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D72DB" w:rsidRPr="002A4297" w:rsidTr="008C3EBF">
        <w:tc>
          <w:tcPr>
            <w:tcW w:w="371" w:type="pct"/>
            <w:vAlign w:val="center"/>
          </w:tcPr>
          <w:p w:rsidR="00DD72DB" w:rsidRPr="002A4297" w:rsidRDefault="00DD72DB" w:rsidP="008C3EB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3.2.</w:t>
            </w:r>
          </w:p>
        </w:tc>
        <w:tc>
          <w:tcPr>
            <w:tcW w:w="2498" w:type="pct"/>
            <w:vAlign w:val="center"/>
          </w:tcPr>
          <w:p w:rsidR="00DD72DB" w:rsidRPr="002A4297" w:rsidRDefault="00DD72DB" w:rsidP="008C3EB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Подъемники, грузоподъемные платформы, штабелёры (за исключением самоходных вилочных погрузчиков)</w:t>
            </w:r>
          </w:p>
        </w:tc>
        <w:tc>
          <w:tcPr>
            <w:tcW w:w="2131" w:type="pct"/>
            <w:vAlign w:val="center"/>
          </w:tcPr>
          <w:p w:rsidR="00DD72DB" w:rsidRPr="002A4297" w:rsidRDefault="00DD72DB" w:rsidP="008C3EB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D72DB" w:rsidRPr="002A4297" w:rsidTr="008C3EBF">
        <w:tc>
          <w:tcPr>
            <w:tcW w:w="371" w:type="pct"/>
            <w:vAlign w:val="center"/>
          </w:tcPr>
          <w:p w:rsidR="00DD72DB" w:rsidRPr="002A4297" w:rsidRDefault="00DD72DB" w:rsidP="008C3EB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3.3.</w:t>
            </w:r>
          </w:p>
        </w:tc>
        <w:tc>
          <w:tcPr>
            <w:tcW w:w="2498" w:type="pct"/>
            <w:vAlign w:val="center"/>
          </w:tcPr>
          <w:p w:rsidR="00DD72DB" w:rsidRPr="002A4297" w:rsidRDefault="00DD72DB" w:rsidP="008C3EB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Эскалаторы</w:t>
            </w:r>
          </w:p>
        </w:tc>
        <w:tc>
          <w:tcPr>
            <w:tcW w:w="2131" w:type="pct"/>
            <w:vAlign w:val="center"/>
          </w:tcPr>
          <w:p w:rsidR="00DD72DB" w:rsidRPr="002A4297" w:rsidRDefault="00DD72DB" w:rsidP="008C3EB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D72DB" w:rsidRPr="002A4297" w:rsidTr="008C3EBF">
        <w:tc>
          <w:tcPr>
            <w:tcW w:w="371" w:type="pct"/>
            <w:vAlign w:val="center"/>
          </w:tcPr>
          <w:p w:rsidR="00DD72DB" w:rsidRPr="002A4297" w:rsidRDefault="00DD72DB" w:rsidP="008C3EB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3.4.</w:t>
            </w:r>
          </w:p>
        </w:tc>
        <w:tc>
          <w:tcPr>
            <w:tcW w:w="2498" w:type="pct"/>
            <w:vAlign w:val="center"/>
          </w:tcPr>
          <w:p w:rsidR="00DD72DB" w:rsidRPr="002A4297" w:rsidRDefault="00DD72DB" w:rsidP="008C3EB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Высотные люльки (входящие в оборудование здания)</w:t>
            </w:r>
          </w:p>
        </w:tc>
        <w:tc>
          <w:tcPr>
            <w:tcW w:w="2131" w:type="pct"/>
            <w:vAlign w:val="center"/>
          </w:tcPr>
          <w:p w:rsidR="00DD72DB" w:rsidRPr="002A4297" w:rsidRDefault="00DD72DB" w:rsidP="008C3EB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D72DB" w:rsidRPr="002A4297" w:rsidTr="008C3EBF">
        <w:tc>
          <w:tcPr>
            <w:tcW w:w="371" w:type="pct"/>
            <w:vAlign w:val="center"/>
          </w:tcPr>
          <w:p w:rsidR="00DD72DB" w:rsidRPr="002A4297" w:rsidRDefault="00DD72DB" w:rsidP="008C3EB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3.5.</w:t>
            </w:r>
          </w:p>
        </w:tc>
        <w:tc>
          <w:tcPr>
            <w:tcW w:w="2498" w:type="pct"/>
            <w:vAlign w:val="center"/>
          </w:tcPr>
          <w:p w:rsidR="00DD72DB" w:rsidRPr="002A4297" w:rsidRDefault="00DD72DB" w:rsidP="008C3EB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Тали, тельферы, лебедки</w:t>
            </w:r>
          </w:p>
        </w:tc>
        <w:tc>
          <w:tcPr>
            <w:tcW w:w="2131" w:type="pct"/>
            <w:vAlign w:val="center"/>
          </w:tcPr>
          <w:p w:rsidR="00DD72DB" w:rsidRPr="002A4297" w:rsidRDefault="00DD72DB" w:rsidP="008C3EB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D72DB" w:rsidRPr="002A4297" w:rsidTr="008C3EBF">
        <w:tc>
          <w:tcPr>
            <w:tcW w:w="371" w:type="pct"/>
            <w:vAlign w:val="center"/>
          </w:tcPr>
          <w:p w:rsidR="00DD72DB" w:rsidRPr="002A4297" w:rsidRDefault="00DD72DB" w:rsidP="008C3EB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w:t>
            </w:r>
          </w:p>
        </w:tc>
        <w:tc>
          <w:tcPr>
            <w:tcW w:w="2498" w:type="pct"/>
            <w:vAlign w:val="center"/>
          </w:tcPr>
          <w:p w:rsidR="00DD72DB" w:rsidRPr="002A4297" w:rsidRDefault="00DD72DB" w:rsidP="008C3EB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теплоснабжения и газоснабжения</w:t>
            </w:r>
          </w:p>
        </w:tc>
        <w:tc>
          <w:tcPr>
            <w:tcW w:w="2131" w:type="pct"/>
            <w:vAlign w:val="center"/>
          </w:tcPr>
          <w:p w:rsidR="00DD72DB" w:rsidRPr="002A4297" w:rsidRDefault="00DD72DB" w:rsidP="008C3EB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D72DB" w:rsidRPr="002A4297" w:rsidTr="008C3EBF">
        <w:tc>
          <w:tcPr>
            <w:tcW w:w="371" w:type="pct"/>
            <w:vAlign w:val="center"/>
          </w:tcPr>
          <w:p w:rsidR="00DD72DB" w:rsidRPr="002A4297" w:rsidRDefault="00DD72DB" w:rsidP="008C3EB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4.1.</w:t>
            </w:r>
          </w:p>
        </w:tc>
        <w:tc>
          <w:tcPr>
            <w:tcW w:w="2498" w:type="pct"/>
            <w:vAlign w:val="center"/>
          </w:tcPr>
          <w:p w:rsidR="00DD72DB" w:rsidRPr="002A4297" w:rsidRDefault="00DD72DB" w:rsidP="008C3EB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Тепловые пункты</w:t>
            </w:r>
          </w:p>
        </w:tc>
        <w:tc>
          <w:tcPr>
            <w:tcW w:w="2131" w:type="pct"/>
            <w:vAlign w:val="center"/>
          </w:tcPr>
          <w:p w:rsidR="00DD72DB" w:rsidRPr="002A4297" w:rsidRDefault="00DD72DB" w:rsidP="008C3EB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D72DB" w:rsidRPr="002A4297" w:rsidTr="008C3EBF">
        <w:tc>
          <w:tcPr>
            <w:tcW w:w="371" w:type="pct"/>
            <w:vAlign w:val="center"/>
          </w:tcPr>
          <w:p w:rsidR="00DD72DB" w:rsidRPr="002A4297" w:rsidRDefault="00DD72DB" w:rsidP="008C3EB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4.2.</w:t>
            </w:r>
          </w:p>
        </w:tc>
        <w:tc>
          <w:tcPr>
            <w:tcW w:w="2498" w:type="pct"/>
            <w:vAlign w:val="center"/>
          </w:tcPr>
          <w:p w:rsidR="00DD72DB" w:rsidRPr="002A4297" w:rsidRDefault="00DD72DB" w:rsidP="008C3EB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Узлы учета расхода тепла</w:t>
            </w:r>
          </w:p>
        </w:tc>
        <w:tc>
          <w:tcPr>
            <w:tcW w:w="2131" w:type="pct"/>
            <w:vAlign w:val="center"/>
          </w:tcPr>
          <w:p w:rsidR="00DD72DB" w:rsidRPr="002A4297" w:rsidRDefault="00DD72DB" w:rsidP="008C3EB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D72DB" w:rsidRPr="002A4297" w:rsidTr="008C3EBF">
        <w:tc>
          <w:tcPr>
            <w:tcW w:w="371" w:type="pct"/>
            <w:vAlign w:val="center"/>
          </w:tcPr>
          <w:p w:rsidR="00DD72DB" w:rsidRPr="002A4297" w:rsidRDefault="00DD72DB" w:rsidP="008C3EB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4.3.</w:t>
            </w:r>
          </w:p>
        </w:tc>
        <w:tc>
          <w:tcPr>
            <w:tcW w:w="2498" w:type="pct"/>
            <w:vAlign w:val="center"/>
          </w:tcPr>
          <w:p w:rsidR="00DD72DB" w:rsidRPr="002A4297" w:rsidRDefault="00DD72DB" w:rsidP="008C3EB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Котельные (в том числе газифицированные)</w:t>
            </w:r>
          </w:p>
        </w:tc>
        <w:tc>
          <w:tcPr>
            <w:tcW w:w="2131" w:type="pct"/>
            <w:vAlign w:val="center"/>
          </w:tcPr>
          <w:p w:rsidR="00DD72DB" w:rsidRPr="002A4297" w:rsidRDefault="00DD72DB" w:rsidP="008C3EB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D72DB" w:rsidRPr="002A4297" w:rsidTr="008C3EBF">
        <w:tc>
          <w:tcPr>
            <w:tcW w:w="371" w:type="pct"/>
            <w:vAlign w:val="center"/>
          </w:tcPr>
          <w:p w:rsidR="00DD72DB" w:rsidRPr="002A4297" w:rsidRDefault="00DD72DB" w:rsidP="008C3EB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4.4.</w:t>
            </w:r>
          </w:p>
        </w:tc>
        <w:tc>
          <w:tcPr>
            <w:tcW w:w="2498" w:type="pct"/>
            <w:vAlign w:val="center"/>
          </w:tcPr>
          <w:p w:rsidR="00DD72DB" w:rsidRPr="002A4297" w:rsidRDefault="00DD72DB" w:rsidP="008C3EB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Устройства водоподготовки</w:t>
            </w:r>
          </w:p>
        </w:tc>
        <w:tc>
          <w:tcPr>
            <w:tcW w:w="2131" w:type="pct"/>
            <w:vAlign w:val="center"/>
          </w:tcPr>
          <w:p w:rsidR="00DD72DB" w:rsidRPr="002A4297" w:rsidRDefault="00DD72DB" w:rsidP="008C3EB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D72DB" w:rsidRPr="002A4297" w:rsidTr="008C3EBF">
        <w:tc>
          <w:tcPr>
            <w:tcW w:w="371" w:type="pct"/>
            <w:vAlign w:val="center"/>
          </w:tcPr>
          <w:p w:rsidR="00DD72DB" w:rsidRPr="002A4297" w:rsidRDefault="00DD72DB" w:rsidP="008C3EB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4.5.</w:t>
            </w:r>
          </w:p>
        </w:tc>
        <w:tc>
          <w:tcPr>
            <w:tcW w:w="2498" w:type="pct"/>
            <w:vAlign w:val="center"/>
          </w:tcPr>
          <w:p w:rsidR="00DD72DB" w:rsidRPr="002A4297" w:rsidRDefault="00DD72DB" w:rsidP="008C3EB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Насосное оборудование</w:t>
            </w:r>
          </w:p>
        </w:tc>
        <w:tc>
          <w:tcPr>
            <w:tcW w:w="2131" w:type="pct"/>
            <w:vAlign w:val="center"/>
          </w:tcPr>
          <w:p w:rsidR="00DD72DB" w:rsidRPr="002A4297" w:rsidRDefault="00DD72DB" w:rsidP="008C3EB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D72DB" w:rsidRPr="002A4297" w:rsidTr="008C3EBF">
        <w:tc>
          <w:tcPr>
            <w:tcW w:w="371" w:type="pct"/>
            <w:vAlign w:val="center"/>
          </w:tcPr>
          <w:p w:rsidR="00DD72DB" w:rsidRPr="002A4297" w:rsidRDefault="00DD72DB" w:rsidP="008C3EB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4.4.</w:t>
            </w:r>
          </w:p>
        </w:tc>
        <w:tc>
          <w:tcPr>
            <w:tcW w:w="2498" w:type="pct"/>
            <w:vAlign w:val="center"/>
          </w:tcPr>
          <w:p w:rsidR="00DD72DB" w:rsidRPr="002A4297" w:rsidRDefault="00DD72DB" w:rsidP="008C3EB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Газовое оборудования и газовые счетчики</w:t>
            </w:r>
          </w:p>
        </w:tc>
        <w:tc>
          <w:tcPr>
            <w:tcW w:w="2131" w:type="pct"/>
            <w:vAlign w:val="center"/>
          </w:tcPr>
          <w:p w:rsidR="00DD72DB" w:rsidRPr="002A4297" w:rsidRDefault="00DD72DB" w:rsidP="008C3EB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D72DB" w:rsidRPr="002A4297" w:rsidTr="008C3EBF">
        <w:tc>
          <w:tcPr>
            <w:tcW w:w="371" w:type="pct"/>
            <w:vAlign w:val="center"/>
          </w:tcPr>
          <w:p w:rsidR="00DD72DB" w:rsidRPr="002A4297" w:rsidRDefault="00DD72DB" w:rsidP="008C3EB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4.5.</w:t>
            </w:r>
          </w:p>
        </w:tc>
        <w:tc>
          <w:tcPr>
            <w:tcW w:w="2498" w:type="pct"/>
            <w:vAlign w:val="center"/>
          </w:tcPr>
          <w:p w:rsidR="00DD72DB" w:rsidRPr="002A4297" w:rsidRDefault="00DD72DB" w:rsidP="008C3EB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Сети трубопроводов теплоснабжения, теплообменники и запорно-регулирующая арматура, манометры, термометры, расширительные и аккумуляторные баки</w:t>
            </w:r>
          </w:p>
        </w:tc>
        <w:tc>
          <w:tcPr>
            <w:tcW w:w="2131" w:type="pct"/>
            <w:vAlign w:val="center"/>
          </w:tcPr>
          <w:p w:rsidR="00DD72DB" w:rsidRPr="002A4297" w:rsidRDefault="00DD72DB" w:rsidP="008C3EB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D72DB" w:rsidRPr="002A4297" w:rsidTr="008C3EBF">
        <w:tc>
          <w:tcPr>
            <w:tcW w:w="371" w:type="pct"/>
            <w:vAlign w:val="center"/>
          </w:tcPr>
          <w:p w:rsidR="00DD72DB" w:rsidRPr="002A4297" w:rsidRDefault="00DD72DB" w:rsidP="008C3EB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4.6.</w:t>
            </w:r>
          </w:p>
        </w:tc>
        <w:tc>
          <w:tcPr>
            <w:tcW w:w="2498" w:type="pct"/>
            <w:vAlign w:val="center"/>
          </w:tcPr>
          <w:p w:rsidR="00DD72DB" w:rsidRPr="002A4297" w:rsidRDefault="00DD72DB" w:rsidP="008C3EB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Приборы отопления</w:t>
            </w:r>
          </w:p>
        </w:tc>
        <w:tc>
          <w:tcPr>
            <w:tcW w:w="2131" w:type="pct"/>
            <w:vAlign w:val="center"/>
          </w:tcPr>
          <w:p w:rsidR="00DD72DB" w:rsidRPr="002A4297" w:rsidRDefault="00DD72DB" w:rsidP="008C3EB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D72DB" w:rsidRPr="002A4297" w:rsidTr="008C3EBF">
        <w:tc>
          <w:tcPr>
            <w:tcW w:w="371" w:type="pct"/>
            <w:vAlign w:val="center"/>
          </w:tcPr>
          <w:p w:rsidR="00DD72DB" w:rsidRPr="002A4297" w:rsidRDefault="00DD72DB" w:rsidP="008C3EB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w:t>
            </w:r>
          </w:p>
        </w:tc>
        <w:tc>
          <w:tcPr>
            <w:tcW w:w="2498" w:type="pct"/>
            <w:vAlign w:val="center"/>
          </w:tcPr>
          <w:p w:rsidR="00DD72DB" w:rsidRPr="002A4297" w:rsidRDefault="00DD72DB" w:rsidP="008C3EB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водоснабжения, водоотведения и канализации</w:t>
            </w:r>
          </w:p>
        </w:tc>
        <w:tc>
          <w:tcPr>
            <w:tcW w:w="2131" w:type="pct"/>
            <w:vAlign w:val="center"/>
          </w:tcPr>
          <w:p w:rsidR="00DD72DB" w:rsidRPr="002A4297" w:rsidRDefault="00DD72DB" w:rsidP="008C3EB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D72DB" w:rsidRPr="002A4297" w:rsidTr="008C3EBF">
        <w:tc>
          <w:tcPr>
            <w:tcW w:w="371" w:type="pct"/>
            <w:vAlign w:val="center"/>
          </w:tcPr>
          <w:p w:rsidR="00DD72DB" w:rsidRPr="002A4297" w:rsidRDefault="00DD72DB" w:rsidP="008C3EB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5.1.</w:t>
            </w:r>
          </w:p>
        </w:tc>
        <w:tc>
          <w:tcPr>
            <w:tcW w:w="2498" w:type="pct"/>
            <w:vAlign w:val="center"/>
          </w:tcPr>
          <w:p w:rsidR="00DD72DB" w:rsidRPr="002A4297" w:rsidRDefault="00DD72DB" w:rsidP="008C3EB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наружных и внутренних водопроводов, запорно-регулирующая арматура</w:t>
            </w:r>
          </w:p>
        </w:tc>
        <w:tc>
          <w:tcPr>
            <w:tcW w:w="2131" w:type="pct"/>
            <w:vAlign w:val="center"/>
          </w:tcPr>
          <w:p w:rsidR="00DD72DB" w:rsidRPr="002A4297" w:rsidRDefault="00DD72DB" w:rsidP="008C3EB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D72DB" w:rsidRPr="002A4297" w:rsidTr="008C3EBF">
        <w:tc>
          <w:tcPr>
            <w:tcW w:w="371" w:type="pct"/>
            <w:vAlign w:val="center"/>
          </w:tcPr>
          <w:p w:rsidR="00DD72DB" w:rsidRPr="002A4297" w:rsidRDefault="00DD72DB" w:rsidP="008C3EB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5.2.</w:t>
            </w:r>
          </w:p>
        </w:tc>
        <w:tc>
          <w:tcPr>
            <w:tcW w:w="2498" w:type="pct"/>
            <w:vAlign w:val="center"/>
          </w:tcPr>
          <w:p w:rsidR="00DD72DB" w:rsidRPr="002A4297" w:rsidRDefault="00DD72DB" w:rsidP="008C3EB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Водостоки, дренажные системы</w:t>
            </w:r>
          </w:p>
        </w:tc>
        <w:tc>
          <w:tcPr>
            <w:tcW w:w="2131" w:type="pct"/>
            <w:vAlign w:val="center"/>
          </w:tcPr>
          <w:p w:rsidR="00DD72DB" w:rsidRPr="002A4297" w:rsidRDefault="00DD72DB" w:rsidP="008C3EB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D72DB" w:rsidRPr="002A4297" w:rsidTr="008C3EBF">
        <w:tc>
          <w:tcPr>
            <w:tcW w:w="371" w:type="pct"/>
            <w:vAlign w:val="center"/>
          </w:tcPr>
          <w:p w:rsidR="00DD72DB" w:rsidRPr="002A4297" w:rsidRDefault="00DD72DB" w:rsidP="008C3EB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5.3.</w:t>
            </w:r>
          </w:p>
        </w:tc>
        <w:tc>
          <w:tcPr>
            <w:tcW w:w="2498" w:type="pct"/>
            <w:vAlign w:val="center"/>
          </w:tcPr>
          <w:p w:rsidR="00DD72DB" w:rsidRPr="002A4297" w:rsidRDefault="00DD72DB" w:rsidP="008C3EB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Скважины, очистные установки</w:t>
            </w:r>
          </w:p>
        </w:tc>
        <w:tc>
          <w:tcPr>
            <w:tcW w:w="2131" w:type="pct"/>
            <w:vAlign w:val="center"/>
          </w:tcPr>
          <w:p w:rsidR="00DD72DB" w:rsidRPr="002A4297" w:rsidRDefault="00DD72DB" w:rsidP="008C3EB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D72DB" w:rsidRPr="002A4297" w:rsidTr="008C3EBF">
        <w:tc>
          <w:tcPr>
            <w:tcW w:w="371" w:type="pct"/>
            <w:vAlign w:val="center"/>
          </w:tcPr>
          <w:p w:rsidR="00DD72DB" w:rsidRPr="002A4297" w:rsidRDefault="00DD72DB" w:rsidP="008C3EB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5.4.</w:t>
            </w:r>
          </w:p>
        </w:tc>
        <w:tc>
          <w:tcPr>
            <w:tcW w:w="2498" w:type="pct"/>
            <w:vAlign w:val="center"/>
          </w:tcPr>
          <w:p w:rsidR="00DD72DB" w:rsidRPr="002A4297" w:rsidRDefault="00DD72DB" w:rsidP="008C3EB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Насосное оборудование</w:t>
            </w:r>
          </w:p>
        </w:tc>
        <w:tc>
          <w:tcPr>
            <w:tcW w:w="2131" w:type="pct"/>
            <w:vAlign w:val="center"/>
          </w:tcPr>
          <w:p w:rsidR="00DD72DB" w:rsidRPr="002A4297" w:rsidRDefault="00DD72DB" w:rsidP="008C3EB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D72DB" w:rsidRPr="002A4297" w:rsidTr="008C3EBF">
        <w:tc>
          <w:tcPr>
            <w:tcW w:w="371" w:type="pct"/>
            <w:vAlign w:val="center"/>
          </w:tcPr>
          <w:p w:rsidR="00DD72DB" w:rsidRPr="002A4297" w:rsidRDefault="00DD72DB" w:rsidP="008C3EB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5.5.</w:t>
            </w:r>
          </w:p>
        </w:tc>
        <w:tc>
          <w:tcPr>
            <w:tcW w:w="2498" w:type="pct"/>
            <w:vAlign w:val="center"/>
          </w:tcPr>
          <w:p w:rsidR="00DD72DB" w:rsidRPr="002A4297" w:rsidRDefault="00DD72DB" w:rsidP="008C3EB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Водосчетчики</w:t>
            </w:r>
            <w:proofErr w:type="spellEnd"/>
          </w:p>
        </w:tc>
        <w:tc>
          <w:tcPr>
            <w:tcW w:w="2131" w:type="pct"/>
            <w:vAlign w:val="center"/>
          </w:tcPr>
          <w:p w:rsidR="00DD72DB" w:rsidRPr="002A4297" w:rsidRDefault="00DD72DB" w:rsidP="008C3EB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D72DB" w:rsidRPr="002A4297" w:rsidTr="008C3EBF">
        <w:tc>
          <w:tcPr>
            <w:tcW w:w="371" w:type="pct"/>
            <w:vAlign w:val="center"/>
          </w:tcPr>
          <w:p w:rsidR="00DD72DB" w:rsidRPr="002A4297" w:rsidRDefault="00DD72DB" w:rsidP="008C3EB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5.6.</w:t>
            </w:r>
          </w:p>
        </w:tc>
        <w:tc>
          <w:tcPr>
            <w:tcW w:w="2498" w:type="pct"/>
            <w:vAlign w:val="center"/>
          </w:tcPr>
          <w:p w:rsidR="00DD72DB" w:rsidRPr="002A4297" w:rsidRDefault="00DD72DB" w:rsidP="008C3EB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Санитарно-техническое оборудование</w:t>
            </w:r>
          </w:p>
        </w:tc>
        <w:tc>
          <w:tcPr>
            <w:tcW w:w="2131" w:type="pct"/>
            <w:vAlign w:val="center"/>
          </w:tcPr>
          <w:p w:rsidR="00DD72DB" w:rsidRPr="002A4297" w:rsidRDefault="00DD72DB" w:rsidP="008C3EB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D72DB" w:rsidRPr="002A4297" w:rsidTr="008C3EBF">
        <w:tc>
          <w:tcPr>
            <w:tcW w:w="371" w:type="pct"/>
            <w:vAlign w:val="center"/>
          </w:tcPr>
          <w:p w:rsidR="00DD72DB" w:rsidRPr="002A4297" w:rsidRDefault="00DD72DB" w:rsidP="008C3EB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w:t>
            </w:r>
          </w:p>
        </w:tc>
        <w:tc>
          <w:tcPr>
            <w:tcW w:w="2498" w:type="pct"/>
            <w:vAlign w:val="center"/>
          </w:tcPr>
          <w:p w:rsidR="00DD72DB" w:rsidRPr="002A4297" w:rsidRDefault="00DD72DB" w:rsidP="008C3EB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вентиляции и кондиционирования</w:t>
            </w:r>
          </w:p>
        </w:tc>
        <w:tc>
          <w:tcPr>
            <w:tcW w:w="2131" w:type="pct"/>
            <w:vAlign w:val="center"/>
          </w:tcPr>
          <w:p w:rsidR="00DD72DB" w:rsidRPr="002A4297" w:rsidRDefault="00DD72DB" w:rsidP="008C3EB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D72DB" w:rsidRPr="002A4297" w:rsidTr="008C3EBF">
        <w:tc>
          <w:tcPr>
            <w:tcW w:w="371" w:type="pct"/>
            <w:vAlign w:val="center"/>
          </w:tcPr>
          <w:p w:rsidR="00DD72DB" w:rsidRPr="002A4297" w:rsidRDefault="00DD72DB" w:rsidP="008C3EB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w:t>
            </w:r>
          </w:p>
        </w:tc>
        <w:tc>
          <w:tcPr>
            <w:tcW w:w="2498" w:type="pct"/>
            <w:vAlign w:val="center"/>
          </w:tcPr>
          <w:p w:rsidR="00DD72DB" w:rsidRPr="002A4297" w:rsidRDefault="00DD72DB" w:rsidP="008C3EB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Вентиляторы</w:t>
            </w:r>
          </w:p>
        </w:tc>
        <w:tc>
          <w:tcPr>
            <w:tcW w:w="2131" w:type="pct"/>
            <w:vAlign w:val="center"/>
          </w:tcPr>
          <w:p w:rsidR="00DD72DB" w:rsidRPr="002A4297" w:rsidRDefault="00DD72DB" w:rsidP="008C3EB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D72DB" w:rsidRPr="002A4297" w:rsidTr="008C3EBF">
        <w:tc>
          <w:tcPr>
            <w:tcW w:w="371" w:type="pct"/>
            <w:vAlign w:val="center"/>
          </w:tcPr>
          <w:p w:rsidR="00DD72DB" w:rsidRPr="002A4297" w:rsidRDefault="00DD72DB" w:rsidP="008C3EB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6.2.</w:t>
            </w:r>
          </w:p>
        </w:tc>
        <w:tc>
          <w:tcPr>
            <w:tcW w:w="2498" w:type="pct"/>
            <w:vAlign w:val="center"/>
          </w:tcPr>
          <w:p w:rsidR="00DD72DB" w:rsidRPr="002A4297" w:rsidRDefault="00DD72DB" w:rsidP="008C3EB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Приточные и вытяжные установки</w:t>
            </w:r>
          </w:p>
        </w:tc>
        <w:tc>
          <w:tcPr>
            <w:tcW w:w="2131" w:type="pct"/>
            <w:vAlign w:val="center"/>
          </w:tcPr>
          <w:p w:rsidR="00DD72DB" w:rsidRPr="002A4297" w:rsidRDefault="00DD72DB" w:rsidP="008C3EB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D72DB" w:rsidRPr="002A4297" w:rsidTr="008C3EBF">
        <w:tc>
          <w:tcPr>
            <w:tcW w:w="371" w:type="pct"/>
            <w:vAlign w:val="center"/>
          </w:tcPr>
          <w:p w:rsidR="00DD72DB" w:rsidRPr="002A4297" w:rsidRDefault="00DD72DB" w:rsidP="008C3EB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6.3.</w:t>
            </w:r>
          </w:p>
        </w:tc>
        <w:tc>
          <w:tcPr>
            <w:tcW w:w="2498" w:type="pct"/>
            <w:vAlign w:val="center"/>
          </w:tcPr>
          <w:p w:rsidR="00DD72DB" w:rsidRPr="002A4297" w:rsidRDefault="00DD72DB" w:rsidP="008C3EB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Увлажнители</w:t>
            </w:r>
          </w:p>
        </w:tc>
        <w:tc>
          <w:tcPr>
            <w:tcW w:w="2131" w:type="pct"/>
            <w:vAlign w:val="center"/>
          </w:tcPr>
          <w:p w:rsidR="00DD72DB" w:rsidRPr="002A4297" w:rsidRDefault="00DD72DB" w:rsidP="008C3EB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D72DB" w:rsidRPr="002A4297" w:rsidTr="008C3EBF">
        <w:tc>
          <w:tcPr>
            <w:tcW w:w="371" w:type="pct"/>
            <w:vAlign w:val="center"/>
          </w:tcPr>
          <w:p w:rsidR="00DD72DB" w:rsidRPr="002A4297" w:rsidRDefault="00DD72DB" w:rsidP="008C3EB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6.4.</w:t>
            </w:r>
          </w:p>
        </w:tc>
        <w:tc>
          <w:tcPr>
            <w:tcW w:w="2498" w:type="pct"/>
            <w:vAlign w:val="center"/>
          </w:tcPr>
          <w:p w:rsidR="00DD72DB" w:rsidRPr="002A4297" w:rsidRDefault="00DD72DB" w:rsidP="008C3EB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Воздухоочистители</w:t>
            </w:r>
          </w:p>
        </w:tc>
        <w:tc>
          <w:tcPr>
            <w:tcW w:w="2131" w:type="pct"/>
            <w:vAlign w:val="center"/>
          </w:tcPr>
          <w:p w:rsidR="00DD72DB" w:rsidRPr="002A4297" w:rsidRDefault="00DD72DB" w:rsidP="008C3EB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D72DB" w:rsidRPr="002A4297" w:rsidTr="008C3EBF">
        <w:tc>
          <w:tcPr>
            <w:tcW w:w="371" w:type="pct"/>
            <w:vAlign w:val="center"/>
          </w:tcPr>
          <w:p w:rsidR="00DD72DB" w:rsidRPr="002A4297" w:rsidRDefault="00DD72DB" w:rsidP="008C3EB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6.5.</w:t>
            </w:r>
          </w:p>
        </w:tc>
        <w:tc>
          <w:tcPr>
            <w:tcW w:w="2498" w:type="pct"/>
            <w:vAlign w:val="center"/>
          </w:tcPr>
          <w:p w:rsidR="00DD72DB" w:rsidRPr="002A4297" w:rsidRDefault="00DD72DB" w:rsidP="008C3EB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Тепловые завесы</w:t>
            </w:r>
          </w:p>
        </w:tc>
        <w:tc>
          <w:tcPr>
            <w:tcW w:w="2131" w:type="pct"/>
            <w:vAlign w:val="center"/>
          </w:tcPr>
          <w:p w:rsidR="00DD72DB" w:rsidRPr="002A4297" w:rsidRDefault="00DD72DB" w:rsidP="008C3EB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D72DB" w:rsidRPr="002A4297" w:rsidTr="008C3EBF">
        <w:tc>
          <w:tcPr>
            <w:tcW w:w="371" w:type="pct"/>
            <w:vAlign w:val="center"/>
          </w:tcPr>
          <w:p w:rsidR="00DD72DB" w:rsidRPr="002A4297" w:rsidRDefault="00DD72DB" w:rsidP="008C3EB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6.6.</w:t>
            </w:r>
          </w:p>
        </w:tc>
        <w:tc>
          <w:tcPr>
            <w:tcW w:w="2498" w:type="pct"/>
            <w:vAlign w:val="center"/>
          </w:tcPr>
          <w:p w:rsidR="00DD72DB" w:rsidRPr="002A4297" w:rsidRDefault="00DD72DB" w:rsidP="008C3EB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Воздухораспределительные устройства</w:t>
            </w:r>
          </w:p>
        </w:tc>
        <w:tc>
          <w:tcPr>
            <w:tcW w:w="2131" w:type="pct"/>
            <w:vAlign w:val="center"/>
          </w:tcPr>
          <w:p w:rsidR="00DD72DB" w:rsidRPr="002A4297" w:rsidRDefault="00DD72DB" w:rsidP="008C3EB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D72DB" w:rsidRPr="002A4297" w:rsidTr="008C3EBF">
        <w:tc>
          <w:tcPr>
            <w:tcW w:w="371" w:type="pct"/>
            <w:vAlign w:val="center"/>
          </w:tcPr>
          <w:p w:rsidR="00DD72DB" w:rsidRPr="002A4297" w:rsidRDefault="00DD72DB" w:rsidP="008C3EB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6.7.</w:t>
            </w:r>
          </w:p>
        </w:tc>
        <w:tc>
          <w:tcPr>
            <w:tcW w:w="2498" w:type="pct"/>
            <w:vAlign w:val="center"/>
          </w:tcPr>
          <w:p w:rsidR="00DD72DB" w:rsidRPr="002A4297" w:rsidRDefault="00DD72DB" w:rsidP="008C3EB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Сети воздуховодов и регулирующих дроссель клапанов</w:t>
            </w:r>
          </w:p>
        </w:tc>
        <w:tc>
          <w:tcPr>
            <w:tcW w:w="2131" w:type="pct"/>
            <w:vAlign w:val="center"/>
          </w:tcPr>
          <w:p w:rsidR="00DD72DB" w:rsidRPr="002A4297" w:rsidRDefault="00DD72DB" w:rsidP="008C3EB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D72DB" w:rsidRPr="002A4297" w:rsidTr="008C3EBF">
        <w:tc>
          <w:tcPr>
            <w:tcW w:w="371" w:type="pct"/>
            <w:vAlign w:val="center"/>
          </w:tcPr>
          <w:p w:rsidR="00DD72DB" w:rsidRPr="002A4297" w:rsidRDefault="00DD72DB" w:rsidP="008C3EB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6.8.</w:t>
            </w:r>
          </w:p>
        </w:tc>
        <w:tc>
          <w:tcPr>
            <w:tcW w:w="2498" w:type="pct"/>
            <w:vAlign w:val="center"/>
          </w:tcPr>
          <w:p w:rsidR="00DD72DB" w:rsidRPr="002A4297" w:rsidRDefault="00DD72DB" w:rsidP="008C3EB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Регулирующие и запорные воздушные клапаны с электромеханическими приводами</w:t>
            </w:r>
          </w:p>
        </w:tc>
        <w:tc>
          <w:tcPr>
            <w:tcW w:w="2131" w:type="pct"/>
            <w:vAlign w:val="center"/>
          </w:tcPr>
          <w:p w:rsidR="00DD72DB" w:rsidRPr="002A4297" w:rsidRDefault="00DD72DB" w:rsidP="008C3EB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D72DB" w:rsidRPr="002A4297" w:rsidTr="008C3EBF">
        <w:tc>
          <w:tcPr>
            <w:tcW w:w="371" w:type="pct"/>
            <w:vAlign w:val="center"/>
          </w:tcPr>
          <w:p w:rsidR="00DD72DB" w:rsidRPr="002A4297" w:rsidRDefault="00DD72DB" w:rsidP="008C3EB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6.9.</w:t>
            </w:r>
          </w:p>
        </w:tc>
        <w:tc>
          <w:tcPr>
            <w:tcW w:w="2498" w:type="pct"/>
            <w:vAlign w:val="center"/>
          </w:tcPr>
          <w:p w:rsidR="00DD72DB" w:rsidRPr="002A4297" w:rsidRDefault="00DD72DB" w:rsidP="008C3EB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Огнезадерживающие</w:t>
            </w:r>
            <w:proofErr w:type="spellEnd"/>
            <w:r w:rsidRPr="002A4297">
              <w:rPr>
                <w:rFonts w:ascii="Times New Roman" w:eastAsia="Times New Roman" w:hAnsi="Times New Roman" w:cs="Times New Roman"/>
                <w:sz w:val="24"/>
                <w:szCs w:val="24"/>
                <w:lang w:eastAsia="ru-RU"/>
              </w:rPr>
              <w:t xml:space="preserve"> клапаны</w:t>
            </w:r>
          </w:p>
        </w:tc>
        <w:tc>
          <w:tcPr>
            <w:tcW w:w="2131" w:type="pct"/>
            <w:vAlign w:val="center"/>
          </w:tcPr>
          <w:p w:rsidR="00DD72DB" w:rsidRPr="002A4297" w:rsidRDefault="00DD72DB" w:rsidP="008C3EB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D72DB" w:rsidRPr="002A4297" w:rsidTr="008C3EBF">
        <w:tc>
          <w:tcPr>
            <w:tcW w:w="371" w:type="pct"/>
            <w:vAlign w:val="center"/>
          </w:tcPr>
          <w:p w:rsidR="00DD72DB" w:rsidRPr="002A4297" w:rsidRDefault="00DD72DB" w:rsidP="008C3EB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6.10.</w:t>
            </w:r>
          </w:p>
        </w:tc>
        <w:tc>
          <w:tcPr>
            <w:tcW w:w="2498" w:type="pct"/>
            <w:vAlign w:val="center"/>
          </w:tcPr>
          <w:p w:rsidR="00DD72DB" w:rsidRPr="002A4297" w:rsidRDefault="00DD72DB" w:rsidP="008C3EB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Регулирующие узлы теплоснабжения и холодоснабжения приточных систем и тепловых завес</w:t>
            </w:r>
          </w:p>
        </w:tc>
        <w:tc>
          <w:tcPr>
            <w:tcW w:w="2131" w:type="pct"/>
            <w:vAlign w:val="center"/>
          </w:tcPr>
          <w:p w:rsidR="00DD72DB" w:rsidRPr="002A4297" w:rsidRDefault="00DD72DB" w:rsidP="008C3EB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D72DB" w:rsidRPr="002A4297" w:rsidTr="008C3EBF">
        <w:tc>
          <w:tcPr>
            <w:tcW w:w="371" w:type="pct"/>
            <w:vAlign w:val="center"/>
          </w:tcPr>
          <w:p w:rsidR="00DD72DB" w:rsidRPr="002A4297" w:rsidRDefault="00DD72DB" w:rsidP="008C3EB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6.12.</w:t>
            </w:r>
          </w:p>
        </w:tc>
        <w:tc>
          <w:tcPr>
            <w:tcW w:w="2498" w:type="pct"/>
            <w:vAlign w:val="center"/>
          </w:tcPr>
          <w:p w:rsidR="00DD72DB" w:rsidRPr="002A4297" w:rsidRDefault="00DD72DB" w:rsidP="008C3EB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Шкафы управления вентиляции, датчики и кабельные линии, относящиеся к системам </w:t>
            </w:r>
            <w:r w:rsidRPr="002A4297">
              <w:rPr>
                <w:rFonts w:ascii="Times New Roman" w:eastAsia="Times New Roman" w:hAnsi="Times New Roman" w:cs="Times New Roman"/>
                <w:sz w:val="24"/>
                <w:szCs w:val="24"/>
                <w:lang w:eastAsia="ru-RU"/>
              </w:rPr>
              <w:lastRenderedPageBreak/>
              <w:t>управления</w:t>
            </w:r>
          </w:p>
        </w:tc>
        <w:tc>
          <w:tcPr>
            <w:tcW w:w="2131" w:type="pct"/>
            <w:vAlign w:val="center"/>
          </w:tcPr>
          <w:p w:rsidR="00DD72DB" w:rsidRPr="002A4297" w:rsidRDefault="00DD72DB" w:rsidP="008C3EB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D72DB" w:rsidRPr="002A4297" w:rsidTr="008C3EBF">
        <w:tc>
          <w:tcPr>
            <w:tcW w:w="371" w:type="pct"/>
            <w:vAlign w:val="center"/>
          </w:tcPr>
          <w:p w:rsidR="00DD72DB" w:rsidRPr="002A4297" w:rsidRDefault="00DD72DB" w:rsidP="008C3EB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6.13.</w:t>
            </w:r>
          </w:p>
        </w:tc>
        <w:tc>
          <w:tcPr>
            <w:tcW w:w="2498" w:type="pct"/>
            <w:vAlign w:val="center"/>
          </w:tcPr>
          <w:p w:rsidR="00DD72DB" w:rsidRPr="002A4297" w:rsidRDefault="00DD72DB" w:rsidP="008C3EB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Центральные, </w:t>
            </w:r>
            <w:proofErr w:type="spellStart"/>
            <w:r w:rsidRPr="002A4297">
              <w:rPr>
                <w:rFonts w:ascii="Times New Roman" w:eastAsia="Times New Roman" w:hAnsi="Times New Roman" w:cs="Times New Roman"/>
                <w:sz w:val="24"/>
                <w:szCs w:val="24"/>
                <w:lang w:eastAsia="ru-RU"/>
              </w:rPr>
              <w:t>мультизональные</w:t>
            </w:r>
            <w:proofErr w:type="spellEnd"/>
            <w:r w:rsidRPr="002A4297">
              <w:rPr>
                <w:rFonts w:ascii="Times New Roman" w:eastAsia="Times New Roman" w:hAnsi="Times New Roman" w:cs="Times New Roman"/>
                <w:sz w:val="24"/>
                <w:szCs w:val="24"/>
                <w:lang w:eastAsia="ru-RU"/>
              </w:rPr>
              <w:t xml:space="preserve"> (системы типа </w:t>
            </w:r>
            <w:r w:rsidRPr="002A4297">
              <w:rPr>
                <w:rFonts w:ascii="Times New Roman" w:eastAsia="Times New Roman" w:hAnsi="Times New Roman" w:cs="Times New Roman"/>
                <w:sz w:val="24"/>
                <w:szCs w:val="24"/>
                <w:lang w:val="en-US" w:eastAsia="ru-RU"/>
              </w:rPr>
              <w:t>VRV</w:t>
            </w:r>
            <w:r w:rsidRPr="002A4297">
              <w:rPr>
                <w:rFonts w:ascii="Times New Roman" w:eastAsia="Times New Roman" w:hAnsi="Times New Roman" w:cs="Times New Roman"/>
                <w:sz w:val="24"/>
                <w:szCs w:val="24"/>
                <w:lang w:eastAsia="ru-RU"/>
              </w:rPr>
              <w:t>) и автономные (в том числе прецизионные) кондиционеры, сплит системы</w:t>
            </w:r>
          </w:p>
        </w:tc>
        <w:tc>
          <w:tcPr>
            <w:tcW w:w="2131" w:type="pct"/>
            <w:vAlign w:val="center"/>
          </w:tcPr>
          <w:p w:rsidR="00DD72DB" w:rsidRPr="002A4297" w:rsidRDefault="00DD72DB" w:rsidP="008C3EB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D72DB" w:rsidRPr="002A4297" w:rsidTr="008C3EBF">
        <w:tc>
          <w:tcPr>
            <w:tcW w:w="371" w:type="pct"/>
            <w:vAlign w:val="center"/>
          </w:tcPr>
          <w:p w:rsidR="00DD72DB" w:rsidRPr="002A4297" w:rsidRDefault="00DD72DB" w:rsidP="008C3EB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6.14.</w:t>
            </w:r>
          </w:p>
        </w:tc>
        <w:tc>
          <w:tcPr>
            <w:tcW w:w="2498" w:type="pct"/>
            <w:vAlign w:val="center"/>
          </w:tcPr>
          <w:p w:rsidR="00DD72DB" w:rsidRPr="002A4297" w:rsidRDefault="00DD72DB" w:rsidP="008C3EB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Водоохлаждающие</w:t>
            </w:r>
            <w:proofErr w:type="spellEnd"/>
            <w:r w:rsidRPr="002A4297">
              <w:rPr>
                <w:rFonts w:ascii="Times New Roman" w:eastAsia="Times New Roman" w:hAnsi="Times New Roman" w:cs="Times New Roman"/>
                <w:sz w:val="24"/>
                <w:szCs w:val="24"/>
                <w:lang w:eastAsia="ru-RU"/>
              </w:rPr>
              <w:t xml:space="preserve"> машины (</w:t>
            </w:r>
            <w:proofErr w:type="spellStart"/>
            <w:r w:rsidRPr="002A4297">
              <w:rPr>
                <w:rFonts w:ascii="Times New Roman" w:eastAsia="Times New Roman" w:hAnsi="Times New Roman" w:cs="Times New Roman"/>
                <w:sz w:val="24"/>
                <w:szCs w:val="24"/>
                <w:lang w:eastAsia="ru-RU"/>
              </w:rPr>
              <w:t>чиллера</w:t>
            </w:r>
            <w:proofErr w:type="spellEnd"/>
            <w:r w:rsidRPr="002A4297">
              <w:rPr>
                <w:rFonts w:ascii="Times New Roman" w:eastAsia="Times New Roman" w:hAnsi="Times New Roman" w:cs="Times New Roman"/>
                <w:sz w:val="24"/>
                <w:szCs w:val="24"/>
                <w:lang w:eastAsia="ru-RU"/>
              </w:rPr>
              <w:t>)</w:t>
            </w:r>
          </w:p>
        </w:tc>
        <w:tc>
          <w:tcPr>
            <w:tcW w:w="2131" w:type="pct"/>
            <w:vAlign w:val="center"/>
          </w:tcPr>
          <w:p w:rsidR="00DD72DB" w:rsidRPr="002A4297" w:rsidRDefault="00DD72DB" w:rsidP="008C3EB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D72DB" w:rsidRPr="002A4297" w:rsidTr="008C3EBF">
        <w:tc>
          <w:tcPr>
            <w:tcW w:w="371" w:type="pct"/>
            <w:vAlign w:val="center"/>
          </w:tcPr>
          <w:p w:rsidR="00DD72DB" w:rsidRPr="002A4297" w:rsidRDefault="00DD72DB" w:rsidP="008C3EB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6.15.</w:t>
            </w:r>
          </w:p>
        </w:tc>
        <w:tc>
          <w:tcPr>
            <w:tcW w:w="2498" w:type="pct"/>
            <w:vAlign w:val="center"/>
          </w:tcPr>
          <w:p w:rsidR="00DD72DB" w:rsidRPr="002A4297" w:rsidRDefault="00DD72DB" w:rsidP="008C3EB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Доводчики температуры воздуха (</w:t>
            </w:r>
            <w:proofErr w:type="spellStart"/>
            <w:r w:rsidRPr="002A4297">
              <w:rPr>
                <w:rFonts w:ascii="Times New Roman" w:eastAsia="Times New Roman" w:hAnsi="Times New Roman" w:cs="Times New Roman"/>
                <w:sz w:val="24"/>
                <w:szCs w:val="24"/>
                <w:lang w:eastAsia="ru-RU"/>
              </w:rPr>
              <w:t>фанкойлы</w:t>
            </w:r>
            <w:proofErr w:type="spellEnd"/>
            <w:r w:rsidRPr="002A4297">
              <w:rPr>
                <w:rFonts w:ascii="Times New Roman" w:eastAsia="Times New Roman" w:hAnsi="Times New Roman" w:cs="Times New Roman"/>
                <w:sz w:val="24"/>
                <w:szCs w:val="24"/>
                <w:lang w:eastAsia="ru-RU"/>
              </w:rPr>
              <w:t>)</w:t>
            </w:r>
          </w:p>
        </w:tc>
        <w:tc>
          <w:tcPr>
            <w:tcW w:w="2131" w:type="pct"/>
            <w:vAlign w:val="center"/>
          </w:tcPr>
          <w:p w:rsidR="00DD72DB" w:rsidRPr="002A4297" w:rsidRDefault="00DD72DB" w:rsidP="008C3EB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D72DB" w:rsidRPr="002A4297" w:rsidTr="008C3EBF">
        <w:tc>
          <w:tcPr>
            <w:tcW w:w="371" w:type="pct"/>
            <w:vAlign w:val="center"/>
          </w:tcPr>
          <w:p w:rsidR="00DD72DB" w:rsidRPr="002A4297" w:rsidRDefault="00DD72DB" w:rsidP="008C3EB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6.16</w:t>
            </w:r>
          </w:p>
        </w:tc>
        <w:tc>
          <w:tcPr>
            <w:tcW w:w="2498" w:type="pct"/>
            <w:vAlign w:val="center"/>
          </w:tcPr>
          <w:p w:rsidR="00DD72DB" w:rsidRPr="002A4297" w:rsidRDefault="00DD72DB" w:rsidP="008C3EB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Компрессорно-конденсаторные блоки</w:t>
            </w:r>
          </w:p>
        </w:tc>
        <w:tc>
          <w:tcPr>
            <w:tcW w:w="2131" w:type="pct"/>
            <w:vAlign w:val="center"/>
          </w:tcPr>
          <w:p w:rsidR="00DD72DB" w:rsidRPr="002A4297" w:rsidRDefault="00DD72DB" w:rsidP="008C3EB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D72DB" w:rsidRPr="002A4297" w:rsidTr="008C3EBF">
        <w:tc>
          <w:tcPr>
            <w:tcW w:w="371" w:type="pct"/>
            <w:vAlign w:val="center"/>
          </w:tcPr>
          <w:p w:rsidR="00DD72DB" w:rsidRPr="002A4297" w:rsidRDefault="00DD72DB" w:rsidP="008C3EB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6.17.</w:t>
            </w:r>
          </w:p>
        </w:tc>
        <w:tc>
          <w:tcPr>
            <w:tcW w:w="2498" w:type="pct"/>
            <w:vAlign w:val="center"/>
          </w:tcPr>
          <w:p w:rsidR="00DD72DB" w:rsidRPr="002A4297" w:rsidRDefault="00DD72DB" w:rsidP="008C3EB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Выносные конденсаторы</w:t>
            </w:r>
          </w:p>
        </w:tc>
        <w:tc>
          <w:tcPr>
            <w:tcW w:w="2131" w:type="pct"/>
            <w:vAlign w:val="center"/>
          </w:tcPr>
          <w:p w:rsidR="00DD72DB" w:rsidRPr="002A4297" w:rsidRDefault="00DD72DB" w:rsidP="008C3EB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D72DB" w:rsidRPr="002A4297" w:rsidTr="008C3EBF">
        <w:tc>
          <w:tcPr>
            <w:tcW w:w="371" w:type="pct"/>
            <w:vAlign w:val="center"/>
          </w:tcPr>
          <w:p w:rsidR="00DD72DB" w:rsidRPr="002A4297" w:rsidRDefault="00DD72DB" w:rsidP="008C3EB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6.18.</w:t>
            </w:r>
          </w:p>
        </w:tc>
        <w:tc>
          <w:tcPr>
            <w:tcW w:w="2498" w:type="pct"/>
            <w:vAlign w:val="center"/>
          </w:tcPr>
          <w:p w:rsidR="00DD72DB" w:rsidRPr="002A4297" w:rsidRDefault="00DD72DB" w:rsidP="008C3EB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Градирни</w:t>
            </w:r>
          </w:p>
        </w:tc>
        <w:tc>
          <w:tcPr>
            <w:tcW w:w="2131" w:type="pct"/>
            <w:vAlign w:val="center"/>
          </w:tcPr>
          <w:p w:rsidR="00DD72DB" w:rsidRPr="002A4297" w:rsidRDefault="00DD72DB" w:rsidP="008C3EB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D72DB" w:rsidRPr="002A4297" w:rsidTr="008C3EBF">
        <w:tc>
          <w:tcPr>
            <w:tcW w:w="371" w:type="pct"/>
            <w:vAlign w:val="center"/>
          </w:tcPr>
          <w:p w:rsidR="00DD72DB" w:rsidRPr="002A4297" w:rsidRDefault="00DD72DB" w:rsidP="008C3EB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6.19.</w:t>
            </w:r>
          </w:p>
        </w:tc>
        <w:tc>
          <w:tcPr>
            <w:tcW w:w="2498" w:type="pct"/>
            <w:vAlign w:val="center"/>
          </w:tcPr>
          <w:p w:rsidR="00DD72DB" w:rsidRPr="002A4297" w:rsidRDefault="00DD72DB" w:rsidP="008C3EB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Сети медных (</w:t>
            </w:r>
            <w:proofErr w:type="spellStart"/>
            <w:r w:rsidRPr="002A4297">
              <w:rPr>
                <w:rFonts w:ascii="Times New Roman" w:eastAsia="Times New Roman" w:hAnsi="Times New Roman" w:cs="Times New Roman"/>
                <w:sz w:val="24"/>
                <w:szCs w:val="24"/>
                <w:lang w:eastAsia="ru-RU"/>
              </w:rPr>
              <w:t>фреоновых</w:t>
            </w:r>
            <w:proofErr w:type="spellEnd"/>
            <w:r w:rsidRPr="002A4297">
              <w:rPr>
                <w:rFonts w:ascii="Times New Roman" w:eastAsia="Times New Roman" w:hAnsi="Times New Roman" w:cs="Times New Roman"/>
                <w:sz w:val="24"/>
                <w:szCs w:val="24"/>
                <w:lang w:eastAsia="ru-RU"/>
              </w:rPr>
              <w:t>) трубопроводов</w:t>
            </w:r>
          </w:p>
        </w:tc>
        <w:tc>
          <w:tcPr>
            <w:tcW w:w="2131" w:type="pct"/>
            <w:vAlign w:val="center"/>
          </w:tcPr>
          <w:p w:rsidR="00DD72DB" w:rsidRPr="002A4297" w:rsidRDefault="00DD72DB" w:rsidP="008C3EB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D72DB" w:rsidRPr="002A4297" w:rsidTr="008C3EBF">
        <w:tc>
          <w:tcPr>
            <w:tcW w:w="371" w:type="pct"/>
            <w:vAlign w:val="center"/>
          </w:tcPr>
          <w:p w:rsidR="00DD72DB" w:rsidRPr="002A4297" w:rsidRDefault="00DD72DB" w:rsidP="008C3EB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6.20.</w:t>
            </w:r>
          </w:p>
        </w:tc>
        <w:tc>
          <w:tcPr>
            <w:tcW w:w="2498" w:type="pct"/>
            <w:vAlign w:val="center"/>
          </w:tcPr>
          <w:p w:rsidR="00DD72DB" w:rsidRPr="002A4297" w:rsidRDefault="00DD72DB" w:rsidP="008C3EB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Кабельные линии системы управления кондиционеров, холодильных машин и исполнительных механизмов</w:t>
            </w:r>
          </w:p>
        </w:tc>
        <w:tc>
          <w:tcPr>
            <w:tcW w:w="2131" w:type="pct"/>
            <w:vAlign w:val="center"/>
          </w:tcPr>
          <w:p w:rsidR="00DD72DB" w:rsidRPr="002A4297" w:rsidRDefault="00DD72DB" w:rsidP="008C3EB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D72DB" w:rsidRPr="002A4297" w:rsidTr="008C3EBF">
        <w:tc>
          <w:tcPr>
            <w:tcW w:w="371" w:type="pct"/>
            <w:vAlign w:val="center"/>
          </w:tcPr>
          <w:p w:rsidR="00DD72DB" w:rsidRPr="002A4297" w:rsidRDefault="00DD72DB" w:rsidP="008C3EB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6.21.</w:t>
            </w:r>
          </w:p>
        </w:tc>
        <w:tc>
          <w:tcPr>
            <w:tcW w:w="2498" w:type="pct"/>
            <w:vAlign w:val="center"/>
          </w:tcPr>
          <w:p w:rsidR="00DD72DB" w:rsidRPr="002A4297" w:rsidRDefault="00DD72DB" w:rsidP="008C3EB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Трубопроводы и запорно-регулирующая арматура систем водяного охлаждения</w:t>
            </w:r>
          </w:p>
        </w:tc>
        <w:tc>
          <w:tcPr>
            <w:tcW w:w="2131" w:type="pct"/>
            <w:vAlign w:val="center"/>
          </w:tcPr>
          <w:p w:rsidR="00DD72DB" w:rsidRPr="002A4297" w:rsidRDefault="00DD72DB" w:rsidP="008C3EB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D72DB" w:rsidRPr="002A4297" w:rsidTr="008C3EBF">
        <w:tc>
          <w:tcPr>
            <w:tcW w:w="371" w:type="pct"/>
            <w:vAlign w:val="center"/>
          </w:tcPr>
          <w:p w:rsidR="00DD72DB" w:rsidRPr="002A4297" w:rsidRDefault="00DD72DB" w:rsidP="008C3EB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6.22.</w:t>
            </w:r>
          </w:p>
        </w:tc>
        <w:tc>
          <w:tcPr>
            <w:tcW w:w="2498" w:type="pct"/>
            <w:vAlign w:val="center"/>
          </w:tcPr>
          <w:p w:rsidR="00DD72DB" w:rsidRPr="002A4297" w:rsidRDefault="00DD72DB" w:rsidP="008C3EB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Гидромодули, насосные группы, аккумуляторные и расширительные баки, манометры и термометры, регулирующие краны с электроприводом систем водяного охлаждения</w:t>
            </w:r>
          </w:p>
        </w:tc>
        <w:tc>
          <w:tcPr>
            <w:tcW w:w="2131" w:type="pct"/>
            <w:vAlign w:val="center"/>
          </w:tcPr>
          <w:p w:rsidR="00DD72DB" w:rsidRPr="002A4297" w:rsidRDefault="00DD72DB" w:rsidP="008C3EB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D72DB" w:rsidRPr="002A4297" w:rsidTr="008C3EBF">
        <w:tc>
          <w:tcPr>
            <w:tcW w:w="371" w:type="pct"/>
            <w:vAlign w:val="center"/>
          </w:tcPr>
          <w:p w:rsidR="00DD72DB" w:rsidRPr="002A4297" w:rsidRDefault="00DD72DB" w:rsidP="008C3EB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6.23.</w:t>
            </w:r>
          </w:p>
        </w:tc>
        <w:tc>
          <w:tcPr>
            <w:tcW w:w="2498" w:type="pct"/>
            <w:vAlign w:val="center"/>
          </w:tcPr>
          <w:p w:rsidR="00DD72DB" w:rsidRPr="002A4297" w:rsidRDefault="00DD72DB" w:rsidP="008C3EB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дренажных трубопроводов до врезок в систему канализации</w:t>
            </w:r>
          </w:p>
        </w:tc>
        <w:tc>
          <w:tcPr>
            <w:tcW w:w="2131" w:type="pct"/>
            <w:vAlign w:val="center"/>
          </w:tcPr>
          <w:p w:rsidR="00DD72DB" w:rsidRPr="002A4297" w:rsidRDefault="00DD72DB" w:rsidP="008C3EB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D72DB" w:rsidRPr="002A4297" w:rsidTr="008C3EBF">
        <w:tc>
          <w:tcPr>
            <w:tcW w:w="371" w:type="pct"/>
            <w:vAlign w:val="center"/>
          </w:tcPr>
          <w:p w:rsidR="00DD72DB" w:rsidRPr="002A4297" w:rsidRDefault="00DD72DB" w:rsidP="008C3EB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6.24.</w:t>
            </w:r>
          </w:p>
        </w:tc>
        <w:tc>
          <w:tcPr>
            <w:tcW w:w="2498" w:type="pct"/>
            <w:vAlign w:val="center"/>
          </w:tcPr>
          <w:p w:rsidR="00DD72DB" w:rsidRPr="002A4297" w:rsidRDefault="00DD72DB" w:rsidP="008C3EB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Дренажные насосы</w:t>
            </w:r>
          </w:p>
        </w:tc>
        <w:tc>
          <w:tcPr>
            <w:tcW w:w="2131" w:type="pct"/>
            <w:vAlign w:val="center"/>
          </w:tcPr>
          <w:p w:rsidR="00DD72DB" w:rsidRPr="002A4297" w:rsidRDefault="00DD72DB" w:rsidP="008C3EB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D72DB" w:rsidRPr="002A4297" w:rsidTr="008C3EBF">
        <w:tc>
          <w:tcPr>
            <w:tcW w:w="371" w:type="pct"/>
            <w:vAlign w:val="center"/>
          </w:tcPr>
          <w:p w:rsidR="00DD72DB" w:rsidRPr="002A4297" w:rsidRDefault="00DD72DB" w:rsidP="008C3EB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6.25.</w:t>
            </w:r>
          </w:p>
        </w:tc>
        <w:tc>
          <w:tcPr>
            <w:tcW w:w="2498" w:type="pct"/>
            <w:vAlign w:val="center"/>
          </w:tcPr>
          <w:p w:rsidR="00DD72DB" w:rsidRPr="002A4297" w:rsidRDefault="00DD72DB" w:rsidP="008C3EB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Исполнительные механизмы и другое вспомогательное оборудование систем вентиляции и кондиционирования</w:t>
            </w:r>
          </w:p>
        </w:tc>
        <w:tc>
          <w:tcPr>
            <w:tcW w:w="2131" w:type="pct"/>
            <w:vAlign w:val="center"/>
          </w:tcPr>
          <w:p w:rsidR="00DD72DB" w:rsidRPr="002A4297" w:rsidRDefault="00DD72DB" w:rsidP="008C3EB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D72DB" w:rsidRPr="002A4297" w:rsidTr="008C3EBF">
        <w:tc>
          <w:tcPr>
            <w:tcW w:w="371" w:type="pct"/>
            <w:vAlign w:val="center"/>
          </w:tcPr>
          <w:p w:rsidR="00DD72DB" w:rsidRPr="002A4297" w:rsidRDefault="00DD72DB" w:rsidP="008C3EB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7.</w:t>
            </w:r>
          </w:p>
        </w:tc>
        <w:tc>
          <w:tcPr>
            <w:tcW w:w="2498" w:type="pct"/>
            <w:vAlign w:val="center"/>
          </w:tcPr>
          <w:p w:rsidR="00DD72DB" w:rsidRPr="002A4297" w:rsidRDefault="00DD72DB" w:rsidP="008C3EB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ограничения доступа (автоматические двери, ворота, калитки, турникеты, шлагбаумы, тамбур-шлюзы, системы управления, исполнительные механизмы, кабельные линии, кнопочные посты (звонки, домофоны))</w:t>
            </w:r>
          </w:p>
        </w:tc>
        <w:tc>
          <w:tcPr>
            <w:tcW w:w="2131" w:type="pct"/>
            <w:vAlign w:val="center"/>
          </w:tcPr>
          <w:p w:rsidR="00DD72DB" w:rsidRPr="002A4297" w:rsidRDefault="00DD72DB" w:rsidP="008C3EB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D72DB" w:rsidRPr="002A4297" w:rsidTr="008C3EBF">
        <w:tc>
          <w:tcPr>
            <w:tcW w:w="371" w:type="pct"/>
            <w:vAlign w:val="center"/>
          </w:tcPr>
          <w:p w:rsidR="00DD72DB" w:rsidRPr="002A4297" w:rsidRDefault="00DD72DB" w:rsidP="008C3EB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8.</w:t>
            </w:r>
          </w:p>
        </w:tc>
        <w:tc>
          <w:tcPr>
            <w:tcW w:w="2498" w:type="pct"/>
            <w:vAlign w:val="center"/>
          </w:tcPr>
          <w:p w:rsidR="00DD72DB" w:rsidRPr="002A4297" w:rsidRDefault="00DD72DB" w:rsidP="008C3EB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Автоматизированные системы комплексного управления, диспетчеризации и мониторинга ИСЖ (шкафы управления, исполнительные механизмы, контроллеры, датчики и другое вспомогательное оборудование, кабельные линии, ПК)</w:t>
            </w:r>
          </w:p>
        </w:tc>
        <w:tc>
          <w:tcPr>
            <w:tcW w:w="2131" w:type="pct"/>
            <w:vAlign w:val="center"/>
          </w:tcPr>
          <w:p w:rsidR="00DD72DB" w:rsidRPr="002A4297" w:rsidRDefault="00DD72DB" w:rsidP="008C3EB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D72DB" w:rsidRPr="002A4297" w:rsidTr="008C3EBF">
        <w:tc>
          <w:tcPr>
            <w:tcW w:w="371" w:type="pct"/>
            <w:vAlign w:val="center"/>
          </w:tcPr>
          <w:p w:rsidR="00DD72DB" w:rsidRPr="002A4297" w:rsidRDefault="00DD72DB" w:rsidP="008C3EB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9.</w:t>
            </w:r>
          </w:p>
        </w:tc>
        <w:tc>
          <w:tcPr>
            <w:tcW w:w="2498" w:type="pct"/>
            <w:vAlign w:val="center"/>
          </w:tcPr>
          <w:p w:rsidR="00DD72DB" w:rsidRPr="002A4297" w:rsidRDefault="00DD72DB" w:rsidP="008C3EB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видеонаблюдения и охранной сигнализации</w:t>
            </w:r>
          </w:p>
        </w:tc>
        <w:tc>
          <w:tcPr>
            <w:tcW w:w="2131" w:type="pct"/>
            <w:vAlign w:val="center"/>
          </w:tcPr>
          <w:p w:rsidR="00DD72DB" w:rsidRPr="002A4297" w:rsidRDefault="00DD72DB" w:rsidP="008C3EB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D72DB" w:rsidRPr="002A4297" w:rsidTr="008C3EBF">
        <w:tc>
          <w:tcPr>
            <w:tcW w:w="371" w:type="pct"/>
            <w:vAlign w:val="center"/>
          </w:tcPr>
          <w:p w:rsidR="00DD72DB" w:rsidRPr="002A4297" w:rsidRDefault="00DD72DB" w:rsidP="008C3EB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10</w:t>
            </w:r>
          </w:p>
        </w:tc>
        <w:tc>
          <w:tcPr>
            <w:tcW w:w="2498" w:type="pct"/>
            <w:vAlign w:val="center"/>
          </w:tcPr>
          <w:p w:rsidR="00DD72DB" w:rsidRPr="002A4297" w:rsidRDefault="00DD72DB" w:rsidP="008C3EB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rsidR="00DD72DB" w:rsidRPr="002A4297" w:rsidRDefault="00DD72DB" w:rsidP="008C3EB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D72DB" w:rsidRPr="002A4297" w:rsidTr="008C3EBF">
        <w:tc>
          <w:tcPr>
            <w:tcW w:w="371" w:type="pct"/>
            <w:vAlign w:val="center"/>
          </w:tcPr>
          <w:p w:rsidR="00DD72DB" w:rsidRPr="002A4297" w:rsidRDefault="00DD72DB" w:rsidP="008C3EB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11</w:t>
            </w:r>
          </w:p>
        </w:tc>
        <w:tc>
          <w:tcPr>
            <w:tcW w:w="2498" w:type="pct"/>
            <w:vAlign w:val="center"/>
          </w:tcPr>
          <w:p w:rsidR="00DD72DB" w:rsidRPr="002A4297" w:rsidRDefault="00DD72DB" w:rsidP="008C3EB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rsidR="00DD72DB" w:rsidRPr="002A4297" w:rsidRDefault="00DD72DB" w:rsidP="008C3EB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D72DB" w:rsidRPr="002A4297" w:rsidTr="008C3EBF">
        <w:tc>
          <w:tcPr>
            <w:tcW w:w="371" w:type="pct"/>
            <w:vAlign w:val="center"/>
          </w:tcPr>
          <w:p w:rsidR="00DD72DB" w:rsidRPr="002A4297" w:rsidRDefault="00DD72DB" w:rsidP="008C3EB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12</w:t>
            </w:r>
          </w:p>
        </w:tc>
        <w:tc>
          <w:tcPr>
            <w:tcW w:w="2498" w:type="pct"/>
            <w:vAlign w:val="center"/>
          </w:tcPr>
          <w:p w:rsidR="00DD72DB" w:rsidRPr="002A4297" w:rsidRDefault="00DD72DB" w:rsidP="008C3EB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rsidR="00DD72DB" w:rsidRPr="002A4297" w:rsidRDefault="00DD72DB" w:rsidP="008C3EB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D72DB" w:rsidRPr="002A4297" w:rsidTr="008C3EBF">
        <w:tc>
          <w:tcPr>
            <w:tcW w:w="371" w:type="pct"/>
            <w:vAlign w:val="center"/>
          </w:tcPr>
          <w:p w:rsidR="00DD72DB" w:rsidRPr="002A4297" w:rsidRDefault="00DD72DB" w:rsidP="008C3EB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13</w:t>
            </w:r>
          </w:p>
        </w:tc>
        <w:tc>
          <w:tcPr>
            <w:tcW w:w="2498" w:type="pct"/>
            <w:vAlign w:val="center"/>
          </w:tcPr>
          <w:p w:rsidR="00DD72DB" w:rsidRPr="002A4297" w:rsidRDefault="00DD72DB" w:rsidP="008C3EB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rsidR="00DD72DB" w:rsidRPr="002A4297" w:rsidRDefault="00DD72DB" w:rsidP="008C3EB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bl>
    <w:p w:rsidR="00DD72DB" w:rsidRPr="002A4297" w:rsidRDefault="00DD72DB" w:rsidP="00DD72DB">
      <w:pPr>
        <w:widowControl w:val="0"/>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rsidR="00DD72DB" w:rsidRPr="002A4297" w:rsidRDefault="00DD72DB" w:rsidP="00DD72DB">
      <w:pPr>
        <w:widowControl w:val="0"/>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(при наличии перечислить недостатки, повреждения для каждого вида оборудования)</w:t>
      </w:r>
    </w:p>
    <w:p w:rsidR="00DD72DB" w:rsidRPr="002A4297" w:rsidRDefault="00DD72DB" w:rsidP="00DD72DB">
      <w:pPr>
        <w:widowControl w:val="0"/>
        <w:snapToGrid w:val="0"/>
        <w:spacing w:after="0" w:line="240" w:lineRule="auto"/>
        <w:ind w:firstLine="709"/>
        <w:contextualSpacing/>
        <w:jc w:val="both"/>
        <w:rPr>
          <w:rFonts w:ascii="Times New Roman" w:eastAsia="Times New Roman" w:hAnsi="Times New Roman" w:cs="Times New Roman"/>
          <w:sz w:val="24"/>
          <w:szCs w:val="24"/>
          <w:lang w:eastAsia="ru-RU"/>
        </w:rPr>
      </w:pPr>
    </w:p>
    <w:p w:rsidR="00DD72DB" w:rsidRPr="002A4297" w:rsidRDefault="00DD72DB" w:rsidP="00DD72DB">
      <w:pPr>
        <w:widowControl w:val="0"/>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прилегающая территория</w:t>
      </w:r>
      <w:r w:rsidRPr="002A4297">
        <w:rPr>
          <w:rFonts w:ascii="Times New Roman" w:eastAsia="Times New Roman" w:hAnsi="Times New Roman" w:cs="Times New Roman"/>
          <w:sz w:val="24"/>
          <w:szCs w:val="24"/>
          <w:lang w:eastAsia="ru-RU"/>
        </w:rPr>
        <w:t>: ________________________________________________</w:t>
      </w:r>
    </w:p>
    <w:p w:rsidR="00DD72DB" w:rsidRPr="002A4297" w:rsidRDefault="00DD72DB" w:rsidP="00DD72DB">
      <w:pPr>
        <w:widowControl w:val="0"/>
        <w:snapToGrid w:val="0"/>
        <w:spacing w:after="0" w:line="240" w:lineRule="auto"/>
        <w:ind w:firstLine="709"/>
        <w:contextualSpacing/>
        <w:jc w:val="center"/>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vertAlign w:val="superscript"/>
          <w:lang w:eastAsia="ru-RU"/>
        </w:rPr>
        <w:t>(перечислить тротуары, озеленение, другое)</w:t>
      </w:r>
    </w:p>
    <w:p w:rsidR="00DD72DB" w:rsidRPr="002A4297" w:rsidRDefault="00DD72DB" w:rsidP="00DD72DB">
      <w:pPr>
        <w:widowControl w:val="0"/>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lastRenderedPageBreak/>
        <w:tab/>
        <w:t>состояние: __________________________________________________________</w:t>
      </w:r>
    </w:p>
    <w:p w:rsidR="00DD72DB" w:rsidRPr="002A4297" w:rsidRDefault="00DD72DB" w:rsidP="00DD72DB">
      <w:pPr>
        <w:widowControl w:val="0"/>
        <w:snapToGrid w:val="0"/>
        <w:spacing w:after="0" w:line="240" w:lineRule="auto"/>
        <w:ind w:firstLine="709"/>
        <w:contextualSpacing/>
        <w:jc w:val="center"/>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vertAlign w:val="superscript"/>
          <w:lang w:eastAsia="ru-RU"/>
        </w:rPr>
        <w:t>(отличное, хорошее, удовлетворительное – указать для каждого вида)</w:t>
      </w:r>
    </w:p>
    <w:p w:rsidR="00DD72DB" w:rsidRPr="002A4297" w:rsidRDefault="00DD72DB" w:rsidP="00DD72DB">
      <w:pPr>
        <w:widowControl w:val="0"/>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rsidR="00DD72DB" w:rsidRPr="002A4297" w:rsidRDefault="00DD72DB" w:rsidP="00DD72DB">
      <w:pPr>
        <w:widowControl w:val="0"/>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(при наличии перечислить недостатки, повреждения для каждого вида)</w:t>
      </w:r>
    </w:p>
    <w:p w:rsidR="00DD72DB" w:rsidRPr="002A4297" w:rsidRDefault="00DD72DB" w:rsidP="00DD72DB">
      <w:pPr>
        <w:widowControl w:val="0"/>
        <w:snapToGrid w:val="0"/>
        <w:spacing w:after="0" w:line="240" w:lineRule="auto"/>
        <w:ind w:firstLine="709"/>
        <w:contextualSpacing/>
        <w:jc w:val="both"/>
        <w:rPr>
          <w:rFonts w:ascii="Times New Roman" w:eastAsia="Times New Roman" w:hAnsi="Times New Roman" w:cs="Times New Roman"/>
          <w:i/>
          <w:sz w:val="24"/>
          <w:szCs w:val="24"/>
          <w:lang w:eastAsia="ru-RU"/>
        </w:rPr>
      </w:pPr>
    </w:p>
    <w:p w:rsidR="00DD72DB" w:rsidRPr="002A4297" w:rsidRDefault="00DD72DB" w:rsidP="00DD72DB">
      <w:pPr>
        <w:widowControl w:val="0"/>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b/>
          <w:sz w:val="24"/>
          <w:szCs w:val="24"/>
          <w:lang w:eastAsia="ru-RU"/>
        </w:rPr>
        <w:t>- иное</w:t>
      </w:r>
      <w:r w:rsidRPr="002A4297">
        <w:rPr>
          <w:rFonts w:ascii="Times New Roman" w:eastAsia="Times New Roman" w:hAnsi="Times New Roman" w:cs="Times New Roman"/>
          <w:sz w:val="24"/>
          <w:szCs w:val="24"/>
          <w:lang w:eastAsia="ru-RU"/>
        </w:rPr>
        <w:t xml:space="preserve"> ____________________________________________________________________</w:t>
      </w:r>
    </w:p>
    <w:p w:rsidR="00DD72DB" w:rsidRPr="002A4297" w:rsidRDefault="00DD72DB" w:rsidP="00DD72DB">
      <w:pPr>
        <w:widowControl w:val="0"/>
        <w:snapToGrid w:val="0"/>
        <w:spacing w:after="0" w:line="240" w:lineRule="auto"/>
        <w:ind w:firstLine="709"/>
        <w:contextualSpacing/>
        <w:jc w:val="both"/>
        <w:rPr>
          <w:rFonts w:ascii="Times New Roman" w:eastAsia="Times New Roman" w:hAnsi="Times New Roman" w:cs="Times New Roman"/>
          <w:sz w:val="24"/>
          <w:szCs w:val="24"/>
          <w:lang w:eastAsia="ru-RU"/>
        </w:rPr>
      </w:pPr>
    </w:p>
    <w:p w:rsidR="00DD72DB" w:rsidRPr="002A4297" w:rsidRDefault="00DD72DB" w:rsidP="00DD72DB">
      <w:pPr>
        <w:widowControl w:val="0"/>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_____________________________________________________________________________. </w:t>
      </w:r>
      <w:r w:rsidRPr="002A4297">
        <w:rPr>
          <w:rFonts w:ascii="Times New Roman" w:eastAsia="Times New Roman" w:hAnsi="Times New Roman" w:cs="Times New Roman"/>
          <w:sz w:val="24"/>
          <w:szCs w:val="24"/>
          <w:vertAlign w:val="superscript"/>
          <w:lang w:eastAsia="ru-RU"/>
        </w:rPr>
        <w:footnoteReference w:id="64"/>
      </w:r>
    </w:p>
    <w:p w:rsidR="00DD72DB" w:rsidRPr="002A4297" w:rsidRDefault="00DD72DB" w:rsidP="00DD72DB">
      <w:pPr>
        <w:widowControl w:val="0"/>
        <w:numPr>
          <w:ilvl w:val="0"/>
          <w:numId w:val="7"/>
        </w:numPr>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Продавец передал Покупателю Недвижимое имущество со следующими показаниями индивидуальных приборов учета</w:t>
      </w:r>
      <w:r w:rsidRPr="002A4297">
        <w:rPr>
          <w:rFonts w:ascii="Times New Roman" w:eastAsia="Times New Roman" w:hAnsi="Times New Roman" w:cs="Times New Roman"/>
          <w:sz w:val="20"/>
          <w:szCs w:val="20"/>
          <w:vertAlign w:val="superscript"/>
          <w:lang w:eastAsia="ru-RU"/>
        </w:rPr>
        <w:footnoteReference w:id="65"/>
      </w:r>
      <w:r w:rsidRPr="002A4297">
        <w:rPr>
          <w:rFonts w:ascii="Times New Roman" w:eastAsia="Times New Roman" w:hAnsi="Times New Roman" w:cs="Times New Roman"/>
          <w:sz w:val="24"/>
          <w:szCs w:val="24"/>
          <w:lang w:eastAsia="ru-RU"/>
        </w:rPr>
        <w:t>:</w:t>
      </w:r>
    </w:p>
    <w:p w:rsidR="00DD72DB" w:rsidRPr="002A4297" w:rsidRDefault="00DD72DB" w:rsidP="00DD72DB">
      <w:pPr>
        <w:widowControl w:val="0"/>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электричество: _____________________</w:t>
      </w:r>
    </w:p>
    <w:p w:rsidR="00DD72DB" w:rsidRPr="002A4297" w:rsidRDefault="00DD72DB" w:rsidP="00DD72DB">
      <w:pPr>
        <w:widowControl w:val="0"/>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вода (теплая): ____________________</w:t>
      </w:r>
    </w:p>
    <w:p w:rsidR="00DD72DB" w:rsidRPr="002A4297" w:rsidRDefault="00DD72DB" w:rsidP="00DD72DB">
      <w:pPr>
        <w:widowControl w:val="0"/>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вода (холодная): ____________________</w:t>
      </w:r>
    </w:p>
    <w:p w:rsidR="00DD72DB" w:rsidRPr="002A4297" w:rsidRDefault="00DD72DB" w:rsidP="00DD72DB">
      <w:pPr>
        <w:widowControl w:val="0"/>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иное: ____________________</w:t>
      </w:r>
    </w:p>
    <w:p w:rsidR="00DD72DB" w:rsidRPr="002A4297" w:rsidRDefault="00DD72DB" w:rsidP="00DD72DB">
      <w:pPr>
        <w:widowControl w:val="0"/>
        <w:numPr>
          <w:ilvl w:val="0"/>
          <w:numId w:val="7"/>
        </w:numPr>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Продавец передал Покупателю ключи от замка</w:t>
      </w:r>
      <w:r w:rsidRPr="002A4297">
        <w:rPr>
          <w:rFonts w:ascii="Times New Roman" w:eastAsia="Times New Roman" w:hAnsi="Times New Roman" w:cs="Times New Roman"/>
          <w:sz w:val="24"/>
          <w:szCs w:val="24"/>
          <w:vertAlign w:val="superscript"/>
          <w:lang w:eastAsia="ru-RU"/>
        </w:rPr>
        <w:footnoteReference w:id="66"/>
      </w:r>
      <w:r w:rsidRPr="002A4297">
        <w:rPr>
          <w:rFonts w:ascii="Times New Roman" w:eastAsia="Times New Roman" w:hAnsi="Times New Roman" w:cs="Times New Roman"/>
          <w:sz w:val="24"/>
          <w:szCs w:val="24"/>
          <w:lang w:eastAsia="ru-RU"/>
        </w:rPr>
        <w:t xml:space="preserve"> двери</w:t>
      </w:r>
      <w:r w:rsidRPr="002A4297">
        <w:rPr>
          <w:rFonts w:ascii="Times New Roman" w:eastAsia="Times New Roman" w:hAnsi="Times New Roman" w:cs="Times New Roman"/>
          <w:sz w:val="24"/>
          <w:szCs w:val="24"/>
          <w:vertAlign w:val="superscript"/>
          <w:lang w:eastAsia="ru-RU"/>
        </w:rPr>
        <w:footnoteReference w:id="67"/>
      </w:r>
      <w:r w:rsidRPr="002A4297">
        <w:rPr>
          <w:rFonts w:ascii="Times New Roman" w:eastAsia="Times New Roman" w:hAnsi="Times New Roman" w:cs="Times New Roman"/>
          <w:sz w:val="24"/>
          <w:szCs w:val="24"/>
          <w:lang w:eastAsia="ru-RU"/>
        </w:rPr>
        <w:t xml:space="preserve"> Недвижимого имущества в количестве _________.</w:t>
      </w:r>
    </w:p>
    <w:p w:rsidR="00DD72DB" w:rsidRPr="002A4297" w:rsidRDefault="00DD72DB" w:rsidP="00DD72DB">
      <w:pPr>
        <w:widowControl w:val="0"/>
        <w:numPr>
          <w:ilvl w:val="0"/>
          <w:numId w:val="7"/>
        </w:numPr>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68"/>
      </w:r>
      <w:r w:rsidRPr="002A4297">
        <w:rPr>
          <w:rFonts w:ascii="Times New Roman" w:eastAsia="Times New Roman" w:hAnsi="Times New Roman" w:cs="Times New Roman"/>
          <w:sz w:val="24"/>
          <w:szCs w:val="24"/>
          <w:lang w:eastAsia="ru-RU"/>
        </w:rPr>
        <w:t>Одновременно с Недвижимым имуществом Продавец передал Покупателю, а Покупатель принял следующее движимое имущество:</w:t>
      </w:r>
    </w:p>
    <w:tbl>
      <w:tblPr>
        <w:tblStyle w:val="11"/>
        <w:tblW w:w="5000" w:type="pct"/>
        <w:tblLook w:val="04A0" w:firstRow="1" w:lastRow="0" w:firstColumn="1" w:lastColumn="0" w:noHBand="0" w:noVBand="1"/>
      </w:tblPr>
      <w:tblGrid>
        <w:gridCol w:w="540"/>
        <w:gridCol w:w="5692"/>
        <w:gridCol w:w="3397"/>
      </w:tblGrid>
      <w:tr w:rsidR="00DD72DB" w:rsidRPr="002A4297" w:rsidTr="008C3EBF">
        <w:tc>
          <w:tcPr>
            <w:tcW w:w="280" w:type="pct"/>
            <w:vAlign w:val="center"/>
          </w:tcPr>
          <w:p w:rsidR="00DD72DB" w:rsidRPr="002A4297" w:rsidRDefault="00DD72DB" w:rsidP="008C3EBF">
            <w:pPr>
              <w:widowControl w:val="0"/>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п/п</w:t>
            </w:r>
          </w:p>
        </w:tc>
        <w:tc>
          <w:tcPr>
            <w:tcW w:w="2956" w:type="pct"/>
            <w:vAlign w:val="center"/>
          </w:tcPr>
          <w:p w:rsidR="00DD72DB" w:rsidRPr="002A4297" w:rsidRDefault="00DD72DB" w:rsidP="008C3EBF">
            <w:pPr>
              <w:widowControl w:val="0"/>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Наименование</w:t>
            </w:r>
          </w:p>
        </w:tc>
        <w:tc>
          <w:tcPr>
            <w:tcW w:w="1764" w:type="pct"/>
            <w:vAlign w:val="center"/>
          </w:tcPr>
          <w:p w:rsidR="00DD72DB" w:rsidRPr="002A4297" w:rsidRDefault="00DD72DB" w:rsidP="008C3EBF">
            <w:pPr>
              <w:widowControl w:val="0"/>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Инвентарный номер</w:t>
            </w:r>
          </w:p>
        </w:tc>
      </w:tr>
      <w:tr w:rsidR="00DD72DB" w:rsidRPr="002A4297" w:rsidTr="008C3EBF">
        <w:tc>
          <w:tcPr>
            <w:tcW w:w="280" w:type="pct"/>
            <w:vAlign w:val="center"/>
          </w:tcPr>
          <w:p w:rsidR="00DD72DB" w:rsidRPr="002A4297" w:rsidRDefault="00DD72DB" w:rsidP="008C3EBF">
            <w:pPr>
              <w:widowControl w:val="0"/>
              <w:snapToGrid w:val="0"/>
              <w:jc w:val="center"/>
              <w:rPr>
                <w:rFonts w:ascii="Times New Roman" w:eastAsia="Times New Roman" w:hAnsi="Times New Roman" w:cs="Times New Roman"/>
                <w:sz w:val="24"/>
                <w:szCs w:val="24"/>
                <w:lang w:eastAsia="ru-RU"/>
              </w:rPr>
            </w:pPr>
          </w:p>
        </w:tc>
        <w:tc>
          <w:tcPr>
            <w:tcW w:w="2956" w:type="pct"/>
            <w:vAlign w:val="center"/>
          </w:tcPr>
          <w:p w:rsidR="00DD72DB" w:rsidRPr="002A4297" w:rsidRDefault="00DD72DB" w:rsidP="008C3EBF">
            <w:pPr>
              <w:widowControl w:val="0"/>
              <w:snapToGrid w:val="0"/>
              <w:jc w:val="center"/>
              <w:rPr>
                <w:rFonts w:ascii="Times New Roman" w:eastAsia="Times New Roman" w:hAnsi="Times New Roman" w:cs="Times New Roman"/>
                <w:sz w:val="24"/>
                <w:szCs w:val="24"/>
                <w:lang w:eastAsia="ru-RU"/>
              </w:rPr>
            </w:pPr>
          </w:p>
        </w:tc>
        <w:tc>
          <w:tcPr>
            <w:tcW w:w="1764" w:type="pct"/>
            <w:vAlign w:val="center"/>
          </w:tcPr>
          <w:p w:rsidR="00DD72DB" w:rsidRPr="002A4297" w:rsidRDefault="00DD72DB" w:rsidP="008C3EBF">
            <w:pPr>
              <w:widowControl w:val="0"/>
              <w:snapToGrid w:val="0"/>
              <w:jc w:val="center"/>
              <w:rPr>
                <w:rFonts w:ascii="Times New Roman" w:eastAsia="Times New Roman" w:hAnsi="Times New Roman" w:cs="Times New Roman"/>
                <w:sz w:val="24"/>
                <w:szCs w:val="24"/>
                <w:lang w:eastAsia="ru-RU"/>
              </w:rPr>
            </w:pPr>
          </w:p>
        </w:tc>
      </w:tr>
      <w:tr w:rsidR="00DD72DB" w:rsidRPr="002A4297" w:rsidTr="008C3EBF">
        <w:tc>
          <w:tcPr>
            <w:tcW w:w="280" w:type="pct"/>
            <w:vAlign w:val="center"/>
          </w:tcPr>
          <w:p w:rsidR="00DD72DB" w:rsidRPr="002A4297" w:rsidRDefault="00DD72DB" w:rsidP="008C3EBF">
            <w:pPr>
              <w:widowControl w:val="0"/>
              <w:snapToGrid w:val="0"/>
              <w:jc w:val="center"/>
              <w:rPr>
                <w:rFonts w:ascii="Times New Roman" w:eastAsia="Times New Roman" w:hAnsi="Times New Roman" w:cs="Times New Roman"/>
                <w:sz w:val="24"/>
                <w:szCs w:val="24"/>
                <w:lang w:eastAsia="ru-RU"/>
              </w:rPr>
            </w:pPr>
          </w:p>
        </w:tc>
        <w:tc>
          <w:tcPr>
            <w:tcW w:w="2956" w:type="pct"/>
            <w:vAlign w:val="center"/>
          </w:tcPr>
          <w:p w:rsidR="00DD72DB" w:rsidRPr="002A4297" w:rsidRDefault="00DD72DB" w:rsidP="008C3EBF">
            <w:pPr>
              <w:widowControl w:val="0"/>
              <w:snapToGrid w:val="0"/>
              <w:jc w:val="center"/>
              <w:rPr>
                <w:rFonts w:ascii="Times New Roman" w:eastAsia="Times New Roman" w:hAnsi="Times New Roman" w:cs="Times New Roman"/>
                <w:sz w:val="24"/>
                <w:szCs w:val="24"/>
                <w:lang w:eastAsia="ru-RU"/>
              </w:rPr>
            </w:pPr>
          </w:p>
        </w:tc>
        <w:tc>
          <w:tcPr>
            <w:tcW w:w="1764" w:type="pct"/>
            <w:vAlign w:val="center"/>
          </w:tcPr>
          <w:p w:rsidR="00DD72DB" w:rsidRPr="002A4297" w:rsidRDefault="00DD72DB" w:rsidP="008C3EBF">
            <w:pPr>
              <w:widowControl w:val="0"/>
              <w:snapToGrid w:val="0"/>
              <w:jc w:val="center"/>
              <w:rPr>
                <w:rFonts w:ascii="Times New Roman" w:eastAsia="Times New Roman" w:hAnsi="Times New Roman" w:cs="Times New Roman"/>
                <w:sz w:val="24"/>
                <w:szCs w:val="24"/>
                <w:lang w:eastAsia="ru-RU"/>
              </w:rPr>
            </w:pPr>
          </w:p>
        </w:tc>
      </w:tr>
    </w:tbl>
    <w:p w:rsidR="00DD72DB" w:rsidRPr="002A4297" w:rsidRDefault="00DD72DB" w:rsidP="00DD72DB">
      <w:pPr>
        <w:widowControl w:val="0"/>
        <w:numPr>
          <w:ilvl w:val="0"/>
          <w:numId w:val="7"/>
        </w:numPr>
        <w:autoSpaceDE w:val="0"/>
        <w:autoSpaceDN w:val="0"/>
        <w:adjustRightInd w:val="0"/>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Одновременно с Недвижимым имуществом Продавец передал Покупателю, а Покупатель принял следующую техническую документацию:</w:t>
      </w:r>
    </w:p>
    <w:tbl>
      <w:tblPr>
        <w:tblStyle w:val="11"/>
        <w:tblW w:w="5000" w:type="pct"/>
        <w:tblLook w:val="0000" w:firstRow="0" w:lastRow="0" w:firstColumn="0" w:lastColumn="0" w:noHBand="0" w:noVBand="0"/>
      </w:tblPr>
      <w:tblGrid>
        <w:gridCol w:w="683"/>
        <w:gridCol w:w="1860"/>
        <w:gridCol w:w="3698"/>
        <w:gridCol w:w="1233"/>
        <w:gridCol w:w="2155"/>
      </w:tblGrid>
      <w:tr w:rsidR="00DD72DB" w:rsidRPr="002A4297" w:rsidTr="008C3EBF">
        <w:tc>
          <w:tcPr>
            <w:tcW w:w="355" w:type="pct"/>
          </w:tcPr>
          <w:p w:rsidR="00DD72DB" w:rsidRPr="002A4297" w:rsidRDefault="00DD72DB" w:rsidP="008C3EBF">
            <w:pPr>
              <w:widowControl w:val="0"/>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п/п</w:t>
            </w:r>
          </w:p>
        </w:tc>
        <w:tc>
          <w:tcPr>
            <w:tcW w:w="966" w:type="pct"/>
          </w:tcPr>
          <w:p w:rsidR="00DD72DB" w:rsidRPr="002A4297" w:rsidRDefault="00DD72DB" w:rsidP="008C3EBF">
            <w:pPr>
              <w:widowControl w:val="0"/>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Номер/шифр документа</w:t>
            </w:r>
          </w:p>
        </w:tc>
        <w:tc>
          <w:tcPr>
            <w:tcW w:w="1920" w:type="pct"/>
          </w:tcPr>
          <w:p w:rsidR="00DD72DB" w:rsidRPr="002A4297" w:rsidRDefault="00DD72DB" w:rsidP="008C3EBF">
            <w:pPr>
              <w:widowControl w:val="0"/>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Наименование документа</w:t>
            </w:r>
          </w:p>
          <w:p w:rsidR="00DD72DB" w:rsidRPr="002A4297" w:rsidRDefault="00DD72DB" w:rsidP="008C3EBF">
            <w:pPr>
              <w:widowControl w:val="0"/>
              <w:snapToGrid w:val="0"/>
              <w:jc w:val="center"/>
              <w:rPr>
                <w:rFonts w:ascii="Times New Roman" w:eastAsia="Times New Roman" w:hAnsi="Times New Roman" w:cs="Times New Roman"/>
                <w:sz w:val="24"/>
                <w:szCs w:val="24"/>
                <w:lang w:eastAsia="ru-RU"/>
              </w:rPr>
            </w:pPr>
          </w:p>
        </w:tc>
        <w:tc>
          <w:tcPr>
            <w:tcW w:w="640" w:type="pct"/>
          </w:tcPr>
          <w:p w:rsidR="00DD72DB" w:rsidRPr="002A4297" w:rsidRDefault="00DD72DB" w:rsidP="008C3EBF">
            <w:pPr>
              <w:widowControl w:val="0"/>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Кол-во листов</w:t>
            </w:r>
          </w:p>
        </w:tc>
        <w:tc>
          <w:tcPr>
            <w:tcW w:w="1119" w:type="pct"/>
          </w:tcPr>
          <w:p w:rsidR="00DD72DB" w:rsidRPr="002A4297" w:rsidRDefault="00DD72DB" w:rsidP="008C3EBF">
            <w:pPr>
              <w:widowControl w:val="0"/>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Примечание</w:t>
            </w:r>
          </w:p>
        </w:tc>
      </w:tr>
      <w:tr w:rsidR="00DD72DB" w:rsidRPr="002A4297" w:rsidTr="008C3EBF">
        <w:tc>
          <w:tcPr>
            <w:tcW w:w="355" w:type="pct"/>
          </w:tcPr>
          <w:p w:rsidR="00DD72DB" w:rsidRPr="002A4297" w:rsidRDefault="00DD72DB" w:rsidP="008C3EBF">
            <w:pPr>
              <w:widowControl w:val="0"/>
              <w:snapToGrid w:val="0"/>
              <w:jc w:val="center"/>
              <w:rPr>
                <w:rFonts w:ascii="Times New Roman" w:eastAsia="Times New Roman" w:hAnsi="Times New Roman" w:cs="Times New Roman"/>
                <w:sz w:val="24"/>
                <w:szCs w:val="24"/>
                <w:lang w:eastAsia="ru-RU"/>
              </w:rPr>
            </w:pPr>
          </w:p>
        </w:tc>
        <w:tc>
          <w:tcPr>
            <w:tcW w:w="966" w:type="pct"/>
          </w:tcPr>
          <w:p w:rsidR="00DD72DB" w:rsidRPr="002A4297" w:rsidRDefault="00DD72DB" w:rsidP="008C3EBF">
            <w:pPr>
              <w:widowControl w:val="0"/>
              <w:snapToGrid w:val="0"/>
              <w:jc w:val="center"/>
              <w:rPr>
                <w:rFonts w:ascii="Times New Roman" w:eastAsia="Times New Roman" w:hAnsi="Times New Roman" w:cs="Times New Roman"/>
                <w:sz w:val="24"/>
                <w:szCs w:val="24"/>
                <w:lang w:eastAsia="ru-RU"/>
              </w:rPr>
            </w:pPr>
          </w:p>
        </w:tc>
        <w:tc>
          <w:tcPr>
            <w:tcW w:w="1920" w:type="pct"/>
          </w:tcPr>
          <w:p w:rsidR="00DD72DB" w:rsidRPr="002A4297" w:rsidRDefault="00DD72DB" w:rsidP="008C3EBF">
            <w:pPr>
              <w:widowControl w:val="0"/>
              <w:snapToGrid w:val="0"/>
              <w:jc w:val="center"/>
              <w:rPr>
                <w:rFonts w:ascii="Times New Roman" w:eastAsia="Times New Roman" w:hAnsi="Times New Roman" w:cs="Times New Roman"/>
                <w:sz w:val="24"/>
                <w:szCs w:val="24"/>
                <w:lang w:eastAsia="ru-RU"/>
              </w:rPr>
            </w:pPr>
          </w:p>
        </w:tc>
        <w:tc>
          <w:tcPr>
            <w:tcW w:w="640" w:type="pct"/>
          </w:tcPr>
          <w:p w:rsidR="00DD72DB" w:rsidRPr="002A4297" w:rsidRDefault="00DD72DB" w:rsidP="008C3EBF">
            <w:pPr>
              <w:widowControl w:val="0"/>
              <w:snapToGrid w:val="0"/>
              <w:jc w:val="center"/>
              <w:rPr>
                <w:rFonts w:ascii="Times New Roman" w:eastAsia="Times New Roman" w:hAnsi="Times New Roman" w:cs="Times New Roman"/>
                <w:sz w:val="24"/>
                <w:szCs w:val="24"/>
                <w:lang w:eastAsia="ru-RU"/>
              </w:rPr>
            </w:pPr>
          </w:p>
        </w:tc>
        <w:tc>
          <w:tcPr>
            <w:tcW w:w="1119" w:type="pct"/>
          </w:tcPr>
          <w:p w:rsidR="00DD72DB" w:rsidRPr="002A4297" w:rsidRDefault="00DD72DB" w:rsidP="008C3EBF">
            <w:pPr>
              <w:widowControl w:val="0"/>
              <w:snapToGrid w:val="0"/>
              <w:jc w:val="center"/>
              <w:rPr>
                <w:rFonts w:ascii="Times New Roman" w:eastAsia="Times New Roman" w:hAnsi="Times New Roman" w:cs="Times New Roman"/>
                <w:sz w:val="24"/>
                <w:szCs w:val="24"/>
                <w:lang w:eastAsia="ru-RU"/>
              </w:rPr>
            </w:pPr>
          </w:p>
        </w:tc>
      </w:tr>
      <w:tr w:rsidR="00DD72DB" w:rsidRPr="002A4297" w:rsidTr="008C3EBF">
        <w:tc>
          <w:tcPr>
            <w:tcW w:w="355" w:type="pct"/>
          </w:tcPr>
          <w:p w:rsidR="00DD72DB" w:rsidRPr="002A4297" w:rsidRDefault="00DD72DB" w:rsidP="008C3EBF">
            <w:pPr>
              <w:widowControl w:val="0"/>
              <w:snapToGrid w:val="0"/>
              <w:jc w:val="center"/>
              <w:rPr>
                <w:rFonts w:ascii="Times New Roman" w:eastAsia="Times New Roman" w:hAnsi="Times New Roman" w:cs="Times New Roman"/>
                <w:sz w:val="24"/>
                <w:szCs w:val="24"/>
                <w:lang w:eastAsia="ru-RU"/>
              </w:rPr>
            </w:pPr>
          </w:p>
        </w:tc>
        <w:tc>
          <w:tcPr>
            <w:tcW w:w="966" w:type="pct"/>
          </w:tcPr>
          <w:p w:rsidR="00DD72DB" w:rsidRPr="002A4297" w:rsidRDefault="00DD72DB" w:rsidP="008C3EBF">
            <w:pPr>
              <w:widowControl w:val="0"/>
              <w:snapToGrid w:val="0"/>
              <w:jc w:val="center"/>
              <w:rPr>
                <w:rFonts w:ascii="Times New Roman" w:eastAsia="Times New Roman" w:hAnsi="Times New Roman" w:cs="Times New Roman"/>
                <w:sz w:val="24"/>
                <w:szCs w:val="24"/>
                <w:lang w:eastAsia="ru-RU"/>
              </w:rPr>
            </w:pPr>
          </w:p>
        </w:tc>
        <w:tc>
          <w:tcPr>
            <w:tcW w:w="1920" w:type="pct"/>
          </w:tcPr>
          <w:p w:rsidR="00DD72DB" w:rsidRPr="002A4297" w:rsidRDefault="00DD72DB" w:rsidP="008C3EBF">
            <w:pPr>
              <w:widowControl w:val="0"/>
              <w:snapToGrid w:val="0"/>
              <w:jc w:val="center"/>
              <w:rPr>
                <w:rFonts w:ascii="Times New Roman" w:eastAsia="Times New Roman" w:hAnsi="Times New Roman" w:cs="Times New Roman"/>
                <w:sz w:val="24"/>
                <w:szCs w:val="24"/>
                <w:lang w:eastAsia="ru-RU"/>
              </w:rPr>
            </w:pPr>
          </w:p>
        </w:tc>
        <w:tc>
          <w:tcPr>
            <w:tcW w:w="640" w:type="pct"/>
          </w:tcPr>
          <w:p w:rsidR="00DD72DB" w:rsidRPr="002A4297" w:rsidRDefault="00DD72DB" w:rsidP="008C3EBF">
            <w:pPr>
              <w:widowControl w:val="0"/>
              <w:snapToGrid w:val="0"/>
              <w:jc w:val="center"/>
              <w:rPr>
                <w:rFonts w:ascii="Times New Roman" w:eastAsia="Times New Roman" w:hAnsi="Times New Roman" w:cs="Times New Roman"/>
                <w:sz w:val="24"/>
                <w:szCs w:val="24"/>
                <w:lang w:eastAsia="ru-RU"/>
              </w:rPr>
            </w:pPr>
          </w:p>
        </w:tc>
        <w:tc>
          <w:tcPr>
            <w:tcW w:w="1119" w:type="pct"/>
          </w:tcPr>
          <w:p w:rsidR="00DD72DB" w:rsidRPr="002A4297" w:rsidRDefault="00DD72DB" w:rsidP="008C3EBF">
            <w:pPr>
              <w:widowControl w:val="0"/>
              <w:snapToGrid w:val="0"/>
              <w:jc w:val="center"/>
              <w:rPr>
                <w:rFonts w:ascii="Times New Roman" w:eastAsia="Times New Roman" w:hAnsi="Times New Roman" w:cs="Times New Roman"/>
                <w:sz w:val="24"/>
                <w:szCs w:val="24"/>
                <w:lang w:eastAsia="ru-RU"/>
              </w:rPr>
            </w:pPr>
          </w:p>
        </w:tc>
      </w:tr>
      <w:tr w:rsidR="00DD72DB" w:rsidRPr="002A4297" w:rsidTr="008C3EBF">
        <w:tc>
          <w:tcPr>
            <w:tcW w:w="355" w:type="pct"/>
          </w:tcPr>
          <w:p w:rsidR="00DD72DB" w:rsidRPr="002A4297" w:rsidRDefault="00DD72DB" w:rsidP="008C3EBF">
            <w:pPr>
              <w:widowControl w:val="0"/>
              <w:snapToGrid w:val="0"/>
              <w:jc w:val="center"/>
              <w:rPr>
                <w:rFonts w:ascii="Times New Roman" w:eastAsia="Times New Roman" w:hAnsi="Times New Roman" w:cs="Times New Roman"/>
                <w:sz w:val="24"/>
                <w:szCs w:val="24"/>
                <w:lang w:eastAsia="ru-RU"/>
              </w:rPr>
            </w:pPr>
          </w:p>
        </w:tc>
        <w:tc>
          <w:tcPr>
            <w:tcW w:w="966" w:type="pct"/>
          </w:tcPr>
          <w:p w:rsidR="00DD72DB" w:rsidRPr="002A4297" w:rsidRDefault="00DD72DB" w:rsidP="008C3EBF">
            <w:pPr>
              <w:widowControl w:val="0"/>
              <w:snapToGrid w:val="0"/>
              <w:jc w:val="center"/>
              <w:rPr>
                <w:rFonts w:ascii="Times New Roman" w:eastAsia="Times New Roman" w:hAnsi="Times New Roman" w:cs="Times New Roman"/>
                <w:sz w:val="24"/>
                <w:szCs w:val="24"/>
                <w:lang w:eastAsia="ru-RU"/>
              </w:rPr>
            </w:pPr>
          </w:p>
        </w:tc>
        <w:tc>
          <w:tcPr>
            <w:tcW w:w="1920" w:type="pct"/>
          </w:tcPr>
          <w:p w:rsidR="00DD72DB" w:rsidRPr="002A4297" w:rsidRDefault="00DD72DB" w:rsidP="008C3EBF">
            <w:pPr>
              <w:widowControl w:val="0"/>
              <w:snapToGrid w:val="0"/>
              <w:jc w:val="center"/>
              <w:rPr>
                <w:rFonts w:ascii="Times New Roman" w:eastAsia="Times New Roman" w:hAnsi="Times New Roman" w:cs="Times New Roman"/>
                <w:sz w:val="24"/>
                <w:szCs w:val="24"/>
                <w:lang w:eastAsia="ru-RU"/>
              </w:rPr>
            </w:pPr>
          </w:p>
        </w:tc>
        <w:tc>
          <w:tcPr>
            <w:tcW w:w="640" w:type="pct"/>
          </w:tcPr>
          <w:p w:rsidR="00DD72DB" w:rsidRPr="002A4297" w:rsidRDefault="00DD72DB" w:rsidP="008C3EBF">
            <w:pPr>
              <w:widowControl w:val="0"/>
              <w:snapToGrid w:val="0"/>
              <w:jc w:val="center"/>
              <w:rPr>
                <w:rFonts w:ascii="Times New Roman" w:eastAsia="Times New Roman" w:hAnsi="Times New Roman" w:cs="Times New Roman"/>
                <w:sz w:val="24"/>
                <w:szCs w:val="24"/>
                <w:lang w:eastAsia="ru-RU"/>
              </w:rPr>
            </w:pPr>
          </w:p>
        </w:tc>
        <w:tc>
          <w:tcPr>
            <w:tcW w:w="1119" w:type="pct"/>
          </w:tcPr>
          <w:p w:rsidR="00DD72DB" w:rsidRPr="002A4297" w:rsidRDefault="00DD72DB" w:rsidP="008C3EBF">
            <w:pPr>
              <w:widowControl w:val="0"/>
              <w:snapToGrid w:val="0"/>
              <w:jc w:val="center"/>
              <w:rPr>
                <w:rFonts w:ascii="Times New Roman" w:eastAsia="Times New Roman" w:hAnsi="Times New Roman" w:cs="Times New Roman"/>
                <w:sz w:val="24"/>
                <w:szCs w:val="24"/>
                <w:lang w:eastAsia="ru-RU"/>
              </w:rPr>
            </w:pPr>
          </w:p>
        </w:tc>
      </w:tr>
    </w:tbl>
    <w:p w:rsidR="00DD72DB" w:rsidRPr="002A4297" w:rsidRDefault="00DD72DB" w:rsidP="00DD72DB">
      <w:pPr>
        <w:widowControl w:val="0"/>
        <w:spacing w:after="0" w:line="240" w:lineRule="auto"/>
        <w:rPr>
          <w:rFonts w:ascii="Times New Roman" w:eastAsia="Times New Roman" w:hAnsi="Times New Roman" w:cs="Times New Roman"/>
          <w:sz w:val="20"/>
          <w:szCs w:val="20"/>
          <w:lang w:eastAsia="ru-RU"/>
        </w:rPr>
      </w:pPr>
    </w:p>
    <w:tbl>
      <w:tblPr>
        <w:tblW w:w="0" w:type="auto"/>
        <w:tblLook w:val="00A0" w:firstRow="1" w:lastRow="0" w:firstColumn="1" w:lastColumn="0" w:noHBand="0" w:noVBand="0"/>
      </w:tblPr>
      <w:tblGrid>
        <w:gridCol w:w="4788"/>
        <w:gridCol w:w="360"/>
        <w:gridCol w:w="3960"/>
      </w:tblGrid>
      <w:tr w:rsidR="00DD72DB" w:rsidRPr="002A4297" w:rsidTr="008C3EBF">
        <w:tc>
          <w:tcPr>
            <w:tcW w:w="4788" w:type="dxa"/>
            <w:shd w:val="clear" w:color="auto" w:fill="auto"/>
          </w:tcPr>
          <w:p w:rsidR="00DD72DB" w:rsidRPr="002A4297" w:rsidRDefault="00DD72DB" w:rsidP="008C3EBF">
            <w:pPr>
              <w:widowControl w:val="0"/>
              <w:tabs>
                <w:tab w:val="left" w:pos="2835"/>
              </w:tabs>
              <w:snapToGrid w:val="0"/>
              <w:spacing w:after="0" w:line="240" w:lineRule="auto"/>
              <w:ind w:firstLine="360"/>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Покупателя:</w:t>
            </w:r>
          </w:p>
        </w:tc>
        <w:tc>
          <w:tcPr>
            <w:tcW w:w="360" w:type="dxa"/>
            <w:shd w:val="clear" w:color="auto" w:fill="auto"/>
          </w:tcPr>
          <w:p w:rsidR="00DD72DB" w:rsidRPr="002A4297" w:rsidRDefault="00DD72DB" w:rsidP="008C3EBF">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DD72DB" w:rsidRPr="002A4297" w:rsidRDefault="00DD72DB" w:rsidP="008C3EBF">
            <w:pPr>
              <w:widowControl w:val="0"/>
              <w:tabs>
                <w:tab w:val="left" w:pos="2835"/>
              </w:tabs>
              <w:snapToGrid w:val="0"/>
              <w:spacing w:after="0" w:line="240" w:lineRule="auto"/>
              <w:ind w:firstLine="360"/>
              <w:contextualSpacing/>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Продавца:</w:t>
            </w:r>
          </w:p>
        </w:tc>
      </w:tr>
      <w:tr w:rsidR="00DD72DB" w:rsidRPr="002A4297" w:rsidTr="008C3EBF">
        <w:tc>
          <w:tcPr>
            <w:tcW w:w="4788" w:type="dxa"/>
            <w:shd w:val="clear" w:color="auto" w:fill="auto"/>
          </w:tcPr>
          <w:p w:rsidR="00DD72DB" w:rsidRPr="002A4297" w:rsidRDefault="00DD72DB" w:rsidP="008C3EBF">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69"/>
            </w:r>
            <w:r w:rsidRPr="002A4297">
              <w:rPr>
                <w:rFonts w:ascii="Times New Roman" w:eastAsia="Times New Roman" w:hAnsi="Times New Roman" w:cs="Times New Roman"/>
                <w:sz w:val="24"/>
                <w:szCs w:val="24"/>
                <w:lang w:eastAsia="ru-RU"/>
              </w:rPr>
              <w:t>Должность</w:t>
            </w:r>
          </w:p>
          <w:p w:rsidR="00DD72DB" w:rsidRPr="002A4297" w:rsidRDefault="00DD72DB" w:rsidP="008C3EBF">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p>
          <w:p w:rsidR="00DD72DB" w:rsidRPr="002A4297" w:rsidRDefault="00DD72DB" w:rsidP="008C3EBF">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
          <w:p w:rsidR="00DD72DB" w:rsidRPr="002A4297" w:rsidRDefault="00DD72DB" w:rsidP="008C3EBF">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rsidR="00DD72DB" w:rsidRPr="002A4297" w:rsidRDefault="00DD72DB" w:rsidP="008C3EBF">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c>
          <w:tcPr>
            <w:tcW w:w="360" w:type="dxa"/>
            <w:shd w:val="clear" w:color="auto" w:fill="auto"/>
          </w:tcPr>
          <w:p w:rsidR="00DD72DB" w:rsidRPr="002A4297" w:rsidRDefault="00DD72DB" w:rsidP="008C3EBF">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DD72DB" w:rsidRPr="002A4297" w:rsidRDefault="00DD72DB" w:rsidP="008C3EBF">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Должность</w:t>
            </w:r>
          </w:p>
          <w:p w:rsidR="00DD72DB" w:rsidRPr="002A4297" w:rsidRDefault="00DD72DB" w:rsidP="008C3EBF">
            <w:pPr>
              <w:widowControl w:val="0"/>
              <w:tabs>
                <w:tab w:val="left" w:pos="2835"/>
              </w:tabs>
              <w:snapToGrid w:val="0"/>
              <w:spacing w:after="0" w:line="240" w:lineRule="auto"/>
              <w:ind w:firstLine="360"/>
              <w:contextualSpacing/>
              <w:jc w:val="right"/>
              <w:rPr>
                <w:rFonts w:ascii="Times New Roman" w:eastAsia="Times New Roman" w:hAnsi="Times New Roman" w:cs="Times New Roman"/>
                <w:sz w:val="24"/>
                <w:szCs w:val="24"/>
                <w:lang w:eastAsia="ru-RU"/>
              </w:rPr>
            </w:pPr>
          </w:p>
          <w:p w:rsidR="00DD72DB" w:rsidRPr="002A4297" w:rsidRDefault="00DD72DB" w:rsidP="008C3EBF">
            <w:pPr>
              <w:widowControl w:val="0"/>
              <w:tabs>
                <w:tab w:val="left" w:pos="2835"/>
              </w:tabs>
              <w:snapToGrid w:val="0"/>
              <w:spacing w:after="0" w:line="240" w:lineRule="auto"/>
              <w:ind w:firstLine="360"/>
              <w:contextualSpacing/>
              <w:jc w:val="right"/>
              <w:rPr>
                <w:rFonts w:ascii="Times New Roman" w:eastAsia="Times New Roman" w:hAnsi="Times New Roman" w:cs="Times New Roman"/>
                <w:sz w:val="24"/>
                <w:szCs w:val="24"/>
                <w:lang w:eastAsia="ru-RU"/>
              </w:rPr>
            </w:pPr>
          </w:p>
          <w:p w:rsidR="00DD72DB" w:rsidRPr="002A4297" w:rsidRDefault="00DD72DB" w:rsidP="008C3EBF">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rsidR="00DD72DB" w:rsidRPr="002A4297" w:rsidRDefault="00DD72DB" w:rsidP="008C3EBF">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r>
    </w:tbl>
    <w:p w:rsidR="00DD72DB" w:rsidRPr="002A4297" w:rsidRDefault="00DD72DB" w:rsidP="00DD72DB">
      <w:pPr>
        <w:widowControl w:val="0"/>
        <w:pBdr>
          <w:bottom w:val="single" w:sz="12" w:space="1" w:color="auto"/>
        </w:pBdr>
        <w:spacing w:after="0" w:line="240" w:lineRule="auto"/>
        <w:rPr>
          <w:rFonts w:ascii="Times New Roman" w:eastAsia="Times New Roman" w:hAnsi="Times New Roman" w:cs="Times New Roman"/>
          <w:sz w:val="24"/>
          <w:szCs w:val="24"/>
          <w:lang w:eastAsia="ru-RU"/>
        </w:rPr>
      </w:pPr>
    </w:p>
    <w:p w:rsidR="00DD72DB" w:rsidRPr="002A4297" w:rsidRDefault="00DD72DB" w:rsidP="00DD72DB">
      <w:pPr>
        <w:widowControl w:val="0"/>
        <w:snapToGrid w:val="0"/>
        <w:spacing w:after="0" w:line="240" w:lineRule="auto"/>
        <w:contextualSpacing/>
        <w:jc w:val="center"/>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788"/>
        <w:gridCol w:w="360"/>
        <w:gridCol w:w="3960"/>
      </w:tblGrid>
      <w:tr w:rsidR="00DD72DB" w:rsidRPr="002A4297" w:rsidTr="008C3EBF">
        <w:tc>
          <w:tcPr>
            <w:tcW w:w="4788" w:type="dxa"/>
            <w:shd w:val="clear" w:color="auto" w:fill="auto"/>
          </w:tcPr>
          <w:p w:rsidR="00DD72DB" w:rsidRPr="002A4297" w:rsidRDefault="00DD72DB" w:rsidP="008C3EBF">
            <w:pPr>
              <w:widowControl w:val="0"/>
              <w:tabs>
                <w:tab w:val="left" w:pos="2835"/>
              </w:tabs>
              <w:snapToGrid w:val="0"/>
              <w:spacing w:after="0" w:line="240" w:lineRule="auto"/>
              <w:ind w:firstLine="360"/>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Покупателя:</w:t>
            </w:r>
          </w:p>
        </w:tc>
        <w:tc>
          <w:tcPr>
            <w:tcW w:w="360" w:type="dxa"/>
            <w:shd w:val="clear" w:color="auto" w:fill="auto"/>
          </w:tcPr>
          <w:p w:rsidR="00DD72DB" w:rsidRPr="002A4297" w:rsidRDefault="00DD72DB" w:rsidP="008C3EBF">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DD72DB" w:rsidRPr="002A4297" w:rsidRDefault="00DD72DB" w:rsidP="008C3EBF">
            <w:pPr>
              <w:widowControl w:val="0"/>
              <w:tabs>
                <w:tab w:val="left" w:pos="2835"/>
              </w:tabs>
              <w:snapToGrid w:val="0"/>
              <w:spacing w:after="0" w:line="240" w:lineRule="auto"/>
              <w:ind w:firstLine="360"/>
              <w:contextualSpacing/>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Продавца:</w:t>
            </w:r>
          </w:p>
        </w:tc>
      </w:tr>
      <w:tr w:rsidR="00DD72DB" w:rsidRPr="002A4297" w:rsidTr="008C3EBF">
        <w:tc>
          <w:tcPr>
            <w:tcW w:w="4788" w:type="dxa"/>
            <w:shd w:val="clear" w:color="auto" w:fill="auto"/>
          </w:tcPr>
          <w:p w:rsidR="00DD72DB" w:rsidRPr="002A4297" w:rsidRDefault="00DD72DB" w:rsidP="008C3EBF">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70"/>
            </w:r>
            <w:r w:rsidRPr="002A4297">
              <w:rPr>
                <w:rFonts w:ascii="Times New Roman" w:eastAsia="Times New Roman" w:hAnsi="Times New Roman" w:cs="Times New Roman"/>
                <w:sz w:val="24"/>
                <w:szCs w:val="24"/>
                <w:lang w:eastAsia="ru-RU"/>
              </w:rPr>
              <w:t>Должность</w:t>
            </w:r>
          </w:p>
          <w:p w:rsidR="00DD72DB" w:rsidRPr="002A4297" w:rsidRDefault="00DD72DB" w:rsidP="008C3EBF">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p>
          <w:p w:rsidR="00DD72DB" w:rsidRPr="002A4297" w:rsidRDefault="00DD72DB" w:rsidP="008C3EBF">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rsidR="00DD72DB" w:rsidRPr="002A4297" w:rsidRDefault="00DD72DB" w:rsidP="008C3EBF">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c>
          <w:tcPr>
            <w:tcW w:w="360" w:type="dxa"/>
            <w:shd w:val="clear" w:color="auto" w:fill="auto"/>
          </w:tcPr>
          <w:p w:rsidR="00DD72DB" w:rsidRPr="002A4297" w:rsidRDefault="00DD72DB" w:rsidP="008C3EBF">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DD72DB" w:rsidRPr="002A4297" w:rsidRDefault="00DD72DB" w:rsidP="008C3EBF">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Должность</w:t>
            </w:r>
          </w:p>
          <w:p w:rsidR="00DD72DB" w:rsidRPr="002A4297" w:rsidRDefault="00DD72DB" w:rsidP="008C3EBF">
            <w:pPr>
              <w:widowControl w:val="0"/>
              <w:tabs>
                <w:tab w:val="left" w:pos="2835"/>
              </w:tabs>
              <w:snapToGrid w:val="0"/>
              <w:spacing w:after="0" w:line="240" w:lineRule="auto"/>
              <w:ind w:firstLine="360"/>
              <w:contextualSpacing/>
              <w:jc w:val="right"/>
              <w:rPr>
                <w:rFonts w:ascii="Times New Roman" w:eastAsia="Times New Roman" w:hAnsi="Times New Roman" w:cs="Times New Roman"/>
                <w:sz w:val="24"/>
                <w:szCs w:val="24"/>
                <w:lang w:eastAsia="ru-RU"/>
              </w:rPr>
            </w:pPr>
          </w:p>
          <w:p w:rsidR="00DD72DB" w:rsidRPr="002A4297" w:rsidRDefault="00DD72DB" w:rsidP="008C3EBF">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rsidR="00DD72DB" w:rsidRPr="002A4297" w:rsidRDefault="00DD72DB" w:rsidP="008C3EBF">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r>
    </w:tbl>
    <w:p w:rsidR="00DD72DB" w:rsidRPr="002A4297" w:rsidRDefault="00DD72DB" w:rsidP="00DD72DB">
      <w:pPr>
        <w:widowControl w:val="0"/>
        <w:spacing w:after="0" w:line="240" w:lineRule="auto"/>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br w:type="page"/>
      </w:r>
    </w:p>
    <w:p w:rsidR="00DD72DB" w:rsidRPr="002A4297" w:rsidRDefault="00DD72DB" w:rsidP="00DD72DB">
      <w:pPr>
        <w:keepNext/>
        <w:widowControl w:val="0"/>
        <w:tabs>
          <w:tab w:val="left" w:pos="680"/>
        </w:tabs>
        <w:spacing w:after="0" w:line="240" w:lineRule="auto"/>
        <w:ind w:left="709" w:hanging="142"/>
        <w:jc w:val="right"/>
        <w:outlineLvl w:val="0"/>
        <w:rPr>
          <w:rFonts w:ascii="Times New Roman" w:eastAsia="Times New Roman" w:hAnsi="Times New Roman" w:cs="Times New Roman"/>
          <w:sz w:val="24"/>
          <w:szCs w:val="24"/>
          <w:lang w:val="x-none" w:eastAsia="x-none"/>
        </w:rPr>
      </w:pPr>
      <w:r w:rsidRPr="002A4297">
        <w:rPr>
          <w:rFonts w:ascii="Times New Roman" w:eastAsia="Times New Roman" w:hAnsi="Times New Roman" w:cs="Times New Roman"/>
          <w:b/>
          <w:sz w:val="24"/>
          <w:szCs w:val="24"/>
          <w:lang w:val="x-none" w:eastAsia="x-none"/>
        </w:rPr>
        <w:lastRenderedPageBreak/>
        <w:t>Приложение № 2</w:t>
      </w:r>
    </w:p>
    <w:p w:rsidR="00DD72DB" w:rsidRPr="002A4297" w:rsidRDefault="00DD72DB" w:rsidP="00DD72DB">
      <w:pPr>
        <w:widowControl w:val="0"/>
        <w:snapToGrid w:val="0"/>
        <w:spacing w:after="0" w:line="240" w:lineRule="auto"/>
        <w:contextualSpacing/>
        <w:jc w:val="right"/>
        <w:rPr>
          <w:rFonts w:ascii="Times New Roman" w:eastAsia="Times New Roman" w:hAnsi="Times New Roman" w:cs="Times New Roman"/>
          <w:bCs/>
          <w:sz w:val="24"/>
          <w:szCs w:val="24"/>
          <w:lang w:eastAsia="ru-RU"/>
        </w:rPr>
      </w:pPr>
      <w:r w:rsidRPr="002A4297">
        <w:rPr>
          <w:rFonts w:ascii="Times New Roman" w:eastAsia="Times New Roman" w:hAnsi="Times New Roman" w:cs="Times New Roman"/>
          <w:sz w:val="24"/>
          <w:szCs w:val="24"/>
          <w:lang w:eastAsia="ru-RU"/>
        </w:rPr>
        <w:t xml:space="preserve">к Договору </w:t>
      </w:r>
      <w:r w:rsidRPr="002A4297">
        <w:rPr>
          <w:rFonts w:ascii="Times New Roman" w:eastAsia="Times New Roman" w:hAnsi="Times New Roman" w:cs="Times New Roman"/>
          <w:bCs/>
          <w:sz w:val="24"/>
          <w:szCs w:val="24"/>
          <w:lang w:eastAsia="ru-RU"/>
        </w:rPr>
        <w:t>купли-продажи</w:t>
      </w:r>
    </w:p>
    <w:p w:rsidR="00DD72DB" w:rsidRPr="002A4297" w:rsidRDefault="00DD72DB" w:rsidP="00DD72DB">
      <w:pPr>
        <w:widowControl w:val="0"/>
        <w:snapToGrid w:val="0"/>
        <w:spacing w:after="0" w:line="240" w:lineRule="auto"/>
        <w:contextualSpacing/>
        <w:jc w:val="right"/>
        <w:rPr>
          <w:rFonts w:ascii="Times New Roman" w:eastAsia="Times New Roman" w:hAnsi="Times New Roman" w:cs="Times New Roman"/>
          <w:bCs/>
          <w:sz w:val="24"/>
          <w:szCs w:val="24"/>
          <w:lang w:eastAsia="ru-RU"/>
        </w:rPr>
      </w:pPr>
      <w:r w:rsidRPr="002A4297">
        <w:rPr>
          <w:rFonts w:ascii="Times New Roman" w:eastAsia="Times New Roman" w:hAnsi="Times New Roman" w:cs="Times New Roman"/>
          <w:bCs/>
          <w:sz w:val="24"/>
          <w:szCs w:val="24"/>
          <w:lang w:eastAsia="ru-RU"/>
        </w:rPr>
        <w:t>недвижимого имущества</w:t>
      </w:r>
    </w:p>
    <w:p w:rsidR="00DD72DB" w:rsidRPr="002A4297" w:rsidRDefault="00DD72DB" w:rsidP="00DD72DB">
      <w:pPr>
        <w:widowControl w:val="0"/>
        <w:snapToGrid w:val="0"/>
        <w:spacing w:after="0" w:line="240" w:lineRule="auto"/>
        <w:contextualSpacing/>
        <w:jc w:val="right"/>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от_____ №_____</w:t>
      </w:r>
    </w:p>
    <w:p w:rsidR="00DD72DB" w:rsidRPr="002A4297" w:rsidRDefault="00DD72DB" w:rsidP="00DD72DB">
      <w:pPr>
        <w:widowControl w:val="0"/>
        <w:spacing w:after="0" w:line="240" w:lineRule="auto"/>
        <w:ind w:left="360"/>
        <w:rPr>
          <w:rFonts w:ascii="Times New Roman" w:eastAsia="Times New Roman" w:hAnsi="Times New Roman" w:cs="Times New Roman"/>
          <w:b/>
          <w:sz w:val="24"/>
          <w:szCs w:val="24"/>
          <w:lang w:eastAsia="ru-RU"/>
        </w:rPr>
      </w:pPr>
    </w:p>
    <w:p w:rsidR="00DD72DB" w:rsidRPr="002A4297" w:rsidRDefault="00DD72DB" w:rsidP="00DD72DB">
      <w:pPr>
        <w:widowControl w:val="0"/>
        <w:spacing w:after="0" w:line="240" w:lineRule="auto"/>
        <w:jc w:val="center"/>
        <w:rPr>
          <w:rFonts w:ascii="Times New Roman" w:eastAsia="Times New Roman" w:hAnsi="Times New Roman" w:cs="Times New Roman"/>
          <w:b/>
          <w:sz w:val="24"/>
          <w:szCs w:val="24"/>
          <w:lang w:eastAsia="ru-RU"/>
        </w:rPr>
      </w:pPr>
      <w:r w:rsidRPr="00F0621D">
        <w:rPr>
          <w:rFonts w:ascii="Times New Roman" w:eastAsia="Times New Roman" w:hAnsi="Times New Roman" w:cs="Times New Roman"/>
          <w:b/>
          <w:sz w:val="24"/>
          <w:szCs w:val="24"/>
          <w:lang w:eastAsia="ru-RU"/>
        </w:rPr>
        <w:t>Антикоррупционная оговорка</w:t>
      </w:r>
      <w:r w:rsidRPr="002A4297">
        <w:rPr>
          <w:rFonts w:ascii="Times New Roman" w:eastAsia="Times New Roman" w:hAnsi="Times New Roman" w:cs="Times New Roman"/>
          <w:b/>
          <w:sz w:val="24"/>
          <w:szCs w:val="24"/>
          <w:lang w:eastAsia="ru-RU"/>
        </w:rPr>
        <w:t xml:space="preserve"> </w:t>
      </w:r>
    </w:p>
    <w:p w:rsidR="00DD72DB" w:rsidRPr="002A4297" w:rsidRDefault="00DD72DB" w:rsidP="00DD72DB">
      <w:pPr>
        <w:spacing w:after="0" w:line="240" w:lineRule="auto"/>
        <w:contextualSpacing/>
        <w:jc w:val="both"/>
        <w:rPr>
          <w:rFonts w:ascii="Times New Roman" w:eastAsia="Calibri" w:hAnsi="Times New Roman" w:cs="Times New Roman"/>
          <w:sz w:val="24"/>
          <w:szCs w:val="24"/>
          <w:lang w:eastAsia="ru-RU"/>
        </w:rPr>
      </w:pPr>
    </w:p>
    <w:p w:rsidR="00DD72DB" w:rsidRPr="00F0621D" w:rsidRDefault="00DD72DB" w:rsidP="00DD72DB">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1.1. При заключении, исполнении, изменении и расторжении Договора Стороны принимают на себя следующие обязательства:</w:t>
      </w:r>
    </w:p>
    <w:p w:rsidR="00DD72DB" w:rsidRPr="00F0621D" w:rsidRDefault="00DD72DB" w:rsidP="00DD72DB">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1.1.1.</w:t>
      </w:r>
      <w:r w:rsidRPr="00F0621D">
        <w:rPr>
          <w:rFonts w:ascii="Times New Roman" w:eastAsia="Times New Roman" w:hAnsi="Times New Roman" w:cs="Times New Roman"/>
          <w:iCs/>
          <w:sz w:val="24"/>
          <w:szCs w:val="24"/>
          <w:lang w:eastAsia="ru-RU"/>
        </w:rPr>
        <w:tab/>
        <w:t>Стороны, их работники, уполномоченные представители и посредники</w:t>
      </w:r>
      <w:r w:rsidRPr="00F0621D">
        <w:rPr>
          <w:rFonts w:ascii="Times New Roman" w:eastAsia="Times New Roman" w:hAnsi="Times New Roman" w:cs="Times New Roman"/>
          <w:iCs/>
          <w:sz w:val="24"/>
          <w:szCs w:val="24"/>
          <w:vertAlign w:val="superscript"/>
          <w:lang w:eastAsia="ru-RU"/>
        </w:rPr>
        <w:footnoteReference w:id="71"/>
      </w:r>
      <w:r w:rsidRPr="00F0621D">
        <w:rPr>
          <w:rFonts w:ascii="Times New Roman" w:eastAsia="Times New Roman" w:hAnsi="Times New Roman" w:cs="Times New Roman"/>
          <w:iCs/>
          <w:sz w:val="24"/>
          <w:szCs w:val="24"/>
          <w:lang w:eastAsia="ru-RU"/>
        </w:rPr>
        <w:t xml:space="preserve"> по Договору не предлагают, не обещают, не требуют, не разрешают предоставление, не предоставляют каких-либо денег, ценных бумаг, иного имущества, не оказывают услуги имущественного характера, не выполняют работы, не предоставляют какие-либо имущественные права, прямо или косвенно, лично или через посредников любым лицам для оказания влияния на действия (бездействие) и/или решения этих и/или других лиц с целью получения каких-либо выгод (преимуществ) или для достижения иных целей.</w:t>
      </w:r>
    </w:p>
    <w:p w:rsidR="00DD72DB" w:rsidRPr="00F0621D" w:rsidRDefault="00DD72DB" w:rsidP="00DD72DB">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1.1.2.</w:t>
      </w:r>
      <w:r w:rsidRPr="00F0621D">
        <w:rPr>
          <w:rFonts w:ascii="Times New Roman" w:eastAsia="Times New Roman" w:hAnsi="Times New Roman" w:cs="Times New Roman"/>
          <w:iCs/>
          <w:sz w:val="24"/>
          <w:szCs w:val="24"/>
          <w:lang w:eastAsia="ru-RU"/>
        </w:rPr>
        <w:tab/>
        <w:t>Стороны, их работники, уполномоченные представители и посредники по Договору не осуществляют действия (бездействие), квалифицируемые применимым законодательством как дача/получение взятки, коммерческий подкуп, посредничество во взяточничестве/коммерческом подкупе, злоупотребление полномочиями, незаконное вознаграждение от имени юридического лица, а также иные действия (бездействие), нарушающие требования применимого законодательства и применимых норм международного права в области противодействия коррупции.</w:t>
      </w:r>
    </w:p>
    <w:p w:rsidR="00DD72DB" w:rsidRPr="00F0621D" w:rsidRDefault="00DD72DB" w:rsidP="00DD72DB">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1.1.3.</w:t>
      </w:r>
      <w:r w:rsidRPr="00F0621D">
        <w:rPr>
          <w:rFonts w:ascii="Times New Roman" w:eastAsia="Times New Roman" w:hAnsi="Times New Roman" w:cs="Times New Roman"/>
          <w:iCs/>
          <w:sz w:val="24"/>
          <w:szCs w:val="24"/>
          <w:lang w:eastAsia="ru-RU"/>
        </w:rPr>
        <w:tab/>
        <w:t>Стороны (i) уведомляют друг друга о ставших известными им обстоятельствах, которые являются или могут явиться основанием для возникновения конфликта интересов</w:t>
      </w:r>
      <w:r w:rsidRPr="00F0621D">
        <w:rPr>
          <w:rFonts w:ascii="Times New Roman" w:eastAsia="Times New Roman" w:hAnsi="Times New Roman" w:cs="Times New Roman"/>
          <w:iCs/>
          <w:sz w:val="24"/>
          <w:szCs w:val="24"/>
          <w:vertAlign w:val="superscript"/>
          <w:lang w:eastAsia="ru-RU"/>
        </w:rPr>
        <w:footnoteReference w:id="72"/>
      </w:r>
      <w:r w:rsidRPr="00F0621D">
        <w:rPr>
          <w:rFonts w:ascii="Times New Roman" w:eastAsia="Times New Roman" w:hAnsi="Times New Roman" w:cs="Times New Roman"/>
          <w:iCs/>
          <w:sz w:val="24"/>
          <w:szCs w:val="24"/>
          <w:lang w:eastAsia="ru-RU"/>
        </w:rPr>
        <w:t>; (</w:t>
      </w:r>
      <w:proofErr w:type="spellStart"/>
      <w:r w:rsidRPr="00F0621D">
        <w:rPr>
          <w:rFonts w:ascii="Times New Roman" w:eastAsia="Times New Roman" w:hAnsi="Times New Roman" w:cs="Times New Roman"/>
          <w:iCs/>
          <w:sz w:val="24"/>
          <w:szCs w:val="24"/>
          <w:lang w:eastAsia="ru-RU"/>
        </w:rPr>
        <w:t>ii</w:t>
      </w:r>
      <w:proofErr w:type="spellEnd"/>
      <w:r w:rsidRPr="00F0621D">
        <w:rPr>
          <w:rFonts w:ascii="Times New Roman" w:eastAsia="Times New Roman" w:hAnsi="Times New Roman" w:cs="Times New Roman"/>
          <w:iCs/>
          <w:sz w:val="24"/>
          <w:szCs w:val="24"/>
          <w:lang w:eastAsia="ru-RU"/>
        </w:rPr>
        <w:t>) воздерживаются от совершения действий (бездействия), влекущих за собой возникновение или создающих угрозу возникновения конфликта интересов; (</w:t>
      </w:r>
      <w:proofErr w:type="spellStart"/>
      <w:r w:rsidRPr="00F0621D">
        <w:rPr>
          <w:rFonts w:ascii="Times New Roman" w:eastAsia="Times New Roman" w:hAnsi="Times New Roman" w:cs="Times New Roman"/>
          <w:iCs/>
          <w:sz w:val="24"/>
          <w:szCs w:val="24"/>
          <w:lang w:eastAsia="ru-RU"/>
        </w:rPr>
        <w:t>iii</w:t>
      </w:r>
      <w:proofErr w:type="spellEnd"/>
      <w:r w:rsidRPr="00F0621D">
        <w:rPr>
          <w:rFonts w:ascii="Times New Roman" w:eastAsia="Times New Roman" w:hAnsi="Times New Roman" w:cs="Times New Roman"/>
          <w:iCs/>
          <w:sz w:val="24"/>
          <w:szCs w:val="24"/>
          <w:lang w:eastAsia="ru-RU"/>
        </w:rPr>
        <w:t>) оказывают иное содействие друг другу в целях выявления, предупреждения и предотвращения коррупционных правонарушений и конфликтов интересов в рамках и в связи с отношениями Сторон по Договору.</w:t>
      </w:r>
    </w:p>
    <w:p w:rsidR="00DD72DB" w:rsidRPr="00F0621D" w:rsidRDefault="00DD72DB" w:rsidP="00DD72DB">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1.2. Положения пункта 1.</w:t>
      </w:r>
      <w:r w:rsidRPr="0045622C">
        <w:rPr>
          <w:rFonts w:ascii="Times New Roman" w:eastAsia="Times New Roman" w:hAnsi="Times New Roman" w:cs="Times New Roman"/>
          <w:iCs/>
          <w:color w:val="000000" w:themeColor="text1"/>
          <w:sz w:val="24"/>
          <w:szCs w:val="24"/>
          <w:lang w:eastAsia="ru-RU"/>
        </w:rPr>
        <w:t xml:space="preserve">1 настоящего Приложения распространяются </w:t>
      </w:r>
      <w:r w:rsidRPr="00F0621D">
        <w:rPr>
          <w:rFonts w:ascii="Times New Roman" w:eastAsia="Times New Roman" w:hAnsi="Times New Roman" w:cs="Times New Roman"/>
          <w:iCs/>
          <w:sz w:val="24"/>
          <w:szCs w:val="24"/>
          <w:lang w:eastAsia="ru-RU"/>
        </w:rPr>
        <w:t>на отношения, возникшие до его заключения, но связанные с заключением Договора.</w:t>
      </w:r>
    </w:p>
    <w:p w:rsidR="00DD72DB" w:rsidRPr="00F0621D" w:rsidRDefault="00DD72DB" w:rsidP="00DD72DB">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 xml:space="preserve">1.3. В случае появления у Стороны сведений о фактическом или возможном нарушении другой Стороной, ее работниками, представителями или посредниками по Договору каких-либо положений пунктов 1.1.1-1.1.3  </w:t>
      </w:r>
      <w:r w:rsidRPr="0045622C">
        <w:rPr>
          <w:rFonts w:ascii="Times New Roman" w:eastAsia="Times New Roman" w:hAnsi="Times New Roman" w:cs="Times New Roman"/>
          <w:iCs/>
          <w:color w:val="000000" w:themeColor="text1"/>
          <w:sz w:val="24"/>
          <w:szCs w:val="24"/>
          <w:lang w:eastAsia="ru-RU"/>
        </w:rPr>
        <w:t>настоящего Приложения</w:t>
      </w:r>
      <w:r w:rsidRPr="0045622C">
        <w:rPr>
          <w:rFonts w:ascii="Times New Roman" w:eastAsia="Times New Roman" w:hAnsi="Times New Roman" w:cs="Times New Roman"/>
          <w:i/>
          <w:iCs/>
          <w:color w:val="000000" w:themeColor="text1"/>
          <w:sz w:val="24"/>
          <w:szCs w:val="24"/>
          <w:lang w:eastAsia="ru-RU"/>
        </w:rPr>
        <w:t xml:space="preserve"> </w:t>
      </w:r>
      <w:r w:rsidRPr="0045622C">
        <w:rPr>
          <w:rFonts w:ascii="Times New Roman" w:eastAsia="Times New Roman" w:hAnsi="Times New Roman" w:cs="Times New Roman"/>
          <w:iCs/>
          <w:sz w:val="24"/>
          <w:szCs w:val="24"/>
          <w:lang w:eastAsia="ru-RU"/>
        </w:rPr>
        <w:t>(далее – Нарушение коррупционной направленности), такая Сторона обязуется незамедлительно</w:t>
      </w:r>
      <w:r w:rsidRPr="00F0621D">
        <w:rPr>
          <w:rFonts w:ascii="Times New Roman" w:eastAsia="Times New Roman" w:hAnsi="Times New Roman" w:cs="Times New Roman"/>
          <w:iCs/>
          <w:sz w:val="24"/>
          <w:szCs w:val="24"/>
          <w:lang w:eastAsia="ru-RU"/>
        </w:rPr>
        <w:t xml:space="preserve"> письменно уведомить другую Сторону об этом</w:t>
      </w:r>
      <w:r w:rsidRPr="00F0621D">
        <w:rPr>
          <w:rFonts w:ascii="Times New Roman" w:eastAsia="Times New Roman" w:hAnsi="Times New Roman" w:cs="Times New Roman"/>
          <w:iCs/>
          <w:sz w:val="24"/>
          <w:szCs w:val="24"/>
          <w:vertAlign w:val="superscript"/>
          <w:lang w:eastAsia="ru-RU"/>
        </w:rPr>
        <w:footnoteReference w:id="73"/>
      </w:r>
      <w:r w:rsidRPr="00F0621D">
        <w:rPr>
          <w:rFonts w:ascii="Times New Roman" w:eastAsia="Times New Roman" w:hAnsi="Times New Roman" w:cs="Times New Roman"/>
          <w:iCs/>
          <w:sz w:val="24"/>
          <w:szCs w:val="24"/>
          <w:lang w:eastAsia="ru-RU"/>
        </w:rPr>
        <w:t>. Такое уведомление должно содержать указание на реквизиты</w:t>
      </w:r>
      <w:r w:rsidRPr="00F0621D">
        <w:rPr>
          <w:rFonts w:ascii="Times New Roman" w:eastAsia="Times New Roman" w:hAnsi="Times New Roman" w:cs="Times New Roman"/>
          <w:iCs/>
          <w:sz w:val="24"/>
          <w:szCs w:val="24"/>
          <w:vertAlign w:val="superscript"/>
          <w:lang w:eastAsia="ru-RU"/>
        </w:rPr>
        <w:footnoteReference w:id="74"/>
      </w:r>
      <w:r w:rsidRPr="00F0621D">
        <w:rPr>
          <w:rFonts w:ascii="Times New Roman" w:eastAsia="Times New Roman" w:hAnsi="Times New Roman" w:cs="Times New Roman"/>
          <w:iCs/>
          <w:sz w:val="24"/>
          <w:szCs w:val="24"/>
          <w:lang w:eastAsia="ru-RU"/>
        </w:rPr>
        <w:t xml:space="preserve"> Договора, описание фактических обстоятельств, связанных с Нарушением коррупционной направленности, которые послужили основанием для направления уведомления. К уведомлению должны быть приложены подтверждающие документы и/или материалы</w:t>
      </w:r>
      <w:r w:rsidRPr="00F0621D">
        <w:rPr>
          <w:rFonts w:ascii="Times New Roman" w:eastAsia="Times New Roman" w:hAnsi="Times New Roman" w:cs="Times New Roman"/>
          <w:iCs/>
          <w:sz w:val="24"/>
          <w:szCs w:val="24"/>
          <w:vertAlign w:val="superscript"/>
          <w:lang w:eastAsia="ru-RU"/>
        </w:rPr>
        <w:footnoteReference w:id="75"/>
      </w:r>
      <w:r w:rsidRPr="00F0621D">
        <w:rPr>
          <w:rFonts w:ascii="Times New Roman" w:eastAsia="Times New Roman" w:hAnsi="Times New Roman" w:cs="Times New Roman"/>
          <w:iCs/>
          <w:sz w:val="24"/>
          <w:szCs w:val="24"/>
          <w:lang w:eastAsia="ru-RU"/>
        </w:rPr>
        <w:t>.</w:t>
      </w:r>
    </w:p>
    <w:p w:rsidR="00DD72DB" w:rsidRPr="00F0621D" w:rsidRDefault="00DD72DB" w:rsidP="00DD72DB">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 xml:space="preserve">Сторона, получившая уведомление, обеспечивает его конфиденциальное рассмотрение, а также направляет другой Стороне мотивированный ответ в течение 30 (тридцати) календарных дней с даты получения уведомления. В случае несогласия Стороны, получившей уведомление, c предоставленными в уведомлении обстоятельствами, связанными </w:t>
      </w:r>
      <w:r w:rsidRPr="00F0621D">
        <w:rPr>
          <w:rFonts w:ascii="Times New Roman" w:eastAsia="Times New Roman" w:hAnsi="Times New Roman" w:cs="Times New Roman"/>
          <w:iCs/>
          <w:sz w:val="24"/>
          <w:szCs w:val="24"/>
          <w:lang w:eastAsia="ru-RU"/>
        </w:rPr>
        <w:lastRenderedPageBreak/>
        <w:t>с Нарушением коррупционной направленности, которые послужили основанием для направления уведомления и/или подтверждающими документами и/или материалами, в своем ответе она должна привести возражения в отношении направленных сведений о Нарушении коррупционной направленности.</w:t>
      </w:r>
    </w:p>
    <w:p w:rsidR="00DD72DB" w:rsidRPr="00F0621D" w:rsidRDefault="00DD72DB" w:rsidP="00DD72DB">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1.4. В случаях (i) получения Стороной от другой Стороны ответа, подтверждающего Нарушение коррупционной направленности, или (</w:t>
      </w:r>
      <w:proofErr w:type="spellStart"/>
      <w:r w:rsidRPr="00F0621D">
        <w:rPr>
          <w:rFonts w:ascii="Times New Roman" w:eastAsia="Times New Roman" w:hAnsi="Times New Roman" w:cs="Times New Roman"/>
          <w:iCs/>
          <w:sz w:val="24"/>
          <w:szCs w:val="24"/>
          <w:lang w:eastAsia="ru-RU"/>
        </w:rPr>
        <w:t>ii</w:t>
      </w:r>
      <w:proofErr w:type="spellEnd"/>
      <w:r w:rsidRPr="00F0621D">
        <w:rPr>
          <w:rFonts w:ascii="Times New Roman" w:eastAsia="Times New Roman" w:hAnsi="Times New Roman" w:cs="Times New Roman"/>
          <w:iCs/>
          <w:sz w:val="24"/>
          <w:szCs w:val="24"/>
          <w:lang w:eastAsia="ru-RU"/>
        </w:rPr>
        <w:t>) отсутствия в полученном Стороной ответе от другой Стороны</w:t>
      </w:r>
      <w:r w:rsidRPr="00F0621D" w:rsidDel="002A25C9">
        <w:rPr>
          <w:rFonts w:ascii="Times New Roman" w:eastAsia="Times New Roman" w:hAnsi="Times New Roman" w:cs="Times New Roman"/>
          <w:iCs/>
          <w:sz w:val="24"/>
          <w:szCs w:val="24"/>
          <w:lang w:eastAsia="ru-RU"/>
        </w:rPr>
        <w:t xml:space="preserve"> </w:t>
      </w:r>
      <w:r w:rsidRPr="00F0621D">
        <w:rPr>
          <w:rFonts w:ascii="Times New Roman" w:eastAsia="Times New Roman" w:hAnsi="Times New Roman" w:cs="Times New Roman"/>
          <w:iCs/>
          <w:sz w:val="24"/>
          <w:szCs w:val="24"/>
          <w:lang w:eastAsia="ru-RU"/>
        </w:rPr>
        <w:t>возражений в отношении направленных сведений о Нарушении коррупционной направленности, Сторона вправе расторгнуть Договор в одностороннем внесудебном порядке, направив письменное уведомление о расторжении.</w:t>
      </w:r>
    </w:p>
    <w:p w:rsidR="00DD72DB" w:rsidRPr="00F0621D" w:rsidRDefault="00DD72DB" w:rsidP="00DD72DB">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Договор считается расторгнутым по истечении 10 (десяти) календарных дней</w:t>
      </w:r>
      <w:r w:rsidRPr="00F0621D">
        <w:rPr>
          <w:rFonts w:ascii="Times New Roman" w:eastAsia="Times New Roman" w:hAnsi="Times New Roman" w:cs="Times New Roman"/>
          <w:iCs/>
          <w:sz w:val="24"/>
          <w:szCs w:val="24"/>
          <w:vertAlign w:val="superscript"/>
          <w:lang w:eastAsia="ru-RU"/>
        </w:rPr>
        <w:footnoteReference w:id="76"/>
      </w:r>
      <w:r w:rsidRPr="00F0621D">
        <w:rPr>
          <w:rFonts w:ascii="Times New Roman" w:eastAsia="Times New Roman" w:hAnsi="Times New Roman" w:cs="Times New Roman"/>
          <w:iCs/>
          <w:sz w:val="24"/>
          <w:szCs w:val="24"/>
          <w:lang w:eastAsia="ru-RU"/>
        </w:rPr>
        <w:t xml:space="preserve"> с даты получения другой Стороной соответствующего письменного уведомления о расторжении Договора. Сторона, по инициативе которой был расторгнут Договор, в соответствии с положениями настоящего пункта, вправе требовать возмещения реального ущерба, возникшего в результате такого расторжения Договора.</w:t>
      </w:r>
    </w:p>
    <w:p w:rsidR="00DD72DB" w:rsidRPr="001E0678" w:rsidRDefault="00DD72DB" w:rsidP="00DD72DB">
      <w:pPr>
        <w:autoSpaceDE w:val="0"/>
        <w:autoSpaceDN w:val="0"/>
        <w:spacing w:after="0" w:line="240" w:lineRule="auto"/>
        <w:rPr>
          <w:rFonts w:ascii="Times New Roman" w:eastAsia="Times New Roman" w:hAnsi="Times New Roman" w:cs="Times New Roman"/>
          <w:sz w:val="24"/>
          <w:szCs w:val="24"/>
          <w:lang w:eastAsia="ru-RU"/>
        </w:rPr>
      </w:pPr>
    </w:p>
    <w:p w:rsidR="00DD72DB" w:rsidRPr="001E0678" w:rsidRDefault="00DD72DB" w:rsidP="00DD72DB">
      <w:pPr>
        <w:autoSpaceDE w:val="0"/>
        <w:autoSpaceDN w:val="0"/>
        <w:spacing w:after="0" w:line="240" w:lineRule="auto"/>
        <w:jc w:val="both"/>
        <w:rPr>
          <w:rFonts w:ascii="Times New Roman" w:eastAsia="Times New Roman" w:hAnsi="Times New Roman" w:cs="Times New Roman"/>
          <w:iCs/>
          <w:sz w:val="24"/>
          <w:szCs w:val="24"/>
          <w:lang w:eastAsia="ru-RU"/>
        </w:rPr>
      </w:pPr>
    </w:p>
    <w:p w:rsidR="00DD72DB" w:rsidRPr="00140C09" w:rsidRDefault="00DD72DB" w:rsidP="00DD72DB">
      <w:pPr>
        <w:spacing w:after="200" w:line="276" w:lineRule="auto"/>
        <w:jc w:val="center"/>
        <w:rPr>
          <w:rFonts w:ascii="Times New Roman" w:eastAsia="Calibri" w:hAnsi="Times New Roman" w:cs="Times New Roman"/>
          <w:b/>
          <w:bCs/>
          <w:iCs/>
          <w:sz w:val="24"/>
        </w:rPr>
      </w:pPr>
      <w:r>
        <w:rPr>
          <w:rFonts w:ascii="Times New Roman" w:eastAsia="Calibri" w:hAnsi="Times New Roman" w:cs="Times New Roman"/>
          <w:b/>
          <w:bCs/>
          <w:iCs/>
          <w:sz w:val="24"/>
        </w:rPr>
        <w:t>Подписи</w:t>
      </w:r>
      <w:r w:rsidRPr="00140C09">
        <w:rPr>
          <w:rFonts w:ascii="Times New Roman" w:eastAsia="Calibri" w:hAnsi="Times New Roman" w:cs="Times New Roman"/>
          <w:b/>
          <w:bCs/>
          <w:iCs/>
          <w:sz w:val="24"/>
        </w:rPr>
        <w:t xml:space="preserve"> Сторон</w:t>
      </w:r>
    </w:p>
    <w:p w:rsidR="00DD72DB" w:rsidRPr="002A4297" w:rsidRDefault="00DD72DB" w:rsidP="00DD72DB">
      <w:pPr>
        <w:spacing w:after="0" w:line="240" w:lineRule="auto"/>
        <w:contextualSpacing/>
        <w:jc w:val="both"/>
        <w:rPr>
          <w:rFonts w:ascii="Times New Roman" w:eastAsia="Calibri" w:hAnsi="Times New Roman" w:cs="Times New Roman"/>
          <w:sz w:val="24"/>
          <w:szCs w:val="20"/>
          <w:lang w:eastAsia="ru-RU"/>
        </w:rPr>
      </w:pPr>
    </w:p>
    <w:tbl>
      <w:tblPr>
        <w:tblW w:w="0" w:type="auto"/>
        <w:tblLook w:val="00A0" w:firstRow="1" w:lastRow="0" w:firstColumn="1" w:lastColumn="0" w:noHBand="0" w:noVBand="0"/>
      </w:tblPr>
      <w:tblGrid>
        <w:gridCol w:w="4788"/>
        <w:gridCol w:w="360"/>
        <w:gridCol w:w="3960"/>
      </w:tblGrid>
      <w:tr w:rsidR="00DD72DB" w:rsidRPr="002A4297" w:rsidTr="008C3EBF">
        <w:tc>
          <w:tcPr>
            <w:tcW w:w="4788" w:type="dxa"/>
            <w:shd w:val="clear" w:color="auto" w:fill="auto"/>
          </w:tcPr>
          <w:p w:rsidR="00DD72DB" w:rsidRPr="002A4297" w:rsidRDefault="00DD72DB" w:rsidP="008C3EBF">
            <w:pPr>
              <w:widowControl w:val="0"/>
              <w:tabs>
                <w:tab w:val="left" w:pos="2835"/>
              </w:tabs>
              <w:snapToGrid w:val="0"/>
              <w:spacing w:after="0" w:line="240" w:lineRule="auto"/>
              <w:ind w:firstLine="360"/>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Покупателя:</w:t>
            </w:r>
          </w:p>
        </w:tc>
        <w:tc>
          <w:tcPr>
            <w:tcW w:w="360" w:type="dxa"/>
            <w:shd w:val="clear" w:color="auto" w:fill="auto"/>
          </w:tcPr>
          <w:p w:rsidR="00DD72DB" w:rsidRPr="002A4297" w:rsidRDefault="00DD72DB" w:rsidP="008C3EBF">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DD72DB" w:rsidRPr="002A4297" w:rsidRDefault="00DD72DB" w:rsidP="008C3EBF">
            <w:pPr>
              <w:widowControl w:val="0"/>
              <w:tabs>
                <w:tab w:val="left" w:pos="2835"/>
              </w:tabs>
              <w:snapToGrid w:val="0"/>
              <w:spacing w:after="0" w:line="240" w:lineRule="auto"/>
              <w:ind w:firstLine="360"/>
              <w:contextualSpacing/>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Продавца:</w:t>
            </w:r>
          </w:p>
        </w:tc>
      </w:tr>
      <w:tr w:rsidR="00DD72DB" w:rsidRPr="002A4297" w:rsidTr="008C3EBF">
        <w:tc>
          <w:tcPr>
            <w:tcW w:w="4788" w:type="dxa"/>
            <w:shd w:val="clear" w:color="auto" w:fill="auto"/>
          </w:tcPr>
          <w:p w:rsidR="00DD72DB" w:rsidRPr="002A4297" w:rsidRDefault="00DD72DB" w:rsidP="008C3EBF">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77"/>
            </w:r>
            <w:r w:rsidRPr="002A4297">
              <w:rPr>
                <w:rFonts w:ascii="Times New Roman" w:eastAsia="Times New Roman" w:hAnsi="Times New Roman" w:cs="Times New Roman"/>
                <w:sz w:val="24"/>
                <w:szCs w:val="24"/>
                <w:lang w:eastAsia="ru-RU"/>
              </w:rPr>
              <w:t>Должность</w:t>
            </w:r>
          </w:p>
          <w:p w:rsidR="00DD72DB" w:rsidRPr="002A4297" w:rsidRDefault="00DD72DB" w:rsidP="008C3EBF">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p>
          <w:p w:rsidR="00DD72DB" w:rsidRPr="002A4297" w:rsidRDefault="00DD72DB" w:rsidP="008C3EBF">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
          <w:p w:rsidR="00DD72DB" w:rsidRPr="002A4297" w:rsidRDefault="00DD72DB" w:rsidP="008C3EBF">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rsidR="00DD72DB" w:rsidRPr="002A4297" w:rsidRDefault="00DD72DB" w:rsidP="008C3EBF">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c>
          <w:tcPr>
            <w:tcW w:w="360" w:type="dxa"/>
            <w:shd w:val="clear" w:color="auto" w:fill="auto"/>
          </w:tcPr>
          <w:p w:rsidR="00DD72DB" w:rsidRPr="002A4297" w:rsidRDefault="00DD72DB" w:rsidP="008C3EBF">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DD72DB" w:rsidRPr="002A4297" w:rsidRDefault="00DD72DB" w:rsidP="008C3EBF">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Должность</w:t>
            </w:r>
          </w:p>
          <w:p w:rsidR="00DD72DB" w:rsidRPr="002A4297" w:rsidRDefault="00DD72DB" w:rsidP="008C3EBF">
            <w:pPr>
              <w:widowControl w:val="0"/>
              <w:tabs>
                <w:tab w:val="left" w:pos="2835"/>
              </w:tabs>
              <w:snapToGrid w:val="0"/>
              <w:spacing w:after="0" w:line="240" w:lineRule="auto"/>
              <w:ind w:firstLine="360"/>
              <w:contextualSpacing/>
              <w:jc w:val="right"/>
              <w:rPr>
                <w:rFonts w:ascii="Times New Roman" w:eastAsia="Times New Roman" w:hAnsi="Times New Roman" w:cs="Times New Roman"/>
                <w:sz w:val="24"/>
                <w:szCs w:val="24"/>
                <w:lang w:eastAsia="ru-RU"/>
              </w:rPr>
            </w:pPr>
          </w:p>
          <w:p w:rsidR="00DD72DB" w:rsidRPr="002A4297" w:rsidRDefault="00DD72DB" w:rsidP="008C3EBF">
            <w:pPr>
              <w:widowControl w:val="0"/>
              <w:tabs>
                <w:tab w:val="left" w:pos="2835"/>
              </w:tabs>
              <w:snapToGrid w:val="0"/>
              <w:spacing w:after="0" w:line="240" w:lineRule="auto"/>
              <w:ind w:firstLine="360"/>
              <w:contextualSpacing/>
              <w:jc w:val="right"/>
              <w:rPr>
                <w:rFonts w:ascii="Times New Roman" w:eastAsia="Times New Roman" w:hAnsi="Times New Roman" w:cs="Times New Roman"/>
                <w:sz w:val="24"/>
                <w:szCs w:val="24"/>
                <w:lang w:eastAsia="ru-RU"/>
              </w:rPr>
            </w:pPr>
          </w:p>
          <w:p w:rsidR="00DD72DB" w:rsidRPr="002A4297" w:rsidRDefault="00DD72DB" w:rsidP="008C3EBF">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rsidR="00DD72DB" w:rsidRPr="002A4297" w:rsidRDefault="00DD72DB" w:rsidP="008C3EBF">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r>
    </w:tbl>
    <w:p w:rsidR="00DD72DB" w:rsidRPr="002A4297" w:rsidRDefault="00DD72DB" w:rsidP="00DD72DB">
      <w:pPr>
        <w:spacing w:after="0" w:line="240" w:lineRule="auto"/>
        <w:contextualSpacing/>
        <w:jc w:val="both"/>
        <w:rPr>
          <w:rFonts w:ascii="Times New Roman" w:eastAsia="Calibri" w:hAnsi="Times New Roman" w:cs="Times New Roman"/>
          <w:sz w:val="24"/>
          <w:szCs w:val="20"/>
          <w:lang w:eastAsia="ru-RU"/>
        </w:rPr>
      </w:pPr>
    </w:p>
    <w:p w:rsidR="00DD72DB" w:rsidRPr="002A4297" w:rsidRDefault="00DD72DB" w:rsidP="00DD72DB">
      <w:pPr>
        <w:widowControl w:val="0"/>
        <w:spacing w:after="0" w:line="240" w:lineRule="auto"/>
        <w:rPr>
          <w:rFonts w:ascii="Times New Roman" w:eastAsia="Times New Roman" w:hAnsi="Times New Roman" w:cs="Times New Roman"/>
          <w:sz w:val="24"/>
          <w:szCs w:val="20"/>
          <w:lang w:eastAsia="ru-RU"/>
        </w:rPr>
      </w:pPr>
      <w:r w:rsidRPr="002A4297">
        <w:rPr>
          <w:rFonts w:ascii="Times New Roman" w:eastAsia="Times New Roman" w:hAnsi="Times New Roman" w:cs="Times New Roman"/>
          <w:sz w:val="24"/>
          <w:szCs w:val="20"/>
          <w:lang w:eastAsia="ru-RU"/>
        </w:rPr>
        <w:br w:type="page"/>
      </w:r>
    </w:p>
    <w:p w:rsidR="00DD72DB" w:rsidRPr="002A4297" w:rsidRDefault="00DD72DB" w:rsidP="00DD72DB">
      <w:pPr>
        <w:keepNext/>
        <w:widowControl w:val="0"/>
        <w:tabs>
          <w:tab w:val="left" w:pos="680"/>
        </w:tabs>
        <w:spacing w:after="0" w:line="240" w:lineRule="auto"/>
        <w:ind w:left="709" w:hanging="142"/>
        <w:jc w:val="right"/>
        <w:outlineLvl w:val="0"/>
        <w:rPr>
          <w:rFonts w:ascii="Times New Roman" w:eastAsia="Times New Roman" w:hAnsi="Times New Roman" w:cs="Times New Roman"/>
          <w:sz w:val="24"/>
          <w:szCs w:val="24"/>
          <w:lang w:val="x-none" w:eastAsia="x-none"/>
        </w:rPr>
      </w:pPr>
      <w:r w:rsidRPr="002A4297">
        <w:rPr>
          <w:rFonts w:ascii="Times New Roman" w:eastAsia="Times New Roman" w:hAnsi="Times New Roman" w:cs="Times New Roman"/>
          <w:b/>
          <w:sz w:val="24"/>
          <w:szCs w:val="24"/>
          <w:vertAlign w:val="superscript"/>
          <w:lang w:val="x-none" w:eastAsia="x-none"/>
        </w:rPr>
        <w:lastRenderedPageBreak/>
        <w:footnoteReference w:id="78"/>
      </w:r>
      <w:r w:rsidRPr="002A4297">
        <w:rPr>
          <w:rFonts w:ascii="Times New Roman" w:eastAsia="Times New Roman" w:hAnsi="Times New Roman" w:cs="Times New Roman"/>
          <w:b/>
          <w:sz w:val="24"/>
          <w:szCs w:val="24"/>
          <w:lang w:val="x-none" w:eastAsia="x-none"/>
        </w:rPr>
        <w:t>Приложение № 3</w:t>
      </w:r>
    </w:p>
    <w:p w:rsidR="00DD72DB" w:rsidRPr="002A4297" w:rsidRDefault="00DD72DB" w:rsidP="00DD72DB">
      <w:pPr>
        <w:widowControl w:val="0"/>
        <w:snapToGrid w:val="0"/>
        <w:spacing w:after="0" w:line="240" w:lineRule="auto"/>
        <w:contextualSpacing/>
        <w:jc w:val="right"/>
        <w:rPr>
          <w:rFonts w:ascii="Times New Roman" w:eastAsia="Times New Roman" w:hAnsi="Times New Roman" w:cs="Times New Roman"/>
          <w:bCs/>
          <w:sz w:val="24"/>
          <w:szCs w:val="24"/>
          <w:lang w:eastAsia="ru-RU"/>
        </w:rPr>
      </w:pPr>
      <w:r w:rsidRPr="002A4297">
        <w:rPr>
          <w:rFonts w:ascii="Times New Roman" w:eastAsia="Times New Roman" w:hAnsi="Times New Roman" w:cs="Times New Roman"/>
          <w:sz w:val="24"/>
          <w:szCs w:val="24"/>
          <w:lang w:eastAsia="ru-RU"/>
        </w:rPr>
        <w:t xml:space="preserve">к Договору </w:t>
      </w:r>
      <w:r w:rsidRPr="002A4297">
        <w:rPr>
          <w:rFonts w:ascii="Times New Roman" w:eastAsia="Times New Roman" w:hAnsi="Times New Roman" w:cs="Times New Roman"/>
          <w:bCs/>
          <w:sz w:val="24"/>
          <w:szCs w:val="24"/>
          <w:lang w:eastAsia="ru-RU"/>
        </w:rPr>
        <w:t>купли-продажи</w:t>
      </w:r>
    </w:p>
    <w:p w:rsidR="00DD72DB" w:rsidRPr="002A4297" w:rsidRDefault="00DD72DB" w:rsidP="00DD72DB">
      <w:pPr>
        <w:widowControl w:val="0"/>
        <w:snapToGrid w:val="0"/>
        <w:spacing w:after="0" w:line="240" w:lineRule="auto"/>
        <w:contextualSpacing/>
        <w:jc w:val="right"/>
        <w:rPr>
          <w:rFonts w:ascii="Times New Roman" w:eastAsia="Times New Roman" w:hAnsi="Times New Roman" w:cs="Times New Roman"/>
          <w:bCs/>
          <w:sz w:val="24"/>
          <w:szCs w:val="24"/>
          <w:lang w:eastAsia="ru-RU"/>
        </w:rPr>
      </w:pPr>
      <w:r w:rsidRPr="002A4297">
        <w:rPr>
          <w:rFonts w:ascii="Times New Roman" w:eastAsia="Times New Roman" w:hAnsi="Times New Roman" w:cs="Times New Roman"/>
          <w:bCs/>
          <w:sz w:val="24"/>
          <w:szCs w:val="24"/>
          <w:lang w:eastAsia="ru-RU"/>
        </w:rPr>
        <w:t>недвижимого имущества</w:t>
      </w:r>
    </w:p>
    <w:p w:rsidR="00DD72DB" w:rsidRPr="002A4297" w:rsidRDefault="00DD72DB" w:rsidP="00DD72DB">
      <w:pPr>
        <w:widowControl w:val="0"/>
        <w:snapToGrid w:val="0"/>
        <w:spacing w:after="0" w:line="240" w:lineRule="auto"/>
        <w:contextualSpacing/>
        <w:jc w:val="right"/>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от_____ №_____</w:t>
      </w:r>
    </w:p>
    <w:p w:rsidR="00DD72DB" w:rsidRPr="002A4297" w:rsidRDefault="00DD72DB" w:rsidP="00DD72DB">
      <w:pPr>
        <w:widowControl w:val="0"/>
        <w:spacing w:after="0" w:line="240" w:lineRule="auto"/>
        <w:ind w:firstLine="426"/>
        <w:jc w:val="center"/>
        <w:rPr>
          <w:rFonts w:ascii="Times New Roman" w:eastAsia="Times New Roman" w:hAnsi="Times New Roman" w:cs="Times New Roman"/>
          <w:b/>
          <w:sz w:val="24"/>
          <w:szCs w:val="24"/>
          <w:lang w:eastAsia="ru-RU"/>
        </w:rPr>
      </w:pPr>
    </w:p>
    <w:p w:rsidR="00DD72DB" w:rsidRPr="002A4297" w:rsidRDefault="00DD72DB" w:rsidP="00DD72DB">
      <w:pPr>
        <w:widowControl w:val="0"/>
        <w:spacing w:after="0" w:line="240" w:lineRule="auto"/>
        <w:ind w:firstLine="426"/>
        <w:jc w:val="center"/>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Перечень движимого имущества</w:t>
      </w:r>
    </w:p>
    <w:p w:rsidR="00DD72DB" w:rsidRPr="002A4297" w:rsidRDefault="00DD72DB" w:rsidP="00DD72DB">
      <w:pPr>
        <w:widowControl w:val="0"/>
        <w:spacing w:after="0" w:line="240" w:lineRule="auto"/>
        <w:ind w:firstLine="426"/>
        <w:rPr>
          <w:rFonts w:ascii="Times New Roman" w:eastAsia="Times New Roman" w:hAnsi="Times New Roman" w:cs="Times New Roman"/>
          <w:sz w:val="24"/>
          <w:szCs w:val="24"/>
          <w:lang w:eastAsia="ru-RU"/>
        </w:rPr>
      </w:pPr>
    </w:p>
    <w:tbl>
      <w:tblPr>
        <w:tblStyle w:val="ac"/>
        <w:tblW w:w="0" w:type="auto"/>
        <w:jc w:val="center"/>
        <w:tblLook w:val="04A0" w:firstRow="1" w:lastRow="0" w:firstColumn="1" w:lastColumn="0" w:noHBand="0" w:noVBand="1"/>
      </w:tblPr>
      <w:tblGrid>
        <w:gridCol w:w="629"/>
        <w:gridCol w:w="2600"/>
        <w:gridCol w:w="2533"/>
        <w:gridCol w:w="2246"/>
        <w:gridCol w:w="1621"/>
      </w:tblGrid>
      <w:tr w:rsidR="00DD72DB" w:rsidRPr="002A4297" w:rsidTr="008C3EBF">
        <w:trPr>
          <w:jc w:val="center"/>
        </w:trPr>
        <w:tc>
          <w:tcPr>
            <w:tcW w:w="629" w:type="dxa"/>
            <w:vAlign w:val="center"/>
          </w:tcPr>
          <w:p w:rsidR="00DD72DB" w:rsidRPr="002A4297" w:rsidRDefault="00DD72DB" w:rsidP="008C3EBF">
            <w:pPr>
              <w:jc w:val="center"/>
              <w:rPr>
                <w:sz w:val="24"/>
                <w:szCs w:val="24"/>
              </w:rPr>
            </w:pPr>
            <w:r w:rsidRPr="002A4297">
              <w:rPr>
                <w:sz w:val="24"/>
                <w:szCs w:val="24"/>
              </w:rPr>
              <w:t>№ п/п</w:t>
            </w:r>
          </w:p>
        </w:tc>
        <w:tc>
          <w:tcPr>
            <w:tcW w:w="2600" w:type="dxa"/>
            <w:vAlign w:val="center"/>
          </w:tcPr>
          <w:p w:rsidR="00DD72DB" w:rsidRPr="002A4297" w:rsidRDefault="00DD72DB" w:rsidP="008C3EBF">
            <w:pPr>
              <w:jc w:val="center"/>
              <w:rPr>
                <w:sz w:val="24"/>
                <w:szCs w:val="24"/>
              </w:rPr>
            </w:pPr>
            <w:r w:rsidRPr="002A4297">
              <w:rPr>
                <w:sz w:val="24"/>
                <w:szCs w:val="24"/>
              </w:rPr>
              <w:t>Наименование движимого имущества</w:t>
            </w:r>
            <w:r w:rsidRPr="002A4297">
              <w:rPr>
                <w:bCs/>
                <w:sz w:val="24"/>
                <w:szCs w:val="24"/>
                <w:vertAlign w:val="superscript"/>
              </w:rPr>
              <w:footnoteReference w:id="79"/>
            </w:r>
          </w:p>
        </w:tc>
        <w:tc>
          <w:tcPr>
            <w:tcW w:w="2533" w:type="dxa"/>
            <w:vAlign w:val="center"/>
          </w:tcPr>
          <w:p w:rsidR="00DD72DB" w:rsidRPr="002A4297" w:rsidRDefault="00DD72DB" w:rsidP="008C3EBF">
            <w:pPr>
              <w:jc w:val="center"/>
              <w:rPr>
                <w:sz w:val="24"/>
                <w:szCs w:val="24"/>
              </w:rPr>
            </w:pPr>
            <w:r w:rsidRPr="002A4297">
              <w:rPr>
                <w:bCs/>
                <w:sz w:val="24"/>
                <w:szCs w:val="24"/>
              </w:rPr>
              <w:t>Инвентарный номер</w:t>
            </w:r>
            <w:r w:rsidRPr="002A4297">
              <w:rPr>
                <w:sz w:val="24"/>
                <w:szCs w:val="24"/>
              </w:rPr>
              <w:t xml:space="preserve"> движимого имущества</w:t>
            </w:r>
            <w:r w:rsidRPr="002A4297">
              <w:rPr>
                <w:bCs/>
                <w:sz w:val="24"/>
                <w:szCs w:val="24"/>
                <w:vertAlign w:val="superscript"/>
              </w:rPr>
              <w:footnoteReference w:id="80"/>
            </w:r>
          </w:p>
        </w:tc>
        <w:tc>
          <w:tcPr>
            <w:tcW w:w="2246" w:type="dxa"/>
            <w:vAlign w:val="center"/>
          </w:tcPr>
          <w:p w:rsidR="00DD72DB" w:rsidRPr="002A4297" w:rsidRDefault="00DD72DB" w:rsidP="008C3EBF">
            <w:pPr>
              <w:jc w:val="center"/>
              <w:rPr>
                <w:bCs/>
                <w:sz w:val="24"/>
                <w:szCs w:val="24"/>
              </w:rPr>
            </w:pPr>
            <w:r w:rsidRPr="002A4297">
              <w:rPr>
                <w:bCs/>
                <w:sz w:val="24"/>
                <w:szCs w:val="24"/>
              </w:rPr>
              <w:t>Стоимость движимого имущества, руб. включая НДС (20 %)</w:t>
            </w:r>
          </w:p>
        </w:tc>
        <w:tc>
          <w:tcPr>
            <w:tcW w:w="1621" w:type="dxa"/>
            <w:vAlign w:val="center"/>
          </w:tcPr>
          <w:p w:rsidR="00DD72DB" w:rsidRPr="002A4297" w:rsidRDefault="00DD72DB" w:rsidP="008C3EBF">
            <w:pPr>
              <w:jc w:val="center"/>
              <w:rPr>
                <w:bCs/>
                <w:sz w:val="24"/>
                <w:szCs w:val="24"/>
              </w:rPr>
            </w:pPr>
            <w:r w:rsidRPr="002A4297">
              <w:rPr>
                <w:bCs/>
                <w:sz w:val="24"/>
                <w:szCs w:val="24"/>
              </w:rPr>
              <w:t>Сумма НДС (20 %), руб.</w:t>
            </w:r>
          </w:p>
        </w:tc>
      </w:tr>
      <w:tr w:rsidR="00DD72DB" w:rsidRPr="002A4297" w:rsidTr="008C3EBF">
        <w:trPr>
          <w:jc w:val="center"/>
        </w:trPr>
        <w:tc>
          <w:tcPr>
            <w:tcW w:w="629" w:type="dxa"/>
            <w:vAlign w:val="center"/>
          </w:tcPr>
          <w:p w:rsidR="00DD72DB" w:rsidRPr="002A4297" w:rsidRDefault="00DD72DB" w:rsidP="008C3EBF">
            <w:pPr>
              <w:jc w:val="center"/>
              <w:rPr>
                <w:sz w:val="24"/>
                <w:szCs w:val="24"/>
              </w:rPr>
            </w:pPr>
          </w:p>
        </w:tc>
        <w:tc>
          <w:tcPr>
            <w:tcW w:w="2600" w:type="dxa"/>
            <w:vAlign w:val="center"/>
          </w:tcPr>
          <w:p w:rsidR="00DD72DB" w:rsidRPr="002A4297" w:rsidRDefault="00DD72DB" w:rsidP="008C3EBF">
            <w:pPr>
              <w:jc w:val="center"/>
              <w:rPr>
                <w:sz w:val="24"/>
                <w:szCs w:val="24"/>
              </w:rPr>
            </w:pPr>
          </w:p>
        </w:tc>
        <w:tc>
          <w:tcPr>
            <w:tcW w:w="2533" w:type="dxa"/>
            <w:vAlign w:val="center"/>
          </w:tcPr>
          <w:p w:rsidR="00DD72DB" w:rsidRPr="002A4297" w:rsidRDefault="00DD72DB" w:rsidP="008C3EBF">
            <w:pPr>
              <w:jc w:val="center"/>
              <w:rPr>
                <w:sz w:val="24"/>
                <w:szCs w:val="24"/>
              </w:rPr>
            </w:pPr>
          </w:p>
        </w:tc>
        <w:tc>
          <w:tcPr>
            <w:tcW w:w="2246" w:type="dxa"/>
            <w:vAlign w:val="center"/>
          </w:tcPr>
          <w:p w:rsidR="00DD72DB" w:rsidRPr="002A4297" w:rsidRDefault="00DD72DB" w:rsidP="008C3EBF">
            <w:pPr>
              <w:jc w:val="center"/>
              <w:rPr>
                <w:sz w:val="24"/>
                <w:szCs w:val="24"/>
              </w:rPr>
            </w:pPr>
          </w:p>
        </w:tc>
        <w:tc>
          <w:tcPr>
            <w:tcW w:w="1621" w:type="dxa"/>
            <w:vAlign w:val="center"/>
          </w:tcPr>
          <w:p w:rsidR="00DD72DB" w:rsidRPr="002A4297" w:rsidRDefault="00DD72DB" w:rsidP="008C3EBF">
            <w:pPr>
              <w:jc w:val="center"/>
              <w:rPr>
                <w:sz w:val="24"/>
                <w:szCs w:val="24"/>
              </w:rPr>
            </w:pPr>
          </w:p>
        </w:tc>
      </w:tr>
      <w:tr w:rsidR="00DD72DB" w:rsidRPr="002A4297" w:rsidTr="008C3EBF">
        <w:trPr>
          <w:jc w:val="center"/>
        </w:trPr>
        <w:tc>
          <w:tcPr>
            <w:tcW w:w="629" w:type="dxa"/>
            <w:vAlign w:val="center"/>
          </w:tcPr>
          <w:p w:rsidR="00DD72DB" w:rsidRPr="002A4297" w:rsidRDefault="00DD72DB" w:rsidP="008C3EBF">
            <w:pPr>
              <w:jc w:val="center"/>
              <w:rPr>
                <w:sz w:val="24"/>
                <w:szCs w:val="24"/>
              </w:rPr>
            </w:pPr>
          </w:p>
        </w:tc>
        <w:tc>
          <w:tcPr>
            <w:tcW w:w="2600" w:type="dxa"/>
            <w:vAlign w:val="center"/>
          </w:tcPr>
          <w:p w:rsidR="00DD72DB" w:rsidRPr="002A4297" w:rsidRDefault="00DD72DB" w:rsidP="008C3EBF">
            <w:pPr>
              <w:jc w:val="center"/>
              <w:rPr>
                <w:sz w:val="24"/>
                <w:szCs w:val="24"/>
              </w:rPr>
            </w:pPr>
          </w:p>
        </w:tc>
        <w:tc>
          <w:tcPr>
            <w:tcW w:w="2533" w:type="dxa"/>
            <w:vAlign w:val="center"/>
          </w:tcPr>
          <w:p w:rsidR="00DD72DB" w:rsidRPr="002A4297" w:rsidRDefault="00DD72DB" w:rsidP="008C3EBF">
            <w:pPr>
              <w:jc w:val="center"/>
              <w:rPr>
                <w:sz w:val="24"/>
                <w:szCs w:val="24"/>
              </w:rPr>
            </w:pPr>
          </w:p>
        </w:tc>
        <w:tc>
          <w:tcPr>
            <w:tcW w:w="2246" w:type="dxa"/>
            <w:vAlign w:val="center"/>
          </w:tcPr>
          <w:p w:rsidR="00DD72DB" w:rsidRPr="002A4297" w:rsidRDefault="00DD72DB" w:rsidP="008C3EBF">
            <w:pPr>
              <w:jc w:val="center"/>
              <w:rPr>
                <w:sz w:val="24"/>
                <w:szCs w:val="24"/>
              </w:rPr>
            </w:pPr>
          </w:p>
        </w:tc>
        <w:tc>
          <w:tcPr>
            <w:tcW w:w="1621" w:type="dxa"/>
            <w:vAlign w:val="center"/>
          </w:tcPr>
          <w:p w:rsidR="00DD72DB" w:rsidRPr="002A4297" w:rsidRDefault="00DD72DB" w:rsidP="008C3EBF">
            <w:pPr>
              <w:jc w:val="center"/>
              <w:rPr>
                <w:sz w:val="24"/>
                <w:szCs w:val="24"/>
              </w:rPr>
            </w:pPr>
          </w:p>
        </w:tc>
      </w:tr>
      <w:tr w:rsidR="00DD72DB" w:rsidRPr="002A4297" w:rsidTr="008C3EBF">
        <w:trPr>
          <w:jc w:val="center"/>
        </w:trPr>
        <w:tc>
          <w:tcPr>
            <w:tcW w:w="629" w:type="dxa"/>
            <w:vAlign w:val="center"/>
          </w:tcPr>
          <w:p w:rsidR="00DD72DB" w:rsidRPr="002A4297" w:rsidRDefault="00DD72DB" w:rsidP="008C3EBF">
            <w:pPr>
              <w:jc w:val="center"/>
              <w:rPr>
                <w:sz w:val="24"/>
                <w:szCs w:val="24"/>
              </w:rPr>
            </w:pPr>
          </w:p>
        </w:tc>
        <w:tc>
          <w:tcPr>
            <w:tcW w:w="2600" w:type="dxa"/>
            <w:vAlign w:val="center"/>
          </w:tcPr>
          <w:p w:rsidR="00DD72DB" w:rsidRPr="002A4297" w:rsidRDefault="00DD72DB" w:rsidP="008C3EBF">
            <w:pPr>
              <w:jc w:val="center"/>
              <w:rPr>
                <w:sz w:val="24"/>
                <w:szCs w:val="24"/>
              </w:rPr>
            </w:pPr>
          </w:p>
        </w:tc>
        <w:tc>
          <w:tcPr>
            <w:tcW w:w="2533" w:type="dxa"/>
            <w:vAlign w:val="center"/>
          </w:tcPr>
          <w:p w:rsidR="00DD72DB" w:rsidRPr="002A4297" w:rsidRDefault="00DD72DB" w:rsidP="008C3EBF">
            <w:pPr>
              <w:jc w:val="center"/>
              <w:rPr>
                <w:sz w:val="24"/>
                <w:szCs w:val="24"/>
              </w:rPr>
            </w:pPr>
          </w:p>
        </w:tc>
        <w:tc>
          <w:tcPr>
            <w:tcW w:w="2246" w:type="dxa"/>
            <w:vAlign w:val="center"/>
          </w:tcPr>
          <w:p w:rsidR="00DD72DB" w:rsidRPr="002A4297" w:rsidRDefault="00DD72DB" w:rsidP="008C3EBF">
            <w:pPr>
              <w:jc w:val="center"/>
              <w:rPr>
                <w:sz w:val="24"/>
                <w:szCs w:val="24"/>
              </w:rPr>
            </w:pPr>
          </w:p>
        </w:tc>
        <w:tc>
          <w:tcPr>
            <w:tcW w:w="1621" w:type="dxa"/>
            <w:vAlign w:val="center"/>
          </w:tcPr>
          <w:p w:rsidR="00DD72DB" w:rsidRPr="002A4297" w:rsidRDefault="00DD72DB" w:rsidP="008C3EBF">
            <w:pPr>
              <w:jc w:val="center"/>
              <w:rPr>
                <w:sz w:val="24"/>
                <w:szCs w:val="24"/>
              </w:rPr>
            </w:pPr>
          </w:p>
        </w:tc>
      </w:tr>
      <w:tr w:rsidR="00DD72DB" w:rsidRPr="002A4297" w:rsidTr="008C3EBF">
        <w:trPr>
          <w:jc w:val="center"/>
        </w:trPr>
        <w:tc>
          <w:tcPr>
            <w:tcW w:w="629" w:type="dxa"/>
            <w:vAlign w:val="center"/>
          </w:tcPr>
          <w:p w:rsidR="00DD72DB" w:rsidRPr="002A4297" w:rsidRDefault="00DD72DB" w:rsidP="008C3EBF">
            <w:pPr>
              <w:jc w:val="center"/>
              <w:rPr>
                <w:sz w:val="24"/>
                <w:szCs w:val="24"/>
              </w:rPr>
            </w:pPr>
          </w:p>
        </w:tc>
        <w:tc>
          <w:tcPr>
            <w:tcW w:w="2600" w:type="dxa"/>
            <w:vAlign w:val="center"/>
          </w:tcPr>
          <w:p w:rsidR="00DD72DB" w:rsidRPr="002A4297" w:rsidRDefault="00DD72DB" w:rsidP="008C3EBF">
            <w:pPr>
              <w:jc w:val="center"/>
              <w:rPr>
                <w:sz w:val="24"/>
                <w:szCs w:val="24"/>
              </w:rPr>
            </w:pPr>
          </w:p>
        </w:tc>
        <w:tc>
          <w:tcPr>
            <w:tcW w:w="2533" w:type="dxa"/>
            <w:vAlign w:val="center"/>
          </w:tcPr>
          <w:p w:rsidR="00DD72DB" w:rsidRPr="002A4297" w:rsidRDefault="00DD72DB" w:rsidP="008C3EBF">
            <w:pPr>
              <w:jc w:val="center"/>
              <w:rPr>
                <w:sz w:val="24"/>
                <w:szCs w:val="24"/>
              </w:rPr>
            </w:pPr>
          </w:p>
        </w:tc>
        <w:tc>
          <w:tcPr>
            <w:tcW w:w="2246" w:type="dxa"/>
            <w:vAlign w:val="center"/>
          </w:tcPr>
          <w:p w:rsidR="00DD72DB" w:rsidRPr="002A4297" w:rsidRDefault="00DD72DB" w:rsidP="008C3EBF">
            <w:pPr>
              <w:jc w:val="center"/>
              <w:rPr>
                <w:sz w:val="24"/>
                <w:szCs w:val="24"/>
              </w:rPr>
            </w:pPr>
          </w:p>
        </w:tc>
        <w:tc>
          <w:tcPr>
            <w:tcW w:w="1621" w:type="dxa"/>
            <w:vAlign w:val="center"/>
          </w:tcPr>
          <w:p w:rsidR="00DD72DB" w:rsidRPr="002A4297" w:rsidRDefault="00DD72DB" w:rsidP="008C3EBF">
            <w:pPr>
              <w:jc w:val="center"/>
              <w:rPr>
                <w:sz w:val="24"/>
                <w:szCs w:val="24"/>
              </w:rPr>
            </w:pPr>
          </w:p>
        </w:tc>
      </w:tr>
      <w:tr w:rsidR="00DD72DB" w:rsidRPr="002A4297" w:rsidTr="008C3EBF">
        <w:trPr>
          <w:jc w:val="center"/>
        </w:trPr>
        <w:tc>
          <w:tcPr>
            <w:tcW w:w="5762" w:type="dxa"/>
            <w:gridSpan w:val="3"/>
            <w:vAlign w:val="center"/>
          </w:tcPr>
          <w:p w:rsidR="00DD72DB" w:rsidRPr="00623348" w:rsidRDefault="00DD72DB" w:rsidP="008C3EBF">
            <w:pPr>
              <w:jc w:val="center"/>
              <w:rPr>
                <w:sz w:val="24"/>
                <w:szCs w:val="24"/>
                <w:lang w:val="en-US"/>
              </w:rPr>
            </w:pPr>
            <w:r>
              <w:rPr>
                <w:sz w:val="24"/>
                <w:szCs w:val="24"/>
              </w:rPr>
              <w:t>ИТОГО</w:t>
            </w:r>
            <w:r>
              <w:rPr>
                <w:sz w:val="24"/>
                <w:szCs w:val="24"/>
                <w:lang w:val="en-US"/>
              </w:rPr>
              <w:t>:</w:t>
            </w:r>
          </w:p>
        </w:tc>
        <w:tc>
          <w:tcPr>
            <w:tcW w:w="2246" w:type="dxa"/>
            <w:vAlign w:val="center"/>
          </w:tcPr>
          <w:p w:rsidR="00DD72DB" w:rsidRPr="002A4297" w:rsidRDefault="00DD72DB" w:rsidP="008C3EBF">
            <w:pPr>
              <w:jc w:val="center"/>
              <w:rPr>
                <w:sz w:val="24"/>
                <w:szCs w:val="24"/>
              </w:rPr>
            </w:pPr>
          </w:p>
        </w:tc>
        <w:tc>
          <w:tcPr>
            <w:tcW w:w="1621" w:type="dxa"/>
            <w:vAlign w:val="center"/>
          </w:tcPr>
          <w:p w:rsidR="00DD72DB" w:rsidRPr="002A4297" w:rsidRDefault="00DD72DB" w:rsidP="008C3EBF">
            <w:pPr>
              <w:jc w:val="center"/>
              <w:rPr>
                <w:sz w:val="24"/>
                <w:szCs w:val="24"/>
              </w:rPr>
            </w:pPr>
          </w:p>
        </w:tc>
      </w:tr>
    </w:tbl>
    <w:p w:rsidR="00DD72DB" w:rsidRPr="002A4297" w:rsidRDefault="00DD72DB" w:rsidP="00DD72DB">
      <w:pPr>
        <w:widowControl w:val="0"/>
        <w:spacing w:after="0" w:line="240" w:lineRule="auto"/>
        <w:ind w:firstLine="426"/>
        <w:rPr>
          <w:rFonts w:ascii="Times New Roman" w:eastAsia="Times New Roman" w:hAnsi="Times New Roman" w:cs="Times New Roman"/>
          <w:sz w:val="24"/>
          <w:szCs w:val="24"/>
          <w:lang w:eastAsia="ru-RU"/>
        </w:rPr>
      </w:pPr>
    </w:p>
    <w:p w:rsidR="00DD72DB" w:rsidRPr="002A4297" w:rsidRDefault="00DD72DB" w:rsidP="00DD72DB">
      <w:pPr>
        <w:widowControl w:val="0"/>
        <w:spacing w:after="0" w:line="240" w:lineRule="auto"/>
        <w:ind w:firstLine="426"/>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788"/>
        <w:gridCol w:w="360"/>
        <w:gridCol w:w="3960"/>
      </w:tblGrid>
      <w:tr w:rsidR="00DD72DB" w:rsidRPr="002A4297" w:rsidTr="008C3EBF">
        <w:tc>
          <w:tcPr>
            <w:tcW w:w="4788" w:type="dxa"/>
            <w:shd w:val="clear" w:color="auto" w:fill="auto"/>
          </w:tcPr>
          <w:p w:rsidR="00DD72DB" w:rsidRPr="002A4297" w:rsidRDefault="00DD72DB" w:rsidP="008C3EBF">
            <w:pPr>
              <w:widowControl w:val="0"/>
              <w:tabs>
                <w:tab w:val="left" w:pos="2835"/>
              </w:tabs>
              <w:snapToGrid w:val="0"/>
              <w:spacing w:after="0" w:line="240" w:lineRule="auto"/>
              <w:ind w:firstLine="360"/>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Покупателя:</w:t>
            </w:r>
          </w:p>
        </w:tc>
        <w:tc>
          <w:tcPr>
            <w:tcW w:w="360" w:type="dxa"/>
            <w:shd w:val="clear" w:color="auto" w:fill="auto"/>
          </w:tcPr>
          <w:p w:rsidR="00DD72DB" w:rsidRPr="002A4297" w:rsidRDefault="00DD72DB" w:rsidP="008C3EBF">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DD72DB" w:rsidRPr="002A4297" w:rsidRDefault="00DD72DB" w:rsidP="008C3EBF">
            <w:pPr>
              <w:widowControl w:val="0"/>
              <w:tabs>
                <w:tab w:val="left" w:pos="2835"/>
              </w:tabs>
              <w:snapToGrid w:val="0"/>
              <w:spacing w:after="0" w:line="240" w:lineRule="auto"/>
              <w:ind w:firstLine="360"/>
              <w:contextualSpacing/>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Продавца:</w:t>
            </w:r>
          </w:p>
        </w:tc>
      </w:tr>
      <w:tr w:rsidR="00DD72DB" w:rsidRPr="002A4297" w:rsidTr="008C3EBF">
        <w:tc>
          <w:tcPr>
            <w:tcW w:w="4788" w:type="dxa"/>
            <w:shd w:val="clear" w:color="auto" w:fill="auto"/>
          </w:tcPr>
          <w:p w:rsidR="00DD72DB" w:rsidRPr="002A4297" w:rsidRDefault="00DD72DB" w:rsidP="008C3EBF">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81"/>
            </w:r>
            <w:r w:rsidRPr="002A4297">
              <w:rPr>
                <w:rFonts w:ascii="Times New Roman" w:eastAsia="Times New Roman" w:hAnsi="Times New Roman" w:cs="Times New Roman"/>
                <w:sz w:val="24"/>
                <w:szCs w:val="24"/>
                <w:lang w:eastAsia="ru-RU"/>
              </w:rPr>
              <w:t>Должность</w:t>
            </w:r>
          </w:p>
          <w:p w:rsidR="00DD72DB" w:rsidRPr="002A4297" w:rsidRDefault="00DD72DB" w:rsidP="008C3EBF">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p>
          <w:p w:rsidR="00DD72DB" w:rsidRPr="002A4297" w:rsidRDefault="00DD72DB" w:rsidP="008C3EBF">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
          <w:p w:rsidR="00DD72DB" w:rsidRPr="002A4297" w:rsidRDefault="00DD72DB" w:rsidP="008C3EBF">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rsidR="00DD72DB" w:rsidRPr="002A4297" w:rsidRDefault="00DD72DB" w:rsidP="008C3EBF">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c>
          <w:tcPr>
            <w:tcW w:w="360" w:type="dxa"/>
            <w:shd w:val="clear" w:color="auto" w:fill="auto"/>
          </w:tcPr>
          <w:p w:rsidR="00DD72DB" w:rsidRPr="002A4297" w:rsidRDefault="00DD72DB" w:rsidP="008C3EBF">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DD72DB" w:rsidRPr="002A4297" w:rsidRDefault="00DD72DB" w:rsidP="008C3EBF">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Должность</w:t>
            </w:r>
          </w:p>
          <w:p w:rsidR="00DD72DB" w:rsidRPr="002A4297" w:rsidRDefault="00DD72DB" w:rsidP="008C3EBF">
            <w:pPr>
              <w:widowControl w:val="0"/>
              <w:tabs>
                <w:tab w:val="left" w:pos="2835"/>
              </w:tabs>
              <w:snapToGrid w:val="0"/>
              <w:spacing w:after="0" w:line="240" w:lineRule="auto"/>
              <w:ind w:firstLine="360"/>
              <w:contextualSpacing/>
              <w:jc w:val="right"/>
              <w:rPr>
                <w:rFonts w:ascii="Times New Roman" w:eastAsia="Times New Roman" w:hAnsi="Times New Roman" w:cs="Times New Roman"/>
                <w:sz w:val="24"/>
                <w:szCs w:val="24"/>
                <w:lang w:eastAsia="ru-RU"/>
              </w:rPr>
            </w:pPr>
          </w:p>
          <w:p w:rsidR="00DD72DB" w:rsidRPr="002A4297" w:rsidRDefault="00DD72DB" w:rsidP="008C3EBF">
            <w:pPr>
              <w:widowControl w:val="0"/>
              <w:tabs>
                <w:tab w:val="left" w:pos="2835"/>
              </w:tabs>
              <w:snapToGrid w:val="0"/>
              <w:spacing w:after="0" w:line="240" w:lineRule="auto"/>
              <w:ind w:firstLine="360"/>
              <w:contextualSpacing/>
              <w:jc w:val="right"/>
              <w:rPr>
                <w:rFonts w:ascii="Times New Roman" w:eastAsia="Times New Roman" w:hAnsi="Times New Roman" w:cs="Times New Roman"/>
                <w:sz w:val="24"/>
                <w:szCs w:val="24"/>
                <w:lang w:eastAsia="ru-RU"/>
              </w:rPr>
            </w:pPr>
          </w:p>
          <w:p w:rsidR="00DD72DB" w:rsidRPr="002A4297" w:rsidRDefault="00DD72DB" w:rsidP="008C3EBF">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rsidR="00DD72DB" w:rsidRPr="002A4297" w:rsidRDefault="00DD72DB" w:rsidP="008C3EBF">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r>
    </w:tbl>
    <w:p w:rsidR="00DD72DB" w:rsidRPr="00930A8B" w:rsidRDefault="00DD72DB" w:rsidP="00DD72DB">
      <w:pPr>
        <w:rPr>
          <w:rFonts w:ascii="Times New Roman" w:hAnsi="Times New Roman" w:cs="Times New Roman"/>
          <w:sz w:val="24"/>
        </w:rPr>
      </w:pPr>
    </w:p>
    <w:p w:rsidR="00D95CFA" w:rsidRPr="00930A8B" w:rsidRDefault="00D95CFA">
      <w:pPr>
        <w:rPr>
          <w:rFonts w:ascii="Times New Roman" w:hAnsi="Times New Roman" w:cs="Times New Roman"/>
          <w:sz w:val="24"/>
        </w:rPr>
      </w:pPr>
    </w:p>
    <w:sectPr w:rsidR="00D95CFA" w:rsidRPr="00930A8B" w:rsidSect="004877E6">
      <w:headerReference w:type="even" r:id="rId7"/>
      <w:headerReference w:type="default" r:id="rId8"/>
      <w:footerReference w:type="even" r:id="rId9"/>
      <w:footerReference w:type="default" r:id="rId10"/>
      <w:headerReference w:type="first" r:id="rId11"/>
      <w:footerReference w:type="first" r:id="rId12"/>
      <w:pgSz w:w="11906" w:h="16838"/>
      <w:pgMar w:top="1134" w:right="1133"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72DB" w:rsidRDefault="00DD72DB" w:rsidP="00DD72DB">
      <w:pPr>
        <w:spacing w:after="0" w:line="240" w:lineRule="auto"/>
      </w:pPr>
      <w:r>
        <w:separator/>
      </w:r>
    </w:p>
  </w:endnote>
  <w:endnote w:type="continuationSeparator" w:id="0">
    <w:p w:rsidR="00DD72DB" w:rsidRDefault="00DD72DB" w:rsidP="00DD72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18D6" w:rsidRDefault="006B1CAB">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18D6" w:rsidRPr="00C26408" w:rsidRDefault="008B53C2" w:rsidP="00C26408">
    <w:pPr>
      <w:pStyle w:val="a5"/>
      <w:jc w:val="right"/>
      <w:rPr>
        <w:rFonts w:ascii="Times New Roman" w:hAnsi="Times New Roman" w:cs="Times New Roman"/>
      </w:rPr>
    </w:pPr>
    <w:r>
      <w:rPr>
        <w:rFonts w:ascii="Times New Roman" w:hAnsi="Times New Roman" w:cs="Times New Roman"/>
        <w:noProof/>
        <w:lang w:eastAsia="ru-RU"/>
      </w:rPr>
      <w:drawing>
        <wp:inline distT="0" distB="0" distL="0" distR="0" wp14:anchorId="23B70408" wp14:editId="3F227C7A">
          <wp:extent cx="9526" cy="9526"/>
          <wp:effectExtent l="0" t="0" r="0" b="0"/>
          <wp:docPr id="5" name="Рисунок 5"/>
          <wp:cNvGraphicFramePr/>
          <a:graphic xmlns:a="http://schemas.openxmlformats.org/drawingml/2006/main">
            <a:graphicData uri="http://schemas.openxmlformats.org/drawingml/2006/picture">
              <pic:pic xmlns:pic="http://schemas.openxmlformats.org/drawingml/2006/picture">
                <pic:nvPicPr>
                  <pic:cNvPr id="5" name=""/>
                  <pic:cNvPicPr/>
                </pic:nvPicPr>
                <pic:blipFill>
                  <a:blip r:link="rId1"/>
                  <a:stretch>
                    <a:fillRect/>
                  </a:stretch>
                </pic:blipFill>
                <pic:spPr>
                  <a:xfrm>
                    <a:off x="0" y="0"/>
                    <a:ext cx="9526" cy="9526"/>
                  </a:xfrm>
                  <a:prstGeom prst="rect">
                    <a:avLst/>
                  </a:prstGeom>
                </pic:spPr>
              </pic:pic>
            </a:graphicData>
          </a:graphic>
        </wp:inline>
      </w:drawing>
    </w:r>
    <w:sdt>
      <w:sdtPr>
        <w:rPr>
          <w:rFonts w:ascii="Times New Roman" w:hAnsi="Times New Roman" w:cs="Times New Roman"/>
        </w:rPr>
        <w:id w:val="-408614574"/>
        <w:docPartObj>
          <w:docPartGallery w:val="Page Numbers (Bottom of Page)"/>
          <w:docPartUnique/>
        </w:docPartObj>
      </w:sdtPr>
      <w:sdtEndPr/>
      <w:sdtContent>
        <w:r w:rsidRPr="00C26408">
          <w:rPr>
            <w:rFonts w:ascii="Times New Roman" w:hAnsi="Times New Roman" w:cs="Times New Roman"/>
          </w:rPr>
          <w:fldChar w:fldCharType="begin"/>
        </w:r>
        <w:r w:rsidRPr="00C26408">
          <w:rPr>
            <w:rFonts w:ascii="Times New Roman" w:hAnsi="Times New Roman" w:cs="Times New Roman"/>
          </w:rPr>
          <w:instrText>PAGE   \* MERGEFORMAT</w:instrText>
        </w:r>
        <w:r w:rsidRPr="00C26408">
          <w:rPr>
            <w:rFonts w:ascii="Times New Roman" w:hAnsi="Times New Roman" w:cs="Times New Roman"/>
          </w:rPr>
          <w:fldChar w:fldCharType="separate"/>
        </w:r>
        <w:r w:rsidR="006B1CAB">
          <w:rPr>
            <w:rFonts w:ascii="Times New Roman" w:hAnsi="Times New Roman" w:cs="Times New Roman"/>
            <w:noProof/>
          </w:rPr>
          <w:t>9</w:t>
        </w:r>
        <w:r w:rsidRPr="00C26408">
          <w:rPr>
            <w:rFonts w:ascii="Times New Roman" w:hAnsi="Times New Roman" w:cs="Times New Roman"/>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18D6" w:rsidRDefault="006B1CA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72DB" w:rsidRDefault="00DD72DB" w:rsidP="00DD72DB">
      <w:pPr>
        <w:spacing w:after="0" w:line="240" w:lineRule="auto"/>
      </w:pPr>
      <w:r>
        <w:separator/>
      </w:r>
    </w:p>
  </w:footnote>
  <w:footnote w:type="continuationSeparator" w:id="0">
    <w:p w:rsidR="00DD72DB" w:rsidRDefault="00DD72DB" w:rsidP="00DD72DB">
      <w:pPr>
        <w:spacing w:after="0" w:line="240" w:lineRule="auto"/>
      </w:pPr>
      <w:r>
        <w:continuationSeparator/>
      </w:r>
    </w:p>
  </w:footnote>
  <w:footnote w:id="1">
    <w:p w:rsidR="00DD72DB" w:rsidRPr="001B6F8F" w:rsidRDefault="00DD72DB" w:rsidP="00DD72DB">
      <w:pPr>
        <w:pStyle w:val="a7"/>
        <w:jc w:val="both"/>
      </w:pPr>
      <w:r w:rsidRPr="001B6F8F">
        <w:rPr>
          <w:rStyle w:val="ab"/>
        </w:rPr>
        <w:footnoteRef/>
      </w:r>
      <w:r w:rsidRPr="001B6F8F">
        <w:t xml:space="preserve"> В случае заключения Договора филиалом ПАО Сбербанк, текст преамбулы после указания наименования ПАО</w:t>
      </w:r>
      <w:r>
        <w:rPr>
          <w:lang w:val="ru-RU"/>
        </w:rPr>
        <w:t> </w:t>
      </w:r>
      <w:r w:rsidRPr="001B6F8F">
        <w:t>Сбербанк и до слов: «именуемое в дальнейшем «</w:t>
      </w:r>
      <w:r>
        <w:t>Продавец</w:t>
      </w:r>
      <w:r w:rsidRPr="001B6F8F">
        <w:t>»» дополнить предложением: «в лице своего филиала ______________(указать наименование филиала, заключающего Договор)».</w:t>
      </w:r>
    </w:p>
  </w:footnote>
  <w:footnote w:id="2">
    <w:p w:rsidR="00DD72DB" w:rsidRPr="00623348" w:rsidRDefault="00DD72DB" w:rsidP="00DD72DB">
      <w:pPr>
        <w:pStyle w:val="a7"/>
        <w:jc w:val="both"/>
        <w:rPr>
          <w:lang w:val="ru-RU"/>
        </w:rPr>
      </w:pPr>
      <w:r>
        <w:rPr>
          <w:rStyle w:val="ab"/>
        </w:rPr>
        <w:footnoteRef/>
      </w:r>
      <w:r>
        <w:t xml:space="preserve"> </w:t>
      </w:r>
      <w:r>
        <w:rPr>
          <w:lang w:val="ru-RU"/>
        </w:rPr>
        <w:t>Указывается должность, фамилия</w:t>
      </w:r>
      <w:r w:rsidRPr="00BD61A9">
        <w:rPr>
          <w:lang w:val="ru-RU"/>
        </w:rPr>
        <w:t>, имя, отчество представителя</w:t>
      </w:r>
      <w:r>
        <w:rPr>
          <w:lang w:val="ru-RU"/>
        </w:rPr>
        <w:t xml:space="preserve"> Продавца.</w:t>
      </w:r>
    </w:p>
  </w:footnote>
  <w:footnote w:id="3">
    <w:p w:rsidR="00DD72DB" w:rsidRPr="00623348" w:rsidRDefault="00DD72DB" w:rsidP="00DD72DB">
      <w:pPr>
        <w:pStyle w:val="a7"/>
        <w:jc w:val="both"/>
        <w:rPr>
          <w:lang w:val="ru-RU"/>
        </w:rPr>
      </w:pPr>
      <w:r>
        <w:rPr>
          <w:rStyle w:val="ab"/>
        </w:rPr>
        <w:footnoteRef/>
      </w:r>
      <w:r>
        <w:t xml:space="preserve"> </w:t>
      </w:r>
      <w:r>
        <w:rPr>
          <w:lang w:val="ru-RU"/>
        </w:rPr>
        <w:t xml:space="preserve">Указывается </w:t>
      </w:r>
      <w:r w:rsidRPr="00BD61A9">
        <w:rPr>
          <w:lang w:val="ru-RU"/>
        </w:rPr>
        <w:t xml:space="preserve">наименование и реквизиты документа, на основании которого действует представитель </w:t>
      </w:r>
      <w:r>
        <w:rPr>
          <w:lang w:val="ru-RU"/>
        </w:rPr>
        <w:t>Продавца.</w:t>
      </w:r>
    </w:p>
  </w:footnote>
  <w:footnote w:id="4">
    <w:p w:rsidR="00DD72DB" w:rsidRPr="00623348" w:rsidRDefault="00DD72DB" w:rsidP="00DD72DB">
      <w:pPr>
        <w:pStyle w:val="a7"/>
        <w:jc w:val="both"/>
        <w:rPr>
          <w:lang w:val="ru-RU"/>
        </w:rPr>
      </w:pPr>
      <w:r>
        <w:rPr>
          <w:rStyle w:val="ab"/>
        </w:rPr>
        <w:footnoteRef/>
      </w:r>
      <w:r>
        <w:t xml:space="preserve"> </w:t>
      </w:r>
      <w:r w:rsidRPr="00BD61A9">
        <w:rPr>
          <w:lang w:val="ru-RU"/>
        </w:rPr>
        <w:t>Указывается</w:t>
      </w:r>
      <w:r>
        <w:rPr>
          <w:lang w:val="ru-RU"/>
        </w:rPr>
        <w:t xml:space="preserve"> </w:t>
      </w:r>
      <w:r w:rsidRPr="00BD61A9">
        <w:rPr>
          <w:lang w:val="ru-RU"/>
        </w:rPr>
        <w:t>полное и сокращённое наименование контрагента</w:t>
      </w:r>
      <w:r>
        <w:rPr>
          <w:lang w:val="ru-RU"/>
        </w:rPr>
        <w:t xml:space="preserve"> (Покупателя).</w:t>
      </w:r>
    </w:p>
  </w:footnote>
  <w:footnote w:id="5">
    <w:p w:rsidR="00DD72DB" w:rsidRPr="00BD61A9" w:rsidRDefault="00DD72DB" w:rsidP="00DD72DB">
      <w:pPr>
        <w:pStyle w:val="a7"/>
        <w:jc w:val="both"/>
      </w:pPr>
      <w:r>
        <w:rPr>
          <w:rStyle w:val="ab"/>
        </w:rPr>
        <w:footnoteRef/>
      </w:r>
      <w:r>
        <w:t xml:space="preserve"> </w:t>
      </w:r>
      <w:r>
        <w:rPr>
          <w:lang w:val="ru-RU"/>
        </w:rPr>
        <w:t>Указывается должность, фамилия</w:t>
      </w:r>
      <w:r w:rsidRPr="00BD61A9">
        <w:rPr>
          <w:lang w:val="ru-RU"/>
        </w:rPr>
        <w:t>, имя, отчество представителя</w:t>
      </w:r>
      <w:r>
        <w:rPr>
          <w:lang w:val="ru-RU"/>
        </w:rPr>
        <w:t xml:space="preserve"> Покупателя.</w:t>
      </w:r>
    </w:p>
  </w:footnote>
  <w:footnote w:id="6">
    <w:p w:rsidR="00DD72DB" w:rsidRPr="00BD61A9" w:rsidRDefault="00DD72DB" w:rsidP="00DD72DB">
      <w:pPr>
        <w:pStyle w:val="a7"/>
        <w:jc w:val="both"/>
      </w:pPr>
      <w:r>
        <w:rPr>
          <w:rStyle w:val="ab"/>
        </w:rPr>
        <w:footnoteRef/>
      </w:r>
      <w:r>
        <w:t xml:space="preserve"> </w:t>
      </w:r>
      <w:r>
        <w:rPr>
          <w:lang w:val="ru-RU"/>
        </w:rPr>
        <w:t xml:space="preserve">Указывается </w:t>
      </w:r>
      <w:r w:rsidRPr="00BD61A9">
        <w:rPr>
          <w:lang w:val="ru-RU"/>
        </w:rPr>
        <w:t xml:space="preserve">наименование и реквизиты документа, на основании которого действует представитель </w:t>
      </w:r>
      <w:r>
        <w:rPr>
          <w:lang w:val="ru-RU"/>
        </w:rPr>
        <w:t>Покупателя.</w:t>
      </w:r>
    </w:p>
  </w:footnote>
  <w:footnote w:id="7">
    <w:p w:rsidR="00DD72DB" w:rsidRPr="001B6F8F" w:rsidRDefault="00DD72DB" w:rsidP="00DD72DB">
      <w:pPr>
        <w:pStyle w:val="a7"/>
        <w:jc w:val="both"/>
      </w:pPr>
      <w:r w:rsidRPr="001B6F8F">
        <w:rPr>
          <w:rStyle w:val="ab"/>
        </w:rPr>
        <w:footnoteRef/>
      </w:r>
      <w:r w:rsidRPr="001B6F8F">
        <w:t xml:space="preserve"> </w:t>
      </w:r>
      <w:r w:rsidRPr="001B6F8F">
        <w:t>Если Покупателем является физическое лицо, для него указываются: фамилия, имя, отчество (полностью)</w:t>
      </w:r>
      <w:r>
        <w:rPr>
          <w:lang w:val="ru-RU"/>
        </w:rPr>
        <w:t>, паспортные данные</w:t>
      </w:r>
      <w:r w:rsidRPr="001B6F8F">
        <w:t>. Если физическое лицо не имеет представителя, сведения о представителе не приводятся. Для индивидуального предпринимателя после ФИО указывается: «действующий в качестве индивидуального предпринимателя».</w:t>
      </w:r>
    </w:p>
  </w:footnote>
  <w:footnote w:id="8">
    <w:p w:rsidR="00DD72DB" w:rsidRPr="00623348" w:rsidRDefault="00DD72DB" w:rsidP="00DD72DB">
      <w:pPr>
        <w:pStyle w:val="a7"/>
        <w:jc w:val="both"/>
        <w:rPr>
          <w:lang w:val="ru-RU"/>
        </w:rPr>
      </w:pPr>
      <w:r>
        <w:rPr>
          <w:rStyle w:val="ab"/>
        </w:rPr>
        <w:footnoteRef/>
      </w:r>
      <w:r>
        <w:t xml:space="preserve"> </w:t>
      </w:r>
      <w:r>
        <w:rPr>
          <w:lang w:val="ru-RU"/>
        </w:rPr>
        <w:t>Содержание пункта 1 Договора подлежит изменению в зависимости от конкретного состава реализуемого Имущества.</w:t>
      </w:r>
    </w:p>
  </w:footnote>
  <w:footnote w:id="9">
    <w:p w:rsidR="00DD72DB" w:rsidRPr="001B6F8F" w:rsidRDefault="00DD72DB" w:rsidP="00DD72DB">
      <w:pPr>
        <w:pStyle w:val="a7"/>
        <w:jc w:val="both"/>
      </w:pPr>
      <w:r w:rsidRPr="001B6F8F">
        <w:rPr>
          <w:rStyle w:val="ab"/>
        </w:rPr>
        <w:footnoteRef/>
      </w:r>
      <w:r w:rsidRPr="001B6F8F">
        <w:t xml:space="preserve"> </w:t>
      </w:r>
      <w:r w:rsidRPr="001B6F8F">
        <w:t>Приводится описание недвижимости и его характеристики (</w:t>
      </w:r>
      <w:r>
        <w:t>помещение/</w:t>
      </w:r>
      <w:r w:rsidRPr="001B6F8F">
        <w:t>здание/сооружение/объект незавершенного строительства и др., количество этажей, площадь и др.) в соответствии с Единым государственным реестром недвижимости.</w:t>
      </w:r>
    </w:p>
  </w:footnote>
  <w:footnote w:id="10">
    <w:p w:rsidR="00DD72DB" w:rsidRPr="00A6567F" w:rsidRDefault="00DD72DB" w:rsidP="00DD72DB">
      <w:pPr>
        <w:pStyle w:val="a7"/>
        <w:jc w:val="both"/>
      </w:pPr>
      <w:r w:rsidRPr="00A6567F">
        <w:rPr>
          <w:rStyle w:val="ab"/>
        </w:rPr>
        <w:footnoteRef/>
      </w:r>
      <w:r w:rsidRPr="00A6567F">
        <w:t xml:space="preserve"> </w:t>
      </w:r>
      <w:r w:rsidRPr="00A6567F">
        <w:t xml:space="preserve">Указывается в соответствии с </w:t>
      </w:r>
      <w:r w:rsidRPr="001B6F8F">
        <w:t>Единым государственным реестром недвижимости.</w:t>
      </w:r>
    </w:p>
  </w:footnote>
  <w:footnote w:id="11">
    <w:p w:rsidR="00DD72DB" w:rsidRPr="00A6567F" w:rsidRDefault="00DD72DB" w:rsidP="00DD72DB">
      <w:pPr>
        <w:pStyle w:val="a7"/>
        <w:jc w:val="both"/>
      </w:pPr>
      <w:r w:rsidRPr="00A6567F">
        <w:rPr>
          <w:rStyle w:val="ab"/>
        </w:rPr>
        <w:footnoteRef/>
      </w:r>
      <w:r w:rsidRPr="00A6567F">
        <w:t xml:space="preserve"> </w:t>
      </w:r>
      <w:r w:rsidRPr="001B6F8F">
        <w:t>Указывается в соответствии с Единым государственным реестром недвижимости.</w:t>
      </w:r>
    </w:p>
  </w:footnote>
  <w:footnote w:id="12">
    <w:p w:rsidR="00DD72DB" w:rsidRPr="00623348" w:rsidRDefault="00DD72DB" w:rsidP="00DD72DB">
      <w:pPr>
        <w:pStyle w:val="a7"/>
        <w:jc w:val="both"/>
        <w:rPr>
          <w:lang w:val="ru-RU"/>
        </w:rPr>
      </w:pPr>
      <w:r>
        <w:rPr>
          <w:rStyle w:val="ab"/>
        </w:rPr>
        <w:footnoteRef/>
      </w:r>
      <w:r>
        <w:t xml:space="preserve"> </w:t>
      </w:r>
      <w:r>
        <w:rPr>
          <w:lang w:val="ru-RU"/>
        </w:rPr>
        <w:t>Указать наименование органа регистрации прав, а также реквизиты свидетельства о праве собственности / иного правоустанавливающего документа (серия, номер, дата выдачи) или выписки из Единого государственного реестра недвижимости (дата выдачи, номер).</w:t>
      </w:r>
    </w:p>
  </w:footnote>
  <w:footnote w:id="13">
    <w:p w:rsidR="00DD72DB" w:rsidRPr="001B6F8F" w:rsidRDefault="00DD72DB" w:rsidP="00DD72DB">
      <w:pPr>
        <w:pStyle w:val="a7"/>
        <w:jc w:val="both"/>
      </w:pPr>
      <w:r w:rsidRPr="001B6F8F">
        <w:rPr>
          <w:rStyle w:val="ab"/>
        </w:rPr>
        <w:footnoteRef/>
      </w:r>
      <w:r w:rsidRPr="001B6F8F">
        <w:t xml:space="preserve"> </w:t>
      </w:r>
      <w:r w:rsidRPr="001B6F8F">
        <w:t xml:space="preserve">Пункт Договора указывается в случае, если вместе с </w:t>
      </w:r>
      <w:r>
        <w:rPr>
          <w:lang w:val="ru-RU"/>
        </w:rPr>
        <w:t>Н</w:t>
      </w:r>
      <w:proofErr w:type="spellStart"/>
      <w:r w:rsidRPr="001B6F8F">
        <w:t>едвижимым</w:t>
      </w:r>
      <w:proofErr w:type="spellEnd"/>
      <w:r w:rsidRPr="001B6F8F">
        <w:t xml:space="preserve"> имуществом продается и </w:t>
      </w:r>
      <w:r>
        <w:rPr>
          <w:lang w:val="ru-RU"/>
        </w:rPr>
        <w:t>Д</w:t>
      </w:r>
      <w:proofErr w:type="spellStart"/>
      <w:r w:rsidRPr="001B6F8F">
        <w:t>вижимое</w:t>
      </w:r>
      <w:proofErr w:type="spellEnd"/>
      <w:r w:rsidRPr="001B6F8F">
        <w:t xml:space="preserve"> имущество.</w:t>
      </w:r>
    </w:p>
  </w:footnote>
  <w:footnote w:id="14">
    <w:p w:rsidR="00DD72DB" w:rsidRPr="001B6F8F" w:rsidRDefault="00DD72DB" w:rsidP="00DD72DB">
      <w:pPr>
        <w:pStyle w:val="a7"/>
        <w:jc w:val="both"/>
      </w:pPr>
      <w:r w:rsidRPr="001B6F8F">
        <w:rPr>
          <w:rStyle w:val="ab"/>
        </w:rPr>
        <w:footnoteRef/>
      </w:r>
      <w:r w:rsidRPr="001B6F8F">
        <w:t xml:space="preserve"> </w:t>
      </w:r>
      <w:r w:rsidRPr="001B6F8F">
        <w:t>В случае наличия ограничений и/или обременений пункт следует дополнить следующим текстом: «, за исключением: ___ (указываются имеющиеся ограничения и обременения, а также приводятся названия и реквизиты документов, которыми они установлены/подтверждаются) ___»</w:t>
      </w:r>
      <w:r>
        <w:t>, а также, при наличии, копии документов, которыми установлены/подтверждаются ограничения и обременения, прилагаются к Договору</w:t>
      </w:r>
      <w:r w:rsidRPr="001B6F8F">
        <w:t>.</w:t>
      </w:r>
    </w:p>
  </w:footnote>
  <w:footnote w:id="15">
    <w:p w:rsidR="00DD72DB" w:rsidRPr="00A6567F" w:rsidRDefault="00DD72DB" w:rsidP="00DD72DB">
      <w:pPr>
        <w:pStyle w:val="a7"/>
        <w:jc w:val="both"/>
      </w:pPr>
      <w:r w:rsidRPr="00A6567F">
        <w:rPr>
          <w:rStyle w:val="ab"/>
        </w:rPr>
        <w:footnoteRef/>
      </w:r>
      <w:r w:rsidRPr="00A6567F">
        <w:t xml:space="preserve"> </w:t>
      </w:r>
      <w:r>
        <w:t xml:space="preserve">Если Продавец имеет </w:t>
      </w:r>
      <w:r w:rsidRPr="008F3557">
        <w:t xml:space="preserve">перед третьими лицами долги </w:t>
      </w:r>
      <w:r w:rsidRPr="00A6567F">
        <w:rPr>
          <w:lang w:eastAsia="ru-RU"/>
        </w:rPr>
        <w:t>по оплате коммунальных, эксплуатационных, административно-хозяйственных услуг и по иным платежам по Имуществу</w:t>
      </w:r>
      <w:r>
        <w:rPr>
          <w:lang w:eastAsia="ru-RU"/>
        </w:rPr>
        <w:t>, то указывается порядок и сроки уплаты данных платежей</w:t>
      </w:r>
      <w:r w:rsidRPr="00A6567F">
        <w:t>.</w:t>
      </w:r>
    </w:p>
  </w:footnote>
  <w:footnote w:id="16">
    <w:p w:rsidR="00DD72DB" w:rsidRPr="001B6F8F" w:rsidRDefault="00DD72DB" w:rsidP="00DD72DB">
      <w:pPr>
        <w:pStyle w:val="a7"/>
        <w:jc w:val="both"/>
      </w:pPr>
      <w:r w:rsidRPr="001B6F8F">
        <w:rPr>
          <w:rStyle w:val="ab"/>
        </w:rPr>
        <w:footnoteRef/>
      </w:r>
      <w:r w:rsidRPr="001B6F8F">
        <w:t xml:space="preserve"> </w:t>
      </w:r>
      <w:r w:rsidRPr="001B6F8F">
        <w:t xml:space="preserve">При необходимости, пункт может быть дополнен предложением: «Условия Договора распространяются на отношения Сторон, возникшие </w:t>
      </w:r>
      <w:r>
        <w:rPr>
          <w:lang w:val="ru-RU"/>
        </w:rPr>
        <w:t xml:space="preserve">с </w:t>
      </w:r>
      <w:r w:rsidRPr="001B6F8F">
        <w:t>_________</w:t>
      </w:r>
      <w:r w:rsidRPr="00A6567F">
        <w:t xml:space="preserve"> </w:t>
      </w:r>
      <w:r w:rsidRPr="001B6F8F">
        <w:t xml:space="preserve">(указать дату)». В данном случае дата начала отношений </w:t>
      </w:r>
      <w:r>
        <w:rPr>
          <w:lang w:val="ru-RU"/>
        </w:rPr>
        <w:t>С</w:t>
      </w:r>
      <w:proofErr w:type="spellStart"/>
      <w:r w:rsidRPr="001B6F8F">
        <w:t>торон</w:t>
      </w:r>
      <w:proofErr w:type="spellEnd"/>
      <w:r w:rsidRPr="001B6F8F">
        <w:t xml:space="preserve"> не должна предшествовать дате принятия решения уполномоченным органом.</w:t>
      </w:r>
    </w:p>
  </w:footnote>
  <w:footnote w:id="17">
    <w:p w:rsidR="00DD72DB" w:rsidRPr="00780340" w:rsidRDefault="00DD72DB" w:rsidP="00DD72DB">
      <w:pPr>
        <w:pStyle w:val="a7"/>
        <w:jc w:val="both"/>
      </w:pPr>
      <w:r>
        <w:rPr>
          <w:rStyle w:val="ab"/>
        </w:rPr>
        <w:footnoteRef/>
      </w:r>
      <w:r>
        <w:t xml:space="preserve"> </w:t>
      </w:r>
      <w:r w:rsidRPr="00780340">
        <w:t>В случае, если оплата по Договору производится кредитными денежными средствами, пункт 3.1. излагается в следующей редакции</w:t>
      </w:r>
      <w:r w:rsidRPr="00780340">
        <w:rPr>
          <w:lang w:val="ru-RU"/>
        </w:rPr>
        <w:t>:</w:t>
      </w:r>
      <w:r w:rsidRPr="00780340">
        <w:t xml:space="preserve"> «</w:t>
      </w:r>
      <w:r>
        <w:rPr>
          <w:lang w:val="ru-RU"/>
        </w:rPr>
        <w:t xml:space="preserve">3.1. </w:t>
      </w:r>
      <w:r w:rsidRPr="00780340">
        <w:t>Продавец не позднее 10 (десяти) рабочих дней со дня подписания Договора передает Покупателю Имущество по акту приема-передачи, составленному по форме Приложения № 1 к Договору.».</w:t>
      </w:r>
    </w:p>
  </w:footnote>
  <w:footnote w:id="18">
    <w:p w:rsidR="00DD72DB" w:rsidRPr="00A6567F" w:rsidRDefault="00DD72DB" w:rsidP="00DD72DB">
      <w:pPr>
        <w:pStyle w:val="a7"/>
        <w:jc w:val="both"/>
      </w:pPr>
      <w:r w:rsidRPr="00A6567F">
        <w:rPr>
          <w:rStyle w:val="ab"/>
        </w:rPr>
        <w:footnoteRef/>
      </w:r>
      <w:r w:rsidRPr="00A6567F">
        <w:t xml:space="preserve"> </w:t>
      </w:r>
      <w:r w:rsidRPr="00A6567F">
        <w:t>В случае если движимое имущество не продается, то вместо слов: «Недвижимое имущество», указывается слово «Имущество», а слова «, а на Движимое имущество – с момента его передачи» исключаются.</w:t>
      </w:r>
    </w:p>
  </w:footnote>
  <w:footnote w:id="19">
    <w:p w:rsidR="00DD72DB" w:rsidRPr="00A6567F" w:rsidRDefault="00DD72DB" w:rsidP="00DD72DB">
      <w:pPr>
        <w:pStyle w:val="a7"/>
        <w:jc w:val="both"/>
      </w:pPr>
      <w:r w:rsidRPr="00A6567F">
        <w:rPr>
          <w:rStyle w:val="ab"/>
        </w:rPr>
        <w:footnoteRef/>
      </w:r>
      <w:r w:rsidRPr="00A6567F">
        <w:t xml:space="preserve"> </w:t>
      </w:r>
      <w:r w:rsidRPr="001B6F8F">
        <w:t>В случае если движимое имущество не продается, то вместо слов: «Недвижимое имущество», указывается слово «Имущество».</w:t>
      </w:r>
    </w:p>
  </w:footnote>
  <w:footnote w:id="20">
    <w:p w:rsidR="00DD72DB" w:rsidRPr="00EB3074" w:rsidRDefault="00DD72DB" w:rsidP="00DD72DB">
      <w:pPr>
        <w:pStyle w:val="a7"/>
        <w:jc w:val="both"/>
      </w:pPr>
      <w:r w:rsidRPr="001B6F8F">
        <w:rPr>
          <w:rStyle w:val="ab"/>
        </w:rPr>
        <w:footnoteRef/>
      </w:r>
      <w:r w:rsidRPr="001B6F8F">
        <w:t xml:space="preserve"> </w:t>
      </w:r>
      <w:r w:rsidRPr="001B6F8F">
        <w:t xml:space="preserve">Здесь и далее при подобном указании места для заполнения стоимости («_________ (_________) ________») перед </w:t>
      </w:r>
      <w:r w:rsidRPr="00EB3074">
        <w:t>скобками приводится значение стоимости в цифрах, а в скобках – прописью, после скобок приводится наименование валюты, в которой выражена стоимость.</w:t>
      </w:r>
    </w:p>
  </w:footnote>
  <w:footnote w:id="21">
    <w:p w:rsidR="00DD72DB" w:rsidRPr="00A878C6" w:rsidRDefault="00DD72DB" w:rsidP="00DD72DB">
      <w:pPr>
        <w:pStyle w:val="a7"/>
        <w:jc w:val="both"/>
      </w:pPr>
      <w:r w:rsidRPr="00C567FB">
        <w:rPr>
          <w:rStyle w:val="ab"/>
        </w:rPr>
        <w:footnoteRef/>
      </w:r>
      <w:r w:rsidRPr="00C567FB">
        <w:t xml:space="preserve"> </w:t>
      </w:r>
      <w:r>
        <w:rPr>
          <w:lang w:val="ru-RU"/>
        </w:rPr>
        <w:t>Здесь и далее в</w:t>
      </w:r>
      <w:r w:rsidRPr="00C567FB">
        <w:t xml:space="preserve"> случае продажи имущества, не</w:t>
      </w:r>
      <w:r>
        <w:rPr>
          <w:lang w:val="ru-RU"/>
        </w:rPr>
        <w:t xml:space="preserve"> </w:t>
      </w:r>
      <w:r w:rsidRPr="00C567FB">
        <w:t xml:space="preserve">подлежащего обложению </w:t>
      </w:r>
      <w:r w:rsidRPr="00A878C6">
        <w:t>НДС, слова «</w:t>
      </w:r>
      <w:r w:rsidRPr="00A6567F">
        <w:rPr>
          <w:lang w:eastAsia="ru-RU"/>
        </w:rPr>
        <w:t xml:space="preserve">включая НДС </w:t>
      </w:r>
      <w:r>
        <w:rPr>
          <w:lang w:eastAsia="ru-RU"/>
        </w:rPr>
        <w:t>(</w:t>
      </w:r>
      <w:r w:rsidRPr="00A6567F">
        <w:rPr>
          <w:lang w:eastAsia="ru-RU"/>
        </w:rPr>
        <w:t>20 %</w:t>
      </w:r>
      <w:r>
        <w:rPr>
          <w:lang w:eastAsia="ru-RU"/>
        </w:rPr>
        <w:t>)</w:t>
      </w:r>
      <w:r w:rsidRPr="00A6567F">
        <w:rPr>
          <w:lang w:eastAsia="ru-RU"/>
        </w:rPr>
        <w:t>,</w:t>
      </w:r>
      <w:r w:rsidRPr="00A878C6">
        <w:rPr>
          <w:lang w:eastAsia="ru-RU"/>
        </w:rPr>
        <w:t>» исключить.</w:t>
      </w:r>
    </w:p>
  </w:footnote>
  <w:footnote w:id="22">
    <w:p w:rsidR="00DD72DB" w:rsidRPr="001B6F8F" w:rsidRDefault="00DD72DB" w:rsidP="00DD72DB">
      <w:pPr>
        <w:pStyle w:val="a7"/>
        <w:jc w:val="both"/>
      </w:pPr>
      <w:r w:rsidRPr="00A878C6">
        <w:rPr>
          <w:rStyle w:val="ab"/>
        </w:rPr>
        <w:footnoteRef/>
      </w:r>
      <w:r w:rsidRPr="00A878C6">
        <w:t xml:space="preserve"> </w:t>
      </w:r>
      <w:r w:rsidRPr="00A878C6">
        <w:t>В случае продажи жилых помещений (жилого дома, части жилого дома, квартиры, части</w:t>
      </w:r>
      <w:r w:rsidRPr="00EB3074">
        <w:t xml:space="preserve"> квартиры или комнаты) указывается: «4.1.1. Стоимость </w:t>
      </w:r>
      <w:r>
        <w:t>Объекта</w:t>
      </w:r>
      <w:r w:rsidRPr="00EB3074">
        <w:t xml:space="preserve"> составляет: ________ (____________)</w:t>
      </w:r>
      <w:r w:rsidRPr="00A6567F">
        <w:t xml:space="preserve"> </w:t>
      </w:r>
      <w:r w:rsidRPr="00EB3074">
        <w:t>________.</w:t>
      </w:r>
      <w:r w:rsidRPr="00A6567F">
        <w:t xml:space="preserve"> </w:t>
      </w:r>
      <w:r w:rsidRPr="00EB3074">
        <w:t>НДС не облагается на основании подпункта 22 пункта 3 статьи</w:t>
      </w:r>
      <w:r w:rsidRPr="001B6F8F">
        <w:t xml:space="preserve"> 149 НК РФ.».</w:t>
      </w:r>
    </w:p>
  </w:footnote>
  <w:footnote w:id="23">
    <w:p w:rsidR="00DD72DB" w:rsidRPr="001B6F8F" w:rsidRDefault="00DD72DB" w:rsidP="00DD72DB">
      <w:pPr>
        <w:pStyle w:val="a7"/>
        <w:jc w:val="both"/>
      </w:pPr>
      <w:r w:rsidRPr="001B6F8F">
        <w:rPr>
          <w:rStyle w:val="ab"/>
        </w:rPr>
        <w:footnoteRef/>
      </w:r>
      <w:r w:rsidRPr="001B6F8F">
        <w:t xml:space="preserve"> </w:t>
      </w:r>
      <w:r w:rsidRPr="001B6F8F">
        <w:t>Пункт Договора указывается в случае, если вместе с недвижимым имуществом продается и движимое имущество.</w:t>
      </w:r>
    </w:p>
  </w:footnote>
  <w:footnote w:id="24">
    <w:p w:rsidR="00DD72DB" w:rsidRPr="00623348" w:rsidRDefault="00DD72DB" w:rsidP="00DD72DB">
      <w:pPr>
        <w:pStyle w:val="a7"/>
        <w:jc w:val="both"/>
        <w:rPr>
          <w:lang w:val="ru-RU"/>
        </w:rPr>
      </w:pPr>
      <w:r>
        <w:rPr>
          <w:rStyle w:val="ab"/>
        </w:rPr>
        <w:footnoteRef/>
      </w:r>
      <w:r>
        <w:t xml:space="preserve"> </w:t>
      </w:r>
      <w:r>
        <w:rPr>
          <w:lang w:val="ru-RU"/>
        </w:rPr>
        <w:t>Пункт Договора указывается в случае заключения Договора по результатам проведения торгов в форме аукциона, в случае, если указанное предусмотрено документацией на проведение торгов и договором с организатором торгов.</w:t>
      </w:r>
    </w:p>
  </w:footnote>
  <w:footnote w:id="25">
    <w:p w:rsidR="00DD72DB" w:rsidRPr="00A6567F" w:rsidRDefault="00DD72DB" w:rsidP="00DD72DB">
      <w:pPr>
        <w:pStyle w:val="a7"/>
        <w:jc w:val="both"/>
      </w:pPr>
      <w:r w:rsidRPr="00A6567F">
        <w:rPr>
          <w:rStyle w:val="ab"/>
        </w:rPr>
        <w:footnoteRef/>
      </w:r>
      <w:r w:rsidRPr="00A6567F">
        <w:t xml:space="preserve"> </w:t>
      </w:r>
      <w:r w:rsidRPr="00A6567F">
        <w:t>Пункт договора указывается в случае оплаты не кредитными денежными средствами.</w:t>
      </w:r>
    </w:p>
  </w:footnote>
  <w:footnote w:id="26">
    <w:p w:rsidR="00DD72DB" w:rsidRPr="00A6567F" w:rsidRDefault="00DD72DB" w:rsidP="00DD72DB">
      <w:pPr>
        <w:pStyle w:val="a7"/>
        <w:jc w:val="both"/>
      </w:pPr>
      <w:r w:rsidRPr="00A6567F">
        <w:rPr>
          <w:rStyle w:val="ab"/>
        </w:rPr>
        <w:footnoteRef/>
      </w:r>
      <w:r w:rsidRPr="00A6567F">
        <w:t xml:space="preserve"> </w:t>
      </w:r>
      <w:r w:rsidRPr="00A6567F">
        <w:t>Слова «</w:t>
      </w:r>
      <w:r w:rsidRPr="00A6567F">
        <w:rPr>
          <w:lang w:eastAsia="ru-RU"/>
        </w:rPr>
        <w:t>(оставшейся части</w:t>
      </w:r>
      <w:r w:rsidRPr="00DC5B1B">
        <w:t xml:space="preserve"> </w:t>
      </w:r>
      <w:r w:rsidRPr="00DC5B1B">
        <w:rPr>
          <w:lang w:eastAsia="ru-RU"/>
        </w:rPr>
        <w:t>в размере ________ (____________)</w:t>
      </w:r>
      <w:r>
        <w:rPr>
          <w:lang w:eastAsia="ru-RU"/>
        </w:rPr>
        <w:t xml:space="preserve"> </w:t>
      </w:r>
      <w:r w:rsidRPr="00DC5B1B">
        <w:rPr>
          <w:lang w:eastAsia="ru-RU"/>
        </w:rPr>
        <w:t xml:space="preserve">________, </w:t>
      </w:r>
      <w:r w:rsidRPr="007D348E">
        <w:rPr>
          <w:lang w:eastAsia="ru-RU"/>
        </w:rPr>
        <w:t xml:space="preserve">включая </w:t>
      </w:r>
      <w:r w:rsidRPr="00DC5B1B">
        <w:rPr>
          <w:lang w:eastAsia="ru-RU"/>
        </w:rPr>
        <w:t xml:space="preserve">НДС </w:t>
      </w:r>
      <w:r>
        <w:rPr>
          <w:lang w:eastAsia="ru-RU"/>
        </w:rPr>
        <w:t xml:space="preserve">(20 </w:t>
      </w:r>
      <w:r w:rsidRPr="00DC5B1B">
        <w:rPr>
          <w:lang w:eastAsia="ru-RU"/>
        </w:rPr>
        <w:t>%</w:t>
      </w:r>
      <w:r>
        <w:rPr>
          <w:lang w:eastAsia="ru-RU"/>
        </w:rPr>
        <w:t>)</w:t>
      </w:r>
      <w:r w:rsidRPr="00A6567F">
        <w:rPr>
          <w:lang w:eastAsia="ru-RU"/>
        </w:rPr>
        <w:t xml:space="preserve">)» </w:t>
      </w:r>
      <w:r w:rsidRPr="001B6F8F">
        <w:t>указываются в случае заключения Договора по результатам проведения торгов в форме аукциона, в случае, если указанное предусмотрено документацией на проведение торгов и договором с организатором торгов.</w:t>
      </w:r>
    </w:p>
  </w:footnote>
  <w:footnote w:id="27">
    <w:p w:rsidR="00DD72DB" w:rsidRPr="00E22219" w:rsidRDefault="00DD72DB" w:rsidP="00DD72DB">
      <w:pPr>
        <w:pStyle w:val="a7"/>
        <w:jc w:val="both"/>
      </w:pPr>
      <w:r>
        <w:rPr>
          <w:rStyle w:val="ab"/>
        </w:rPr>
        <w:footnoteRef/>
      </w:r>
      <w:r>
        <w:t xml:space="preserve"> </w:t>
      </w:r>
      <w:r w:rsidRPr="00E22219">
        <w:t>Слова «налог на имущество» включаются в случае продажи недвижимого имущества, за исключением земельного участка.</w:t>
      </w:r>
    </w:p>
  </w:footnote>
  <w:footnote w:id="28">
    <w:p w:rsidR="00DD72DB" w:rsidRPr="00E22219" w:rsidRDefault="00DD72DB" w:rsidP="00DD72DB">
      <w:pPr>
        <w:pStyle w:val="a7"/>
        <w:jc w:val="both"/>
      </w:pPr>
      <w:r>
        <w:rPr>
          <w:rStyle w:val="ab"/>
        </w:rPr>
        <w:footnoteRef/>
      </w:r>
      <w:r>
        <w:t xml:space="preserve"> </w:t>
      </w:r>
      <w:r w:rsidRPr="00E22219">
        <w:t>Слова «земельный налог» включаются в случае продажи земельного участка.</w:t>
      </w:r>
    </w:p>
  </w:footnote>
  <w:footnote w:id="29">
    <w:p w:rsidR="00DD72DB" w:rsidRPr="00A6567F" w:rsidRDefault="00DD72DB" w:rsidP="00DD72DB">
      <w:pPr>
        <w:pStyle w:val="a7"/>
        <w:jc w:val="both"/>
      </w:pPr>
      <w:r w:rsidRPr="00A6567F">
        <w:rPr>
          <w:rStyle w:val="ab"/>
        </w:rPr>
        <w:footnoteRef/>
      </w:r>
      <w:r w:rsidRPr="00A6567F">
        <w:t xml:space="preserve"> </w:t>
      </w:r>
      <w:r w:rsidRPr="001B6F8F">
        <w:t>Пункт Договора указывается при необходимости.</w:t>
      </w:r>
    </w:p>
  </w:footnote>
  <w:footnote w:id="30">
    <w:p w:rsidR="000B46FA" w:rsidRPr="001026CE" w:rsidRDefault="000B46FA" w:rsidP="000B46FA">
      <w:pPr>
        <w:pStyle w:val="a7"/>
        <w:jc w:val="both"/>
      </w:pPr>
      <w:r w:rsidRPr="001026CE">
        <w:rPr>
          <w:rStyle w:val="ab"/>
        </w:rPr>
        <w:footnoteRef/>
      </w:r>
      <w:r w:rsidRPr="001026CE">
        <w:t> </w:t>
      </w:r>
      <w:r w:rsidRPr="001026CE">
        <w:t>Слова «налог на имущество» включаются в случае продажи недвижимого имущества, за исключением земельного участка.</w:t>
      </w:r>
    </w:p>
  </w:footnote>
  <w:footnote w:id="31">
    <w:p w:rsidR="000B46FA" w:rsidRPr="001026CE" w:rsidRDefault="000B46FA" w:rsidP="000B46FA">
      <w:pPr>
        <w:pStyle w:val="a7"/>
        <w:jc w:val="both"/>
      </w:pPr>
      <w:r w:rsidRPr="001026CE">
        <w:rPr>
          <w:rStyle w:val="ab"/>
        </w:rPr>
        <w:footnoteRef/>
      </w:r>
      <w:r w:rsidRPr="001026CE">
        <w:t> </w:t>
      </w:r>
      <w:r w:rsidRPr="001026CE">
        <w:t>Слова «</w:t>
      </w:r>
      <w:r>
        <w:t xml:space="preserve">и </w:t>
      </w:r>
      <w:r w:rsidRPr="001026CE">
        <w:t>земельн</w:t>
      </w:r>
      <w:r>
        <w:t>ого</w:t>
      </w:r>
      <w:r w:rsidRPr="001026CE">
        <w:t xml:space="preserve"> налог</w:t>
      </w:r>
      <w:r>
        <w:t>а</w:t>
      </w:r>
      <w:r w:rsidRPr="001026CE">
        <w:t xml:space="preserve">» включаются в случае продажи земельного участка. </w:t>
      </w:r>
    </w:p>
  </w:footnote>
  <w:footnote w:id="32">
    <w:p w:rsidR="000B46FA" w:rsidRPr="001026CE" w:rsidRDefault="000B46FA" w:rsidP="000B46FA">
      <w:pPr>
        <w:pStyle w:val="a7"/>
        <w:jc w:val="both"/>
      </w:pPr>
      <w:r w:rsidRPr="001026CE">
        <w:rPr>
          <w:rStyle w:val="ab"/>
        </w:rPr>
        <w:footnoteRef/>
      </w:r>
      <w:r w:rsidRPr="001026CE">
        <w:t xml:space="preserve"> </w:t>
      </w:r>
      <w:r w:rsidRPr="001026CE">
        <w:t>Слова «</w:t>
      </w:r>
      <w:r>
        <w:t xml:space="preserve">, </w:t>
      </w:r>
      <w:r w:rsidRPr="001026CE">
        <w:t>пунктом 7 статьи 396 НК РФ (земельный налог)» включаются в случае продажи земельного участка.</w:t>
      </w:r>
    </w:p>
  </w:footnote>
  <w:footnote w:id="33">
    <w:p w:rsidR="000B46FA" w:rsidRPr="00594389" w:rsidRDefault="000B46FA" w:rsidP="000B46FA">
      <w:pPr>
        <w:pStyle w:val="a7"/>
        <w:jc w:val="both"/>
      </w:pPr>
      <w:r>
        <w:rPr>
          <w:rStyle w:val="ab"/>
        </w:rPr>
        <w:footnoteRef/>
      </w:r>
      <w:r>
        <w:t xml:space="preserve"> </w:t>
      </w:r>
      <w:r w:rsidRPr="00594389">
        <w:t>Слова «</w:t>
      </w:r>
      <w:r>
        <w:t>, пункта 7 статьи 396 НК РФ (земельный налог)»</w:t>
      </w:r>
      <w:r w:rsidRPr="00594389">
        <w:t xml:space="preserve"> включаются в случае продажи земельного участка.</w:t>
      </w:r>
    </w:p>
  </w:footnote>
  <w:footnote w:id="34">
    <w:p w:rsidR="00DD72DB" w:rsidRPr="00A6567F" w:rsidRDefault="00DD72DB" w:rsidP="00DD72DB">
      <w:pPr>
        <w:pStyle w:val="a7"/>
        <w:jc w:val="both"/>
      </w:pPr>
      <w:r w:rsidRPr="00A6567F">
        <w:rPr>
          <w:rStyle w:val="ab"/>
        </w:rPr>
        <w:footnoteRef/>
      </w:r>
      <w:r w:rsidRPr="00A6567F">
        <w:t xml:space="preserve"> </w:t>
      </w:r>
      <w:r w:rsidRPr="00A6567F">
        <w:t>В случае если движимое имущество не продается, то вместо слов: «Недвижимое имущество», указывается слово «Имущество».</w:t>
      </w:r>
    </w:p>
  </w:footnote>
  <w:footnote w:id="35">
    <w:p w:rsidR="00DD72DB" w:rsidRPr="00C26408" w:rsidRDefault="00DD72DB" w:rsidP="00DD72DB">
      <w:pPr>
        <w:pStyle w:val="a7"/>
        <w:jc w:val="both"/>
        <w:rPr>
          <w:lang w:val="ru-RU"/>
        </w:rPr>
      </w:pPr>
      <w:r>
        <w:rPr>
          <w:rStyle w:val="ab"/>
        </w:rPr>
        <w:footnoteRef/>
      </w:r>
      <w:r>
        <w:t xml:space="preserve"> </w:t>
      </w:r>
      <w:r>
        <w:rPr>
          <w:lang w:val="ru-RU"/>
        </w:rPr>
        <w:t>Пункт Договора не указывается в случае, если Покупатель не является физическим лицом.</w:t>
      </w:r>
    </w:p>
  </w:footnote>
  <w:footnote w:id="36">
    <w:p w:rsidR="00DD72DB" w:rsidRPr="00C26408" w:rsidRDefault="00DD72DB" w:rsidP="00DD72DB">
      <w:pPr>
        <w:pStyle w:val="a7"/>
        <w:jc w:val="both"/>
        <w:rPr>
          <w:lang w:val="ru-RU"/>
        </w:rPr>
      </w:pPr>
      <w:r>
        <w:rPr>
          <w:rStyle w:val="ab"/>
        </w:rPr>
        <w:footnoteRef/>
      </w:r>
      <w:r>
        <w:t xml:space="preserve"> </w:t>
      </w:r>
      <w:r>
        <w:rPr>
          <w:lang w:val="ru-RU"/>
        </w:rPr>
        <w:t xml:space="preserve">К доходам физического лица относятся суммы неустойки, выплачиваемые Продавцом в соответствии с п. 6.4 и п. 6.6 Договора, согласно </w:t>
      </w:r>
      <w:proofErr w:type="spellStart"/>
      <w:r w:rsidRPr="00376F98">
        <w:rPr>
          <w:lang w:val="ru-RU"/>
        </w:rPr>
        <w:t>пп</w:t>
      </w:r>
      <w:proofErr w:type="spellEnd"/>
      <w:r w:rsidRPr="00376F98">
        <w:rPr>
          <w:lang w:val="ru-RU"/>
        </w:rPr>
        <w:t xml:space="preserve">. 10 п. 1 ст. 208, </w:t>
      </w:r>
      <w:r>
        <w:rPr>
          <w:lang w:val="ru-RU"/>
        </w:rPr>
        <w:t>ст. 217, п. 1 ст. 226 НК РФ, п</w:t>
      </w:r>
      <w:r w:rsidRPr="00376F98">
        <w:rPr>
          <w:lang w:val="ru-RU"/>
        </w:rPr>
        <w:t>исьм</w:t>
      </w:r>
      <w:r>
        <w:rPr>
          <w:lang w:val="ru-RU"/>
        </w:rPr>
        <w:t xml:space="preserve">а Минфина России от 27.08.2021 </w:t>
      </w:r>
      <w:r>
        <w:rPr>
          <w:lang w:val="ru-RU"/>
        </w:rPr>
        <w:br/>
        <w:t>№</w:t>
      </w:r>
      <w:r w:rsidRPr="00376F98">
        <w:rPr>
          <w:lang w:val="ru-RU"/>
        </w:rPr>
        <w:t xml:space="preserve"> 03-04-05/69276 (п. 2), </w:t>
      </w:r>
      <w:r>
        <w:rPr>
          <w:lang w:val="ru-RU"/>
        </w:rPr>
        <w:t xml:space="preserve">письма </w:t>
      </w:r>
      <w:r w:rsidRPr="00376F98">
        <w:rPr>
          <w:lang w:val="ru-RU"/>
        </w:rPr>
        <w:t xml:space="preserve">ФНС России от 17.07.2015 </w:t>
      </w:r>
      <w:r>
        <w:rPr>
          <w:lang w:val="ru-RU"/>
        </w:rPr>
        <w:t>№</w:t>
      </w:r>
      <w:r w:rsidRPr="00376F98">
        <w:rPr>
          <w:lang w:val="ru-RU"/>
        </w:rPr>
        <w:t xml:space="preserve"> СА-4-7/12693@).</w:t>
      </w:r>
      <w:r>
        <w:rPr>
          <w:lang w:val="ru-RU"/>
        </w:rPr>
        <w:t xml:space="preserve"> </w:t>
      </w:r>
    </w:p>
  </w:footnote>
  <w:footnote w:id="37">
    <w:p w:rsidR="00DD72DB" w:rsidRPr="00A6567F" w:rsidRDefault="00DD72DB" w:rsidP="00DD72DB">
      <w:pPr>
        <w:pStyle w:val="a7"/>
        <w:jc w:val="both"/>
      </w:pPr>
      <w:r w:rsidRPr="00A6567F">
        <w:rPr>
          <w:rStyle w:val="ab"/>
        </w:rPr>
        <w:footnoteRef/>
      </w:r>
      <w:r w:rsidRPr="00A6567F">
        <w:t xml:space="preserve"> </w:t>
      </w:r>
      <w:r w:rsidRPr="001B6F8F">
        <w:t>Пункт Договора указывается при необходимости.</w:t>
      </w:r>
    </w:p>
  </w:footnote>
  <w:footnote w:id="38">
    <w:p w:rsidR="00DD72DB" w:rsidRPr="00A6567F" w:rsidRDefault="00DD72DB" w:rsidP="00DD72DB">
      <w:pPr>
        <w:pStyle w:val="a7"/>
        <w:jc w:val="both"/>
      </w:pPr>
      <w:r w:rsidRPr="00A6567F">
        <w:rPr>
          <w:rStyle w:val="ab"/>
        </w:rPr>
        <w:footnoteRef/>
      </w:r>
      <w:r w:rsidRPr="00A6567F">
        <w:t xml:space="preserve"> </w:t>
      </w:r>
      <w:r w:rsidRPr="001B6F8F">
        <w:t>В случае если движимое имущество не продается, то вместо слов: «Недвижимое имущество», указывается слово «Имущество».</w:t>
      </w:r>
    </w:p>
  </w:footnote>
  <w:footnote w:id="39">
    <w:p w:rsidR="00DD72DB" w:rsidRPr="00A6567F" w:rsidRDefault="00DD72DB" w:rsidP="00DD72DB">
      <w:pPr>
        <w:pStyle w:val="a7"/>
        <w:jc w:val="both"/>
      </w:pPr>
      <w:r w:rsidRPr="00A6567F">
        <w:rPr>
          <w:rStyle w:val="ab"/>
        </w:rPr>
        <w:footnoteRef/>
      </w:r>
      <w:r w:rsidRPr="00A6567F">
        <w:t xml:space="preserve"> </w:t>
      </w:r>
      <w:r w:rsidRPr="001B6F8F">
        <w:t>Пункт Договора указывается в случае, если земельный участок принадлежит ПАО Сбербанк на праве отличном от права собственности.</w:t>
      </w:r>
    </w:p>
  </w:footnote>
  <w:footnote w:id="40">
    <w:p w:rsidR="00DD72DB" w:rsidRPr="00623348" w:rsidRDefault="00DD72DB" w:rsidP="00DD72DB">
      <w:pPr>
        <w:pStyle w:val="a7"/>
        <w:jc w:val="both"/>
        <w:rPr>
          <w:lang w:val="ru-RU"/>
        </w:rPr>
      </w:pPr>
      <w:r w:rsidRPr="001B6F8F">
        <w:rPr>
          <w:rStyle w:val="ab"/>
        </w:rPr>
        <w:footnoteRef/>
      </w:r>
      <w:r w:rsidRPr="001B6F8F">
        <w:t xml:space="preserve"> </w:t>
      </w:r>
      <w:r w:rsidRPr="001B6F8F">
        <w:t>Указать соответствующий суд, входящий в судебную систему Российской Федерации, по месту нахождения ЦА или ТБ (подразделение банка, заключающего Договор)</w:t>
      </w:r>
      <w:r>
        <w:rPr>
          <w:lang w:val="ru-RU"/>
        </w:rPr>
        <w:t>, за исключением споров о правах на недвижимое имущество, которые в соответствии со ст. 38 АПК РФ относятся к исключительной подсудности.</w:t>
      </w:r>
    </w:p>
  </w:footnote>
  <w:footnote w:id="41">
    <w:p w:rsidR="00DD72DB" w:rsidRPr="00C26408" w:rsidRDefault="00DD72DB" w:rsidP="00DD72DB">
      <w:pPr>
        <w:pStyle w:val="a7"/>
        <w:jc w:val="both"/>
        <w:rPr>
          <w:lang w:val="ru-RU"/>
        </w:rPr>
      </w:pPr>
      <w:r>
        <w:rPr>
          <w:rStyle w:val="ab"/>
        </w:rPr>
        <w:footnoteRef/>
      </w:r>
      <w:r>
        <w:t xml:space="preserve"> </w:t>
      </w:r>
      <w:r w:rsidRPr="00606687">
        <w:t>Подключение – действие, последствием которого явля</w:t>
      </w:r>
      <w:r>
        <w:t>ется передача информации между о</w:t>
      </w:r>
      <w:r w:rsidRPr="00606687">
        <w:t xml:space="preserve">борудованием </w:t>
      </w:r>
      <w:r>
        <w:rPr>
          <w:lang w:val="ru-RU"/>
        </w:rPr>
        <w:t>Покупателя</w:t>
      </w:r>
      <w:r w:rsidRPr="00606687">
        <w:t xml:space="preserve"> и инфраструктурой или </w:t>
      </w:r>
      <w:r>
        <w:rPr>
          <w:lang w:val="ru-RU"/>
        </w:rPr>
        <w:t xml:space="preserve">средствам вычислительной техники (СВТ) </w:t>
      </w:r>
      <w:r w:rsidRPr="00606687">
        <w:t>Продавца</w:t>
      </w:r>
      <w:r>
        <w:rPr>
          <w:lang w:val="ru-RU"/>
        </w:rPr>
        <w:t>.</w:t>
      </w:r>
    </w:p>
  </w:footnote>
  <w:footnote w:id="42">
    <w:p w:rsidR="00DD72DB" w:rsidRPr="00606687" w:rsidRDefault="00DD72DB" w:rsidP="00DD72DB">
      <w:pPr>
        <w:pStyle w:val="a7"/>
        <w:jc w:val="both"/>
      </w:pPr>
      <w:r>
        <w:rPr>
          <w:rStyle w:val="ab"/>
        </w:rPr>
        <w:footnoteRef/>
      </w:r>
      <w:r>
        <w:t xml:space="preserve"> </w:t>
      </w:r>
      <w:r>
        <w:t xml:space="preserve">Оборудование </w:t>
      </w:r>
      <w:r w:rsidRPr="00606687">
        <w:t>– любые устройства, обладающие функционалом по обработке информации (включая ввод, хранение, отображение, поиск, передачу, коммутацию, управление), которые могут быть подключены к СВТ Продавца по интерфейсам (включая беспроводные), предназначенным для передачи данных.</w:t>
      </w:r>
    </w:p>
  </w:footnote>
  <w:footnote w:id="43">
    <w:p w:rsidR="00DD72DB" w:rsidRPr="00606687" w:rsidRDefault="00DD72DB" w:rsidP="00DD72DB">
      <w:pPr>
        <w:pStyle w:val="a7"/>
        <w:jc w:val="both"/>
      </w:pPr>
      <w:r>
        <w:rPr>
          <w:rStyle w:val="ab"/>
        </w:rPr>
        <w:footnoteRef/>
      </w:r>
      <w:r>
        <w:t xml:space="preserve"> </w:t>
      </w:r>
      <w:r w:rsidRPr="00606687">
        <w:t>ИТ-инфраструктура – средства вычислительной техники, телекоммуникационные средства и построенные на их основе автоматизированные системы и информационные ресурсы.</w:t>
      </w:r>
    </w:p>
  </w:footnote>
  <w:footnote w:id="44">
    <w:p w:rsidR="00DD72DB" w:rsidRPr="00850295" w:rsidRDefault="00DD72DB" w:rsidP="00DD72DB">
      <w:pPr>
        <w:pStyle w:val="a7"/>
        <w:rPr>
          <w:lang w:val="ru-RU"/>
        </w:rPr>
      </w:pPr>
      <w:r>
        <w:rPr>
          <w:rStyle w:val="ab"/>
        </w:rPr>
        <w:footnoteRef/>
      </w:r>
      <w:r>
        <w:t xml:space="preserve"> </w:t>
      </w:r>
      <w:r>
        <w:rPr>
          <w:lang w:val="ru-RU"/>
        </w:rPr>
        <w:t>Для договоров с физическими лицами слово «работников» удалить.</w:t>
      </w:r>
    </w:p>
  </w:footnote>
  <w:footnote w:id="45">
    <w:p w:rsidR="00DD72DB" w:rsidRPr="001B6F8F" w:rsidRDefault="00DD72DB" w:rsidP="00DD72DB">
      <w:pPr>
        <w:pStyle w:val="a7"/>
        <w:jc w:val="both"/>
      </w:pPr>
      <w:r w:rsidRPr="001B6F8F">
        <w:rPr>
          <w:rStyle w:val="ab"/>
        </w:rPr>
        <w:footnoteRef/>
      </w:r>
      <w:r w:rsidRPr="001B6F8F">
        <w:t xml:space="preserve"> </w:t>
      </w:r>
      <w:r w:rsidRPr="001B6F8F">
        <w:t>Приводится полное наименование органа, осуществляющего государственный кадастровый учет и государственную регистрацию прав.</w:t>
      </w:r>
    </w:p>
  </w:footnote>
  <w:footnote w:id="46">
    <w:p w:rsidR="00DD72DB" w:rsidRPr="001B6F8F" w:rsidRDefault="00DD72DB" w:rsidP="00DD72DB">
      <w:pPr>
        <w:pStyle w:val="a7"/>
        <w:jc w:val="both"/>
      </w:pPr>
      <w:r w:rsidRPr="001B6F8F">
        <w:rPr>
          <w:rStyle w:val="ab"/>
        </w:rPr>
        <w:footnoteRef/>
      </w:r>
      <w:r w:rsidRPr="001B6F8F">
        <w:t xml:space="preserve"> </w:t>
      </w:r>
      <w:r w:rsidRPr="001B6F8F">
        <w:t>Пункт Договора указывается в случае передачи недвижимого имущества вместе с движимым имуществом.</w:t>
      </w:r>
    </w:p>
  </w:footnote>
  <w:footnote w:id="47">
    <w:p w:rsidR="00DD72DB" w:rsidRPr="001B6F8F" w:rsidRDefault="00DD72DB" w:rsidP="00DD72DB">
      <w:pPr>
        <w:pStyle w:val="a7"/>
        <w:jc w:val="both"/>
      </w:pPr>
      <w:r w:rsidRPr="001B6F8F">
        <w:rPr>
          <w:rStyle w:val="ab"/>
        </w:rPr>
        <w:footnoteRef/>
      </w:r>
      <w:r w:rsidRPr="001B6F8F">
        <w:t xml:space="preserve"> </w:t>
      </w:r>
      <w:r w:rsidRPr="001B6F8F">
        <w:t>Для Покупателя - индивидуального предпринимателя и Покупателя - физического лица указываются: фамилия, имя, отчество (полностью), дата и место рождения, адрес регистрации по месту жительства, а также пребывания (если отличается), адрес для направления письменной корреспонденции, паспортные данные (серия, номер, кем, когда выдан), № карточки страхования в ПФ, ИНН (при наличии), реквизиты счёта для расчётов по Договору, тел., факс, e-</w:t>
      </w:r>
      <w:proofErr w:type="spellStart"/>
      <w:r w:rsidRPr="001B6F8F">
        <w:t>mail</w:t>
      </w:r>
      <w:proofErr w:type="spellEnd"/>
      <w:r w:rsidRPr="001B6F8F">
        <w:t xml:space="preserve"> (при наличии), иные виды и способы связи, приводятся также сведения о регистрации в качестве</w:t>
      </w:r>
      <w:r>
        <w:rPr>
          <w:lang w:val="ru-RU"/>
        </w:rPr>
        <w:t xml:space="preserve"> индивидуального предпринимателя, в </w:t>
      </w:r>
      <w:proofErr w:type="spellStart"/>
      <w:r>
        <w:rPr>
          <w:lang w:val="ru-RU"/>
        </w:rPr>
        <w:t>т.ч</w:t>
      </w:r>
      <w:proofErr w:type="spellEnd"/>
      <w:r>
        <w:rPr>
          <w:lang w:val="ru-RU"/>
        </w:rPr>
        <w:t>. ОГРНИП</w:t>
      </w:r>
      <w:r w:rsidRPr="001B6F8F">
        <w:t>.</w:t>
      </w:r>
    </w:p>
  </w:footnote>
  <w:footnote w:id="48">
    <w:p w:rsidR="00DD72DB" w:rsidRPr="001B6F8F" w:rsidRDefault="00DD72DB" w:rsidP="00DD72DB">
      <w:pPr>
        <w:pStyle w:val="a7"/>
        <w:jc w:val="both"/>
      </w:pPr>
      <w:r w:rsidRPr="001B6F8F">
        <w:rPr>
          <w:rStyle w:val="ab"/>
        </w:rPr>
        <w:footnoteRef/>
      </w:r>
      <w:r w:rsidRPr="001B6F8F">
        <w:t xml:space="preserve"> </w:t>
      </w:r>
      <w:r w:rsidRPr="001B6F8F">
        <w:t>Пункт указывается при необходимости.</w:t>
      </w:r>
    </w:p>
  </w:footnote>
  <w:footnote w:id="49">
    <w:p w:rsidR="00DD72DB" w:rsidRPr="001B6F8F" w:rsidRDefault="00DD72DB" w:rsidP="00DD72DB">
      <w:pPr>
        <w:pStyle w:val="a7"/>
        <w:jc w:val="both"/>
      </w:pPr>
      <w:r w:rsidRPr="001B6F8F">
        <w:rPr>
          <w:rStyle w:val="ab"/>
        </w:rPr>
        <w:footnoteRef/>
      </w:r>
      <w:r w:rsidRPr="001B6F8F">
        <w:t xml:space="preserve"> </w:t>
      </w:r>
      <w:r w:rsidRPr="001B6F8F">
        <w:t>Если Покупателем является физическое лицо, для него указываются: фамилия, имя, отчество (полностью). Если физическое лицо не имеет представителя, сведения о представителе не приводятся. Для индивидуального предпринимателя после ФИО указывается: «действующий в качестве индивидуального предпринимателя».</w:t>
      </w:r>
    </w:p>
  </w:footnote>
  <w:footnote w:id="50">
    <w:p w:rsidR="00DD72DB" w:rsidRPr="001B6F8F" w:rsidRDefault="00DD72DB" w:rsidP="00DD72DB">
      <w:pPr>
        <w:pStyle w:val="a7"/>
        <w:jc w:val="both"/>
      </w:pPr>
      <w:r w:rsidRPr="001B6F8F">
        <w:rPr>
          <w:rStyle w:val="ab"/>
        </w:rPr>
        <w:footnoteRef/>
      </w:r>
      <w:r w:rsidRPr="001B6F8F">
        <w:t xml:space="preserve"> </w:t>
      </w:r>
      <w:r w:rsidRPr="001B6F8F">
        <w:t>Приводится описание недвижимости и его характеристики (</w:t>
      </w:r>
      <w:r>
        <w:t xml:space="preserve">помещение / </w:t>
      </w:r>
      <w:r w:rsidRPr="001B6F8F">
        <w:t>здание</w:t>
      </w:r>
      <w:r>
        <w:t xml:space="preserve"> </w:t>
      </w:r>
      <w:r w:rsidRPr="001B6F8F">
        <w:t>/</w:t>
      </w:r>
      <w:r>
        <w:t xml:space="preserve"> </w:t>
      </w:r>
      <w:r w:rsidRPr="001B6F8F">
        <w:t>сооружение</w:t>
      </w:r>
      <w:r>
        <w:t xml:space="preserve"> </w:t>
      </w:r>
      <w:r w:rsidRPr="001B6F8F">
        <w:t>/</w:t>
      </w:r>
      <w:r>
        <w:t xml:space="preserve"> </w:t>
      </w:r>
      <w:r w:rsidRPr="001B6F8F">
        <w:t>объект незавершенного строительства и др., количество этажей, площадь и др.) в соответствии с Единым государственным реестром недвижимости.</w:t>
      </w:r>
    </w:p>
  </w:footnote>
  <w:footnote w:id="51">
    <w:p w:rsidR="00DD72DB" w:rsidRPr="001B6F8F" w:rsidRDefault="00DD72DB" w:rsidP="00DD72DB">
      <w:pPr>
        <w:pStyle w:val="a7"/>
        <w:jc w:val="both"/>
      </w:pPr>
      <w:r w:rsidRPr="001B6F8F">
        <w:rPr>
          <w:rStyle w:val="ab"/>
        </w:rPr>
        <w:footnoteRef/>
      </w:r>
      <w:r w:rsidRPr="001B6F8F">
        <w:t xml:space="preserve"> </w:t>
      </w:r>
      <w:r w:rsidRPr="001B6F8F">
        <w:t>Указывается в соответствии с Единым государственным реестром недвижимости.</w:t>
      </w:r>
    </w:p>
  </w:footnote>
  <w:footnote w:id="52">
    <w:p w:rsidR="00DD72DB" w:rsidRPr="001B6F8F" w:rsidRDefault="00DD72DB" w:rsidP="00DD72DB">
      <w:pPr>
        <w:pStyle w:val="a7"/>
        <w:jc w:val="both"/>
      </w:pPr>
      <w:r w:rsidRPr="001B6F8F">
        <w:rPr>
          <w:rStyle w:val="ab"/>
        </w:rPr>
        <w:footnoteRef/>
      </w:r>
      <w:r w:rsidRPr="001B6F8F">
        <w:t xml:space="preserve"> </w:t>
      </w:r>
      <w:r w:rsidRPr="001B6F8F">
        <w:t>Указывается в соответствии с Единым государственным реестром недвижимости.</w:t>
      </w:r>
    </w:p>
  </w:footnote>
  <w:footnote w:id="53">
    <w:p w:rsidR="00DD72DB" w:rsidRPr="001B6F8F" w:rsidRDefault="00DD72DB" w:rsidP="00DD72DB">
      <w:pPr>
        <w:pStyle w:val="a7"/>
        <w:jc w:val="both"/>
      </w:pPr>
      <w:r w:rsidRPr="001B6F8F">
        <w:rPr>
          <w:rStyle w:val="ab"/>
        </w:rPr>
        <w:footnoteRef/>
      </w:r>
      <w:r w:rsidRPr="001B6F8F">
        <w:t xml:space="preserve"> </w:t>
      </w:r>
      <w:r w:rsidRPr="001B6F8F">
        <w:t>Указать наименование и реквизиты правоустанавливающих документов в соответствии со свидетельством о праве собственности или выпиской из Единого государственного реестра недвижимости.</w:t>
      </w:r>
    </w:p>
  </w:footnote>
  <w:footnote w:id="54">
    <w:p w:rsidR="00DD72DB" w:rsidRPr="001B6F8F" w:rsidRDefault="00DD72DB" w:rsidP="00DD72DB">
      <w:pPr>
        <w:pStyle w:val="a7"/>
        <w:jc w:val="both"/>
      </w:pPr>
      <w:r w:rsidRPr="001B6F8F">
        <w:rPr>
          <w:rStyle w:val="ab"/>
        </w:rPr>
        <w:footnoteRef/>
      </w:r>
      <w:r w:rsidRPr="001B6F8F">
        <w:t xml:space="preserve"> </w:t>
      </w:r>
      <w:r w:rsidRPr="001B6F8F">
        <w:t>Указать наименование регистрационного органа, а также реквизиты свидетельства (серия, №, дата выдачи) или выписки из Единого государственного реестра недвижимости (№, дата выдачи).</w:t>
      </w:r>
    </w:p>
  </w:footnote>
  <w:footnote w:id="55">
    <w:p w:rsidR="00DD72DB" w:rsidRPr="001B6F8F" w:rsidRDefault="00DD72DB" w:rsidP="00DD72DB">
      <w:pPr>
        <w:pStyle w:val="a7"/>
        <w:jc w:val="both"/>
      </w:pPr>
      <w:r w:rsidRPr="001B6F8F">
        <w:rPr>
          <w:rStyle w:val="ab"/>
        </w:rPr>
        <w:footnoteRef/>
      </w:r>
      <w:r w:rsidRPr="001B6F8F">
        <w:t xml:space="preserve"> </w:t>
      </w:r>
      <w:r w:rsidRPr="001B6F8F">
        <w:t>Указать дату и номер регистрации права собственности в Едином государственном реестре недвижимости.</w:t>
      </w:r>
    </w:p>
  </w:footnote>
  <w:footnote w:id="56">
    <w:p w:rsidR="00DD72DB" w:rsidRPr="001B6F8F" w:rsidRDefault="00DD72DB" w:rsidP="00DD72DB">
      <w:pPr>
        <w:pStyle w:val="a7"/>
        <w:jc w:val="both"/>
      </w:pPr>
      <w:r w:rsidRPr="001B6F8F">
        <w:rPr>
          <w:rStyle w:val="ab"/>
        </w:rPr>
        <w:footnoteRef/>
      </w:r>
      <w:r w:rsidRPr="001B6F8F">
        <w:t xml:space="preserve"> </w:t>
      </w:r>
      <w:r w:rsidRPr="001B6F8F">
        <w:t>Пункт Договора указывается в случае, если земельный участок принадлежит ПАО Сбербанк на праве собственности.</w:t>
      </w:r>
    </w:p>
  </w:footnote>
  <w:footnote w:id="57">
    <w:p w:rsidR="00DD72DB" w:rsidRPr="001B6F8F" w:rsidRDefault="00DD72DB" w:rsidP="00DD72DB">
      <w:pPr>
        <w:pStyle w:val="a7"/>
        <w:jc w:val="both"/>
      </w:pPr>
      <w:r w:rsidRPr="001B6F8F">
        <w:rPr>
          <w:rStyle w:val="ab"/>
        </w:rPr>
        <w:footnoteRef/>
      </w:r>
      <w:r w:rsidRPr="001B6F8F">
        <w:t xml:space="preserve"> </w:t>
      </w:r>
      <w:r w:rsidRPr="001B6F8F">
        <w:t>Приводится имеющееся описание Земельного участка и его характеристики (площадь земельного участка, категория земель, разрешенное использование и целевое назначение, иные характеристики) в соответствии с Единым государственным реестром недвижимости.</w:t>
      </w:r>
    </w:p>
  </w:footnote>
  <w:footnote w:id="58">
    <w:p w:rsidR="00DD72DB" w:rsidRPr="001B6F8F" w:rsidRDefault="00DD72DB" w:rsidP="00DD72DB">
      <w:pPr>
        <w:pStyle w:val="a7"/>
        <w:jc w:val="both"/>
      </w:pPr>
      <w:r w:rsidRPr="001B6F8F">
        <w:rPr>
          <w:rStyle w:val="ab"/>
        </w:rPr>
        <w:footnoteRef/>
      </w:r>
      <w:r w:rsidRPr="001B6F8F">
        <w:t xml:space="preserve"> </w:t>
      </w:r>
      <w:r w:rsidRPr="001B6F8F">
        <w:t>Указывается в соответствии с Единым государственным реестром недвижимости.</w:t>
      </w:r>
    </w:p>
  </w:footnote>
  <w:footnote w:id="59">
    <w:p w:rsidR="00DD72DB" w:rsidRPr="001B6F8F" w:rsidRDefault="00DD72DB" w:rsidP="00DD72DB">
      <w:pPr>
        <w:pStyle w:val="a7"/>
        <w:jc w:val="both"/>
      </w:pPr>
      <w:r w:rsidRPr="001B6F8F">
        <w:rPr>
          <w:rStyle w:val="ab"/>
        </w:rPr>
        <w:footnoteRef/>
      </w:r>
      <w:r w:rsidRPr="001B6F8F">
        <w:t xml:space="preserve"> </w:t>
      </w:r>
      <w:r w:rsidRPr="001B6F8F">
        <w:t>Указывается в соответствии с Единым государственным реестром недвижимости.</w:t>
      </w:r>
    </w:p>
  </w:footnote>
  <w:footnote w:id="60">
    <w:p w:rsidR="00DD72DB" w:rsidRPr="001B6F8F" w:rsidRDefault="00DD72DB" w:rsidP="00DD72DB">
      <w:pPr>
        <w:pStyle w:val="a7"/>
        <w:jc w:val="both"/>
      </w:pPr>
      <w:r w:rsidRPr="001B6F8F">
        <w:rPr>
          <w:rStyle w:val="ab"/>
        </w:rPr>
        <w:footnoteRef/>
      </w:r>
      <w:r w:rsidRPr="001B6F8F">
        <w:t xml:space="preserve"> </w:t>
      </w:r>
      <w:r w:rsidRPr="001B6F8F">
        <w:t>Указать наименование и реквизиты правоустанавливающих документов в соответствии со свидетельством о праве собственности или выпиской из Единого государственного реестра недвижимости.</w:t>
      </w:r>
    </w:p>
  </w:footnote>
  <w:footnote w:id="61">
    <w:p w:rsidR="00DD72DB" w:rsidRPr="001B6F8F" w:rsidRDefault="00DD72DB" w:rsidP="00DD72DB">
      <w:pPr>
        <w:pStyle w:val="a7"/>
        <w:jc w:val="both"/>
      </w:pPr>
      <w:r w:rsidRPr="001B6F8F">
        <w:rPr>
          <w:rStyle w:val="ab"/>
        </w:rPr>
        <w:footnoteRef/>
      </w:r>
      <w:r w:rsidRPr="001B6F8F">
        <w:t xml:space="preserve"> </w:t>
      </w:r>
      <w:r w:rsidRPr="001B6F8F">
        <w:t>Указать наименование регистрационного органа, а также реквизиты свидетельства (серия, №, дата выдачи) или выписки из Единого государственного реестра недвижимости (№, дата выдачи).</w:t>
      </w:r>
    </w:p>
  </w:footnote>
  <w:footnote w:id="62">
    <w:p w:rsidR="00DD72DB" w:rsidRPr="001B6F8F" w:rsidRDefault="00DD72DB" w:rsidP="00DD72DB">
      <w:pPr>
        <w:pStyle w:val="a7"/>
        <w:jc w:val="both"/>
      </w:pPr>
      <w:r w:rsidRPr="001B6F8F">
        <w:rPr>
          <w:rStyle w:val="ab"/>
        </w:rPr>
        <w:footnoteRef/>
      </w:r>
      <w:r w:rsidRPr="001B6F8F">
        <w:t xml:space="preserve"> </w:t>
      </w:r>
      <w:r w:rsidRPr="001B6F8F">
        <w:t>Указать дату и номер регистрации права собственности в Едином государственном реестре недвижимости.</w:t>
      </w:r>
    </w:p>
  </w:footnote>
  <w:footnote w:id="63">
    <w:p w:rsidR="00DD72DB" w:rsidRPr="001B6F8F" w:rsidRDefault="00DD72DB" w:rsidP="00DD72DB">
      <w:pPr>
        <w:pStyle w:val="a7"/>
        <w:jc w:val="both"/>
      </w:pPr>
      <w:r w:rsidRPr="001B6F8F">
        <w:rPr>
          <w:rStyle w:val="ab"/>
        </w:rPr>
        <w:footnoteRef/>
      </w:r>
      <w:r w:rsidRPr="001B6F8F">
        <w:t xml:space="preserve"> </w:t>
      </w:r>
      <w:r w:rsidRPr="001B6F8F">
        <w:t>В случае, если продаются несколько объектов недвижимого имущества, то перечисляются «</w:t>
      </w:r>
      <w:r>
        <w:rPr>
          <w:b/>
        </w:rPr>
        <w:t>Объект</w:t>
      </w:r>
      <w:r w:rsidRPr="001B6F8F">
        <w:rPr>
          <w:b/>
        </w:rPr>
        <w:t xml:space="preserve"> 1</w:t>
      </w:r>
      <w:r w:rsidRPr="001B6F8F">
        <w:t>», «</w:t>
      </w:r>
      <w:r>
        <w:rPr>
          <w:b/>
        </w:rPr>
        <w:t>Объект</w:t>
      </w:r>
      <w:r w:rsidRPr="001B6F8F">
        <w:rPr>
          <w:b/>
        </w:rPr>
        <w:t xml:space="preserve"> 2</w:t>
      </w:r>
      <w:r w:rsidRPr="001B6F8F">
        <w:t>» и т.д., и (или) «</w:t>
      </w:r>
      <w:r w:rsidRPr="001B6F8F">
        <w:rPr>
          <w:b/>
        </w:rPr>
        <w:t>Земельный участок 1</w:t>
      </w:r>
      <w:r w:rsidRPr="001B6F8F">
        <w:t>», «</w:t>
      </w:r>
      <w:r w:rsidRPr="001B6F8F">
        <w:rPr>
          <w:b/>
        </w:rPr>
        <w:t>Земельный участок 2</w:t>
      </w:r>
      <w:r w:rsidRPr="001B6F8F">
        <w:t>» и т.д. соответственно. После данного перечисления указывается: «совместно именуемые далее «</w:t>
      </w:r>
      <w:r>
        <w:rPr>
          <w:b/>
        </w:rPr>
        <w:t>Объекты</w:t>
      </w:r>
      <w:r w:rsidRPr="001B6F8F">
        <w:t>» и (или) «</w:t>
      </w:r>
      <w:r w:rsidRPr="001B6F8F">
        <w:rPr>
          <w:b/>
        </w:rPr>
        <w:t>Земельные участки</w:t>
      </w:r>
      <w:r w:rsidRPr="001B6F8F">
        <w:t>»».</w:t>
      </w:r>
    </w:p>
  </w:footnote>
  <w:footnote w:id="64">
    <w:p w:rsidR="00DD72DB" w:rsidRPr="001B6F8F" w:rsidRDefault="00DD72DB" w:rsidP="00DD72DB">
      <w:pPr>
        <w:pStyle w:val="a7"/>
        <w:jc w:val="both"/>
      </w:pPr>
      <w:r w:rsidRPr="001B6F8F">
        <w:rPr>
          <w:rStyle w:val="ab"/>
        </w:rPr>
        <w:footnoteRef/>
      </w:r>
      <w:r w:rsidRPr="001B6F8F">
        <w:t xml:space="preserve"> </w:t>
      </w:r>
      <w:r w:rsidRPr="001B6F8F">
        <w:t>Подробно (с соответствующими реквизитами) указать перечень передаваемых документов, принадлежностей.</w:t>
      </w:r>
    </w:p>
  </w:footnote>
  <w:footnote w:id="65">
    <w:p w:rsidR="00DD72DB" w:rsidRPr="001B6F8F" w:rsidRDefault="00DD72DB" w:rsidP="00DD72DB">
      <w:pPr>
        <w:pStyle w:val="a7"/>
        <w:jc w:val="both"/>
      </w:pPr>
      <w:r w:rsidRPr="001B6F8F">
        <w:rPr>
          <w:rStyle w:val="ab"/>
        </w:rPr>
        <w:footnoteRef/>
      </w:r>
      <w:r w:rsidRPr="001B6F8F">
        <w:t xml:space="preserve"> </w:t>
      </w:r>
      <w:r w:rsidRPr="001B6F8F">
        <w:t>Указывается каждый индивидуальный прибор учета отдельно.</w:t>
      </w:r>
    </w:p>
  </w:footnote>
  <w:footnote w:id="66">
    <w:p w:rsidR="00DD72DB" w:rsidRPr="001B6F8F" w:rsidRDefault="00DD72DB" w:rsidP="00DD72DB">
      <w:pPr>
        <w:pStyle w:val="a7"/>
        <w:jc w:val="both"/>
      </w:pPr>
      <w:r w:rsidRPr="001B6F8F">
        <w:rPr>
          <w:rStyle w:val="ab"/>
        </w:rPr>
        <w:footnoteRef/>
      </w:r>
      <w:r w:rsidRPr="001B6F8F">
        <w:t xml:space="preserve"> </w:t>
      </w:r>
      <w:r w:rsidRPr="001B6F8F">
        <w:t xml:space="preserve">Если у двери </w:t>
      </w:r>
      <w:r>
        <w:t>Объекта</w:t>
      </w:r>
      <w:r w:rsidRPr="001B6F8F">
        <w:t xml:space="preserve"> несколько замков, то указывается по каждому замку.</w:t>
      </w:r>
    </w:p>
  </w:footnote>
  <w:footnote w:id="67">
    <w:p w:rsidR="00DD72DB" w:rsidRPr="001B6F8F" w:rsidRDefault="00DD72DB" w:rsidP="00DD72DB">
      <w:pPr>
        <w:pStyle w:val="a7"/>
        <w:jc w:val="both"/>
      </w:pPr>
      <w:r w:rsidRPr="001B6F8F">
        <w:rPr>
          <w:rStyle w:val="ab"/>
        </w:rPr>
        <w:footnoteRef/>
      </w:r>
      <w:r w:rsidRPr="001B6F8F">
        <w:t xml:space="preserve"> </w:t>
      </w:r>
      <w:r w:rsidRPr="001B6F8F">
        <w:t xml:space="preserve">Если у </w:t>
      </w:r>
      <w:r>
        <w:t>Объекта</w:t>
      </w:r>
      <w:r w:rsidRPr="001B6F8F">
        <w:t xml:space="preserve"> несколько дверей, то указывается по каждой двери.</w:t>
      </w:r>
    </w:p>
  </w:footnote>
  <w:footnote w:id="68">
    <w:p w:rsidR="00DD72DB" w:rsidRPr="001B6F8F" w:rsidRDefault="00DD72DB" w:rsidP="00DD72DB">
      <w:pPr>
        <w:pStyle w:val="a7"/>
        <w:jc w:val="both"/>
      </w:pPr>
      <w:r w:rsidRPr="001B6F8F">
        <w:rPr>
          <w:rStyle w:val="ab"/>
        </w:rPr>
        <w:footnoteRef/>
      </w:r>
      <w:r w:rsidRPr="001B6F8F">
        <w:t xml:space="preserve"> </w:t>
      </w:r>
      <w:r w:rsidRPr="001B6F8F">
        <w:t>Пункт указывается в случае если передается движимое имущество.</w:t>
      </w:r>
    </w:p>
  </w:footnote>
  <w:footnote w:id="69">
    <w:p w:rsidR="00DD72DB" w:rsidRPr="001B6F8F" w:rsidRDefault="00DD72DB" w:rsidP="00DD72DB">
      <w:pPr>
        <w:pStyle w:val="a7"/>
        <w:jc w:val="both"/>
      </w:pPr>
      <w:r w:rsidRPr="001B6F8F">
        <w:rPr>
          <w:rStyle w:val="ab"/>
        </w:rPr>
        <w:footnoteRef/>
      </w:r>
      <w:r w:rsidRPr="001B6F8F">
        <w:t xml:space="preserve"> </w:t>
      </w:r>
      <w:r w:rsidRPr="001B6F8F">
        <w:t>Пункт указывается при необходимости.</w:t>
      </w:r>
    </w:p>
  </w:footnote>
  <w:footnote w:id="70">
    <w:p w:rsidR="00DD72DB" w:rsidRPr="001B6F8F" w:rsidRDefault="00DD72DB" w:rsidP="00DD72DB">
      <w:pPr>
        <w:pStyle w:val="a7"/>
        <w:jc w:val="both"/>
      </w:pPr>
      <w:r w:rsidRPr="001B6F8F">
        <w:rPr>
          <w:rStyle w:val="ab"/>
        </w:rPr>
        <w:footnoteRef/>
      </w:r>
      <w:r w:rsidRPr="001B6F8F">
        <w:t xml:space="preserve"> </w:t>
      </w:r>
      <w:r w:rsidRPr="001B6F8F">
        <w:t>Пункт указывается при необходимости.</w:t>
      </w:r>
    </w:p>
  </w:footnote>
  <w:footnote w:id="71">
    <w:p w:rsidR="00DD72DB" w:rsidRPr="00887520" w:rsidRDefault="00DD72DB" w:rsidP="00DD72DB">
      <w:pPr>
        <w:pStyle w:val="a7"/>
        <w:jc w:val="both"/>
      </w:pPr>
      <w:r w:rsidRPr="00887520">
        <w:rPr>
          <w:rStyle w:val="ab"/>
        </w:rPr>
        <w:footnoteRef/>
      </w:r>
      <w:r w:rsidRPr="00887520">
        <w:t xml:space="preserve"> </w:t>
      </w:r>
      <w:r w:rsidRPr="00887520">
        <w:t>Если применимо.</w:t>
      </w:r>
    </w:p>
  </w:footnote>
  <w:footnote w:id="72">
    <w:p w:rsidR="00DD72DB" w:rsidRPr="00887520" w:rsidRDefault="00DD72DB" w:rsidP="00DD72DB">
      <w:pPr>
        <w:pStyle w:val="HTML"/>
        <w:jc w:val="both"/>
        <w:rPr>
          <w:rFonts w:ascii="Times New Roman" w:eastAsia="Calibri" w:hAnsi="Times New Roman" w:cs="Times New Roman"/>
        </w:rPr>
      </w:pPr>
      <w:r w:rsidRPr="00887520">
        <w:rPr>
          <w:rStyle w:val="ab"/>
        </w:rPr>
        <w:footnoteRef/>
      </w:r>
      <w:r w:rsidRPr="00887520">
        <w:rPr>
          <w:rFonts w:ascii="Times New Roman" w:eastAsia="Calibri" w:hAnsi="Times New Roman" w:cs="Times New Roman"/>
        </w:rPr>
        <w:t xml:space="preserve"> Если иное не следует из других положений Договора, термин «конфликт интересов» понимается в значении, определенном в статье 10 Федерального закона от 25.12.2008 № 273-ФЗ «О противодействии коррупции».</w:t>
      </w:r>
    </w:p>
  </w:footnote>
  <w:footnote w:id="73">
    <w:p w:rsidR="00DD72DB" w:rsidRPr="00887520" w:rsidRDefault="00DD72DB" w:rsidP="00DD72DB">
      <w:pPr>
        <w:pStyle w:val="a7"/>
        <w:jc w:val="both"/>
      </w:pPr>
      <w:r w:rsidRPr="00887520">
        <w:rPr>
          <w:rStyle w:val="ab"/>
        </w:rPr>
        <w:footnoteRef/>
      </w:r>
      <w:r w:rsidRPr="00887520">
        <w:t xml:space="preserve"> </w:t>
      </w:r>
      <w:r w:rsidRPr="00887520">
        <w:t xml:space="preserve">Уведомление ПАО Сбербанк направляется в порядке, предусмотренном Договором, по адресу: 117997, Российская Федерация, г. Москва, ул. Вавилова, дом 19, Управление </w:t>
      </w:r>
      <w:proofErr w:type="spellStart"/>
      <w:r w:rsidRPr="00887520">
        <w:t>комплаенс</w:t>
      </w:r>
      <w:proofErr w:type="spellEnd"/>
      <w:r w:rsidRPr="00887520">
        <w:t xml:space="preserve"> ПАО Сбербанк.</w:t>
      </w:r>
    </w:p>
  </w:footnote>
  <w:footnote w:id="74">
    <w:p w:rsidR="00DD72DB" w:rsidRPr="00887520" w:rsidRDefault="00DD72DB" w:rsidP="00DD72DB">
      <w:pPr>
        <w:pStyle w:val="a7"/>
        <w:jc w:val="both"/>
      </w:pPr>
      <w:r w:rsidRPr="00887520">
        <w:rPr>
          <w:rStyle w:val="ab"/>
        </w:rPr>
        <w:footnoteRef/>
      </w:r>
      <w:r w:rsidRPr="00887520">
        <w:t xml:space="preserve"> </w:t>
      </w:r>
      <w:r w:rsidRPr="00887520">
        <w:t>Номер (при наличии), дата и заголовок (при наличии).</w:t>
      </w:r>
    </w:p>
  </w:footnote>
  <w:footnote w:id="75">
    <w:p w:rsidR="00DD72DB" w:rsidRPr="00732A86" w:rsidRDefault="00DD72DB" w:rsidP="00DD72DB">
      <w:pPr>
        <w:pStyle w:val="a7"/>
        <w:jc w:val="both"/>
      </w:pPr>
      <w:r w:rsidRPr="00732A86">
        <w:rPr>
          <w:rStyle w:val="ab"/>
        </w:rPr>
        <w:footnoteRef/>
      </w:r>
      <w:r w:rsidRPr="00732A86">
        <w:t xml:space="preserve"> </w:t>
      </w:r>
      <w:r w:rsidRPr="00732A86">
        <w:t xml:space="preserve">К ним относятся показания участников и очевидцев событий, письменные документы, переписка посредством электронной почты, </w:t>
      </w:r>
      <w:proofErr w:type="spellStart"/>
      <w:r w:rsidRPr="00732A86">
        <w:rPr>
          <w:lang w:val="en-US"/>
        </w:rPr>
        <w:t>sms</w:t>
      </w:r>
      <w:proofErr w:type="spellEnd"/>
      <w:r w:rsidRPr="00732A86">
        <w:t xml:space="preserve"> и мессенджеров, аудио- и видеозаписи и т.п.</w:t>
      </w:r>
    </w:p>
  </w:footnote>
  <w:footnote w:id="76">
    <w:p w:rsidR="00DD72DB" w:rsidRPr="00732A86" w:rsidRDefault="00DD72DB" w:rsidP="00DD72DB">
      <w:pPr>
        <w:pStyle w:val="a7"/>
        <w:jc w:val="both"/>
      </w:pPr>
      <w:r w:rsidRPr="00732A86">
        <w:rPr>
          <w:rStyle w:val="ab"/>
        </w:rPr>
        <w:footnoteRef/>
      </w:r>
      <w:r w:rsidRPr="00732A86">
        <w:t xml:space="preserve"> </w:t>
      </w:r>
      <w:r w:rsidRPr="00732A86">
        <w:t>По требованию контрагента срок может быть скорректирован в сторону увеличения (максимально до 30 календарных дней).</w:t>
      </w:r>
    </w:p>
  </w:footnote>
  <w:footnote w:id="77">
    <w:p w:rsidR="00DD72DB" w:rsidRPr="001B6F8F" w:rsidRDefault="00DD72DB" w:rsidP="00DD72DB">
      <w:pPr>
        <w:pStyle w:val="a7"/>
        <w:jc w:val="both"/>
      </w:pPr>
      <w:r w:rsidRPr="001B6F8F">
        <w:rPr>
          <w:rStyle w:val="ab"/>
        </w:rPr>
        <w:footnoteRef/>
      </w:r>
      <w:r w:rsidRPr="001B6F8F">
        <w:t xml:space="preserve"> </w:t>
      </w:r>
      <w:r w:rsidRPr="001B6F8F">
        <w:t>Пункт указывается при необходимости.</w:t>
      </w:r>
    </w:p>
  </w:footnote>
  <w:footnote w:id="78">
    <w:p w:rsidR="00DD72DB" w:rsidRPr="001B6F8F" w:rsidRDefault="00DD72DB" w:rsidP="00DD72DB">
      <w:pPr>
        <w:pStyle w:val="a7"/>
        <w:jc w:val="both"/>
      </w:pPr>
      <w:r w:rsidRPr="001B6F8F">
        <w:rPr>
          <w:rStyle w:val="ab"/>
        </w:rPr>
        <w:footnoteRef/>
      </w:r>
      <w:r w:rsidRPr="001B6F8F">
        <w:t xml:space="preserve"> </w:t>
      </w:r>
      <w:r w:rsidRPr="001B6F8F">
        <w:t>Приложение № 3 к Договору указывается в случае передачи недвижимого имущества вместе с движимым имуществом.</w:t>
      </w:r>
    </w:p>
  </w:footnote>
  <w:footnote w:id="79">
    <w:p w:rsidR="00DD72DB" w:rsidRPr="001B6F8F" w:rsidRDefault="00DD72DB" w:rsidP="00DD72DB">
      <w:pPr>
        <w:pStyle w:val="a7"/>
        <w:jc w:val="both"/>
      </w:pPr>
      <w:r w:rsidRPr="001B6F8F">
        <w:rPr>
          <w:rStyle w:val="ab"/>
        </w:rPr>
        <w:footnoteRef/>
      </w:r>
      <w:r w:rsidRPr="001B6F8F">
        <w:t xml:space="preserve"> </w:t>
      </w:r>
      <w:r w:rsidRPr="001B6F8F">
        <w:t>Указать наименование движимого имущества в соответствии с инвентарной карточкой учета объекта основного средства и его отличительные характеристики (марка, сорт, модель, цвет, идентификационных, заводской, серийный номер, размер, год изготовления и т.п.).</w:t>
      </w:r>
    </w:p>
  </w:footnote>
  <w:footnote w:id="80">
    <w:p w:rsidR="00DD72DB" w:rsidRPr="001B6F8F" w:rsidRDefault="00DD72DB" w:rsidP="00DD72DB">
      <w:pPr>
        <w:pStyle w:val="a7"/>
        <w:jc w:val="both"/>
      </w:pPr>
      <w:r w:rsidRPr="001B6F8F">
        <w:rPr>
          <w:rStyle w:val="ab"/>
        </w:rPr>
        <w:footnoteRef/>
      </w:r>
      <w:r w:rsidRPr="001B6F8F">
        <w:t xml:space="preserve"> </w:t>
      </w:r>
      <w:r w:rsidRPr="001B6F8F">
        <w:t>Указать инвентарный номер в соответствии с инвентарной карточкой учета объекта основного средства.</w:t>
      </w:r>
    </w:p>
  </w:footnote>
  <w:footnote w:id="81">
    <w:p w:rsidR="00DD72DB" w:rsidRPr="001B6F8F" w:rsidRDefault="00DD72DB" w:rsidP="00DD72DB">
      <w:pPr>
        <w:pStyle w:val="a7"/>
        <w:jc w:val="both"/>
      </w:pPr>
      <w:r w:rsidRPr="001B6F8F">
        <w:rPr>
          <w:rStyle w:val="ab"/>
        </w:rPr>
        <w:footnoteRef/>
      </w:r>
      <w:r w:rsidRPr="001B6F8F">
        <w:t xml:space="preserve"> </w:t>
      </w:r>
      <w:r w:rsidRPr="001B6F8F">
        <w:t>Пункт указывается при необходимости.</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18D6" w:rsidRDefault="006B1CAB">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18D6" w:rsidRDefault="006B1CAB">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18D6" w:rsidRDefault="006B1CAB">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F43DC2"/>
    <w:multiLevelType w:val="multilevel"/>
    <w:tmpl w:val="119868EC"/>
    <w:lvl w:ilvl="0">
      <w:start w:val="5"/>
      <w:numFmt w:val="decimal"/>
      <w:lvlText w:val="%1."/>
      <w:lvlJc w:val="left"/>
      <w:pPr>
        <w:ind w:left="540" w:hanging="540"/>
      </w:pPr>
      <w:rPr>
        <w:rFonts w:hint="default"/>
      </w:rPr>
    </w:lvl>
    <w:lvl w:ilvl="1">
      <w:start w:val="2"/>
      <w:numFmt w:val="decimal"/>
      <w:lvlText w:val="%1.%2."/>
      <w:lvlJc w:val="left"/>
      <w:pPr>
        <w:ind w:left="894" w:hanging="54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 w15:restartNumberingAfterBreak="0">
    <w:nsid w:val="210F68E3"/>
    <w:multiLevelType w:val="multilevel"/>
    <w:tmpl w:val="6F44F3FA"/>
    <w:lvl w:ilvl="0">
      <w:start w:val="1"/>
      <w:numFmt w:val="decimal"/>
      <w:lvlText w:val="%1."/>
      <w:lvlJc w:val="left"/>
      <w:pPr>
        <w:ind w:left="540" w:hanging="540"/>
      </w:pPr>
      <w:rPr>
        <w:rFonts w:hint="default"/>
        <w:b w:val="0"/>
      </w:rPr>
    </w:lvl>
    <w:lvl w:ilvl="1">
      <w:start w:val="1"/>
      <w:numFmt w:val="decimal"/>
      <w:lvlText w:val="%1.%2."/>
      <w:lvlJc w:val="left"/>
      <w:pPr>
        <w:ind w:left="3518" w:hanging="540"/>
      </w:pPr>
      <w:rPr>
        <w:rFonts w:ascii="Times New Roman" w:hAnsi="Times New Roman" w:cs="Times New Roman" w:hint="default"/>
        <w:b w:val="0"/>
        <w:sz w:val="24"/>
        <w:szCs w:val="24"/>
      </w:rPr>
    </w:lvl>
    <w:lvl w:ilvl="2">
      <w:start w:val="1"/>
      <w:numFmt w:val="decimal"/>
      <w:lvlText w:val="%1.%2.%3."/>
      <w:lvlJc w:val="left"/>
      <w:pPr>
        <w:ind w:left="1428" w:hanging="720"/>
      </w:pPr>
      <w:rPr>
        <w:rFonts w:hint="default"/>
        <w:b w:val="0"/>
      </w:rPr>
    </w:lvl>
    <w:lvl w:ilvl="3">
      <w:start w:val="1"/>
      <w:numFmt w:val="decimal"/>
      <w:lvlText w:val="%1.%2.%3.%4."/>
      <w:lvlJc w:val="left"/>
      <w:pPr>
        <w:ind w:left="1782" w:hanging="720"/>
      </w:pPr>
      <w:rPr>
        <w:rFonts w:hint="default"/>
        <w:b w:val="0"/>
      </w:rPr>
    </w:lvl>
    <w:lvl w:ilvl="4">
      <w:start w:val="1"/>
      <w:numFmt w:val="decimal"/>
      <w:lvlText w:val="%1.%2.%3.%4.%5."/>
      <w:lvlJc w:val="left"/>
      <w:pPr>
        <w:ind w:left="2496" w:hanging="1080"/>
      </w:pPr>
      <w:rPr>
        <w:rFonts w:hint="default"/>
        <w:b w:val="0"/>
      </w:rPr>
    </w:lvl>
    <w:lvl w:ilvl="5">
      <w:start w:val="1"/>
      <w:numFmt w:val="decimal"/>
      <w:lvlText w:val="%1.%2.%3.%4.%5.%6."/>
      <w:lvlJc w:val="left"/>
      <w:pPr>
        <w:ind w:left="2850" w:hanging="1080"/>
      </w:pPr>
      <w:rPr>
        <w:rFonts w:hint="default"/>
        <w:b w:val="0"/>
      </w:rPr>
    </w:lvl>
    <w:lvl w:ilvl="6">
      <w:start w:val="1"/>
      <w:numFmt w:val="decimal"/>
      <w:lvlText w:val="%1.%2.%3.%4.%5.%6.%7."/>
      <w:lvlJc w:val="left"/>
      <w:pPr>
        <w:ind w:left="3564" w:hanging="1440"/>
      </w:pPr>
      <w:rPr>
        <w:rFonts w:hint="default"/>
        <w:b w:val="0"/>
      </w:rPr>
    </w:lvl>
    <w:lvl w:ilvl="7">
      <w:start w:val="1"/>
      <w:numFmt w:val="decimal"/>
      <w:lvlText w:val="%1.%2.%3.%4.%5.%6.%7.%8."/>
      <w:lvlJc w:val="left"/>
      <w:pPr>
        <w:ind w:left="3918" w:hanging="1440"/>
      </w:pPr>
      <w:rPr>
        <w:rFonts w:hint="default"/>
        <w:b w:val="0"/>
      </w:rPr>
    </w:lvl>
    <w:lvl w:ilvl="8">
      <w:start w:val="1"/>
      <w:numFmt w:val="decimal"/>
      <w:lvlText w:val="%1.%2.%3.%4.%5.%6.%7.%8.%9."/>
      <w:lvlJc w:val="left"/>
      <w:pPr>
        <w:ind w:left="4632" w:hanging="1800"/>
      </w:pPr>
      <w:rPr>
        <w:rFonts w:hint="default"/>
        <w:b w:val="0"/>
      </w:rPr>
    </w:lvl>
  </w:abstractNum>
  <w:abstractNum w:abstractNumId="2" w15:restartNumberingAfterBreak="0">
    <w:nsid w:val="4DC96BF5"/>
    <w:multiLevelType w:val="multilevel"/>
    <w:tmpl w:val="BCAA7920"/>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3."/>
      <w:lvlJc w:val="left"/>
      <w:pPr>
        <w:ind w:left="1224" w:hanging="504"/>
      </w:pPr>
      <w:rPr>
        <w:rFonts w:ascii="Times New Roman" w:eastAsia="Times New Roman" w:hAnsi="Times New Roman" w:cs="Times New Roman"/>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5B4C33B7"/>
    <w:multiLevelType w:val="multilevel"/>
    <w:tmpl w:val="51DAA6D0"/>
    <w:lvl w:ilvl="0">
      <w:start w:val="4"/>
      <w:numFmt w:val="decimal"/>
      <w:lvlText w:val="%1."/>
      <w:lvlJc w:val="left"/>
      <w:pPr>
        <w:ind w:left="540" w:hanging="540"/>
      </w:pPr>
      <w:rPr>
        <w:rFonts w:hint="default"/>
      </w:rPr>
    </w:lvl>
    <w:lvl w:ilvl="1">
      <w:start w:val="1"/>
      <w:numFmt w:val="decimal"/>
      <w:lvlText w:val="%1.%2."/>
      <w:lvlJc w:val="left"/>
      <w:pPr>
        <w:ind w:left="1254" w:hanging="540"/>
      </w:pPr>
      <w:rPr>
        <w:rFonts w:hint="default"/>
      </w:rPr>
    </w:lvl>
    <w:lvl w:ilvl="2">
      <w:start w:val="1"/>
      <w:numFmt w:val="decimal"/>
      <w:lvlText w:val="%1.%2.%3."/>
      <w:lvlJc w:val="left"/>
      <w:pPr>
        <w:ind w:left="2148" w:hanging="720"/>
      </w:pPr>
      <w:rPr>
        <w:rFonts w:hint="default"/>
      </w:rPr>
    </w:lvl>
    <w:lvl w:ilvl="3">
      <w:start w:val="1"/>
      <w:numFmt w:val="decimal"/>
      <w:lvlText w:val="%1.%2.%3.%4."/>
      <w:lvlJc w:val="left"/>
      <w:pPr>
        <w:ind w:left="2862" w:hanging="72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4650" w:hanging="1080"/>
      </w:pPr>
      <w:rPr>
        <w:rFonts w:hint="default"/>
      </w:rPr>
    </w:lvl>
    <w:lvl w:ilvl="6">
      <w:start w:val="1"/>
      <w:numFmt w:val="decimal"/>
      <w:lvlText w:val="%1.%2.%3.%4.%5.%6.%7."/>
      <w:lvlJc w:val="left"/>
      <w:pPr>
        <w:ind w:left="5724" w:hanging="1440"/>
      </w:pPr>
      <w:rPr>
        <w:rFonts w:hint="default"/>
      </w:rPr>
    </w:lvl>
    <w:lvl w:ilvl="7">
      <w:start w:val="1"/>
      <w:numFmt w:val="decimal"/>
      <w:lvlText w:val="%1.%2.%3.%4.%5.%6.%7.%8."/>
      <w:lvlJc w:val="left"/>
      <w:pPr>
        <w:ind w:left="6438" w:hanging="1440"/>
      </w:pPr>
      <w:rPr>
        <w:rFonts w:hint="default"/>
      </w:rPr>
    </w:lvl>
    <w:lvl w:ilvl="8">
      <w:start w:val="1"/>
      <w:numFmt w:val="decimal"/>
      <w:lvlText w:val="%1.%2.%3.%4.%5.%6.%7.%8.%9."/>
      <w:lvlJc w:val="left"/>
      <w:pPr>
        <w:ind w:left="7512" w:hanging="1800"/>
      </w:pPr>
      <w:rPr>
        <w:rFonts w:hint="default"/>
      </w:rPr>
    </w:lvl>
  </w:abstractNum>
  <w:abstractNum w:abstractNumId="4" w15:restartNumberingAfterBreak="0">
    <w:nsid w:val="5DB07515"/>
    <w:multiLevelType w:val="multilevel"/>
    <w:tmpl w:val="EDB8316E"/>
    <w:lvl w:ilvl="0">
      <w:start w:val="5"/>
      <w:numFmt w:val="decimal"/>
      <w:lvlText w:val="%1."/>
      <w:lvlJc w:val="left"/>
      <w:pPr>
        <w:ind w:left="540" w:hanging="540"/>
      </w:pPr>
      <w:rPr>
        <w:rFonts w:hint="default"/>
      </w:rPr>
    </w:lvl>
    <w:lvl w:ilvl="1">
      <w:start w:val="1"/>
      <w:numFmt w:val="decimal"/>
      <w:lvlText w:val="%1.%2."/>
      <w:lvlJc w:val="left"/>
      <w:pPr>
        <w:ind w:left="1152" w:hanging="540"/>
      </w:pPr>
      <w:rPr>
        <w:rFonts w:hint="default"/>
      </w:rPr>
    </w:lvl>
    <w:lvl w:ilvl="2">
      <w:start w:val="1"/>
      <w:numFmt w:val="decimal"/>
      <w:lvlText w:val="%1.%2.%3."/>
      <w:lvlJc w:val="left"/>
      <w:pPr>
        <w:ind w:left="1944" w:hanging="720"/>
      </w:pPr>
      <w:rPr>
        <w:rFonts w:hint="default"/>
      </w:rPr>
    </w:lvl>
    <w:lvl w:ilvl="3">
      <w:start w:val="1"/>
      <w:numFmt w:val="decimal"/>
      <w:lvlText w:val="%1.%2.%3.%4."/>
      <w:lvlJc w:val="left"/>
      <w:pPr>
        <w:ind w:left="2556" w:hanging="720"/>
      </w:pPr>
      <w:rPr>
        <w:rFonts w:hint="default"/>
      </w:rPr>
    </w:lvl>
    <w:lvl w:ilvl="4">
      <w:start w:val="1"/>
      <w:numFmt w:val="decimal"/>
      <w:lvlText w:val="%1.%2.%3.%4.%5."/>
      <w:lvlJc w:val="left"/>
      <w:pPr>
        <w:ind w:left="3528" w:hanging="1080"/>
      </w:pPr>
      <w:rPr>
        <w:rFonts w:hint="default"/>
      </w:rPr>
    </w:lvl>
    <w:lvl w:ilvl="5">
      <w:start w:val="1"/>
      <w:numFmt w:val="decimal"/>
      <w:lvlText w:val="%1.%2.%3.%4.%5.%6."/>
      <w:lvlJc w:val="left"/>
      <w:pPr>
        <w:ind w:left="4140" w:hanging="1080"/>
      </w:pPr>
      <w:rPr>
        <w:rFonts w:hint="default"/>
      </w:rPr>
    </w:lvl>
    <w:lvl w:ilvl="6">
      <w:start w:val="1"/>
      <w:numFmt w:val="decimal"/>
      <w:lvlText w:val="%1.%2.%3.%4.%5.%6.%7."/>
      <w:lvlJc w:val="left"/>
      <w:pPr>
        <w:ind w:left="5112" w:hanging="1440"/>
      </w:pPr>
      <w:rPr>
        <w:rFonts w:hint="default"/>
      </w:rPr>
    </w:lvl>
    <w:lvl w:ilvl="7">
      <w:start w:val="1"/>
      <w:numFmt w:val="decimal"/>
      <w:lvlText w:val="%1.%2.%3.%4.%5.%6.%7.%8."/>
      <w:lvlJc w:val="left"/>
      <w:pPr>
        <w:ind w:left="5724" w:hanging="1440"/>
      </w:pPr>
      <w:rPr>
        <w:rFonts w:hint="default"/>
      </w:rPr>
    </w:lvl>
    <w:lvl w:ilvl="8">
      <w:start w:val="1"/>
      <w:numFmt w:val="decimal"/>
      <w:lvlText w:val="%1.%2.%3.%4.%5.%6.%7.%8.%9."/>
      <w:lvlJc w:val="left"/>
      <w:pPr>
        <w:ind w:left="6696" w:hanging="1800"/>
      </w:pPr>
      <w:rPr>
        <w:rFonts w:hint="default"/>
      </w:rPr>
    </w:lvl>
  </w:abstractNum>
  <w:abstractNum w:abstractNumId="5" w15:restartNumberingAfterBreak="0">
    <w:nsid w:val="6275657B"/>
    <w:multiLevelType w:val="multilevel"/>
    <w:tmpl w:val="FB1C10BE"/>
    <w:lvl w:ilvl="0">
      <w:start w:val="1"/>
      <w:numFmt w:val="decimal"/>
      <w:lvlText w:val="%1."/>
      <w:lvlJc w:val="left"/>
      <w:pPr>
        <w:ind w:left="360" w:hanging="360"/>
      </w:pPr>
      <w:rPr>
        <w:rFonts w:hint="default"/>
        <w:b w:val="0"/>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6" w15:restartNumberingAfterBreak="0">
    <w:nsid w:val="68137D0B"/>
    <w:multiLevelType w:val="multilevel"/>
    <w:tmpl w:val="4888E6F2"/>
    <w:lvl w:ilvl="0">
      <w:start w:val="2"/>
      <w:numFmt w:val="decimal"/>
      <w:lvlText w:val="%1."/>
      <w:lvlJc w:val="left"/>
      <w:pPr>
        <w:ind w:left="540" w:hanging="540"/>
      </w:pPr>
      <w:rPr>
        <w:rFonts w:hint="default"/>
      </w:rPr>
    </w:lvl>
    <w:lvl w:ilvl="1">
      <w:start w:val="1"/>
      <w:numFmt w:val="decimal"/>
      <w:lvlText w:val="%1.%2."/>
      <w:lvlJc w:val="left"/>
      <w:pPr>
        <w:ind w:left="1533" w:hanging="540"/>
      </w:pPr>
      <w:rPr>
        <w:rFonts w:ascii="Times New Roman" w:hAnsi="Times New Roman" w:cs="Times New Roman" w:hint="default"/>
        <w:b w:val="0"/>
        <w:sz w:val="24"/>
        <w:szCs w:val="24"/>
      </w:rPr>
    </w:lvl>
    <w:lvl w:ilvl="2">
      <w:start w:val="8"/>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7" w15:restartNumberingAfterBreak="0">
    <w:nsid w:val="77B23787"/>
    <w:multiLevelType w:val="multilevel"/>
    <w:tmpl w:val="E0908A8E"/>
    <w:lvl w:ilvl="0">
      <w:start w:val="5"/>
      <w:numFmt w:val="decimal"/>
      <w:lvlText w:val="%1."/>
      <w:lvlJc w:val="left"/>
      <w:pPr>
        <w:ind w:left="540" w:hanging="540"/>
      </w:pPr>
      <w:rPr>
        <w:rFonts w:hint="default"/>
      </w:rPr>
    </w:lvl>
    <w:lvl w:ilvl="1">
      <w:start w:val="3"/>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num w:numId="1">
    <w:abstractNumId w:val="2"/>
  </w:num>
  <w:num w:numId="2">
    <w:abstractNumId w:val="4"/>
  </w:num>
  <w:num w:numId="3">
    <w:abstractNumId w:val="0"/>
  </w:num>
  <w:num w:numId="4">
    <w:abstractNumId w:val="7"/>
  </w:num>
  <w:num w:numId="5">
    <w:abstractNumId w:val="3"/>
  </w:num>
  <w:num w:numId="6">
    <w:abstractNumId w:val="1"/>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1CCB"/>
    <w:rsid w:val="000A1E31"/>
    <w:rsid w:val="000B46FA"/>
    <w:rsid w:val="000D1CCB"/>
    <w:rsid w:val="005B3148"/>
    <w:rsid w:val="006B1CAB"/>
    <w:rsid w:val="008B53C2"/>
    <w:rsid w:val="00930A8B"/>
    <w:rsid w:val="00B77A20"/>
    <w:rsid w:val="00C631C3"/>
    <w:rsid w:val="00D95CFA"/>
    <w:rsid w:val="00DD72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0426E05-F5BF-40EF-9A1E-C3E739355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D72D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D72DB"/>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DD72DB"/>
  </w:style>
  <w:style w:type="paragraph" w:styleId="a5">
    <w:name w:val="footer"/>
    <w:basedOn w:val="a"/>
    <w:link w:val="a6"/>
    <w:uiPriority w:val="99"/>
    <w:unhideWhenUsed/>
    <w:rsid w:val="00DD72DB"/>
    <w:pPr>
      <w:tabs>
        <w:tab w:val="center" w:pos="4677"/>
        <w:tab w:val="right" w:pos="9355"/>
      </w:tabs>
      <w:spacing w:after="0" w:line="240" w:lineRule="auto"/>
    </w:pPr>
  </w:style>
  <w:style w:type="character" w:customStyle="1" w:styleId="a6">
    <w:name w:val="Нижний колонтитул Знак"/>
    <w:basedOn w:val="a0"/>
    <w:link w:val="a5"/>
    <w:uiPriority w:val="99"/>
    <w:rsid w:val="00DD72DB"/>
  </w:style>
  <w:style w:type="paragraph" w:styleId="a7">
    <w:name w:val="footnote text"/>
    <w:aliases w:val="Знак,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fn,FT,ft"/>
    <w:basedOn w:val="a"/>
    <w:link w:val="a8"/>
    <w:uiPriority w:val="99"/>
    <w:unhideWhenUsed/>
    <w:qFormat/>
    <w:rsid w:val="00DD72DB"/>
    <w:pPr>
      <w:widowControl w:val="0"/>
      <w:spacing w:after="0" w:line="240" w:lineRule="auto"/>
    </w:pPr>
    <w:rPr>
      <w:rFonts w:ascii="Times New Roman" w:eastAsia="Times New Roman" w:hAnsi="Times New Roman" w:cs="Times New Roman"/>
      <w:sz w:val="20"/>
      <w:szCs w:val="20"/>
      <w:lang w:val="x-none" w:eastAsia="x-none"/>
    </w:rPr>
  </w:style>
  <w:style w:type="character" w:customStyle="1" w:styleId="a8">
    <w:name w:val="Текст сноски Знак"/>
    <w:aliases w:val="Знак Знак,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fn Знак,FT Знак,ft Знак"/>
    <w:basedOn w:val="a0"/>
    <w:link w:val="a7"/>
    <w:uiPriority w:val="99"/>
    <w:rsid w:val="00DD72DB"/>
    <w:rPr>
      <w:rFonts w:ascii="Times New Roman" w:eastAsia="Times New Roman" w:hAnsi="Times New Roman" w:cs="Times New Roman"/>
      <w:sz w:val="20"/>
      <w:szCs w:val="20"/>
      <w:lang w:val="x-none" w:eastAsia="x-none"/>
    </w:rPr>
  </w:style>
  <w:style w:type="paragraph" w:styleId="a9">
    <w:name w:val="List Paragraph"/>
    <w:aliases w:val="1,UL,Абзац маркированнный,Bullet Number,Bullet List,FooterText,numbered,Table-Normal,RSHB_Table-Normal,Предусловия,1. Абзац списка,Нумерованный список_ФТ,Булет 1,Нумерованый список,lp1,lp11,List Paragraph11,Bullet 1,List Paragraph,заголовок"/>
    <w:basedOn w:val="a"/>
    <w:link w:val="aa"/>
    <w:uiPriority w:val="34"/>
    <w:qFormat/>
    <w:rsid w:val="00DD72DB"/>
    <w:pPr>
      <w:widowControl w:val="0"/>
      <w:spacing w:after="0" w:line="240" w:lineRule="auto"/>
      <w:ind w:left="720"/>
      <w:contextualSpacing/>
    </w:pPr>
    <w:rPr>
      <w:rFonts w:ascii="Times New Roman" w:eastAsia="Times New Roman" w:hAnsi="Times New Roman" w:cs="Times New Roman"/>
      <w:sz w:val="20"/>
      <w:szCs w:val="20"/>
      <w:lang w:eastAsia="ru-RU"/>
    </w:rPr>
  </w:style>
  <w:style w:type="character" w:styleId="ab">
    <w:name w:val="footnote reference"/>
    <w:aliases w:val="Знак сноски 1,Знак сноски-FN,Iiaienu1 Знак2,Oaeno1 Знак2,Текст1 Знак2,Òåêñò1 Знак2,bt Знак2,OT-EA Знак1,Iiaienu1 Знак Знак1,Oaeno1 Знак Знак1,Текст1 Знак Знак1,Òåêñò1 Знак Знак1,bt Знак Знак1,Основной текст Знак2,OT-ИВ Знак2,OT-ÈÂ Зн,fr,o"/>
    <w:uiPriority w:val="99"/>
    <w:unhideWhenUsed/>
    <w:rsid w:val="00DD72DB"/>
    <w:rPr>
      <w:rFonts w:ascii="Times New Roman" w:hAnsi="Times New Roman" w:cs="Times New Roman" w:hint="default"/>
      <w:vertAlign w:val="superscript"/>
    </w:rPr>
  </w:style>
  <w:style w:type="paragraph" w:styleId="HTML">
    <w:name w:val="HTML Preformatted"/>
    <w:basedOn w:val="a"/>
    <w:link w:val="HTML0"/>
    <w:uiPriority w:val="99"/>
    <w:unhideWhenUsed/>
    <w:rsid w:val="00DD72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DD72DB"/>
    <w:rPr>
      <w:rFonts w:ascii="Courier New" w:eastAsia="Times New Roman" w:hAnsi="Courier New" w:cs="Courier New"/>
      <w:sz w:val="20"/>
      <w:szCs w:val="20"/>
      <w:lang w:eastAsia="ru-RU"/>
    </w:rPr>
  </w:style>
  <w:style w:type="character" w:customStyle="1" w:styleId="aa">
    <w:name w:val="Абзац списка Знак"/>
    <w:aliases w:val="1 Знак,UL Знак,Абзац маркированнный Знак,Bullet Number Знак,Bullet List Знак,FooterText Знак,numbered Знак,Table-Normal Знак,RSHB_Table-Normal Знак,Предусловия Знак,1. Абзац списка Знак,Нумерованный список_ФТ Знак,Булет 1 Знак,lp1 Знак"/>
    <w:link w:val="a9"/>
    <w:uiPriority w:val="34"/>
    <w:qFormat/>
    <w:locked/>
    <w:rsid w:val="00DD72DB"/>
    <w:rPr>
      <w:rFonts w:ascii="Times New Roman" w:eastAsia="Times New Roman" w:hAnsi="Times New Roman" w:cs="Times New Roman"/>
      <w:sz w:val="20"/>
      <w:szCs w:val="20"/>
      <w:lang w:eastAsia="ru-RU"/>
    </w:rPr>
  </w:style>
  <w:style w:type="table" w:styleId="ac">
    <w:name w:val="Table Grid"/>
    <w:basedOn w:val="a1"/>
    <w:uiPriority w:val="59"/>
    <w:rsid w:val="00DD72DB"/>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1"/>
    <w:basedOn w:val="a1"/>
    <w:next w:val="ac"/>
    <w:uiPriority w:val="59"/>
    <w:rsid w:val="00DD72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Normal (Web)"/>
    <w:basedOn w:val="a"/>
    <w:unhideWhenUsed/>
    <w:qFormat/>
    <w:rsid w:val="00DD72DB"/>
    <w:pPr>
      <w:spacing w:before="100" w:beforeAutospacing="1" w:after="100" w:afterAutospacing="1" w:line="240" w:lineRule="auto"/>
    </w:pPr>
    <w:rPr>
      <w:rFonts w:ascii="Times New Roman" w:eastAsiaTheme="minorEastAsia"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http://9685E8FB4A11CCA910051771D5EA87D1.dms.sberbank.ru/9685E8FB4A11CCA910051771D5EA87D1-1387151F51190C6BA70762DBB52E45FB-375DF0FAD8815873343772B07E62405C/1.pn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19</Pages>
  <Words>6191</Words>
  <Characters>35294</Characters>
  <Application>Microsoft Office Word</Application>
  <DocSecurity>0</DocSecurity>
  <Lines>294</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ПАО Сбербанк России</Company>
  <LinksUpToDate>false</LinksUpToDate>
  <CharactersWithSpaces>41403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Захарова Елена Владимировна</dc:creator>
  <cp:keywords/>
  <dc:description/>
  <cp:lastModifiedBy>Захарова Елена Владимировна</cp:lastModifiedBy>
  <cp:revision>3</cp:revision>
  <dcterms:created xsi:type="dcterms:W3CDTF">2024-08-01T13:10:00Z</dcterms:created>
  <dcterms:modified xsi:type="dcterms:W3CDTF">2024-09-13T08:57:00Z</dcterms:modified>
</cp:coreProperties>
</file>