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48C84" w14:textId="77777777" w:rsidR="00636995" w:rsidRDefault="004401A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ЗАЯВКА НА УЧАСТИЕ В АУКЦИОНЕ</w:t>
      </w:r>
    </w:p>
    <w:p w14:paraId="646F6EF4" w14:textId="77777777" w:rsidR="00636995" w:rsidRDefault="004401A2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22008007" w14:textId="77777777" w:rsidR="00636995" w:rsidRDefault="00636995">
      <w:pPr>
        <w:jc w:val="both"/>
        <w:rPr>
          <w:rFonts w:ascii="Times New Roman" w:hAnsi="Times New Roman"/>
        </w:rPr>
      </w:pPr>
    </w:p>
    <w:p w14:paraId="083C49EA" w14:textId="77777777" w:rsidR="00636995" w:rsidRDefault="004401A2">
      <w:pPr>
        <w:pStyle w:val="afc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0BEC406C" w14:textId="77777777" w:rsidR="00636995" w:rsidRDefault="00636995">
      <w:pPr>
        <w:pStyle w:val="afc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01701B5F" w14:textId="77777777" w:rsidR="00636995" w:rsidRDefault="004401A2">
      <w:pPr>
        <w:pStyle w:val="afc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44D6BE77" w14:textId="77777777" w:rsidR="00636995" w:rsidRDefault="00636995">
      <w:pPr>
        <w:pStyle w:val="afc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7D55A27C" w14:textId="77777777" w:rsidR="00636995" w:rsidRDefault="004401A2">
      <w:pPr>
        <w:pStyle w:val="afc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594770BF" w14:textId="77777777" w:rsidR="00636995" w:rsidRDefault="004401A2">
      <w:pPr>
        <w:pStyle w:val="afc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24BD396A" w14:textId="77777777" w:rsidR="00636995" w:rsidRDefault="004401A2">
      <w:pPr>
        <w:pStyle w:val="afc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0A504BD0" w14:textId="77777777" w:rsidR="00636995" w:rsidRDefault="00636995">
      <w:pPr>
        <w:pStyle w:val="afc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57915CC" w14:textId="77777777" w:rsidR="00636995" w:rsidRDefault="004401A2">
      <w:pPr>
        <w:pStyle w:val="afc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51460588" w14:textId="77777777" w:rsidR="00636995" w:rsidRDefault="00636995">
      <w:pPr>
        <w:pStyle w:val="afc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064F04C2" w14:textId="77777777" w:rsidR="00636995" w:rsidRDefault="004401A2">
      <w:pPr>
        <w:pStyle w:val="afc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20762B7E" w14:textId="77777777" w:rsidR="00636995" w:rsidRDefault="00636995">
      <w:pPr>
        <w:pStyle w:val="afc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706F5045" w14:textId="77777777" w:rsidR="00636995" w:rsidRDefault="004401A2">
      <w:pPr>
        <w:pStyle w:val="afc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79675C8D" w14:textId="77777777" w:rsidR="00636995" w:rsidRDefault="00636995">
      <w:pPr>
        <w:pStyle w:val="afc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0D56863C" w14:textId="77777777" w:rsidR="00636995" w:rsidRDefault="004401A2">
      <w:pPr>
        <w:pStyle w:val="afc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4B686CC2" w14:textId="77777777" w:rsidR="00636995" w:rsidRDefault="00636995">
      <w:pPr>
        <w:pStyle w:val="afc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00213AD4" w14:textId="77777777" w:rsidR="00636995" w:rsidRDefault="004401A2">
      <w:pPr>
        <w:pStyle w:val="afc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15DA7D28" w14:textId="77777777" w:rsidR="00636995" w:rsidRDefault="00636995">
      <w:pPr>
        <w:pStyle w:val="afc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A002C77" w14:textId="77777777" w:rsidR="00636995" w:rsidRDefault="004401A2">
      <w:pPr>
        <w:pStyle w:val="afc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73B6BDA1" w14:textId="77777777" w:rsidR="00636995" w:rsidRDefault="00636995">
      <w:pPr>
        <w:pStyle w:val="afc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4495CB30" w14:textId="77777777" w:rsidR="00636995" w:rsidRDefault="004401A2">
      <w:pPr>
        <w:pStyle w:val="afc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41A0DA76" w14:textId="2F77350B" w:rsidR="00636995" w:rsidRDefault="004401A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принимая решение об участии в аукционе </w:t>
      </w:r>
      <w:r w:rsidR="0097038F" w:rsidRPr="0097038F">
        <w:rPr>
          <w:rFonts w:ascii="Times New Roman" w:hAnsi="Times New Roman"/>
          <w:b/>
        </w:rPr>
        <w:t xml:space="preserve">«07» ноября </w:t>
      </w:r>
      <w:r>
        <w:rPr>
          <w:rFonts w:ascii="Times New Roman" w:hAnsi="Times New Roman"/>
          <w:b/>
        </w:rPr>
        <w:t xml:space="preserve">2024 года по продаже:                       </w:t>
      </w:r>
    </w:p>
    <w:p w14:paraId="2033C298" w14:textId="77777777" w:rsidR="0097038F" w:rsidRDefault="0097038F" w:rsidP="0097038F">
      <w:pPr>
        <w:pStyle w:val="mcntmsonormal"/>
        <w:shd w:val="clear" w:color="auto" w:fill="FFFFFF"/>
        <w:spacing w:beforeAutospacing="0" w:afterAutospacing="0"/>
        <w:jc w:val="both"/>
        <w:rPr>
          <w:b/>
          <w:bCs/>
          <w:color w:val="000000"/>
        </w:rPr>
      </w:pPr>
    </w:p>
    <w:p w14:paraId="40FD77C7" w14:textId="7ACFF922" w:rsidR="0097038F" w:rsidRPr="0097038F" w:rsidRDefault="0097038F" w:rsidP="0097038F">
      <w:pPr>
        <w:pStyle w:val="mcntmsonormal"/>
        <w:shd w:val="clear" w:color="auto" w:fill="FFFFFF"/>
        <w:spacing w:beforeAutospacing="0" w:afterAutospacing="0"/>
        <w:jc w:val="both"/>
        <w:rPr>
          <w:color w:val="000000"/>
          <w:sz w:val="22"/>
          <w:szCs w:val="22"/>
        </w:rPr>
      </w:pPr>
      <w:r w:rsidRPr="0097038F">
        <w:rPr>
          <w:b/>
          <w:bCs/>
          <w:color w:val="000000"/>
          <w:sz w:val="22"/>
          <w:szCs w:val="22"/>
        </w:rPr>
        <w:t>Дол</w:t>
      </w:r>
      <w:r w:rsidRPr="0097038F">
        <w:rPr>
          <w:b/>
          <w:bCs/>
          <w:color w:val="000000"/>
          <w:sz w:val="22"/>
          <w:szCs w:val="22"/>
        </w:rPr>
        <w:t>и</w:t>
      </w:r>
      <w:r w:rsidRPr="0097038F">
        <w:rPr>
          <w:color w:val="000000"/>
          <w:sz w:val="22"/>
          <w:szCs w:val="22"/>
        </w:rPr>
        <w:t xml:space="preserve"> в размере 100 % (сто процентов) (далее- Доля) уставного капитала общества с ограниченной ответственностью Специализированный застройщик «СЕВЕР» </w:t>
      </w:r>
    </w:p>
    <w:p w14:paraId="56E8D333" w14:textId="77777777" w:rsidR="0097038F" w:rsidRPr="0097038F" w:rsidRDefault="0097038F" w:rsidP="0097038F">
      <w:pPr>
        <w:ind w:right="-57"/>
        <w:jc w:val="both"/>
        <w:rPr>
          <w:rFonts w:ascii="Times New Roman" w:hAnsi="Times New Roman"/>
        </w:rPr>
      </w:pPr>
      <w:r w:rsidRPr="0097038F">
        <w:rPr>
          <w:rFonts w:ascii="Times New Roman" w:hAnsi="Times New Roman"/>
        </w:rPr>
        <w:t>Полное наименование: общество с ограниченной ответственностью Специализированный застройщик «СЕВЕР». Сокращенное наименование: ООО СЗ «СЕВЕР».</w:t>
      </w:r>
    </w:p>
    <w:p w14:paraId="3CFB376D" w14:textId="77777777" w:rsidR="0097038F" w:rsidRPr="0097038F" w:rsidRDefault="0097038F" w:rsidP="0097038F">
      <w:pPr>
        <w:ind w:right="-57"/>
        <w:jc w:val="both"/>
        <w:rPr>
          <w:rFonts w:ascii="Times New Roman" w:hAnsi="Times New Roman"/>
        </w:rPr>
      </w:pPr>
      <w:r w:rsidRPr="0097038F">
        <w:rPr>
          <w:rFonts w:ascii="Times New Roman" w:hAnsi="Times New Roman"/>
        </w:rPr>
        <w:t>Место нахождения: 127083, г. Москва, вн.тер.г. Муниципальный округ Савеловский, улица Мишина, д. 56, стр. 2, этаж/помещение 1/VII, ком. 10</w:t>
      </w:r>
    </w:p>
    <w:p w14:paraId="0C8A19A8" w14:textId="77777777" w:rsidR="0097038F" w:rsidRPr="0097038F" w:rsidRDefault="0097038F" w:rsidP="0097038F">
      <w:pPr>
        <w:ind w:right="-57"/>
        <w:jc w:val="both"/>
        <w:rPr>
          <w:rFonts w:ascii="Times New Roman" w:hAnsi="Times New Roman"/>
        </w:rPr>
      </w:pPr>
      <w:r w:rsidRPr="0097038F">
        <w:rPr>
          <w:rFonts w:ascii="Times New Roman" w:hAnsi="Times New Roman"/>
        </w:rPr>
        <w:t>Сведения о регистрации: ГРН и дата внесения в ЕГРЮЛ записи: 1227700020965 от 21.01.2022.</w:t>
      </w:r>
    </w:p>
    <w:p w14:paraId="2906F954" w14:textId="77777777" w:rsidR="0097038F" w:rsidRPr="0097038F" w:rsidRDefault="0097038F" w:rsidP="0097038F">
      <w:pPr>
        <w:ind w:right="-57"/>
        <w:jc w:val="both"/>
        <w:rPr>
          <w:rFonts w:ascii="Times New Roman" w:hAnsi="Times New Roman"/>
        </w:rPr>
      </w:pPr>
      <w:r w:rsidRPr="0097038F">
        <w:rPr>
          <w:rFonts w:ascii="Times New Roman" w:hAnsi="Times New Roman"/>
        </w:rPr>
        <w:t>ОГРН 1227700020965. ИНН 7714480690. КПП 771401001.</w:t>
      </w:r>
      <w:r w:rsidRPr="0097038F">
        <w:rPr>
          <w:rFonts w:ascii="Times New Roman" w:hAnsi="Times New Roman"/>
          <w:color w:val="000000"/>
        </w:rPr>
        <w:t xml:space="preserve">  </w:t>
      </w:r>
    </w:p>
    <w:p w14:paraId="0B97E74E" w14:textId="77777777" w:rsidR="0097038F" w:rsidRPr="0097038F" w:rsidRDefault="0097038F" w:rsidP="0097038F">
      <w:pPr>
        <w:ind w:right="-57"/>
        <w:jc w:val="both"/>
        <w:rPr>
          <w:rFonts w:ascii="Times New Roman" w:hAnsi="Times New Roman"/>
        </w:rPr>
      </w:pPr>
      <w:r w:rsidRPr="0097038F">
        <w:rPr>
          <w:rFonts w:ascii="Times New Roman" w:hAnsi="Times New Roman"/>
        </w:rPr>
        <w:t xml:space="preserve">Уставный капитал ООО «СЗ «СЕВЕР» состоит из номинальной стоимости доли его участников и составляет 3 694 797 468,75 (три миллиарда шестьсот девяносто четыре миллиона семьсот девяносто семь тысяч четыреста шестьдесят восемь) рублей 75 копеек.  </w:t>
      </w:r>
    </w:p>
    <w:p w14:paraId="28678125" w14:textId="77777777" w:rsidR="00636995" w:rsidRDefault="00636995">
      <w:pPr>
        <w:pStyle w:val="afd"/>
        <w:ind w:right="-57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25D22D01" w14:textId="77777777" w:rsidR="00636995" w:rsidRDefault="004401A2">
      <w:pPr>
        <w:ind w:right="-57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/>
        </w:rPr>
        <w:t>Обязуюсь:</w:t>
      </w:r>
    </w:p>
    <w:p w14:paraId="0B153A8F" w14:textId="77777777" w:rsidR="00636995" w:rsidRDefault="00636995">
      <w:pPr>
        <w:widowControl w:val="0"/>
        <w:jc w:val="both"/>
        <w:rPr>
          <w:rFonts w:ascii="Times New Roman" w:hAnsi="Times New Roman"/>
          <w:b/>
        </w:rPr>
      </w:pPr>
    </w:p>
    <w:p w14:paraId="48744675" w14:textId="77777777" w:rsidR="00636995" w:rsidRDefault="004401A2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>
        <w:rPr>
          <w:rFonts w:ascii="Times New Roman" w:hAnsi="Times New Roman"/>
          <w:b/>
        </w:rPr>
        <w:t xml:space="preserve">1. </w:t>
      </w:r>
      <w:r>
        <w:rPr>
          <w:rFonts w:ascii="Times New Roman" w:eastAsia="Times New Roman" w:hAnsi="Times New Roman"/>
          <w:b/>
          <w:lang w:eastAsia="ru-RU"/>
        </w:rPr>
        <w:t>Выполнять правила и условия проведения торгов</w:t>
      </w:r>
      <w:r>
        <w:rPr>
          <w:rFonts w:ascii="Times New Roman" w:eastAsia="Times New Roman" w:hAnsi="Times New Roman"/>
          <w:bCs/>
          <w:lang w:eastAsia="ru-RU"/>
        </w:rPr>
        <w:t xml:space="preserve">, указанные в информационном сообщении, </w:t>
      </w:r>
      <w:r>
        <w:rPr>
          <w:rFonts w:ascii="Times New Roman" w:eastAsia="Times New Roman" w:hAnsi="Times New Roman"/>
          <w:bCs/>
          <w:u w:val="single"/>
          <w:lang w:eastAsia="ru-RU"/>
        </w:rPr>
        <w:t>№________(код лота)</w:t>
      </w:r>
      <w:r>
        <w:rPr>
          <w:rFonts w:ascii="Times New Roman" w:eastAsia="Times New Roman" w:hAnsi="Times New Roman"/>
          <w:bCs/>
          <w:lang w:eastAsia="ru-RU"/>
        </w:rPr>
        <w:t xml:space="preserve">, размещенном на сайте </w:t>
      </w:r>
      <w:hyperlink r:id="rId8">
        <w:r>
          <w:rPr>
            <w:rFonts w:ascii="Times New Roman" w:eastAsia="Times New Roman" w:hAnsi="Times New Roman"/>
            <w:bCs/>
            <w:color w:val="0070C0"/>
            <w:lang w:eastAsia="ru-RU"/>
          </w:rPr>
          <w:t>www.auction-house.ru</w:t>
        </w:r>
      </w:hyperlink>
      <w:r>
        <w:rPr>
          <w:rFonts w:ascii="Times New Roman" w:eastAsia="Times New Roman" w:hAnsi="Times New Roman"/>
          <w:bCs/>
          <w:color w:val="0070C0"/>
          <w:lang w:eastAsia="ru-RU"/>
        </w:rPr>
        <w:t xml:space="preserve">, </w:t>
      </w:r>
      <w:hyperlink r:id="rId9">
        <w:r>
          <w:rPr>
            <w:rFonts w:ascii="Times New Roman" w:eastAsia="Times New Roman" w:hAnsi="Times New Roman"/>
            <w:bCs/>
            <w:color w:val="0070C0"/>
            <w:lang w:val="en-US" w:eastAsia="ru-RU"/>
          </w:rPr>
          <w:t>www</w:t>
        </w:r>
        <w:r>
          <w:rPr>
            <w:rFonts w:ascii="Times New Roman" w:eastAsia="Times New Roman" w:hAnsi="Times New Roman"/>
            <w:bCs/>
            <w:color w:val="0070C0"/>
            <w:lang w:eastAsia="ru-RU"/>
          </w:rPr>
          <w:t>.lot-online.ru</w:t>
        </w:r>
      </w:hyperlink>
      <w:r>
        <w:rPr>
          <w:rFonts w:ascii="Times New Roman" w:eastAsia="Times New Roman" w:hAnsi="Times New Roman"/>
          <w:bCs/>
          <w:color w:val="0070C0"/>
          <w:lang w:eastAsia="ru-RU"/>
        </w:rPr>
        <w:t>.</w:t>
      </w:r>
    </w:p>
    <w:p w14:paraId="2FBFCD6C" w14:textId="77777777" w:rsidR="00636995" w:rsidRDefault="00636995">
      <w:pPr>
        <w:jc w:val="both"/>
        <w:rPr>
          <w:rFonts w:ascii="Times New Roman" w:hAnsi="Times New Roman"/>
          <w:bCs/>
        </w:rPr>
      </w:pPr>
    </w:p>
    <w:p w14:paraId="6C3876AF" w14:textId="77777777" w:rsidR="00636995" w:rsidRDefault="004401A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В случае признания победителем аукциона:</w:t>
      </w:r>
    </w:p>
    <w:p w14:paraId="4D2DF83B" w14:textId="77777777" w:rsidR="00636995" w:rsidRDefault="004401A2">
      <w:pPr>
        <w:tabs>
          <w:tab w:val="left" w:pos="3969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2.1. Заключить </w:t>
      </w:r>
      <w:r>
        <w:rPr>
          <w:rFonts w:ascii="Times New Roman" w:hAnsi="Times New Roman"/>
          <w:bCs/>
        </w:rPr>
        <w:t xml:space="preserve">Договор купли-продажи Доли с Продавцом в течение 5 (пяти) рабочих дней после подведения итогов аукциона и подлежит нотариальному удостоверению в порядке, установленном законодательством Российской Федерации в соответствии с примерной формой, размещенной на сайте </w:t>
      </w:r>
      <w:hyperlink r:id="rId10">
        <w:r>
          <w:rPr>
            <w:rFonts w:ascii="Times New Roman" w:hAnsi="Times New Roman"/>
            <w:bCs/>
          </w:rPr>
          <w:t>www.lot-online.ru</w:t>
        </w:r>
      </w:hyperlink>
      <w:r>
        <w:rPr>
          <w:rFonts w:ascii="Times New Roman" w:hAnsi="Times New Roman"/>
          <w:bCs/>
        </w:rPr>
        <w:t xml:space="preserve">  в разделе «карточка лота»</w:t>
      </w:r>
      <w:r>
        <w:rPr>
          <w:rFonts w:ascii="Times New Roman" w:hAnsi="Times New Roman"/>
          <w:b/>
        </w:rPr>
        <w:t>.</w:t>
      </w:r>
    </w:p>
    <w:p w14:paraId="7798D58F" w14:textId="77777777" w:rsidR="00636995" w:rsidRDefault="004401A2">
      <w:pPr>
        <w:ind w:right="-5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Оплата цены продажи Доли производится Победителем аукциона,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72319A13" w14:textId="77777777" w:rsidR="0097038F" w:rsidRDefault="0097038F">
      <w:pPr>
        <w:jc w:val="both"/>
        <w:rPr>
          <w:rFonts w:ascii="Times New Roman" w:hAnsi="Times New Roman"/>
          <w:bCs/>
        </w:rPr>
      </w:pPr>
    </w:p>
    <w:p w14:paraId="37B9190E" w14:textId="77777777" w:rsidR="00636995" w:rsidRDefault="004401A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Мне известно, что</w:t>
      </w:r>
      <w:r>
        <w:rPr>
          <w:rFonts w:ascii="Times New Roman" w:hAnsi="Times New Roman"/>
        </w:rPr>
        <w:t xml:space="preserve">: </w:t>
      </w:r>
    </w:p>
    <w:p w14:paraId="5302FAF6" w14:textId="77777777" w:rsidR="00636995" w:rsidRDefault="004401A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34629725" w14:textId="77777777" w:rsidR="00636995" w:rsidRDefault="004401A2">
      <w:pPr>
        <w:ind w:left="-15" w:righ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3.2. При уклонении (отказе) Победителя электронного аукциона (Покупателя)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от оплаты покупной цены Объектов в установленный срок задаток ему не возвращается, и он утрачивает право на заключение договора купли-продажи Доли. </w:t>
      </w:r>
    </w:p>
    <w:p w14:paraId="454D2FDF" w14:textId="77777777" w:rsidR="00636995" w:rsidRDefault="00636995">
      <w:pPr>
        <w:jc w:val="both"/>
        <w:rPr>
          <w:rFonts w:ascii="Times New Roman" w:hAnsi="Times New Roman"/>
          <w:b/>
        </w:rPr>
      </w:pPr>
    </w:p>
    <w:p w14:paraId="3D325827" w14:textId="77777777" w:rsidR="00636995" w:rsidRDefault="004401A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 xml:space="preserve"> Настоящим подтверждаю, что ознакомился с проектом договора купли-продажи Доли, подлежащей реализации на аукционе, а также Объектами и документацией к лоту продажи. С условиями договора купли-продажи согласен, обязуюсь условия договора купли-продажи выполнять. Претензий по качеству, состоянию Объектов и к документации не имею.</w:t>
      </w:r>
    </w:p>
    <w:p w14:paraId="4F6C9759" w14:textId="77777777" w:rsidR="00636995" w:rsidRDefault="00636995">
      <w:pPr>
        <w:jc w:val="both"/>
        <w:rPr>
          <w:rFonts w:ascii="Times New Roman" w:hAnsi="Times New Roman"/>
        </w:rPr>
      </w:pPr>
    </w:p>
    <w:p w14:paraId="13F7209B" w14:textId="77777777" w:rsidR="00636995" w:rsidRDefault="004401A2">
      <w:pPr>
        <w:ind w:left="-15" w:right="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Продавец вправе заключить договор купли-продажи Доли по начальной цене Лота в течение 5 (пяти) рабочих дней с даты признания торгов несостоявшимися. Заключение договора купли-продажи для такого участника не является обязательным. Оплата цены Объектов производится единственным участником аукциона, за вычетом суммы ранее внесённого задатка, путем безналичного перечисления денежных средств на расчетный счет Продавца, указанный в договоре купли-продажи Объекта, в соответствии с условиями такого договора купли-продажи.</w:t>
      </w:r>
      <w:r>
        <w:rPr>
          <w:rFonts w:ascii="Times New Roman" w:hAnsi="Times New Roman"/>
          <w:b/>
        </w:rPr>
        <w:t xml:space="preserve"> </w:t>
      </w:r>
    </w:p>
    <w:p w14:paraId="0AAA83AC" w14:textId="77777777" w:rsidR="00636995" w:rsidRDefault="00636995">
      <w:pPr>
        <w:ind w:left="-15" w:right="60"/>
        <w:jc w:val="both"/>
        <w:rPr>
          <w:rFonts w:ascii="Times New Roman" w:hAnsi="Times New Roman"/>
          <w:b/>
        </w:rPr>
      </w:pPr>
    </w:p>
    <w:p w14:paraId="4A8A1B26" w14:textId="77777777" w:rsidR="00636995" w:rsidRDefault="004401A2">
      <w:pPr>
        <w:ind w:left="-15" w:right="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6.</w:t>
      </w:r>
      <w:r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Объектов по результатам торгов в установленный срок, от оплаты цены Объектов, договор купли-продажи Объектов может быть заключен с участником аукциона, сделавшим предпоследнее предложение по цене Объектов в ходе торгов, в течение 5 (пяти) рабочих дней с даты получения от Организатора торгов уведомления с предложением заключить договор купли-продажи Объектов. Заключение договора купли-продажи таким участником не является обязательным. При этом оплата цены Объектов производится участником аукциона, сделавшим предпоследнее предложение по цене Объектов в ходе торгов, в полном объеме путем безналичного перечисления денежных средств на расчетный счет Продавца, указанный в договоре купли-продажи Объектов, в соответствии с условиями такого договора купли-продажи. </w:t>
      </w:r>
    </w:p>
    <w:p w14:paraId="2F406D74" w14:textId="77777777" w:rsidR="00636995" w:rsidRDefault="00636995">
      <w:pPr>
        <w:jc w:val="both"/>
        <w:rPr>
          <w:rFonts w:ascii="Times New Roman" w:hAnsi="Times New Roman"/>
        </w:rPr>
      </w:pPr>
    </w:p>
    <w:p w14:paraId="55B3BD27" w14:textId="77777777" w:rsidR="00636995" w:rsidRDefault="004401A2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ru-RU"/>
        </w:rPr>
        <w:t>7.</w:t>
      </w:r>
      <w:r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>
        <w:rPr>
          <w:rFonts w:ascii="Times New Roman" w:hAnsi="Times New Roman"/>
        </w:rPr>
        <w:t xml:space="preserve">статьей 9 </w:t>
      </w:r>
      <w:r>
        <w:rPr>
          <w:rFonts w:ascii="Times New Roman" w:eastAsia="Times New Roman" w:hAnsi="Times New Roman"/>
          <w:bCs/>
          <w:kern w:val="2"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kern w:val="2"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kern w:val="2"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>
        <w:rPr>
          <w:rFonts w:ascii="Times New Roman" w:eastAsia="Times New Roman" w:hAnsi="Times New Roman"/>
          <w:bCs/>
          <w:kern w:val="2"/>
          <w:lang w:eastAsia="ru-RU"/>
        </w:rPr>
        <w:t>на обработку</w:t>
      </w:r>
      <w:r>
        <w:rPr>
          <w:rFonts w:ascii="Times New Roman" w:hAnsi="Times New Roman"/>
        </w:rPr>
        <w:t xml:space="preserve"> как неавтоматизированным, так и автоматизированным способами Организатором аукциона согласно статье 3 </w:t>
      </w:r>
      <w:r>
        <w:rPr>
          <w:rFonts w:ascii="Times New Roman" w:eastAsia="Times New Roman" w:hAnsi="Times New Roman"/>
          <w:bCs/>
          <w:kern w:val="2"/>
          <w:lang w:eastAsia="ru-RU"/>
        </w:rPr>
        <w:t>Федерального закона от 27.07.2006 №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kern w:val="2"/>
          <w:lang w:eastAsia="ru-RU"/>
        </w:rPr>
        <w:t>152-ФЗ</w:t>
      </w:r>
      <w:r>
        <w:rPr>
          <w:rFonts w:ascii="Times New Roman" w:hAnsi="Times New Roman"/>
        </w:rPr>
        <w:t xml:space="preserve"> «О персональных данных</w:t>
      </w:r>
      <w:r>
        <w:rPr>
          <w:rFonts w:ascii="Times New Roman" w:eastAsia="Times New Roman" w:hAnsi="Times New Roman"/>
          <w:bCs/>
          <w:kern w:val="2"/>
          <w:lang w:eastAsia="ru-RU"/>
        </w:rPr>
        <w:t xml:space="preserve">» </w:t>
      </w:r>
      <w:r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данных.</w:t>
      </w:r>
      <w:r>
        <w:rPr>
          <w:rStyle w:val="a8"/>
          <w:rFonts w:ascii="Times New Roman" w:eastAsia="Times New Roman" w:hAnsi="Times New Roman"/>
          <w:lang w:eastAsia="ru-RU"/>
        </w:rPr>
        <w:footnoteReference w:id="1"/>
      </w:r>
      <w:r>
        <w:rPr>
          <w:rFonts w:ascii="Times New Roman" w:eastAsia="Times New Roman" w:hAnsi="Times New Roman"/>
          <w:lang w:eastAsia="ru-RU"/>
        </w:rPr>
        <w:t>.</w:t>
      </w:r>
    </w:p>
    <w:p w14:paraId="6B6C5BFB" w14:textId="77777777" w:rsidR="00636995" w:rsidRDefault="00636995">
      <w:pPr>
        <w:jc w:val="both"/>
        <w:rPr>
          <w:rFonts w:ascii="Times New Roman" w:hAnsi="Times New Roman"/>
        </w:rPr>
      </w:pPr>
    </w:p>
    <w:p w14:paraId="37118BB8" w14:textId="77777777" w:rsidR="00636995" w:rsidRDefault="004401A2">
      <w:pPr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</w:rPr>
        <w:t xml:space="preserve">Приложение </w:t>
      </w:r>
    </w:p>
    <w:p w14:paraId="3729DC19" w14:textId="77777777" w:rsidR="00636995" w:rsidRDefault="00636995">
      <w:pPr>
        <w:jc w:val="both"/>
        <w:rPr>
          <w:rFonts w:ascii="Times New Roman" w:hAnsi="Times New Roman"/>
        </w:rPr>
      </w:pPr>
    </w:p>
    <w:p w14:paraId="5BED8525" w14:textId="77777777" w:rsidR="00636995" w:rsidRDefault="004401A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Подпись Претендента (его полномочного представителя)</w:t>
      </w:r>
    </w:p>
    <w:p w14:paraId="4219C305" w14:textId="77777777" w:rsidR="00636995" w:rsidRDefault="00636995">
      <w:pPr>
        <w:jc w:val="both"/>
        <w:rPr>
          <w:rFonts w:ascii="Times New Roman" w:hAnsi="Times New Roman"/>
        </w:rPr>
      </w:pPr>
    </w:p>
    <w:p w14:paraId="715B63D7" w14:textId="77777777" w:rsidR="00636995" w:rsidRDefault="004401A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__________________________\______________________\</w:t>
      </w:r>
    </w:p>
    <w:p w14:paraId="5A1224D1" w14:textId="77777777" w:rsidR="00636995" w:rsidRDefault="00636995">
      <w:pPr>
        <w:jc w:val="both"/>
        <w:rPr>
          <w:rFonts w:ascii="Times New Roman" w:hAnsi="Times New Roman"/>
        </w:rPr>
      </w:pPr>
    </w:p>
    <w:p w14:paraId="051B4D8E" w14:textId="485F8E3B" w:rsidR="00636995" w:rsidRDefault="004401A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М.П. "_____" _____________ 20</w:t>
      </w:r>
      <w:r w:rsidR="0097038F">
        <w:rPr>
          <w:rFonts w:ascii="Times New Roman" w:hAnsi="Times New Roman"/>
        </w:rPr>
        <w:t>24</w:t>
      </w:r>
      <w:r>
        <w:rPr>
          <w:rFonts w:ascii="Times New Roman" w:hAnsi="Times New Roman"/>
        </w:rPr>
        <w:t xml:space="preserve"> г.</w:t>
      </w:r>
    </w:p>
    <w:p w14:paraId="037AFC15" w14:textId="77777777" w:rsidR="00636995" w:rsidRDefault="00636995">
      <w:pPr>
        <w:jc w:val="both"/>
        <w:rPr>
          <w:rFonts w:ascii="Times New Roman" w:hAnsi="Times New Roman"/>
        </w:rPr>
      </w:pPr>
    </w:p>
    <w:sectPr w:rsidR="00636995">
      <w:footerReference w:type="default" r:id="rId11"/>
      <w:pgSz w:w="11906" w:h="16838"/>
      <w:pgMar w:top="709" w:right="850" w:bottom="1134" w:left="1701" w:header="0" w:footer="708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2C90F" w14:textId="77777777" w:rsidR="004401A2" w:rsidRDefault="004401A2">
      <w:r>
        <w:separator/>
      </w:r>
    </w:p>
  </w:endnote>
  <w:endnote w:type="continuationSeparator" w:id="0">
    <w:p w14:paraId="7E82776B" w14:textId="77777777" w:rsidR="004401A2" w:rsidRDefault="0044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00246113"/>
      <w:docPartObj>
        <w:docPartGallery w:val="Page Numbers (Bottom of Page)"/>
        <w:docPartUnique/>
      </w:docPartObj>
    </w:sdtPr>
    <w:sdtEndPr/>
    <w:sdtContent>
      <w:p w14:paraId="32DAA30C" w14:textId="77777777" w:rsidR="00636995" w:rsidRDefault="004401A2">
        <w:pPr>
          <w:pStyle w:val="af1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ADD675" w14:textId="77777777" w:rsidR="00636995" w:rsidRDefault="00636995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E2E55" w14:textId="77777777" w:rsidR="00636995" w:rsidRDefault="004401A2">
      <w:pPr>
        <w:rPr>
          <w:sz w:val="12"/>
        </w:rPr>
      </w:pPr>
      <w:r>
        <w:separator/>
      </w:r>
    </w:p>
  </w:footnote>
  <w:footnote w:type="continuationSeparator" w:id="0">
    <w:p w14:paraId="54AFCEDB" w14:textId="77777777" w:rsidR="00636995" w:rsidRDefault="004401A2">
      <w:pPr>
        <w:rPr>
          <w:sz w:val="12"/>
        </w:rPr>
      </w:pPr>
      <w:r>
        <w:continuationSeparator/>
      </w:r>
    </w:p>
  </w:footnote>
  <w:footnote w:id="1">
    <w:p w14:paraId="62973358" w14:textId="77777777" w:rsidR="00636995" w:rsidRDefault="004401A2">
      <w:pPr>
        <w:pStyle w:val="a7"/>
        <w:rPr>
          <w:rFonts w:ascii="Times New Roman" w:eastAsia="Times New Roman" w:hAnsi="Times New Roman"/>
          <w:lang w:eastAsia="ru-RU"/>
        </w:rPr>
      </w:pPr>
      <w:r>
        <w:rPr>
          <w:rStyle w:val="af2"/>
        </w:rPr>
        <w:footnoteRef/>
      </w:r>
      <w:r>
        <w:t xml:space="preserve"> </w:t>
      </w:r>
      <w:r>
        <w:rPr>
          <w:rFonts w:ascii="Times New Roman" w:eastAsia="Times New Roman" w:hAnsi="Times New Roman"/>
          <w:lang w:eastAsia="ru-RU"/>
        </w:rPr>
        <w:t xml:space="preserve">Указанный пункт Заявки только для Претендентов – физических лиц. </w:t>
      </w:r>
    </w:p>
    <w:p w14:paraId="5D99B320" w14:textId="77777777" w:rsidR="00636995" w:rsidRDefault="004401A2">
      <w:pPr>
        <w:pStyle w:val="a7"/>
      </w:pPr>
      <w:r>
        <w:rPr>
          <w:rFonts w:ascii="Times New Roman" w:eastAsia="Times New Roman" w:hAnsi="Times New Roman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1E4A43"/>
    <w:multiLevelType w:val="multilevel"/>
    <w:tmpl w:val="4DD8A9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7261D66"/>
    <w:multiLevelType w:val="multilevel"/>
    <w:tmpl w:val="03F2D0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12591965">
    <w:abstractNumId w:val="0"/>
  </w:num>
  <w:num w:numId="2" w16cid:durableId="1139955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95"/>
    <w:rsid w:val="0004479D"/>
    <w:rsid w:val="004401A2"/>
    <w:rsid w:val="005A227C"/>
    <w:rsid w:val="00636995"/>
    <w:rsid w:val="0097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FF91"/>
  <w15:docId w15:val="{8492129E-27B7-412B-B14A-F233E270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876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C6946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202C5"/>
    <w:rPr>
      <w:color w:val="0000FF" w:themeColor="hyperlink"/>
      <w:u w:val="single"/>
    </w:rPr>
  </w:style>
  <w:style w:type="character" w:customStyle="1" w:styleId="a6">
    <w:name w:val="Текст сноски Знак"/>
    <w:basedOn w:val="a0"/>
    <w:link w:val="a7"/>
    <w:uiPriority w:val="99"/>
    <w:semiHidden/>
    <w:qFormat/>
    <w:rsid w:val="00A01E7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01E7C"/>
    <w:rPr>
      <w:vertAlign w:val="superscript"/>
    </w:rPr>
  </w:style>
  <w:style w:type="character" w:customStyle="1" w:styleId="3">
    <w:name w:val="Основной текст 3 Знак"/>
    <w:basedOn w:val="a0"/>
    <w:link w:val="30"/>
    <w:qFormat/>
    <w:rsid w:val="00F971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qFormat/>
    <w:rsid w:val="00F9715C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semiHidden/>
    <w:qFormat/>
    <w:rsid w:val="00F9715C"/>
    <w:rPr>
      <w:rFonts w:ascii="Calibri" w:eastAsia="Calibri" w:hAnsi="Calibri" w:cs="Times New Roman"/>
      <w:sz w:val="20"/>
      <w:szCs w:val="20"/>
    </w:rPr>
  </w:style>
  <w:style w:type="character" w:customStyle="1" w:styleId="ac">
    <w:name w:val="Тема примечания Знак"/>
    <w:basedOn w:val="aa"/>
    <w:link w:val="ad"/>
    <w:uiPriority w:val="99"/>
    <w:semiHidden/>
    <w:qFormat/>
    <w:rsid w:val="00F9715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E14AC7"/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1"/>
    <w:uiPriority w:val="99"/>
    <w:qFormat/>
    <w:rsid w:val="00E14AC7"/>
    <w:rPr>
      <w:rFonts w:ascii="Calibri" w:eastAsia="Calibri" w:hAnsi="Calibri" w:cs="Times New Roman"/>
    </w:rPr>
  </w:style>
  <w:style w:type="character" w:customStyle="1" w:styleId="af2">
    <w:name w:val="Символ сноски"/>
    <w:qFormat/>
  </w:style>
  <w:style w:type="character" w:styleId="af3">
    <w:name w:val="line number"/>
  </w:style>
  <w:style w:type="character" w:styleId="af4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5">
    <w:name w:val="Символ концевой сноски"/>
    <w:qFormat/>
  </w:style>
  <w:style w:type="character" w:styleId="af6">
    <w:name w:val="Unresolved Mention"/>
    <w:basedOn w:val="a0"/>
    <w:uiPriority w:val="99"/>
    <w:semiHidden/>
    <w:unhideWhenUsed/>
    <w:qFormat/>
    <w:rsid w:val="008B30BE"/>
    <w:rPr>
      <w:color w:val="605E5C"/>
      <w:shd w:val="clear" w:color="auto" w:fill="E1DFDD"/>
    </w:rPr>
  </w:style>
  <w:style w:type="paragraph" w:styleId="af7">
    <w:name w:val="Title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8">
    <w:name w:val="Body Text"/>
    <w:basedOn w:val="a"/>
    <w:pPr>
      <w:spacing w:after="140" w:line="276" w:lineRule="auto"/>
    </w:pPr>
  </w:style>
  <w:style w:type="paragraph" w:styleId="af9">
    <w:name w:val="List"/>
    <w:basedOn w:val="af8"/>
    <w:rPr>
      <w:rFonts w:cs="Lucida Sans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Lucida Sans"/>
    </w:rPr>
  </w:style>
  <w:style w:type="paragraph" w:customStyle="1" w:styleId="afc">
    <w:name w:val="готик текст"/>
    <w:uiPriority w:val="99"/>
    <w:qFormat/>
    <w:rsid w:val="00DC2876"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EC6946"/>
    <w:rPr>
      <w:rFonts w:ascii="Tahoma" w:hAnsi="Tahoma" w:cs="Tahoma"/>
      <w:sz w:val="16"/>
      <w:szCs w:val="16"/>
    </w:rPr>
  </w:style>
  <w:style w:type="paragraph" w:styleId="afd">
    <w:name w:val="List Paragraph"/>
    <w:basedOn w:val="a"/>
    <w:uiPriority w:val="34"/>
    <w:qFormat/>
    <w:rsid w:val="008D33CB"/>
    <w:pPr>
      <w:ind w:left="720"/>
      <w:contextualSpacing/>
    </w:pPr>
  </w:style>
  <w:style w:type="paragraph" w:customStyle="1" w:styleId="afe">
    <w:name w:val="абзац"/>
    <w:basedOn w:val="a"/>
    <w:qFormat/>
    <w:rsid w:val="008443C3"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7">
    <w:name w:val="footnote text"/>
    <w:basedOn w:val="a"/>
    <w:link w:val="a6"/>
    <w:uiPriority w:val="99"/>
    <w:semiHidden/>
    <w:unhideWhenUsed/>
    <w:rsid w:val="00A01E7C"/>
    <w:rPr>
      <w:sz w:val="20"/>
      <w:szCs w:val="20"/>
    </w:rPr>
  </w:style>
  <w:style w:type="paragraph" w:customStyle="1" w:styleId="ConsPlusNonformat">
    <w:name w:val="ConsPlusNonformat"/>
    <w:uiPriority w:val="99"/>
    <w:qFormat/>
    <w:rsid w:val="00A01E7C"/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link w:val="3"/>
    <w:qFormat/>
    <w:rsid w:val="00F9715C"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annotation text"/>
    <w:basedOn w:val="a"/>
    <w:link w:val="aa"/>
    <w:uiPriority w:val="99"/>
    <w:semiHidden/>
    <w:unhideWhenUsed/>
    <w:qFormat/>
    <w:rsid w:val="00F9715C"/>
    <w:rPr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unhideWhenUsed/>
    <w:qFormat/>
    <w:rsid w:val="00F9715C"/>
    <w:rPr>
      <w:b/>
      <w:bCs/>
    </w:rPr>
  </w:style>
  <w:style w:type="paragraph" w:customStyle="1" w:styleId="ConsPlusNormal">
    <w:name w:val="ConsPlusNormal"/>
    <w:qFormat/>
    <w:rsid w:val="00122DD1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aff">
    <w:name w:val="Колонтитул"/>
    <w:basedOn w:val="a"/>
    <w:qFormat/>
  </w:style>
  <w:style w:type="paragraph" w:styleId="af">
    <w:name w:val="header"/>
    <w:basedOn w:val="a"/>
    <w:link w:val="ae"/>
    <w:uiPriority w:val="99"/>
    <w:unhideWhenUsed/>
    <w:rsid w:val="00E14AC7"/>
    <w:pPr>
      <w:tabs>
        <w:tab w:val="center" w:pos="4677"/>
        <w:tab w:val="right" w:pos="9355"/>
      </w:tabs>
    </w:pPr>
  </w:style>
  <w:style w:type="paragraph" w:styleId="af1">
    <w:name w:val="footer"/>
    <w:basedOn w:val="a"/>
    <w:link w:val="af0"/>
    <w:uiPriority w:val="99"/>
    <w:unhideWhenUsed/>
    <w:rsid w:val="00E14AC7"/>
    <w:pPr>
      <w:tabs>
        <w:tab w:val="center" w:pos="4677"/>
        <w:tab w:val="right" w:pos="9355"/>
      </w:tabs>
    </w:pPr>
  </w:style>
  <w:style w:type="paragraph" w:styleId="aff0">
    <w:name w:val="Revision"/>
    <w:uiPriority w:val="99"/>
    <w:semiHidden/>
    <w:qFormat/>
    <w:rsid w:val="002C6C7E"/>
    <w:pPr>
      <w:suppressAutoHyphens w:val="0"/>
    </w:pPr>
    <w:rPr>
      <w:rFonts w:cs="Times New Roman"/>
    </w:rPr>
  </w:style>
  <w:style w:type="table" w:styleId="aff1">
    <w:name w:val="Table Grid"/>
    <w:basedOn w:val="a1"/>
    <w:uiPriority w:val="59"/>
    <w:rsid w:val="00BE2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ntmsonormal">
    <w:name w:val="mcntmsonormal"/>
    <w:basedOn w:val="a"/>
    <w:qFormat/>
    <w:rsid w:val="0097038F"/>
    <w:pPr>
      <w:suppressAutoHyphens w:val="0"/>
      <w:spacing w:beforeAutospacing="1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897</Words>
  <Characters>5116</Characters>
  <Application>Microsoft Office Word</Application>
  <DocSecurity>0</DocSecurity>
  <Lines>42</Lines>
  <Paragraphs>12</Paragraphs>
  <ScaleCrop>false</ScaleCrop>
  <Company>Hewlett-Packard Company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РАД АО</cp:lastModifiedBy>
  <cp:revision>3</cp:revision>
  <cp:lastPrinted>2022-09-26T09:16:00Z</cp:lastPrinted>
  <dcterms:created xsi:type="dcterms:W3CDTF">2024-05-15T07:08:00Z</dcterms:created>
  <dcterms:modified xsi:type="dcterms:W3CDTF">2024-09-27T12:36:00Z</dcterms:modified>
  <dc:language>ru-RU</dc:language>
</cp:coreProperties>
</file>