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F21C2" w14:textId="5A62B4F8" w:rsidR="008E00D8" w:rsidRDefault="001154CE" w:rsidP="008E00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4C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1154CE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1154CE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1154CE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1154CE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1154CE">
        <w:rPr>
          <w:rFonts w:ascii="Times New Roman" w:hAnsi="Times New Roman" w:cs="Times New Roman"/>
          <w:color w:val="000000"/>
          <w:sz w:val="24"/>
          <w:szCs w:val="24"/>
        </w:rPr>
        <w:t>, (812)334-26-04, 8(800) 777-57-57, oleynik@auction-house.ru) (далее - Организатор торгов, ОТ), действующее на основании договора с Акционерным обществом «</w:t>
      </w:r>
      <w:proofErr w:type="spellStart"/>
      <w:r w:rsidRPr="001154CE">
        <w:rPr>
          <w:rFonts w:ascii="Times New Roman" w:hAnsi="Times New Roman" w:cs="Times New Roman"/>
          <w:color w:val="000000"/>
          <w:sz w:val="24"/>
          <w:szCs w:val="24"/>
        </w:rPr>
        <w:t>АктивКапитал</w:t>
      </w:r>
      <w:proofErr w:type="spellEnd"/>
      <w:r w:rsidRPr="001154CE">
        <w:rPr>
          <w:rFonts w:ascii="Times New Roman" w:hAnsi="Times New Roman" w:cs="Times New Roman"/>
          <w:color w:val="000000"/>
          <w:sz w:val="24"/>
          <w:szCs w:val="24"/>
        </w:rPr>
        <w:t xml:space="preserve"> Банк» (АО «АК Банк»), (адрес регистрации: 443001, Самарская обл., г. Самара, ул. </w:t>
      </w:r>
      <w:proofErr w:type="spellStart"/>
      <w:r w:rsidRPr="001154CE">
        <w:rPr>
          <w:rFonts w:ascii="Times New Roman" w:hAnsi="Times New Roman" w:cs="Times New Roman"/>
          <w:color w:val="000000"/>
          <w:sz w:val="24"/>
          <w:szCs w:val="24"/>
        </w:rPr>
        <w:t>Вилоновская</w:t>
      </w:r>
      <w:proofErr w:type="spellEnd"/>
      <w:r w:rsidRPr="001154CE">
        <w:rPr>
          <w:rFonts w:ascii="Times New Roman" w:hAnsi="Times New Roman" w:cs="Times New Roman"/>
          <w:color w:val="000000"/>
          <w:sz w:val="24"/>
          <w:szCs w:val="24"/>
        </w:rPr>
        <w:t>, д.84, ИНН 6318109040, ОГРН 1026300005170) (далее – финансовая организация), конкурсным управляющим (</w:t>
      </w:r>
      <w:proofErr w:type="gramStart"/>
      <w:r w:rsidRPr="001154CE">
        <w:rPr>
          <w:rFonts w:ascii="Times New Roman" w:hAnsi="Times New Roman" w:cs="Times New Roman"/>
          <w:color w:val="000000"/>
          <w:sz w:val="24"/>
          <w:szCs w:val="24"/>
        </w:rPr>
        <w:t>ликвидатором) которого на основании решения Арбитражного суда Самарской области от 28 мая 2018 г. по делу № А55-10304/2018 является государственная корпорация «Агентство по страхованию вкладов» (109240, г. Москва, ул. Высоцкого, д. 4) (далее – КУ),</w:t>
      </w:r>
      <w:r w:rsidR="000D4A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00D8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8E00D8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8E00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00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683EDB87" w14:textId="741CB6AC" w:rsidR="008E00D8" w:rsidRDefault="00A81D44" w:rsidP="008E00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D44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4E78B1E5" w14:textId="3513CD10" w:rsidR="008E00D8" w:rsidRDefault="008E00D8" w:rsidP="008E00D8">
      <w:pPr>
        <w:autoSpaceDE/>
        <w:adjustRightInd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1154CE" w:rsidRPr="001154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Земельные участки (2 шт.) - 2 918 +/- 11 кв. м, 1 837 +/- 9 кв. м, адрес: </w:t>
      </w:r>
      <w:proofErr w:type="gramStart"/>
      <w:r w:rsidR="001154CE" w:rsidRPr="001154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Самарская обл., Волжский р-н, с. п. </w:t>
      </w:r>
      <w:proofErr w:type="spellStart"/>
      <w:r w:rsidR="001154CE" w:rsidRPr="001154CE">
        <w:rPr>
          <w:rFonts w:ascii="Times New Roman" w:eastAsia="Times New Roman" w:hAnsi="Times New Roman" w:cs="Times New Roman"/>
          <w:color w:val="000000"/>
          <w:sz w:val="24"/>
          <w:szCs w:val="24"/>
        </w:rPr>
        <w:t>Курумоч</w:t>
      </w:r>
      <w:proofErr w:type="spellEnd"/>
      <w:r w:rsidR="001154CE" w:rsidRPr="001154CE">
        <w:rPr>
          <w:rFonts w:ascii="Times New Roman" w:eastAsia="Times New Roman" w:hAnsi="Times New Roman" w:cs="Times New Roman"/>
          <w:color w:val="000000"/>
          <w:sz w:val="24"/>
          <w:szCs w:val="24"/>
        </w:rPr>
        <w:t>, п. Власть Труда (коттеджный поселок «</w:t>
      </w:r>
      <w:proofErr w:type="spellStart"/>
      <w:r w:rsidR="001154CE" w:rsidRPr="001154CE">
        <w:rPr>
          <w:rFonts w:ascii="Times New Roman" w:eastAsia="Times New Roman" w:hAnsi="Times New Roman" w:cs="Times New Roman"/>
          <w:color w:val="000000"/>
          <w:sz w:val="24"/>
          <w:szCs w:val="24"/>
        </w:rPr>
        <w:t>Булгари</w:t>
      </w:r>
      <w:proofErr w:type="spellEnd"/>
      <w:r w:rsidR="001154CE" w:rsidRPr="001154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Парк»), уч. 46, 38, земельные участки (4 шт.) - 1 135 кв. м, 359 +/- 3 кв. м, 193 +/- 3 кв. м, 23 кв. м, адрес: местоположение установлено относительно ориентира, расположенного в границах участка, почтовый адрес ориентира:</w:t>
      </w:r>
      <w:proofErr w:type="gramEnd"/>
      <w:r w:rsidR="001154CE" w:rsidRPr="001154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154CE" w:rsidRPr="001154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Самарская обл., Волжский р-н, с. п. </w:t>
      </w:r>
      <w:proofErr w:type="spellStart"/>
      <w:r w:rsidR="001154CE" w:rsidRPr="001154CE">
        <w:rPr>
          <w:rFonts w:ascii="Times New Roman" w:eastAsia="Times New Roman" w:hAnsi="Times New Roman" w:cs="Times New Roman"/>
          <w:color w:val="000000"/>
          <w:sz w:val="24"/>
          <w:szCs w:val="24"/>
        </w:rPr>
        <w:t>Курумоч</w:t>
      </w:r>
      <w:proofErr w:type="spellEnd"/>
      <w:r w:rsidR="001154CE" w:rsidRPr="001154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кадастровые номера 63:17:2405003:486, 63:17:2405003:487, 63:17:2405003:593, 63:17:2405003:592, 63:17:2405003:595, 63:17:2405003:596, земли населенных пунктов - ведение дачного хозяйства, ограничения и обременения: ограничения прав на земельные участки согласно ст. 56 Земельного Кодекса Российской Федерации, </w:t>
      </w:r>
      <w:proofErr w:type="spellStart"/>
      <w:r w:rsidR="001154CE" w:rsidRPr="001154CE">
        <w:rPr>
          <w:rFonts w:ascii="Times New Roman" w:eastAsia="Times New Roman" w:hAnsi="Times New Roman" w:cs="Times New Roman"/>
          <w:color w:val="000000"/>
          <w:sz w:val="24"/>
          <w:szCs w:val="24"/>
        </w:rPr>
        <w:t>приаэродромные</w:t>
      </w:r>
      <w:proofErr w:type="spellEnd"/>
      <w:r w:rsidR="001154CE" w:rsidRPr="001154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территории, часть земельного участка находится</w:t>
      </w:r>
      <w:proofErr w:type="gramEnd"/>
      <w:r w:rsidR="001154CE" w:rsidRPr="001154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154CE" w:rsidRPr="001154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="001154CE" w:rsidRPr="001154CE">
        <w:rPr>
          <w:rFonts w:ascii="Times New Roman" w:eastAsia="Times New Roman" w:hAnsi="Times New Roman" w:cs="Times New Roman"/>
          <w:color w:val="000000"/>
          <w:sz w:val="24"/>
          <w:szCs w:val="24"/>
        </w:rPr>
        <w:t>водоохранной</w:t>
      </w:r>
      <w:proofErr w:type="spellEnd"/>
      <w:r w:rsidR="001154CE" w:rsidRPr="001154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зоне водного объекта (озера), срок действия не установлен, ЗОУИТ 63:00-6.747, 63:00-6.831, 63:00-6.758, 63:00-6.812, 63:00-6.837, 6.63:00-6.841, 63:00-6.853, 63:00-6.349, 63:00-6.461, 63:00-6.348, в отношении земельного участка с кадастровым номером 63:17:2405003:593 апелляционным определением судебной коллегии по гражданским делам Самарского областного суда от 26.05.2022 по гражданскому делу 33-4776/2022 (номер</w:t>
      </w:r>
      <w:proofErr w:type="gramEnd"/>
      <w:r w:rsidR="001154CE" w:rsidRPr="001154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дела первой инстанции 2-42/2021) определено исключить из ЕГРН сведения о границах и площади земельного участка в части пересечения с землями лесного фонда, фактическая площадь – 0, без координат границ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54CE" w:rsidRPr="001154CE">
        <w:rPr>
          <w:rFonts w:ascii="Times New Roman" w:eastAsia="Times New Roman" w:hAnsi="Times New Roman" w:cs="Times New Roman"/>
          <w:color w:val="000000"/>
          <w:sz w:val="24"/>
          <w:szCs w:val="24"/>
        </w:rPr>
        <w:t>12 807 000</w:t>
      </w:r>
      <w:r w:rsidR="007463A3" w:rsidRPr="007463A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154CE" w:rsidRPr="001154CE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p w14:paraId="08A89069" w14:textId="4FD1927D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С подробной информацией о составе лот</w:t>
      </w:r>
      <w:r w:rsidR="005D73C6" w:rsidRPr="00315E22">
        <w:rPr>
          <w:color w:val="000000"/>
        </w:rPr>
        <w:t>а</w:t>
      </w:r>
      <w:r w:rsidRPr="00315E22">
        <w:rPr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315E22">
          <w:rPr>
            <w:rStyle w:val="a4"/>
          </w:rPr>
          <w:t>www.asv.org.ru</w:t>
        </w:r>
      </w:hyperlink>
      <w:r w:rsidRPr="00315E22">
        <w:rPr>
          <w:color w:val="000000"/>
        </w:rPr>
        <w:t xml:space="preserve">, </w:t>
      </w:r>
      <w:hyperlink r:id="rId6" w:history="1">
        <w:r w:rsidRPr="00315E22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15E22">
        <w:rPr>
          <w:color w:val="000000"/>
        </w:rPr>
        <w:t xml:space="preserve"> в разделах «Ликвидация Банков» и «Продажа имущества».</w:t>
      </w:r>
    </w:p>
    <w:p w14:paraId="45B8BCA0" w14:textId="58A0A468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6675B4">
        <w:rPr>
          <w:color w:val="000000"/>
        </w:rPr>
        <w:t xml:space="preserve">аукциона – </w:t>
      </w:r>
      <w:r w:rsidR="008E00D8" w:rsidRPr="008E00D8">
        <w:rPr>
          <w:bCs/>
          <w:color w:val="000000"/>
        </w:rPr>
        <w:t xml:space="preserve">5 (пять) </w:t>
      </w:r>
      <w:r w:rsidRPr="006675B4">
        <w:rPr>
          <w:bCs/>
          <w:color w:val="000000"/>
        </w:rPr>
        <w:t>процентов</w:t>
      </w:r>
      <w:r w:rsidRPr="00315E22">
        <w:rPr>
          <w:color w:val="000000"/>
        </w:rPr>
        <w:t xml:space="preserve"> от начальной цены продажи предмета Торгов (лота).</w:t>
      </w:r>
    </w:p>
    <w:p w14:paraId="5B290D9B" w14:textId="4FDCECEE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b/>
          <w:bCs/>
          <w:color w:val="000000"/>
        </w:rPr>
        <w:t>Торги</w:t>
      </w:r>
      <w:r w:rsidRPr="00315E22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1154CE" w:rsidRPr="001154CE">
        <w:rPr>
          <w:b/>
          <w:bCs/>
          <w:color w:val="000000"/>
        </w:rPr>
        <w:t>25</w:t>
      </w:r>
      <w:r w:rsidR="009D7E5A">
        <w:rPr>
          <w:b/>
          <w:bCs/>
          <w:color w:val="000000"/>
        </w:rPr>
        <w:t xml:space="preserve"> </w:t>
      </w:r>
      <w:r w:rsidR="007463A3">
        <w:rPr>
          <w:b/>
          <w:bCs/>
          <w:color w:val="000000"/>
        </w:rPr>
        <w:t>но</w:t>
      </w:r>
      <w:r w:rsidR="009D7E5A">
        <w:rPr>
          <w:b/>
          <w:bCs/>
          <w:color w:val="000000"/>
        </w:rPr>
        <w:t>ября</w:t>
      </w:r>
      <w:r w:rsidR="008E00D8" w:rsidRPr="008E00D8">
        <w:rPr>
          <w:b/>
          <w:bCs/>
          <w:color w:val="000000"/>
        </w:rPr>
        <w:t xml:space="preserve"> 2024 г.</w:t>
      </w:r>
      <w:r w:rsidRPr="00315E22">
        <w:t xml:space="preserve"> </w:t>
      </w:r>
      <w:r w:rsidRPr="00315E22">
        <w:rPr>
          <w:color w:val="000000"/>
        </w:rPr>
        <w:t xml:space="preserve">на электронной площадке АО «Российский аукционный дом» по адресу: </w:t>
      </w:r>
      <w:hyperlink r:id="rId7" w:history="1">
        <w:r w:rsidRPr="00315E22">
          <w:rPr>
            <w:rStyle w:val="a4"/>
          </w:rPr>
          <w:t>http://lot-online.ru</w:t>
        </w:r>
      </w:hyperlink>
      <w:r w:rsidRPr="00315E22">
        <w:rPr>
          <w:color w:val="000000"/>
        </w:rPr>
        <w:t xml:space="preserve"> (далее – ЭТП).</w:t>
      </w:r>
    </w:p>
    <w:p w14:paraId="50FBD816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Время окончания Торгов:</w:t>
      </w:r>
    </w:p>
    <w:p w14:paraId="689DA998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0A981983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В случае</w:t>
      </w:r>
      <w:proofErr w:type="gramStart"/>
      <w:r w:rsidRPr="00315E22">
        <w:rPr>
          <w:color w:val="000000"/>
        </w:rPr>
        <w:t>,</w:t>
      </w:r>
      <w:proofErr w:type="gramEnd"/>
      <w:r w:rsidRPr="00315E22">
        <w:rPr>
          <w:color w:val="000000"/>
        </w:rPr>
        <w:t xml:space="preserve"> если по итогам Торгов, назначенных на </w:t>
      </w:r>
      <w:r w:rsidR="001154CE" w:rsidRPr="001154CE">
        <w:rPr>
          <w:b/>
          <w:bCs/>
          <w:color w:val="000000"/>
        </w:rPr>
        <w:t>25</w:t>
      </w:r>
      <w:r w:rsidR="007463A3" w:rsidRPr="007463A3">
        <w:rPr>
          <w:b/>
          <w:bCs/>
          <w:color w:val="000000"/>
        </w:rPr>
        <w:t xml:space="preserve"> ноября </w:t>
      </w:r>
      <w:r w:rsidR="008E00D8" w:rsidRPr="008E00D8">
        <w:rPr>
          <w:b/>
          <w:bCs/>
          <w:color w:val="000000"/>
        </w:rPr>
        <w:t>2024 г.</w:t>
      </w:r>
      <w:r w:rsidRPr="00315E22">
        <w:rPr>
          <w:b/>
          <w:bCs/>
          <w:color w:val="000000"/>
        </w:rPr>
        <w:t>,</w:t>
      </w:r>
      <w:r w:rsidRPr="00315E22">
        <w:rPr>
          <w:color w:val="000000"/>
        </w:rPr>
        <w:t xml:space="preserve"> лот не реализован, то в 14:00 часов по московскому времени </w:t>
      </w:r>
      <w:r w:rsidR="001154CE" w:rsidRPr="001154CE">
        <w:rPr>
          <w:b/>
          <w:bCs/>
          <w:color w:val="000000"/>
        </w:rPr>
        <w:t>21</w:t>
      </w:r>
      <w:r w:rsidR="009D784B" w:rsidRPr="009D784B">
        <w:rPr>
          <w:b/>
          <w:bCs/>
          <w:color w:val="000000"/>
        </w:rPr>
        <w:t xml:space="preserve"> </w:t>
      </w:r>
      <w:r w:rsidR="001154CE">
        <w:rPr>
          <w:b/>
          <w:bCs/>
          <w:color w:val="000000"/>
        </w:rPr>
        <w:t>янва</w:t>
      </w:r>
      <w:r w:rsidR="009D784B">
        <w:rPr>
          <w:b/>
          <w:bCs/>
          <w:color w:val="000000"/>
        </w:rPr>
        <w:t>ря</w:t>
      </w:r>
      <w:r w:rsidR="008E00D8" w:rsidRPr="008E00D8">
        <w:rPr>
          <w:b/>
          <w:bCs/>
          <w:color w:val="000000"/>
        </w:rPr>
        <w:t xml:space="preserve"> 202</w:t>
      </w:r>
      <w:r w:rsidR="001154CE">
        <w:rPr>
          <w:b/>
          <w:bCs/>
          <w:color w:val="000000"/>
        </w:rPr>
        <w:t>5</w:t>
      </w:r>
      <w:r w:rsidR="008E00D8" w:rsidRPr="008E00D8">
        <w:rPr>
          <w:b/>
          <w:bCs/>
          <w:color w:val="000000"/>
        </w:rPr>
        <w:t xml:space="preserve"> г.</w:t>
      </w:r>
      <w:r w:rsidRPr="00315E22">
        <w:t xml:space="preserve"> </w:t>
      </w:r>
      <w:r w:rsidRPr="00315E22">
        <w:rPr>
          <w:color w:val="000000"/>
        </w:rPr>
        <w:t>на ЭТП</w:t>
      </w:r>
      <w:r w:rsidRPr="00315E22">
        <w:t xml:space="preserve"> </w:t>
      </w:r>
      <w:r w:rsidRPr="00315E22">
        <w:rPr>
          <w:color w:val="000000"/>
        </w:rPr>
        <w:t>будут проведены</w:t>
      </w:r>
      <w:r w:rsidRPr="00315E22">
        <w:rPr>
          <w:b/>
          <w:bCs/>
          <w:color w:val="000000"/>
        </w:rPr>
        <w:t xml:space="preserve"> повторные Торги </w:t>
      </w:r>
      <w:r w:rsidRPr="00315E22">
        <w:rPr>
          <w:color w:val="000000"/>
        </w:rPr>
        <w:t>со снижением начальной цены лот</w:t>
      </w:r>
      <w:r w:rsidR="005D7964" w:rsidRPr="00315E22">
        <w:rPr>
          <w:color w:val="000000"/>
        </w:rPr>
        <w:t>а</w:t>
      </w:r>
      <w:r w:rsidRPr="00315E22">
        <w:rPr>
          <w:color w:val="000000"/>
        </w:rPr>
        <w:t xml:space="preserve"> на 10 (Десять) процентов.</w:t>
      </w:r>
    </w:p>
    <w:p w14:paraId="1CEBE899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Оператор ЭТП (далее – Оператор) обеспечивает проведение Торгов.</w:t>
      </w:r>
    </w:p>
    <w:p w14:paraId="2146F187" w14:textId="78C3BC4B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15E22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1154CE">
        <w:rPr>
          <w:b/>
          <w:bCs/>
          <w:color w:val="000000"/>
        </w:rPr>
        <w:t>15</w:t>
      </w:r>
      <w:r w:rsidR="005D73C6" w:rsidRPr="00315E22">
        <w:rPr>
          <w:b/>
          <w:bCs/>
          <w:color w:val="000000"/>
        </w:rPr>
        <w:t xml:space="preserve"> </w:t>
      </w:r>
      <w:r w:rsidR="007463A3">
        <w:rPr>
          <w:b/>
          <w:bCs/>
          <w:color w:val="000000"/>
        </w:rPr>
        <w:t>окт</w:t>
      </w:r>
      <w:r w:rsidR="009D7E5A">
        <w:rPr>
          <w:b/>
          <w:bCs/>
          <w:color w:val="000000"/>
        </w:rPr>
        <w:t>ября</w:t>
      </w:r>
      <w:r w:rsidRPr="00315E22">
        <w:rPr>
          <w:b/>
          <w:bCs/>
          <w:color w:val="000000"/>
        </w:rPr>
        <w:t xml:space="preserve"> 202</w:t>
      </w:r>
      <w:r w:rsidR="003A722F">
        <w:rPr>
          <w:b/>
          <w:bCs/>
          <w:color w:val="000000"/>
        </w:rPr>
        <w:t>4</w:t>
      </w:r>
      <w:r w:rsidRPr="00315E22">
        <w:rPr>
          <w:b/>
          <w:bCs/>
          <w:color w:val="000000"/>
        </w:rPr>
        <w:t xml:space="preserve"> г.,</w:t>
      </w:r>
      <w:r w:rsidRPr="00315E22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1154CE">
        <w:rPr>
          <w:b/>
          <w:bCs/>
          <w:color w:val="000000"/>
        </w:rPr>
        <w:t>02</w:t>
      </w:r>
      <w:r w:rsidR="00A9550A">
        <w:rPr>
          <w:b/>
          <w:bCs/>
          <w:color w:val="000000"/>
        </w:rPr>
        <w:t xml:space="preserve"> </w:t>
      </w:r>
      <w:r w:rsidR="001154CE">
        <w:rPr>
          <w:b/>
          <w:bCs/>
          <w:color w:val="000000"/>
        </w:rPr>
        <w:t>дека</w:t>
      </w:r>
      <w:r w:rsidR="009D7E5A" w:rsidRPr="009D7E5A">
        <w:rPr>
          <w:b/>
          <w:bCs/>
          <w:color w:val="000000"/>
        </w:rPr>
        <w:t xml:space="preserve">бря </w:t>
      </w:r>
      <w:r w:rsidR="008E00D8" w:rsidRPr="008E00D8">
        <w:rPr>
          <w:b/>
          <w:bCs/>
          <w:color w:val="000000"/>
        </w:rPr>
        <w:t>2024 г.</w:t>
      </w:r>
      <w:r w:rsidRPr="00315E22">
        <w:rPr>
          <w:color w:val="000000"/>
        </w:rPr>
        <w:t xml:space="preserve"> Прием заявок на участие в Торгах и задатков прекращается в 14:00 </w:t>
      </w:r>
      <w:r w:rsidRPr="00315E22">
        <w:rPr>
          <w:color w:val="000000"/>
        </w:rPr>
        <w:lastRenderedPageBreak/>
        <w:t>часов по</w:t>
      </w:r>
      <w:proofErr w:type="gramEnd"/>
      <w:r w:rsidRPr="00315E22"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374457E7" w:rsidR="00B368B1" w:rsidRPr="00315E22" w:rsidRDefault="00B368B1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15E22">
        <w:rPr>
          <w:b/>
          <w:bCs/>
          <w:color w:val="000000"/>
        </w:rPr>
        <w:t>Торги ППП</w:t>
      </w:r>
      <w:r w:rsidRPr="00315E22">
        <w:rPr>
          <w:color w:val="000000"/>
          <w:shd w:val="clear" w:color="auto" w:fill="FFFFFF"/>
        </w:rPr>
        <w:t xml:space="preserve"> будут проведены на ЭТП </w:t>
      </w:r>
      <w:r w:rsidRPr="00315E22">
        <w:rPr>
          <w:b/>
          <w:bCs/>
          <w:color w:val="000000"/>
        </w:rPr>
        <w:t xml:space="preserve">с </w:t>
      </w:r>
      <w:r w:rsidR="001154CE">
        <w:rPr>
          <w:b/>
          <w:bCs/>
          <w:color w:val="000000"/>
        </w:rPr>
        <w:t>24</w:t>
      </w:r>
      <w:r w:rsidR="009D784B">
        <w:rPr>
          <w:rFonts w:eastAsia="Times New Roman"/>
          <w:b/>
          <w:bCs/>
          <w:color w:val="000000"/>
        </w:rPr>
        <w:t xml:space="preserve"> </w:t>
      </w:r>
      <w:r w:rsidR="007463A3">
        <w:rPr>
          <w:rFonts w:eastAsia="Times New Roman"/>
          <w:b/>
          <w:bCs/>
          <w:color w:val="000000"/>
        </w:rPr>
        <w:t>янва</w:t>
      </w:r>
      <w:r w:rsidR="009D784B">
        <w:rPr>
          <w:rFonts w:eastAsia="Times New Roman"/>
          <w:b/>
          <w:bCs/>
          <w:color w:val="000000"/>
        </w:rPr>
        <w:t>ря</w:t>
      </w:r>
      <w:r w:rsidR="008E00D8" w:rsidRPr="008E00D8">
        <w:rPr>
          <w:rFonts w:eastAsia="Times New Roman"/>
          <w:b/>
          <w:bCs/>
          <w:color w:val="000000"/>
        </w:rPr>
        <w:t xml:space="preserve"> 202</w:t>
      </w:r>
      <w:r w:rsidR="007463A3">
        <w:rPr>
          <w:rFonts w:eastAsia="Times New Roman"/>
          <w:b/>
          <w:bCs/>
          <w:color w:val="000000"/>
        </w:rPr>
        <w:t>5</w:t>
      </w:r>
      <w:r w:rsidR="008E00D8" w:rsidRPr="008E00D8">
        <w:rPr>
          <w:rFonts w:eastAsia="Times New Roman"/>
          <w:b/>
          <w:bCs/>
          <w:color w:val="000000"/>
        </w:rPr>
        <w:t xml:space="preserve"> </w:t>
      </w:r>
      <w:r w:rsidRPr="00315E22">
        <w:rPr>
          <w:b/>
          <w:bCs/>
          <w:color w:val="000000"/>
        </w:rPr>
        <w:t xml:space="preserve">г. по </w:t>
      </w:r>
      <w:r w:rsidR="001154CE">
        <w:rPr>
          <w:b/>
          <w:bCs/>
          <w:color w:val="000000"/>
        </w:rPr>
        <w:t>01</w:t>
      </w:r>
      <w:r w:rsidR="00A9550A">
        <w:rPr>
          <w:b/>
          <w:bCs/>
          <w:color w:val="000000"/>
        </w:rPr>
        <w:t xml:space="preserve"> </w:t>
      </w:r>
      <w:r w:rsidR="001154CE">
        <w:rPr>
          <w:b/>
          <w:bCs/>
          <w:color w:val="000000"/>
        </w:rPr>
        <w:t>марта</w:t>
      </w:r>
      <w:r w:rsidR="0096537F" w:rsidRPr="00CC2F77">
        <w:rPr>
          <w:rFonts w:eastAsia="Times New Roman"/>
          <w:b/>
          <w:bCs/>
          <w:color w:val="000000"/>
        </w:rPr>
        <w:t xml:space="preserve"> 202</w:t>
      </w:r>
      <w:r w:rsidR="009D7E5A">
        <w:rPr>
          <w:rFonts w:eastAsia="Times New Roman"/>
          <w:b/>
          <w:bCs/>
          <w:color w:val="000000"/>
        </w:rPr>
        <w:t>5</w:t>
      </w:r>
      <w:r w:rsidR="0096537F" w:rsidRPr="00CC2F77">
        <w:rPr>
          <w:rFonts w:eastAsia="Times New Roman"/>
          <w:b/>
          <w:bCs/>
          <w:color w:val="000000"/>
        </w:rPr>
        <w:t xml:space="preserve"> </w:t>
      </w:r>
      <w:r w:rsidRPr="00315E22">
        <w:rPr>
          <w:b/>
          <w:bCs/>
          <w:color w:val="000000"/>
        </w:rPr>
        <w:t>г.</w:t>
      </w:r>
    </w:p>
    <w:p w14:paraId="154FF146" w14:textId="737E9636" w:rsidR="00777765" w:rsidRPr="00315E22" w:rsidRDefault="00777765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1154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</w:t>
      </w:r>
      <w:r w:rsidR="007463A3" w:rsidRPr="0074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января 2025</w:t>
      </w:r>
      <w:r w:rsidR="00746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5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Один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календарны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</w:t>
      </w:r>
      <w:r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</w:t>
      </w:r>
      <w:r w:rsidR="00D95560" w:rsidRPr="006675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ень</w:t>
      </w:r>
      <w:r w:rsidRPr="006675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соответствующего периода понижения цены продажи лот</w:t>
      </w:r>
      <w:r w:rsidR="00315E22"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  <w:proofErr w:type="gramEnd"/>
    </w:p>
    <w:p w14:paraId="5A2E6EEE" w14:textId="6C04BAE3" w:rsidR="00515CBE" w:rsidRPr="00315E22" w:rsidRDefault="00515CBE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B11F98" w:rsidRPr="00315E22">
        <w:rPr>
          <w:color w:val="000000"/>
        </w:rPr>
        <w:t>а</w:t>
      </w:r>
      <w:r w:rsidRPr="00315E22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B11F98" w:rsidRPr="00315E22">
        <w:rPr>
          <w:color w:val="000000"/>
        </w:rPr>
        <w:t>а</w:t>
      </w:r>
      <w:r w:rsidRPr="00315E22">
        <w:rPr>
          <w:color w:val="000000"/>
        </w:rPr>
        <w:t>.</w:t>
      </w:r>
    </w:p>
    <w:p w14:paraId="2858EAB5" w14:textId="7D1CEFF4" w:rsidR="00EA7238" w:rsidRPr="00315E22" w:rsidRDefault="00EA7238" w:rsidP="00315E2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15E22">
        <w:rPr>
          <w:color w:val="000000"/>
        </w:rPr>
        <w:t>Оператор обеспечивает проведение Торгов ППП.</w:t>
      </w:r>
    </w:p>
    <w:p w14:paraId="48CEE58D" w14:textId="6CEC654C" w:rsidR="00CC2F77" w:rsidRPr="00315E22" w:rsidRDefault="00515CBE" w:rsidP="001154CE">
      <w:pPr>
        <w:autoSpaceDE/>
        <w:autoSpaceDN/>
        <w:adjustRightInd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Начальн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цен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 Торгах ППП устанавлива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ется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равн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начальн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ой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цен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EB0398"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>на повторных Торгах:</w:t>
      </w:r>
      <w:r w:rsidR="00CC2F77" w:rsidRPr="00315E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77FA839" w14:textId="77777777" w:rsidR="001154CE" w:rsidRPr="001154CE" w:rsidRDefault="001154CE" w:rsidP="001154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4CE">
        <w:rPr>
          <w:rFonts w:ascii="Times New Roman" w:hAnsi="Times New Roman" w:cs="Times New Roman"/>
          <w:color w:val="000000"/>
          <w:sz w:val="24"/>
          <w:szCs w:val="24"/>
        </w:rPr>
        <w:t>с 24 января 2025 г. по 27 января 2025 г. - в размере начальной цены продажи лота;</w:t>
      </w:r>
    </w:p>
    <w:p w14:paraId="4765394C" w14:textId="77777777" w:rsidR="001154CE" w:rsidRPr="001154CE" w:rsidRDefault="001154CE" w:rsidP="001154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4CE">
        <w:rPr>
          <w:rFonts w:ascii="Times New Roman" w:hAnsi="Times New Roman" w:cs="Times New Roman"/>
          <w:color w:val="000000"/>
          <w:sz w:val="24"/>
          <w:szCs w:val="24"/>
        </w:rPr>
        <w:t>с 28 января 2025 г. по 31 января 2025 г. - в размере 90,56% от начальной цены продажи лота;</w:t>
      </w:r>
    </w:p>
    <w:p w14:paraId="1153E0FE" w14:textId="77777777" w:rsidR="001154CE" w:rsidRPr="001154CE" w:rsidRDefault="001154CE" w:rsidP="001154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4CE">
        <w:rPr>
          <w:rFonts w:ascii="Times New Roman" w:hAnsi="Times New Roman" w:cs="Times New Roman"/>
          <w:color w:val="000000"/>
          <w:sz w:val="24"/>
          <w:szCs w:val="24"/>
        </w:rPr>
        <w:t>с 01 февраля 2025 г. по 04 февраля 2025 г. - в размере 81,12% от начальной цены продажи лота;</w:t>
      </w:r>
    </w:p>
    <w:p w14:paraId="59EB3595" w14:textId="77777777" w:rsidR="001154CE" w:rsidRPr="001154CE" w:rsidRDefault="001154CE" w:rsidP="001154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4CE">
        <w:rPr>
          <w:rFonts w:ascii="Times New Roman" w:hAnsi="Times New Roman" w:cs="Times New Roman"/>
          <w:color w:val="000000"/>
          <w:sz w:val="24"/>
          <w:szCs w:val="24"/>
        </w:rPr>
        <w:t>с 05 февраля 2025 г. по 08 февраля 2025 г. - в размере 71,68% от начальной цены продажи лота;</w:t>
      </w:r>
    </w:p>
    <w:p w14:paraId="2F736FA5" w14:textId="77777777" w:rsidR="001154CE" w:rsidRPr="001154CE" w:rsidRDefault="001154CE" w:rsidP="001154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4CE">
        <w:rPr>
          <w:rFonts w:ascii="Times New Roman" w:hAnsi="Times New Roman" w:cs="Times New Roman"/>
          <w:color w:val="000000"/>
          <w:sz w:val="24"/>
          <w:szCs w:val="24"/>
        </w:rPr>
        <w:t>с 09 февраля 2025 г. по 11 февраля 2025 г. - в размере 62,24% от начальной цены продажи лота;</w:t>
      </w:r>
    </w:p>
    <w:p w14:paraId="7A8ED099" w14:textId="77777777" w:rsidR="001154CE" w:rsidRPr="001154CE" w:rsidRDefault="001154CE" w:rsidP="001154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4CE">
        <w:rPr>
          <w:rFonts w:ascii="Times New Roman" w:hAnsi="Times New Roman" w:cs="Times New Roman"/>
          <w:color w:val="000000"/>
          <w:sz w:val="24"/>
          <w:szCs w:val="24"/>
        </w:rPr>
        <w:t>с 12 февраля 2025 г. по 14 февраля 2025 г. - в размере 52,80% от начальной цены продажи лота;</w:t>
      </w:r>
    </w:p>
    <w:p w14:paraId="53E57E9C" w14:textId="77777777" w:rsidR="001154CE" w:rsidRPr="001154CE" w:rsidRDefault="001154CE" w:rsidP="001154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4CE">
        <w:rPr>
          <w:rFonts w:ascii="Times New Roman" w:hAnsi="Times New Roman" w:cs="Times New Roman"/>
          <w:color w:val="000000"/>
          <w:sz w:val="24"/>
          <w:szCs w:val="24"/>
        </w:rPr>
        <w:t>с 15 февраля 2025 г. по 17 февраля 2025 г. - в размере 43,36% от начальной цены продажи лота;</w:t>
      </w:r>
    </w:p>
    <w:p w14:paraId="2636F86C" w14:textId="77777777" w:rsidR="001154CE" w:rsidRPr="001154CE" w:rsidRDefault="001154CE" w:rsidP="001154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4CE">
        <w:rPr>
          <w:rFonts w:ascii="Times New Roman" w:hAnsi="Times New Roman" w:cs="Times New Roman"/>
          <w:color w:val="000000"/>
          <w:sz w:val="24"/>
          <w:szCs w:val="24"/>
        </w:rPr>
        <w:t>с 18 февраля 2025 г. по 20 февраля 2025 г. - в размере 33,92% от начальной цены продажи лота;</w:t>
      </w:r>
    </w:p>
    <w:p w14:paraId="25E5013B" w14:textId="77777777" w:rsidR="001154CE" w:rsidRPr="001154CE" w:rsidRDefault="001154CE" w:rsidP="001154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4CE">
        <w:rPr>
          <w:rFonts w:ascii="Times New Roman" w:hAnsi="Times New Roman" w:cs="Times New Roman"/>
          <w:color w:val="000000"/>
          <w:sz w:val="24"/>
          <w:szCs w:val="24"/>
        </w:rPr>
        <w:t>с 21 февраля 2025 г. по 23 февраля 2025 г. - в размере 24,48% от начальной цены продажи лота;</w:t>
      </w:r>
    </w:p>
    <w:p w14:paraId="5D6CFE89" w14:textId="77777777" w:rsidR="001154CE" w:rsidRPr="001154CE" w:rsidRDefault="001154CE" w:rsidP="001154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4CE">
        <w:rPr>
          <w:rFonts w:ascii="Times New Roman" w:hAnsi="Times New Roman" w:cs="Times New Roman"/>
          <w:color w:val="000000"/>
          <w:sz w:val="24"/>
          <w:szCs w:val="24"/>
        </w:rPr>
        <w:t>с 24 февраля 2025 г. по 26 февраля 2025 г. - в размере 15,04% от начальной цены продажи лота;</w:t>
      </w:r>
    </w:p>
    <w:p w14:paraId="5A558C27" w14:textId="52EA745B" w:rsidR="001154CE" w:rsidRDefault="001154CE" w:rsidP="001154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4CE">
        <w:rPr>
          <w:rFonts w:ascii="Times New Roman" w:hAnsi="Times New Roman" w:cs="Times New Roman"/>
          <w:color w:val="000000"/>
          <w:sz w:val="24"/>
          <w:szCs w:val="24"/>
        </w:rPr>
        <w:t>с 27 февраля 2025 г. по 01 марта 2025 г. - в размере 5,60%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577CA64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E22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76547878" w14:textId="77777777" w:rsidR="00A81D44" w:rsidRPr="00A81D44" w:rsidRDefault="00A81D44" w:rsidP="00A81D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1D44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</w:t>
      </w:r>
      <w:r w:rsidRPr="00A81D44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219E967F" w14:textId="77777777" w:rsidR="00A81D44" w:rsidRPr="00A81D44" w:rsidRDefault="00A81D44" w:rsidP="00A81D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1D44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A81D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1D44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A81D44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5C004633" w14:textId="77777777" w:rsidR="00A81D44" w:rsidRPr="00A81D44" w:rsidRDefault="00A81D44" w:rsidP="00A81D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D44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A81D44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A81D44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2F3E0AB" w14:textId="1191F7FC" w:rsidR="00A81D44" w:rsidRDefault="00A81D44" w:rsidP="00A81D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D44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A81D4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81D44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33034F5F" w14:textId="77777777" w:rsidR="00B368B1" w:rsidRPr="00315E22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315E22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5E22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</w:t>
      </w:r>
      <w:r w:rsidRPr="00315E22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037A801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315E22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6675B4" w:rsidRPr="006675B4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127DFC" w14:textId="3FD86C0D" w:rsidR="00B368B1" w:rsidRPr="00315E22" w:rsidRDefault="00B368B1" w:rsidP="00315E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</w:t>
      </w:r>
      <w:r w:rsidRPr="00315E22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315E22" w:rsidRDefault="00B368B1" w:rsidP="00315E2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E2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CE91523" w14:textId="5325FCD3" w:rsidR="008E00D8" w:rsidRPr="008E00D8" w:rsidRDefault="001154CE" w:rsidP="008E0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4C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с </w:t>
      </w:r>
      <w:r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1154CE">
        <w:rPr>
          <w:rFonts w:ascii="Times New Roman" w:hAnsi="Times New Roman" w:cs="Times New Roman"/>
          <w:color w:val="000000"/>
          <w:sz w:val="24"/>
          <w:szCs w:val="24"/>
        </w:rPr>
        <w:t>:00 до 18:00 по адресу: г. Москва, Павелецкая наб., д. 8, тел. 8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154CE">
        <w:rPr>
          <w:rFonts w:ascii="Times New Roman" w:hAnsi="Times New Roman" w:cs="Times New Roman"/>
          <w:color w:val="000000"/>
          <w:sz w:val="24"/>
          <w:szCs w:val="24"/>
        </w:rPr>
        <w:t>800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154CE">
        <w:rPr>
          <w:rFonts w:ascii="Times New Roman" w:hAnsi="Times New Roman" w:cs="Times New Roman"/>
          <w:color w:val="000000"/>
          <w:sz w:val="24"/>
          <w:szCs w:val="24"/>
        </w:rPr>
        <w:t>200-08-05, 8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154CE">
        <w:rPr>
          <w:rFonts w:ascii="Times New Roman" w:hAnsi="Times New Roman" w:cs="Times New Roman"/>
          <w:color w:val="000000"/>
          <w:sz w:val="24"/>
          <w:szCs w:val="24"/>
        </w:rPr>
        <w:t>800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154CE">
        <w:rPr>
          <w:rFonts w:ascii="Times New Roman" w:hAnsi="Times New Roman" w:cs="Times New Roman"/>
          <w:color w:val="000000"/>
          <w:sz w:val="24"/>
          <w:szCs w:val="24"/>
        </w:rPr>
        <w:t>505-80-32, эл. почта etorgi@asv.org.ru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ОТ: Соболькова Елена, тел. 8-</w:t>
      </w:r>
      <w:bookmarkStart w:id="0" w:name="_GoBack"/>
      <w:bookmarkEnd w:id="0"/>
      <w:r w:rsidRPr="001154CE">
        <w:rPr>
          <w:rFonts w:ascii="Times New Roman" w:hAnsi="Times New Roman" w:cs="Times New Roman"/>
          <w:color w:val="000000"/>
          <w:sz w:val="24"/>
          <w:szCs w:val="24"/>
        </w:rPr>
        <w:t xml:space="preserve">967-246-44-29 (мск+1 час), </w:t>
      </w:r>
      <w:proofErr w:type="spellStart"/>
      <w:r w:rsidRPr="001154CE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r w:rsidRPr="001154CE">
        <w:rPr>
          <w:rFonts w:ascii="Times New Roman" w:hAnsi="Times New Roman" w:cs="Times New Roman"/>
          <w:color w:val="000000"/>
          <w:sz w:val="24"/>
          <w:szCs w:val="24"/>
        </w:rPr>
        <w:t>: pf@auction-house.ru. Покупатель несет все риски отказа от предоставленного ему права ознакомления с имуществом до принятия участия в торгах.</w:t>
      </w:r>
    </w:p>
    <w:p w14:paraId="54DCA386" w14:textId="77777777" w:rsidR="008E00D8" w:rsidRPr="008E00D8" w:rsidRDefault="008E00D8" w:rsidP="008E0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00D8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29D1444" w14:textId="2F7A3448" w:rsidR="007765D6" w:rsidRPr="00315E22" w:rsidRDefault="008E00D8" w:rsidP="008E00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color w:val="000000"/>
        </w:rPr>
      </w:pPr>
      <w:r w:rsidRPr="008E00D8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8E00D8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8E00D8">
        <w:rPr>
          <w:rFonts w:ascii="Times New Roman" w:hAnsi="Times New Roman" w:cs="Times New Roman"/>
          <w:color w:val="000000"/>
          <w:sz w:val="24"/>
          <w:szCs w:val="24"/>
        </w:rPr>
        <w:t>, д.5, лит. В, 8 (800) 777-57-57.</w:t>
      </w:r>
    </w:p>
    <w:sectPr w:rsidR="007765D6" w:rsidRPr="00315E22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D4AEA"/>
    <w:rsid w:val="000F181F"/>
    <w:rsid w:val="0010786A"/>
    <w:rsid w:val="00114F1E"/>
    <w:rsid w:val="001154C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16F5E"/>
    <w:rsid w:val="00262996"/>
    <w:rsid w:val="002651E2"/>
    <w:rsid w:val="00272D27"/>
    <w:rsid w:val="00282BFA"/>
    <w:rsid w:val="002A6D6A"/>
    <w:rsid w:val="002C312D"/>
    <w:rsid w:val="00312644"/>
    <w:rsid w:val="00315E22"/>
    <w:rsid w:val="00340255"/>
    <w:rsid w:val="0034355F"/>
    <w:rsid w:val="00365722"/>
    <w:rsid w:val="00370D10"/>
    <w:rsid w:val="003A722F"/>
    <w:rsid w:val="003B541F"/>
    <w:rsid w:val="003B796A"/>
    <w:rsid w:val="003C20EF"/>
    <w:rsid w:val="0041608A"/>
    <w:rsid w:val="00447948"/>
    <w:rsid w:val="0046160E"/>
    <w:rsid w:val="00463458"/>
    <w:rsid w:val="00466B6B"/>
    <w:rsid w:val="00467D6B"/>
    <w:rsid w:val="0047507E"/>
    <w:rsid w:val="004D3141"/>
    <w:rsid w:val="004F4360"/>
    <w:rsid w:val="00515CBE"/>
    <w:rsid w:val="00540B57"/>
    <w:rsid w:val="00554E2D"/>
    <w:rsid w:val="00564010"/>
    <w:rsid w:val="005D73C6"/>
    <w:rsid w:val="005D7964"/>
    <w:rsid w:val="00607DC4"/>
    <w:rsid w:val="00610CA0"/>
    <w:rsid w:val="0061204D"/>
    <w:rsid w:val="00634151"/>
    <w:rsid w:val="00637A0F"/>
    <w:rsid w:val="00644379"/>
    <w:rsid w:val="0065356D"/>
    <w:rsid w:val="006675B4"/>
    <w:rsid w:val="006B1585"/>
    <w:rsid w:val="006B43E3"/>
    <w:rsid w:val="006C1494"/>
    <w:rsid w:val="006E7126"/>
    <w:rsid w:val="0070175B"/>
    <w:rsid w:val="007229EA"/>
    <w:rsid w:val="00722ECA"/>
    <w:rsid w:val="007463A3"/>
    <w:rsid w:val="0076279B"/>
    <w:rsid w:val="007742EE"/>
    <w:rsid w:val="007749E2"/>
    <w:rsid w:val="007765D6"/>
    <w:rsid w:val="00777765"/>
    <w:rsid w:val="007B6A6A"/>
    <w:rsid w:val="007C537C"/>
    <w:rsid w:val="00811556"/>
    <w:rsid w:val="0085335C"/>
    <w:rsid w:val="00865FD7"/>
    <w:rsid w:val="00870241"/>
    <w:rsid w:val="008712EA"/>
    <w:rsid w:val="00887AE0"/>
    <w:rsid w:val="00891F4B"/>
    <w:rsid w:val="008A37E3"/>
    <w:rsid w:val="008A65C6"/>
    <w:rsid w:val="008B58B0"/>
    <w:rsid w:val="008D70AC"/>
    <w:rsid w:val="008E00D8"/>
    <w:rsid w:val="00914541"/>
    <w:rsid w:val="00914D34"/>
    <w:rsid w:val="00952ED1"/>
    <w:rsid w:val="00954DEB"/>
    <w:rsid w:val="0096537F"/>
    <w:rsid w:val="009730D9"/>
    <w:rsid w:val="00991327"/>
    <w:rsid w:val="00997084"/>
    <w:rsid w:val="00997993"/>
    <w:rsid w:val="009A2AA8"/>
    <w:rsid w:val="009A6AB3"/>
    <w:rsid w:val="009C6E48"/>
    <w:rsid w:val="009D784B"/>
    <w:rsid w:val="009D7E5A"/>
    <w:rsid w:val="009F0E7B"/>
    <w:rsid w:val="00A0233A"/>
    <w:rsid w:val="00A03865"/>
    <w:rsid w:val="00A115B3"/>
    <w:rsid w:val="00A21CDC"/>
    <w:rsid w:val="00A41F3F"/>
    <w:rsid w:val="00A6650F"/>
    <w:rsid w:val="00A67920"/>
    <w:rsid w:val="00A81D44"/>
    <w:rsid w:val="00A81E4E"/>
    <w:rsid w:val="00A9550A"/>
    <w:rsid w:val="00AA3877"/>
    <w:rsid w:val="00AC0623"/>
    <w:rsid w:val="00AC7039"/>
    <w:rsid w:val="00B11F98"/>
    <w:rsid w:val="00B368B1"/>
    <w:rsid w:val="00B4711E"/>
    <w:rsid w:val="00B83E9D"/>
    <w:rsid w:val="00BC2F14"/>
    <w:rsid w:val="00BE0BF1"/>
    <w:rsid w:val="00BE1559"/>
    <w:rsid w:val="00C11EFF"/>
    <w:rsid w:val="00C87E59"/>
    <w:rsid w:val="00C90B0E"/>
    <w:rsid w:val="00C9585C"/>
    <w:rsid w:val="00CC2F77"/>
    <w:rsid w:val="00CD4ADF"/>
    <w:rsid w:val="00CE0CC1"/>
    <w:rsid w:val="00D539BE"/>
    <w:rsid w:val="00D57DB3"/>
    <w:rsid w:val="00D62667"/>
    <w:rsid w:val="00D95560"/>
    <w:rsid w:val="00DB0166"/>
    <w:rsid w:val="00DF3999"/>
    <w:rsid w:val="00E12685"/>
    <w:rsid w:val="00E454A6"/>
    <w:rsid w:val="00E614D3"/>
    <w:rsid w:val="00E63959"/>
    <w:rsid w:val="00EA1373"/>
    <w:rsid w:val="00EA7238"/>
    <w:rsid w:val="00EB0398"/>
    <w:rsid w:val="00EC6937"/>
    <w:rsid w:val="00ED5A8A"/>
    <w:rsid w:val="00ED65D3"/>
    <w:rsid w:val="00F00D1A"/>
    <w:rsid w:val="00F05E04"/>
    <w:rsid w:val="00F26DD3"/>
    <w:rsid w:val="00F354A2"/>
    <w:rsid w:val="00F72902"/>
    <w:rsid w:val="00F875F6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2514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Олейник Антон</cp:lastModifiedBy>
  <cp:revision>48</cp:revision>
  <cp:lastPrinted>2024-09-04T11:57:00Z</cp:lastPrinted>
  <dcterms:created xsi:type="dcterms:W3CDTF">2023-07-06T09:54:00Z</dcterms:created>
  <dcterms:modified xsi:type="dcterms:W3CDTF">2024-10-04T06:35:00Z</dcterms:modified>
</cp:coreProperties>
</file>