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1FED0931" w14:textId="1668195B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</w:t>
      </w:r>
      <w:r w:rsidR="00544C92">
        <w:rPr>
          <w:b/>
          <w:bCs/>
        </w:rPr>
        <w:t>аукцион будет проводиться 2</w:t>
      </w:r>
      <w:r w:rsidR="00804A02">
        <w:rPr>
          <w:b/>
          <w:bCs/>
        </w:rPr>
        <w:t>4 октября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>2</w:t>
      </w:r>
      <w:r w:rsidR="00E65768">
        <w:rPr>
          <w:b/>
          <w:bCs/>
        </w:rPr>
        <w:t>4</w:t>
      </w:r>
      <w:r w:rsidR="00EB5CB8"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B9500F8" w14:textId="77777777" w:rsidR="00EF4D3D" w:rsidRDefault="00EF4D3D" w:rsidP="006278CD">
      <w:pPr>
        <w:jc w:val="center"/>
        <w:rPr>
          <w:bCs/>
        </w:rPr>
      </w:pPr>
    </w:p>
    <w:p w14:paraId="7C01484D" w14:textId="102BAD6B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C517BC">
        <w:rPr>
          <w:bCs/>
        </w:rPr>
        <w:t>2</w:t>
      </w:r>
      <w:r w:rsidR="00804A02">
        <w:rPr>
          <w:bCs/>
        </w:rPr>
        <w:t>4 сентября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="002A0BB7">
        <w:rPr>
          <w:bCs/>
        </w:rPr>
        <w:t>г.</w:t>
      </w:r>
      <w:r w:rsidRPr="000E7D21">
        <w:rPr>
          <w:bCs/>
        </w:rPr>
        <w:t xml:space="preserve"> по </w:t>
      </w:r>
      <w:r w:rsidR="00A52C4D">
        <w:rPr>
          <w:bCs/>
        </w:rPr>
        <w:t>2</w:t>
      </w:r>
      <w:r w:rsidR="00804A02">
        <w:rPr>
          <w:bCs/>
        </w:rPr>
        <w:t>2 октября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583FB82B" w14:textId="0C1EF356" w:rsidR="006278CD" w:rsidRPr="000E7D21" w:rsidRDefault="006278CD" w:rsidP="00804A02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804A02">
        <w:rPr>
          <w:bCs/>
        </w:rPr>
        <w:t xml:space="preserve">22 октября </w:t>
      </w:r>
      <w:r w:rsidRPr="000E7D21">
        <w:rPr>
          <w:bCs/>
        </w:rPr>
        <w:t>20</w:t>
      </w:r>
      <w:r w:rsidR="007704A9">
        <w:rPr>
          <w:bCs/>
        </w:rPr>
        <w:t>24г.</w:t>
      </w:r>
      <w:r w:rsidRPr="000E7D21">
        <w:rPr>
          <w:bCs/>
        </w:rPr>
        <w:t xml:space="preserve">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43EC6BD2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822E76">
        <w:rPr>
          <w:bCs/>
        </w:rPr>
        <w:t>2</w:t>
      </w:r>
      <w:r w:rsidR="00804A02">
        <w:rPr>
          <w:bCs/>
        </w:rPr>
        <w:t>3 октября</w:t>
      </w:r>
      <w:r w:rsidR="00A52C4D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68021FD5" w:rsidR="006278CD" w:rsidRPr="00774DFB" w:rsidRDefault="006278CD" w:rsidP="006278CD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 w:rsidR="00D74B85">
        <w:rPr>
          <w:bCs/>
          <w:sz w:val="22"/>
          <w:szCs w:val="22"/>
        </w:rPr>
        <w:t>Извещении</w:t>
      </w:r>
      <w:r w:rsidR="00981628" w:rsidRPr="00774DFB">
        <w:rPr>
          <w:bCs/>
          <w:sz w:val="22"/>
          <w:szCs w:val="22"/>
        </w:rPr>
        <w:t xml:space="preserve"> время – московское</w:t>
      </w:r>
    </w:p>
    <w:p w14:paraId="2559B7CC" w14:textId="5677F387" w:rsidR="006278CD" w:rsidRPr="00774DFB" w:rsidRDefault="00981628" w:rsidP="00BF7B45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(п</w:t>
      </w:r>
      <w:r w:rsidR="006278CD" w:rsidRPr="00774DFB">
        <w:rPr>
          <w:bCs/>
          <w:sz w:val="22"/>
          <w:szCs w:val="22"/>
        </w:rPr>
        <w:t xml:space="preserve">ри исчислении сроков, указанных в настоящем </w:t>
      </w:r>
      <w:r w:rsidR="00D74B85">
        <w:rPr>
          <w:bCs/>
          <w:sz w:val="22"/>
          <w:szCs w:val="22"/>
        </w:rPr>
        <w:t>Извещении</w:t>
      </w:r>
      <w:r w:rsidR="006278CD" w:rsidRPr="00774DFB">
        <w:rPr>
          <w:bCs/>
          <w:sz w:val="22"/>
          <w:szCs w:val="22"/>
        </w:rPr>
        <w:t xml:space="preserve">, принимается время сервера </w:t>
      </w:r>
      <w:r w:rsidR="00167DDF" w:rsidRPr="00774DFB">
        <w:rPr>
          <w:bCs/>
          <w:sz w:val="22"/>
          <w:szCs w:val="22"/>
        </w:rPr>
        <w:t>электронной торговой площадки</w:t>
      </w:r>
      <w:r w:rsidRPr="00774DFB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BA8A1A0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 xml:space="preserve">«Сбербанк России» (ПАО Сбербанк, 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76EB936E" w14:textId="77777777" w:rsidR="008A648F" w:rsidRDefault="00D04980" w:rsidP="008A648F">
      <w:pPr>
        <w:ind w:right="-57"/>
        <w:jc w:val="both"/>
        <w:rPr>
          <w:b/>
        </w:rPr>
      </w:pPr>
      <w:r>
        <w:rPr>
          <w:b/>
        </w:rPr>
        <w:t>Объект 1</w:t>
      </w:r>
      <w:r w:rsidR="008A648F">
        <w:rPr>
          <w:b/>
        </w:rPr>
        <w:t>.</w:t>
      </w:r>
    </w:p>
    <w:p w14:paraId="082C21CD" w14:textId="49C4110A" w:rsidR="008A648F" w:rsidRPr="008A648F" w:rsidRDefault="008A648F" w:rsidP="008A648F">
      <w:pPr>
        <w:ind w:right="-57" w:firstLine="567"/>
        <w:jc w:val="both"/>
        <w:rPr>
          <w:b/>
        </w:rPr>
      </w:pPr>
      <w:r>
        <w:rPr>
          <w:b/>
        </w:rPr>
        <w:t xml:space="preserve">- </w:t>
      </w:r>
      <w:r w:rsidRPr="008A648F">
        <w:t>нежилое здание</w:t>
      </w:r>
      <w:r w:rsidRPr="008A648F">
        <w:rPr>
          <w:bCs/>
        </w:rPr>
        <w:t xml:space="preserve"> площадью 417,8</w:t>
      </w:r>
      <w:r>
        <w:rPr>
          <w:bCs/>
        </w:rPr>
        <w:t xml:space="preserve">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.,</w:t>
      </w:r>
      <w:r w:rsidRPr="008A648F">
        <w:t xml:space="preserve"> расположенное</w:t>
      </w:r>
      <w:r w:rsidRPr="008A648F">
        <w:rPr>
          <w:bCs/>
        </w:rPr>
        <w:t xml:space="preserve"> по адресу: </w:t>
      </w:r>
      <w:r>
        <w:rPr>
          <w:bCs/>
          <w:i/>
        </w:rPr>
        <w:t xml:space="preserve">Белгородская область, </w:t>
      </w:r>
      <w:r w:rsidRPr="008A648F">
        <w:rPr>
          <w:bCs/>
          <w:i/>
        </w:rPr>
        <w:t>Белгородский</w:t>
      </w:r>
      <w:r>
        <w:rPr>
          <w:bCs/>
          <w:i/>
        </w:rPr>
        <w:t xml:space="preserve"> р-н</w:t>
      </w:r>
      <w:r w:rsidRPr="008A648F">
        <w:rPr>
          <w:bCs/>
          <w:i/>
        </w:rPr>
        <w:t>, п. Северный, ул. Олимпийская, д. 20а</w:t>
      </w:r>
      <w:r>
        <w:rPr>
          <w:bCs/>
          <w:i/>
        </w:rPr>
        <w:t>, с</w:t>
      </w:r>
      <w:r w:rsidRPr="008A648F">
        <w:rPr>
          <w:bCs/>
        </w:rPr>
        <w:t xml:space="preserve"> кадастровым номером 31:15:0401001:381</w:t>
      </w:r>
      <w:r>
        <w:rPr>
          <w:bCs/>
        </w:rPr>
        <w:t>,</w:t>
      </w:r>
      <w:r w:rsidRPr="008A648F">
        <w:rPr>
          <w:bCs/>
        </w:rPr>
        <w:t xml:space="preserve"> </w:t>
      </w:r>
      <w:r w:rsidR="00FE774E">
        <w:rPr>
          <w:bCs/>
        </w:rPr>
        <w:t xml:space="preserve">количество </w:t>
      </w:r>
      <w:r w:rsidRPr="008A648F">
        <w:rPr>
          <w:bCs/>
        </w:rPr>
        <w:t>этаж</w:t>
      </w:r>
      <w:r w:rsidR="00FE774E">
        <w:rPr>
          <w:bCs/>
        </w:rPr>
        <w:t>ей</w:t>
      </w:r>
      <w:r w:rsidRPr="008A648F">
        <w:rPr>
          <w:bCs/>
        </w:rPr>
        <w:t xml:space="preserve"> 2, в том числе подземных 0, принадлежащее </w:t>
      </w:r>
      <w:r w:rsidR="00BF5C25">
        <w:rPr>
          <w:bCs/>
        </w:rPr>
        <w:t>Продавцу</w:t>
      </w:r>
      <w:r w:rsidRPr="008A648F">
        <w:rPr>
          <w:bCs/>
        </w:rPr>
        <w:t xml:space="preserve"> на праве собственности, что подтверждается записью </w:t>
      </w:r>
      <w:r w:rsidR="00BF5C25">
        <w:rPr>
          <w:bCs/>
        </w:rPr>
        <w:t xml:space="preserve">государственной </w:t>
      </w:r>
      <w:r w:rsidRPr="008A648F">
        <w:rPr>
          <w:bCs/>
        </w:rPr>
        <w:t xml:space="preserve">регистрации </w:t>
      </w:r>
      <w:r w:rsidR="00401B72">
        <w:rPr>
          <w:bCs/>
        </w:rPr>
        <w:t xml:space="preserve">права </w:t>
      </w:r>
      <w:r w:rsidRPr="008A648F">
        <w:rPr>
          <w:bCs/>
        </w:rPr>
        <w:t>в Едином государственном реестре недвижимости № 31-31-01/112/2007-562</w:t>
      </w:r>
      <w:r w:rsidR="00846565">
        <w:rPr>
          <w:bCs/>
        </w:rPr>
        <w:t xml:space="preserve"> от </w:t>
      </w:r>
      <w:r w:rsidRPr="008A648F">
        <w:rPr>
          <w:bCs/>
        </w:rPr>
        <w:t>04</w:t>
      </w:r>
      <w:r w:rsidR="00846565">
        <w:rPr>
          <w:bCs/>
        </w:rPr>
        <w:t>.03.</w:t>
      </w:r>
      <w:r w:rsidRPr="008A648F">
        <w:rPr>
          <w:bCs/>
        </w:rPr>
        <w:t>2008</w:t>
      </w:r>
      <w:r w:rsidR="004E0DE0">
        <w:rPr>
          <w:bCs/>
        </w:rPr>
        <w:t xml:space="preserve"> года;</w:t>
      </w:r>
    </w:p>
    <w:p w14:paraId="20197B62" w14:textId="5FC8AF1A" w:rsidR="008A648F" w:rsidRDefault="008A648F" w:rsidP="008A648F">
      <w:pPr>
        <w:ind w:right="-1" w:firstLine="567"/>
        <w:jc w:val="both"/>
        <w:rPr>
          <w:bCs/>
        </w:rPr>
      </w:pPr>
      <w:r>
        <w:rPr>
          <w:bCs/>
        </w:rPr>
        <w:t>- з</w:t>
      </w:r>
      <w:r w:rsidRPr="008A648F">
        <w:rPr>
          <w:bCs/>
        </w:rPr>
        <w:t>емельный участок</w:t>
      </w:r>
      <w:r w:rsidR="00846565" w:rsidRPr="00846565">
        <w:rPr>
          <w:bCs/>
        </w:rPr>
        <w:t xml:space="preserve"> </w:t>
      </w:r>
      <w:r w:rsidR="00846565" w:rsidRPr="008A648F">
        <w:rPr>
          <w:bCs/>
        </w:rPr>
        <w:t>площадью 377</w:t>
      </w:r>
      <w:r w:rsidR="00FE774E">
        <w:rPr>
          <w:bCs/>
        </w:rPr>
        <w:t>+/-7</w:t>
      </w:r>
      <w:r w:rsidR="00846565">
        <w:rPr>
          <w:bCs/>
        </w:rPr>
        <w:t xml:space="preserve"> </w:t>
      </w:r>
      <w:proofErr w:type="spellStart"/>
      <w:r w:rsidR="00846565">
        <w:rPr>
          <w:bCs/>
        </w:rPr>
        <w:t>кв.м</w:t>
      </w:r>
      <w:proofErr w:type="spellEnd"/>
      <w:r w:rsidR="00846565">
        <w:rPr>
          <w:bCs/>
        </w:rPr>
        <w:t>.</w:t>
      </w:r>
      <w:r w:rsidRPr="008A648F">
        <w:rPr>
          <w:bCs/>
        </w:rPr>
        <w:t xml:space="preserve">, расположенный по адресу: </w:t>
      </w:r>
      <w:r w:rsidR="0023318F">
        <w:rPr>
          <w:bCs/>
          <w:i/>
        </w:rPr>
        <w:t xml:space="preserve">Белгородская область, </w:t>
      </w:r>
      <w:r w:rsidRPr="008A648F">
        <w:rPr>
          <w:bCs/>
          <w:i/>
        </w:rPr>
        <w:t>Белгородский</w:t>
      </w:r>
      <w:r w:rsidR="0023318F">
        <w:rPr>
          <w:bCs/>
          <w:i/>
        </w:rPr>
        <w:t xml:space="preserve"> р-н</w:t>
      </w:r>
      <w:r w:rsidRPr="008A648F">
        <w:rPr>
          <w:bCs/>
          <w:i/>
        </w:rPr>
        <w:t xml:space="preserve">, п. Северный, ул. Олимпийская, д. 20а, </w:t>
      </w:r>
      <w:r w:rsidRPr="008A648F">
        <w:t>категория земель: земли населенных пунктов,</w:t>
      </w:r>
      <w:r w:rsidRPr="008A648F">
        <w:rPr>
          <w:bCs/>
        </w:rPr>
        <w:t xml:space="preserve"> </w:t>
      </w:r>
      <w:r w:rsidR="00FE774E">
        <w:rPr>
          <w:bCs/>
        </w:rPr>
        <w:t xml:space="preserve">виды разрешенного использования: банковская и страховая деятельность, </w:t>
      </w:r>
      <w:r w:rsidRPr="008A648F">
        <w:rPr>
          <w:bCs/>
        </w:rPr>
        <w:t xml:space="preserve">с кадастровым номером 31:15:0402013:125, принадлежащее </w:t>
      </w:r>
      <w:r w:rsidR="008E6234">
        <w:rPr>
          <w:bCs/>
        </w:rPr>
        <w:t>Продавцу</w:t>
      </w:r>
      <w:r w:rsidRPr="008A648F">
        <w:rPr>
          <w:bCs/>
        </w:rPr>
        <w:t xml:space="preserve"> на праве собственности, что подтверждается записью </w:t>
      </w:r>
      <w:r w:rsidR="003E4CDB">
        <w:rPr>
          <w:bCs/>
        </w:rPr>
        <w:t xml:space="preserve">государственной </w:t>
      </w:r>
      <w:r w:rsidRPr="008A648F">
        <w:rPr>
          <w:bCs/>
        </w:rPr>
        <w:t xml:space="preserve">регистрации </w:t>
      </w:r>
      <w:r w:rsidR="003E4CDB">
        <w:rPr>
          <w:bCs/>
        </w:rPr>
        <w:t xml:space="preserve">права </w:t>
      </w:r>
      <w:r w:rsidRPr="008A648F">
        <w:rPr>
          <w:bCs/>
        </w:rPr>
        <w:t xml:space="preserve">в Едином государственном реестре недвижимости № 31:15:0402013:125-31/063/2020-4 от </w:t>
      </w:r>
      <w:r w:rsidR="00882EC9">
        <w:rPr>
          <w:bCs/>
        </w:rPr>
        <w:t>15.12.</w:t>
      </w:r>
      <w:r w:rsidRPr="008A648F">
        <w:rPr>
          <w:bCs/>
        </w:rPr>
        <w:t>2020</w:t>
      </w:r>
      <w:r w:rsidR="00882EC9">
        <w:rPr>
          <w:bCs/>
        </w:rPr>
        <w:t xml:space="preserve"> года.</w:t>
      </w:r>
    </w:p>
    <w:p w14:paraId="63D29483" w14:textId="5DA1714A" w:rsidR="004023DA" w:rsidRDefault="004023DA" w:rsidP="008A648F">
      <w:pPr>
        <w:ind w:right="-1" w:firstLine="567"/>
        <w:jc w:val="both"/>
        <w:rPr>
          <w:bCs/>
        </w:rPr>
      </w:pPr>
      <w:r w:rsidRPr="000448D2">
        <w:rPr>
          <w:rFonts w:eastAsia="Times New Roman"/>
          <w:color w:val="000000"/>
        </w:rPr>
        <w:t>Ограничение прав и обременение объект</w:t>
      </w:r>
      <w:r w:rsidR="00FE774E">
        <w:rPr>
          <w:rFonts w:eastAsia="Times New Roman"/>
          <w:color w:val="000000"/>
        </w:rPr>
        <w:t>ов</w:t>
      </w:r>
      <w:r w:rsidRPr="000448D2">
        <w:rPr>
          <w:rFonts w:eastAsia="Times New Roman"/>
          <w:color w:val="000000"/>
        </w:rPr>
        <w:t xml:space="preserve"> недвижимости: не зарегистрировано.</w:t>
      </w:r>
      <w:r w:rsidRPr="001C0554">
        <w:rPr>
          <w:rFonts w:eastAsia="Times New Roman"/>
          <w:color w:val="000000"/>
        </w:rPr>
        <w:br/>
      </w:r>
    </w:p>
    <w:p w14:paraId="0FFCCABD" w14:textId="7773961D" w:rsidR="008A648F" w:rsidRPr="008A648F" w:rsidRDefault="008A648F" w:rsidP="00DB3F6E">
      <w:pPr>
        <w:ind w:right="-1"/>
        <w:jc w:val="both"/>
        <w:rPr>
          <w:b/>
          <w:bCs/>
        </w:rPr>
      </w:pPr>
      <w:r w:rsidRPr="008A648F">
        <w:rPr>
          <w:b/>
          <w:bCs/>
        </w:rPr>
        <w:t>Объект 2.</w:t>
      </w:r>
    </w:p>
    <w:p w14:paraId="0C9F2423" w14:textId="0BDB6053" w:rsidR="008A648F" w:rsidRPr="008A648F" w:rsidRDefault="008A648F" w:rsidP="008A648F">
      <w:pPr>
        <w:ind w:right="-1" w:firstLine="567"/>
        <w:jc w:val="both"/>
        <w:rPr>
          <w:bCs/>
        </w:rPr>
      </w:pPr>
      <w:r>
        <w:rPr>
          <w:bCs/>
        </w:rPr>
        <w:t>- н</w:t>
      </w:r>
      <w:r w:rsidRPr="008A648F">
        <w:rPr>
          <w:bCs/>
        </w:rPr>
        <w:t>ежилое здание</w:t>
      </w:r>
      <w:r w:rsidR="00A30939">
        <w:rPr>
          <w:bCs/>
        </w:rPr>
        <w:t xml:space="preserve"> </w:t>
      </w:r>
      <w:r w:rsidR="00A30939" w:rsidRPr="008A648F">
        <w:rPr>
          <w:bCs/>
        </w:rPr>
        <w:t>площадью 50,7</w:t>
      </w:r>
      <w:r w:rsidR="00A30939">
        <w:rPr>
          <w:bCs/>
        </w:rPr>
        <w:t xml:space="preserve"> </w:t>
      </w:r>
      <w:proofErr w:type="spellStart"/>
      <w:r w:rsidR="00A30939">
        <w:rPr>
          <w:bCs/>
        </w:rPr>
        <w:t>кв.</w:t>
      </w:r>
      <w:r w:rsidR="00A30939" w:rsidRPr="008A648F">
        <w:rPr>
          <w:bCs/>
        </w:rPr>
        <w:t>м</w:t>
      </w:r>
      <w:proofErr w:type="spellEnd"/>
      <w:r w:rsidR="00A30939">
        <w:rPr>
          <w:bCs/>
        </w:rPr>
        <w:t>.</w:t>
      </w:r>
      <w:r w:rsidR="007E30E0">
        <w:rPr>
          <w:bCs/>
        </w:rPr>
        <w:t>, наименование: здание дополнительного офиса № 3775/039 Алексеевского отделения № 3775 ОАО «Сбербанк России»</w:t>
      </w:r>
      <w:r w:rsidR="00A30939">
        <w:rPr>
          <w:bCs/>
        </w:rPr>
        <w:t>,</w:t>
      </w:r>
      <w:r w:rsidRPr="008A648F">
        <w:rPr>
          <w:bCs/>
        </w:rPr>
        <w:t xml:space="preserve"> расположенное по адресу: </w:t>
      </w:r>
      <w:r w:rsidRPr="008A648F">
        <w:rPr>
          <w:bCs/>
          <w:i/>
        </w:rPr>
        <w:t>Белгородская обл</w:t>
      </w:r>
      <w:r w:rsidR="009B3C87">
        <w:rPr>
          <w:bCs/>
          <w:i/>
        </w:rPr>
        <w:t xml:space="preserve">асть, </w:t>
      </w:r>
      <w:bookmarkStart w:id="0" w:name="_GoBack"/>
      <w:bookmarkEnd w:id="0"/>
      <w:r w:rsidRPr="008A648F">
        <w:rPr>
          <w:bCs/>
          <w:i/>
        </w:rPr>
        <w:t>Алексеевский</w:t>
      </w:r>
      <w:r w:rsidR="00A30939">
        <w:rPr>
          <w:bCs/>
          <w:i/>
        </w:rPr>
        <w:t xml:space="preserve"> р-н</w:t>
      </w:r>
      <w:r w:rsidRPr="008A648F">
        <w:rPr>
          <w:bCs/>
          <w:i/>
        </w:rPr>
        <w:t>, с. Жуково, ул. Центральная, д. 66</w:t>
      </w:r>
      <w:r w:rsidRPr="008A648F">
        <w:rPr>
          <w:bCs/>
        </w:rPr>
        <w:t>, с кадастровым номером 31:22:2004002:61</w:t>
      </w:r>
      <w:r w:rsidR="007E30E0">
        <w:rPr>
          <w:bCs/>
        </w:rPr>
        <w:t>, количество этажей</w:t>
      </w:r>
      <w:r w:rsidRPr="008A648F">
        <w:rPr>
          <w:bCs/>
        </w:rPr>
        <w:t xml:space="preserve"> 1, в том числе подземных 0, принадлежащее </w:t>
      </w:r>
      <w:r w:rsidR="00A30939">
        <w:rPr>
          <w:bCs/>
        </w:rPr>
        <w:t>Продавцу</w:t>
      </w:r>
      <w:r w:rsidRPr="008A648F">
        <w:rPr>
          <w:bCs/>
        </w:rPr>
        <w:t xml:space="preserve"> на праве собственности, что подтверждается записью </w:t>
      </w:r>
      <w:r w:rsidR="00262838">
        <w:rPr>
          <w:bCs/>
        </w:rPr>
        <w:t xml:space="preserve">государственной </w:t>
      </w:r>
      <w:r w:rsidRPr="008A648F">
        <w:rPr>
          <w:bCs/>
        </w:rPr>
        <w:t xml:space="preserve">регистрации </w:t>
      </w:r>
      <w:r w:rsidR="00262838">
        <w:rPr>
          <w:bCs/>
        </w:rPr>
        <w:lastRenderedPageBreak/>
        <w:t xml:space="preserve">права </w:t>
      </w:r>
      <w:r w:rsidRPr="008A648F">
        <w:rPr>
          <w:bCs/>
        </w:rPr>
        <w:t xml:space="preserve">в Едином государственном реестре недвижимости № 31-31-21/009/2011-951 от </w:t>
      </w:r>
      <w:r w:rsidR="007E30E0">
        <w:rPr>
          <w:bCs/>
        </w:rPr>
        <w:t>17.10.</w:t>
      </w:r>
      <w:r w:rsidRPr="008A648F">
        <w:rPr>
          <w:bCs/>
        </w:rPr>
        <w:t xml:space="preserve">2011 года, </w:t>
      </w:r>
    </w:p>
    <w:p w14:paraId="503A1BC5" w14:textId="56EAEE0C" w:rsidR="008A648F" w:rsidRPr="008A648F" w:rsidRDefault="008A648F" w:rsidP="008A648F">
      <w:pPr>
        <w:ind w:right="-1" w:firstLine="567"/>
        <w:jc w:val="both"/>
        <w:rPr>
          <w:bCs/>
        </w:rPr>
      </w:pPr>
      <w:r>
        <w:rPr>
          <w:bCs/>
        </w:rPr>
        <w:t>- з</w:t>
      </w:r>
      <w:r w:rsidRPr="008A648F">
        <w:rPr>
          <w:bCs/>
        </w:rPr>
        <w:t>емельный участок</w:t>
      </w:r>
      <w:r w:rsidR="00A03B1A" w:rsidRPr="00A03B1A">
        <w:rPr>
          <w:bCs/>
        </w:rPr>
        <w:t xml:space="preserve"> </w:t>
      </w:r>
      <w:r w:rsidR="00A03B1A" w:rsidRPr="008A648F">
        <w:rPr>
          <w:bCs/>
        </w:rPr>
        <w:t>площадью 303</w:t>
      </w:r>
      <w:r w:rsidR="0082077C">
        <w:rPr>
          <w:bCs/>
        </w:rPr>
        <w:t>+/-12</w:t>
      </w:r>
      <w:r w:rsidR="00A03B1A" w:rsidRPr="008A648F">
        <w:rPr>
          <w:bCs/>
        </w:rPr>
        <w:t xml:space="preserve"> </w:t>
      </w:r>
      <w:proofErr w:type="spellStart"/>
      <w:r w:rsidR="00A03B1A">
        <w:rPr>
          <w:bCs/>
        </w:rPr>
        <w:t>кв.м</w:t>
      </w:r>
      <w:proofErr w:type="spellEnd"/>
      <w:r w:rsidR="00A03B1A">
        <w:rPr>
          <w:bCs/>
        </w:rPr>
        <w:t>.</w:t>
      </w:r>
      <w:r w:rsidRPr="008A648F">
        <w:rPr>
          <w:bCs/>
        </w:rPr>
        <w:t xml:space="preserve">, расположенный по адресу: </w:t>
      </w:r>
      <w:r w:rsidR="00A03B1A">
        <w:rPr>
          <w:bCs/>
          <w:i/>
        </w:rPr>
        <w:t xml:space="preserve">Белгородская область, </w:t>
      </w:r>
      <w:r w:rsidRPr="008A648F">
        <w:rPr>
          <w:bCs/>
          <w:i/>
        </w:rPr>
        <w:t>Алексеевский</w:t>
      </w:r>
      <w:r w:rsidR="00A03B1A">
        <w:rPr>
          <w:bCs/>
          <w:i/>
        </w:rPr>
        <w:t xml:space="preserve"> р-н</w:t>
      </w:r>
      <w:r w:rsidRPr="008A648F">
        <w:rPr>
          <w:bCs/>
          <w:i/>
        </w:rPr>
        <w:t xml:space="preserve">, с. Жуково, ул. Центральная, д. 66, </w:t>
      </w:r>
      <w:r w:rsidRPr="008A648F">
        <w:t>категория земель: земли населенных пунктов,</w:t>
      </w:r>
      <w:r w:rsidRPr="008A648F">
        <w:rPr>
          <w:bCs/>
        </w:rPr>
        <w:t xml:space="preserve"> </w:t>
      </w:r>
      <w:r w:rsidR="0082077C">
        <w:rPr>
          <w:bCs/>
        </w:rPr>
        <w:t xml:space="preserve">виды разрешенного использования: для строительства здания дополнительного офиса № 3775/039 Алексеевского отделения № 3775 ОАО «Сбербанк России», </w:t>
      </w:r>
      <w:r w:rsidRPr="008A648F">
        <w:rPr>
          <w:bCs/>
        </w:rPr>
        <w:t xml:space="preserve">с кадастровым номером 31:22:2004002:31, принадлежащее </w:t>
      </w:r>
      <w:r w:rsidR="00CB73D7">
        <w:rPr>
          <w:bCs/>
        </w:rPr>
        <w:t>Продавцу</w:t>
      </w:r>
      <w:r w:rsidRPr="008A648F">
        <w:rPr>
          <w:bCs/>
        </w:rPr>
        <w:t xml:space="preserve"> на праве собственности, что подтверждается записью </w:t>
      </w:r>
      <w:r w:rsidR="004023DA">
        <w:rPr>
          <w:bCs/>
        </w:rPr>
        <w:t xml:space="preserve">государственной </w:t>
      </w:r>
      <w:r w:rsidRPr="008A648F">
        <w:rPr>
          <w:bCs/>
        </w:rPr>
        <w:t xml:space="preserve">регистрации </w:t>
      </w:r>
      <w:r w:rsidR="004023DA">
        <w:rPr>
          <w:bCs/>
        </w:rPr>
        <w:t xml:space="preserve">права </w:t>
      </w:r>
      <w:r w:rsidRPr="008A648F">
        <w:rPr>
          <w:bCs/>
        </w:rPr>
        <w:t>в Едином государственном реестре недвижимости № 31-31-21/004/2011-467</w:t>
      </w:r>
      <w:r w:rsidR="004023DA">
        <w:rPr>
          <w:bCs/>
        </w:rPr>
        <w:t xml:space="preserve"> от 23.03.</w:t>
      </w:r>
      <w:r w:rsidRPr="008A648F">
        <w:rPr>
          <w:bCs/>
        </w:rPr>
        <w:t>2011</w:t>
      </w:r>
      <w:r w:rsidR="004023DA">
        <w:rPr>
          <w:bCs/>
        </w:rPr>
        <w:t xml:space="preserve"> года.</w:t>
      </w:r>
    </w:p>
    <w:p w14:paraId="62F32C7F" w14:textId="7771F479" w:rsidR="000448D2" w:rsidRPr="000448D2" w:rsidRDefault="000448D2" w:rsidP="00B15585">
      <w:pPr>
        <w:ind w:right="-57" w:firstLine="567"/>
        <w:jc w:val="both"/>
      </w:pPr>
      <w:r w:rsidRPr="000448D2">
        <w:rPr>
          <w:rFonts w:eastAsia="Times New Roman"/>
          <w:color w:val="000000"/>
        </w:rPr>
        <w:t>Ограничение прав и обременение объект</w:t>
      </w:r>
      <w:r w:rsidR="00936BD3">
        <w:rPr>
          <w:rFonts w:eastAsia="Times New Roman"/>
          <w:color w:val="000000"/>
        </w:rPr>
        <w:t>ов</w:t>
      </w:r>
      <w:r w:rsidRPr="000448D2">
        <w:rPr>
          <w:rFonts w:eastAsia="Times New Roman"/>
          <w:color w:val="000000"/>
        </w:rPr>
        <w:t xml:space="preserve"> недвижимости: не зарегистрировано.</w:t>
      </w:r>
      <w:r w:rsidRPr="001C0554">
        <w:rPr>
          <w:rFonts w:eastAsia="Times New Roman"/>
          <w:color w:val="000000"/>
        </w:rPr>
        <w:br/>
      </w:r>
    </w:p>
    <w:p w14:paraId="35905879" w14:textId="77777777" w:rsidR="00A27124" w:rsidRDefault="00A27124" w:rsidP="00A27124">
      <w:pPr>
        <w:ind w:right="-57"/>
        <w:jc w:val="both"/>
        <w:rPr>
          <w:b/>
          <w:bCs/>
        </w:rPr>
      </w:pPr>
    </w:p>
    <w:p w14:paraId="2E0CA45C" w14:textId="010C1931" w:rsidR="00A27124" w:rsidRPr="00A27124" w:rsidRDefault="00A27124" w:rsidP="00A27124">
      <w:pPr>
        <w:ind w:right="-57" w:firstLine="567"/>
        <w:jc w:val="both"/>
        <w:rPr>
          <w:b/>
          <w:spacing w:val="-2"/>
        </w:rPr>
      </w:pPr>
      <w:r w:rsidRPr="00A27124">
        <w:rPr>
          <w:b/>
          <w:spacing w:val="-2"/>
        </w:rPr>
        <w:t xml:space="preserve">Начальная цена лота - </w:t>
      </w:r>
      <w:r w:rsidRPr="00A27124">
        <w:rPr>
          <w:b/>
        </w:rPr>
        <w:t>13 113 636,00 (Тринадцать миллионов сто тринадцать тысяч шестьсот тридцать шесть рублей 00 копеек), в том числе НДС (20%) - 1 925</w:t>
      </w:r>
      <w:r>
        <w:rPr>
          <w:b/>
        </w:rPr>
        <w:t> </w:t>
      </w:r>
      <w:r w:rsidRPr="00A27124">
        <w:rPr>
          <w:b/>
        </w:rPr>
        <w:t>656</w:t>
      </w:r>
      <w:r>
        <w:rPr>
          <w:b/>
        </w:rPr>
        <w:t>,00</w:t>
      </w:r>
      <w:r w:rsidRPr="00A27124">
        <w:rPr>
          <w:b/>
        </w:rPr>
        <w:t xml:space="preserve"> (</w:t>
      </w:r>
      <w:r>
        <w:rPr>
          <w:b/>
        </w:rPr>
        <w:t>О</w:t>
      </w:r>
      <w:r w:rsidRPr="00A27124">
        <w:rPr>
          <w:b/>
        </w:rPr>
        <w:t>дин миллион девятьсот двадцать пять тысяч шестьсот пятьдесят шесть рублей 00 копеек</w:t>
      </w:r>
      <w:r>
        <w:rPr>
          <w:b/>
        </w:rPr>
        <w:t>)</w:t>
      </w:r>
      <w:r w:rsidR="000E694F">
        <w:rPr>
          <w:b/>
        </w:rPr>
        <w:t xml:space="preserve">. </w:t>
      </w:r>
    </w:p>
    <w:p w14:paraId="7D9EDDEA" w14:textId="77777777" w:rsidR="00A27124" w:rsidRPr="00446CC0" w:rsidRDefault="00A27124" w:rsidP="000E694F">
      <w:pPr>
        <w:ind w:right="-57"/>
        <w:jc w:val="both"/>
        <w:rPr>
          <w:spacing w:val="-2"/>
        </w:rPr>
      </w:pPr>
    </w:p>
    <w:p w14:paraId="4CFBD4E2" w14:textId="1D65F1AD" w:rsidR="00A27124" w:rsidRPr="00A27124" w:rsidRDefault="00A27124" w:rsidP="00A27124">
      <w:pPr>
        <w:ind w:right="-57" w:firstLine="567"/>
        <w:jc w:val="both"/>
        <w:rPr>
          <w:b/>
        </w:rPr>
      </w:pPr>
      <w:r w:rsidRPr="00A27124">
        <w:rPr>
          <w:b/>
        </w:rPr>
        <w:t xml:space="preserve">Сумма задатка </w:t>
      </w:r>
      <w:r w:rsidR="00577643">
        <w:rPr>
          <w:b/>
        </w:rPr>
        <w:t xml:space="preserve">- </w:t>
      </w:r>
      <w:r w:rsidRPr="00A27124">
        <w:rPr>
          <w:b/>
        </w:rPr>
        <w:t>1 311</w:t>
      </w:r>
      <w:r w:rsidR="00214282">
        <w:rPr>
          <w:b/>
        </w:rPr>
        <w:t> </w:t>
      </w:r>
      <w:r w:rsidRPr="00A27124">
        <w:rPr>
          <w:b/>
        </w:rPr>
        <w:t>363</w:t>
      </w:r>
      <w:r w:rsidR="00214282">
        <w:rPr>
          <w:b/>
        </w:rPr>
        <w:t>,60</w:t>
      </w:r>
      <w:r w:rsidRPr="00A27124">
        <w:rPr>
          <w:b/>
        </w:rPr>
        <w:t xml:space="preserve"> (</w:t>
      </w:r>
      <w:r w:rsidR="00214282">
        <w:rPr>
          <w:b/>
        </w:rPr>
        <w:t>О</w:t>
      </w:r>
      <w:r w:rsidRPr="00A27124">
        <w:rPr>
          <w:b/>
        </w:rPr>
        <w:t>дин миллион триста одиннадцать тысяч триста шестьдесят три рубля 60 копеек</w:t>
      </w:r>
      <w:r w:rsidR="00214282">
        <w:rPr>
          <w:b/>
        </w:rPr>
        <w:t>).</w:t>
      </w:r>
    </w:p>
    <w:p w14:paraId="7422B678" w14:textId="6327E192" w:rsidR="00A27124" w:rsidRPr="00A27124" w:rsidRDefault="00A27124" w:rsidP="00A27124">
      <w:pPr>
        <w:ind w:right="-57" w:firstLine="567"/>
        <w:jc w:val="both"/>
        <w:rPr>
          <w:b/>
        </w:rPr>
      </w:pPr>
      <w:r w:rsidRPr="00A27124">
        <w:rPr>
          <w:b/>
        </w:rPr>
        <w:t xml:space="preserve">Шаг аукциона </w:t>
      </w:r>
      <w:r w:rsidR="00577643">
        <w:rPr>
          <w:b/>
        </w:rPr>
        <w:t>-</w:t>
      </w:r>
      <w:r w:rsidRPr="00A27124">
        <w:rPr>
          <w:b/>
        </w:rPr>
        <w:t xml:space="preserve"> 131</w:t>
      </w:r>
      <w:r w:rsidR="002F6A74">
        <w:rPr>
          <w:b/>
        </w:rPr>
        <w:t> </w:t>
      </w:r>
      <w:r w:rsidRPr="00A27124">
        <w:rPr>
          <w:b/>
        </w:rPr>
        <w:t>136</w:t>
      </w:r>
      <w:r w:rsidR="002F6A74">
        <w:rPr>
          <w:b/>
        </w:rPr>
        <w:t>,36</w:t>
      </w:r>
      <w:r w:rsidRPr="00A27124">
        <w:rPr>
          <w:b/>
        </w:rPr>
        <w:t xml:space="preserve"> (</w:t>
      </w:r>
      <w:r w:rsidR="00214282">
        <w:rPr>
          <w:b/>
        </w:rPr>
        <w:t>С</w:t>
      </w:r>
      <w:r w:rsidRPr="00A27124">
        <w:rPr>
          <w:b/>
        </w:rPr>
        <w:t>то тридцать одна тысяча сто тридцать шесть рублей 36 копеек</w:t>
      </w:r>
      <w:r w:rsidR="00214282">
        <w:rPr>
          <w:b/>
        </w:rPr>
        <w:t>)</w:t>
      </w:r>
      <w:r w:rsidRPr="00A27124">
        <w:rPr>
          <w:b/>
        </w:rPr>
        <w:t xml:space="preserve">. 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3497DC" w14:textId="77777777" w:rsidR="00B60D71" w:rsidRDefault="00B60D71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C97DDB3" w14:textId="77777777" w:rsidR="00783233" w:rsidRPr="00571477" w:rsidRDefault="00783233" w:rsidP="00783233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F3C0C98" w14:textId="77777777" w:rsidR="00304AA0" w:rsidRDefault="00304AA0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C393DE" w14:textId="77777777" w:rsidR="00304AA0" w:rsidRDefault="00304AA0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1CB8FE7" w14:textId="2D706642" w:rsidR="00304AA0" w:rsidRPr="00304AA0" w:rsidRDefault="00304AA0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4AA0">
        <w:rPr>
          <w:rFonts w:ascii="Times New Roman" w:hAnsi="Times New Roman"/>
          <w:b/>
          <w:sz w:val="24"/>
          <w:szCs w:val="24"/>
          <w:u w:val="single"/>
        </w:rPr>
        <w:t>Существенные условия заключения договора купли-продажи:</w:t>
      </w:r>
    </w:p>
    <w:p w14:paraId="1DC5D2B2" w14:textId="5FFD44DD" w:rsidR="00304AA0" w:rsidRPr="00CC0FFB" w:rsidRDefault="00304AA0" w:rsidP="00304AA0">
      <w:pPr>
        <w:pStyle w:val="af7"/>
        <w:tabs>
          <w:tab w:val="left" w:pos="0"/>
        </w:tabs>
        <w:contextualSpacing/>
        <w:jc w:val="both"/>
      </w:pPr>
      <w:r>
        <w:tab/>
        <w:t xml:space="preserve">Для </w:t>
      </w:r>
      <w:r w:rsidRPr="00446CC0">
        <w:t>нежил</w:t>
      </w:r>
      <w:r>
        <w:t>ого</w:t>
      </w:r>
      <w:r w:rsidRPr="00446CC0">
        <w:t xml:space="preserve"> здани</w:t>
      </w:r>
      <w:r>
        <w:t>я,</w:t>
      </w:r>
      <w:r w:rsidRPr="00CC0FFB">
        <w:t xml:space="preserve"> </w:t>
      </w:r>
      <w:r>
        <w:t xml:space="preserve">расположенного </w:t>
      </w:r>
      <w:r w:rsidRPr="00CC0FFB">
        <w:t xml:space="preserve">по адресу: </w:t>
      </w:r>
      <w:r w:rsidRPr="00446CC0">
        <w:rPr>
          <w:bCs/>
          <w:i/>
        </w:rPr>
        <w:t xml:space="preserve">Белгородская область, </w:t>
      </w:r>
      <w:r>
        <w:rPr>
          <w:bCs/>
          <w:i/>
        </w:rPr>
        <w:t>Белгородский р-н</w:t>
      </w:r>
      <w:r w:rsidRPr="00446CC0">
        <w:rPr>
          <w:bCs/>
          <w:i/>
        </w:rPr>
        <w:t xml:space="preserve">, </w:t>
      </w:r>
      <w:r>
        <w:rPr>
          <w:bCs/>
          <w:i/>
        </w:rPr>
        <w:t>п. Северный</w:t>
      </w:r>
      <w:r w:rsidRPr="00446CC0">
        <w:rPr>
          <w:bCs/>
          <w:i/>
        </w:rPr>
        <w:t xml:space="preserve">, ул. </w:t>
      </w:r>
      <w:r>
        <w:rPr>
          <w:bCs/>
          <w:i/>
        </w:rPr>
        <w:t>Олимпийская</w:t>
      </w:r>
      <w:r w:rsidRPr="00446CC0">
        <w:rPr>
          <w:bCs/>
          <w:i/>
        </w:rPr>
        <w:t xml:space="preserve">, д. </w:t>
      </w:r>
      <w:r>
        <w:rPr>
          <w:bCs/>
          <w:i/>
        </w:rPr>
        <w:t xml:space="preserve">20а </w:t>
      </w:r>
      <w:r>
        <w:t xml:space="preserve">обязательное </w:t>
      </w:r>
      <w:r w:rsidRPr="00CC0FFB">
        <w:t xml:space="preserve">последующее заключение с </w:t>
      </w:r>
      <w:r>
        <w:t>Продавцом</w:t>
      </w:r>
      <w:r w:rsidRPr="00CC0FFB">
        <w:t xml:space="preserve"> </w:t>
      </w:r>
      <w:r w:rsidRPr="001E3073">
        <w:rPr>
          <w:b/>
        </w:rPr>
        <w:t>договора аренды нежилого помещения</w:t>
      </w:r>
      <w:r w:rsidRPr="00CC0FFB">
        <w:t xml:space="preserve"> на 1</w:t>
      </w:r>
      <w:r>
        <w:t>-м</w:t>
      </w:r>
      <w:r w:rsidRPr="00CC0FFB">
        <w:t xml:space="preserve"> этаже для размещения дополнительного офиса №8592/</w:t>
      </w:r>
      <w:r>
        <w:t>027</w:t>
      </w:r>
      <w:r w:rsidRPr="00CC0FFB">
        <w:t xml:space="preserve"> на следующих условиях:</w:t>
      </w:r>
    </w:p>
    <w:p w14:paraId="4930B96D" w14:textId="77777777" w:rsidR="00304AA0" w:rsidRPr="00304AA0" w:rsidRDefault="00304AA0" w:rsidP="00304AA0">
      <w:pPr>
        <w:pStyle w:val="ad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общая площадь аренды не более 212,0 кв. м;</w:t>
      </w:r>
    </w:p>
    <w:p w14:paraId="6D465E5D" w14:textId="78ECDE3D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ставка арендной платы не более 5 172</w:t>
      </w:r>
      <w:r>
        <w:rPr>
          <w:rFonts w:ascii="Times New Roman" w:hAnsi="Times New Roman"/>
          <w:sz w:val="24"/>
          <w:szCs w:val="24"/>
        </w:rPr>
        <w:t xml:space="preserve"> руб./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304AA0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04AA0">
        <w:rPr>
          <w:rFonts w:ascii="Times New Roman" w:hAnsi="Times New Roman"/>
          <w:sz w:val="24"/>
          <w:szCs w:val="24"/>
        </w:rPr>
        <w:t>/год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04AA0">
        <w:rPr>
          <w:rFonts w:ascii="Times New Roman" w:hAnsi="Times New Roman"/>
          <w:sz w:val="24"/>
          <w:szCs w:val="24"/>
        </w:rPr>
        <w:t>в том числе НДС, либо НДС не облагается в зависимости от системы налогообложения, применяемой Арендодателем.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</w:t>
      </w:r>
    </w:p>
    <w:p w14:paraId="3F9F18D6" w14:textId="30A8B4BC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арендная плата по Договору может ежегодно, начиная с третьего года срока аренды по соглашению Сторон увеличиваться в размере, не выше индекса потребительских цен, сложившегося за 12 (двенадцать) предыдущих месяцев в соответствии с данными Федеральной службы государственной статистики по отношению к величине арендной платы, действующей в последний месяц предшествующего года, но не более 5 % (</w:t>
      </w:r>
      <w:r>
        <w:rPr>
          <w:rFonts w:ascii="Times New Roman" w:hAnsi="Times New Roman"/>
          <w:sz w:val="24"/>
          <w:szCs w:val="24"/>
        </w:rPr>
        <w:t xml:space="preserve">пяти </w:t>
      </w:r>
      <w:r w:rsidRPr="00304AA0">
        <w:rPr>
          <w:rFonts w:ascii="Times New Roman" w:hAnsi="Times New Roman"/>
          <w:sz w:val="24"/>
          <w:szCs w:val="24"/>
        </w:rPr>
        <w:t>процентов) от величины арендной платы;</w:t>
      </w:r>
    </w:p>
    <w:p w14:paraId="558897BE" w14:textId="1D33B285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коммунальные услуги (пользование электроэнергией, водо-, теплоснабжением и канализацией) оплачиваются Банком отдельно на основании показаний счетчиков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AA0">
        <w:rPr>
          <w:rFonts w:ascii="Times New Roman" w:hAnsi="Times New Roman"/>
          <w:sz w:val="24"/>
          <w:szCs w:val="24"/>
        </w:rPr>
        <w:t>пропорционально занимаемой площади и платежных документов, выставленных снабжающими и обслуживающими организациями по действующим тарифам и нормативам без каких-либо начислений со стороны Арендодателя;</w:t>
      </w:r>
    </w:p>
    <w:p w14:paraId="7432313B" w14:textId="77777777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срок договора аренды – 10 лет;</w:t>
      </w:r>
    </w:p>
    <w:p w14:paraId="4497A323" w14:textId="77777777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lastRenderedPageBreak/>
        <w:t>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позднее, чем за 2 (два) месяца, без применения Арендодателем штрафных санкций;</w:t>
      </w:r>
    </w:p>
    <w:p w14:paraId="085A558D" w14:textId="34795615" w:rsidR="00304AA0" w:rsidRPr="00304AA0" w:rsidRDefault="00304AA0" w:rsidP="00304AA0">
      <w:pPr>
        <w:pStyle w:val="ad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304AA0">
        <w:rPr>
          <w:rFonts w:ascii="Times New Roman" w:hAnsi="Times New Roman"/>
          <w:sz w:val="24"/>
          <w:szCs w:val="24"/>
        </w:rPr>
        <w:t>рендатор вправе в любое время без объяснения причин в одностороннем внесудебном порядке отказаться от Договора (исполнения Договора) и досрочно расторгнуть его (статья 450.1 Гражданского кодекса Российской Федерации) путем направления Арендодателю письменного уведомления не позднее, чем за 2 (два) месяца до даты расторжения, указанной в уведомлении, с произведением Сторонами взаиморасчетов на основании Договора аренды, без возмещения каких-либо убытков Арендодателю связанных с досрочным прекращением Договора аренды;</w:t>
      </w:r>
    </w:p>
    <w:p w14:paraId="0C90C1EA" w14:textId="3FF5A880" w:rsidR="00304AA0" w:rsidRPr="00304AA0" w:rsidRDefault="00304AA0" w:rsidP="00A94929">
      <w:pPr>
        <w:pStyle w:val="ad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304AA0">
        <w:rPr>
          <w:rFonts w:ascii="Times New Roman" w:hAnsi="Times New Roman"/>
          <w:sz w:val="24"/>
          <w:szCs w:val="24"/>
        </w:rPr>
        <w:t xml:space="preserve">рендодатель вправе в любое время без объяснения причин в одностороннем внесудебном порядке отказаться от Договора (исполнения Договора) и досрочно расторгнуть его (статья 450.1 Гражданского кодекса Российской Федерации) путем направления Арендатору письменного уведомления не позднее, чем за 6 (шесть) месяцев до даты расторжения, указанной в уведомлении, с произведением Сторонами взаиморасчетов на основании Договора. Договор считается расторгнутым с даты, указанной в уведомлении, но не ранее доставки соответствующего сообщения. </w:t>
      </w:r>
    </w:p>
    <w:p w14:paraId="286BF09F" w14:textId="77777777" w:rsidR="00304AA0" w:rsidRPr="00304AA0" w:rsidRDefault="00304AA0" w:rsidP="00A9492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В случае если Арендодатель в соответствии с настоящим пунктом в одностороннем внесудебном порядке отказывается от Договора (исполнения Договора), то Арендодатель обязан в течение 5 (пяти)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Объекта, произведенных Арендатором</w:t>
      </w:r>
      <w:bookmarkStart w:id="1" w:name="_Ref527451584"/>
      <w:r w:rsidRPr="00304AA0">
        <w:rPr>
          <w:rFonts w:ascii="Times New Roman" w:hAnsi="Times New Roman"/>
          <w:sz w:val="24"/>
          <w:szCs w:val="24"/>
        </w:rPr>
        <w:t>;</w:t>
      </w:r>
    </w:p>
    <w:p w14:paraId="4FFAC998" w14:textId="77777777" w:rsidR="00304AA0" w:rsidRPr="00304AA0" w:rsidRDefault="00304AA0" w:rsidP="00A94929">
      <w:pPr>
        <w:pStyle w:val="ad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 xml:space="preserve">арендодатель обязан обеспечить беспрепятственный проезд СТС к ВСП и погрузку/разгрузку СТС на прилегающей территории. </w:t>
      </w:r>
    </w:p>
    <w:bookmarkEnd w:id="1"/>
    <w:p w14:paraId="6314B125" w14:textId="77777777" w:rsidR="00304AA0" w:rsidRPr="00304AA0" w:rsidRDefault="00304AA0" w:rsidP="00A94929">
      <w:pPr>
        <w:pStyle w:val="ad"/>
        <w:spacing w:after="0" w:line="240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304AA0">
        <w:rPr>
          <w:rFonts w:ascii="Times New Roman" w:hAnsi="Times New Roman"/>
          <w:sz w:val="24"/>
          <w:szCs w:val="24"/>
        </w:rPr>
        <w:t>После подписания акта приема-передачи и завершения Продавцом СМР по обособлению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имущество к Покупателю по Договору вместе с документами для государственной регистрации Договора аренды</w:t>
      </w:r>
    </w:p>
    <w:p w14:paraId="2DBBEED3" w14:textId="77777777" w:rsidR="00304AA0" w:rsidRDefault="00304AA0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DA4F772" w14:textId="77777777" w:rsidR="00862DDA" w:rsidRDefault="00862DDA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</w:t>
      </w:r>
      <w:r w:rsidRPr="0036098D">
        <w:rPr>
          <w:rFonts w:ascii="Times New Roman" w:hAnsi="Times New Roman"/>
          <w:sz w:val="24"/>
          <w:szCs w:val="24"/>
        </w:rPr>
        <w:lastRenderedPageBreak/>
        <w:t>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3B7AEA03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</w:t>
      </w:r>
      <w:r w:rsidR="00612462">
        <w:rPr>
          <w:b/>
        </w:rPr>
        <w:t>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57F69ECA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612462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3C441FEC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C898477" w14:textId="77777777" w:rsidR="005308A3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62AB9A00" w14:textId="77777777" w:rsidR="005308A3" w:rsidRPr="009B7AEF" w:rsidRDefault="005308A3" w:rsidP="005308A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C3FEADB" w14:textId="77777777" w:rsidR="005308A3" w:rsidRPr="000F3931" w:rsidRDefault="005308A3" w:rsidP="005308A3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6B21D33C" w14:textId="77777777" w:rsidR="005308A3" w:rsidRPr="000F3931" w:rsidRDefault="005308A3" w:rsidP="00392F90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0BB1926C" w14:textId="77777777" w:rsidR="005308A3" w:rsidRPr="000F3931" w:rsidRDefault="005308A3" w:rsidP="005308A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364AE2D2" w14:textId="77777777" w:rsidR="005308A3" w:rsidRPr="000F3931" w:rsidRDefault="005308A3" w:rsidP="005308A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E722EA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E722EA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E722EA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E722EA">
      <w:pPr>
        <w:numPr>
          <w:ilvl w:val="0"/>
          <w:numId w:val="9"/>
        </w:numPr>
        <w:ind w:left="284"/>
        <w:jc w:val="both"/>
        <w:rPr>
          <w:b/>
        </w:rPr>
      </w:pPr>
      <w:r>
        <w:lastRenderedPageBreak/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816100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C1175E">
      <w:pPr>
        <w:ind w:firstLine="142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1A0EC59" w:rsidR="00D610A5" w:rsidRPr="00F30D8B" w:rsidRDefault="00D610A5" w:rsidP="00D610A5">
      <w:pPr>
        <w:ind w:firstLine="567"/>
        <w:jc w:val="both"/>
      </w:pPr>
      <w:r w:rsidRPr="00F30D8B">
        <w:lastRenderedPageBreak/>
        <w:t>Доку</w:t>
      </w:r>
      <w:r w:rsidR="003F67D7">
        <w:t>ментооборот между Претендентами/</w:t>
      </w:r>
      <w:r w:rsidRPr="00F30D8B">
        <w:t>Участниками торгов</w:t>
      </w:r>
      <w:r w:rsidR="003F67D7">
        <w:t xml:space="preserve"> и</w:t>
      </w:r>
      <w:r w:rsidRPr="00F30D8B">
        <w:t xml:space="preserve">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3F67D7">
        <w:t>/</w:t>
      </w:r>
      <w:r w:rsidRPr="00F30D8B">
        <w:t xml:space="preserve">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7DBF7143" w:rsidR="00D610A5" w:rsidRPr="00F30D8B" w:rsidRDefault="00D610A5" w:rsidP="00D610A5">
      <w:pPr>
        <w:ind w:firstLine="567"/>
        <w:jc w:val="both"/>
      </w:pPr>
      <w:r w:rsidRPr="00F30D8B">
        <w:t>Претендент</w:t>
      </w:r>
      <w:r w:rsidR="003F67D7">
        <w:t>/Участник торгов</w:t>
      </w:r>
      <w:r w:rsidRPr="00F30D8B">
        <w:t xml:space="preserve">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19FC4B19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4E5A5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6597C25C" w14:textId="77777777" w:rsidR="003F67D7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0A082DD3" w:rsidR="003C463D" w:rsidRPr="003F67D7" w:rsidRDefault="00D610A5" w:rsidP="00D610A5">
      <w:pPr>
        <w:ind w:firstLine="567"/>
        <w:jc w:val="both"/>
        <w:rPr>
          <w:b/>
        </w:rPr>
      </w:pPr>
      <w:r w:rsidRPr="003F67D7">
        <w:rPr>
          <w:b/>
        </w:rPr>
        <w:t>Задаток возвращается в</w:t>
      </w:r>
      <w:r w:rsidR="00722F41" w:rsidRPr="003F67D7">
        <w:rPr>
          <w:b/>
        </w:rPr>
        <w:t>сем участникам аукциона, кроме П</w:t>
      </w:r>
      <w:r w:rsidRPr="003F67D7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40790B6D" w:rsidR="00D610A5" w:rsidRPr="00F30D8B" w:rsidRDefault="00D610A5" w:rsidP="00D610A5">
      <w:pPr>
        <w:ind w:firstLine="567"/>
        <w:jc w:val="both"/>
      </w:pPr>
      <w:r w:rsidRPr="0005352F">
        <w:rPr>
          <w:b/>
        </w:rPr>
        <w:t>Задаток, перечис</w:t>
      </w:r>
      <w:r w:rsidR="004B5F79">
        <w:rPr>
          <w:b/>
        </w:rPr>
        <w:t>ленный П</w:t>
      </w:r>
      <w:r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0C59A68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</w:t>
      </w:r>
      <w:r w:rsidR="004B5F79">
        <w:t>тия в аукционе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1029F35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</w:t>
      </w:r>
      <w:r w:rsidR="007A1BD6">
        <w:rPr>
          <w:b/>
          <w:bCs/>
          <w:lang w:eastAsia="en-US"/>
        </w:rPr>
        <w:t>п</w:t>
      </w:r>
      <w:r w:rsidRPr="000D3640">
        <w:rPr>
          <w:b/>
          <w:bCs/>
          <w:lang w:eastAsia="en-US"/>
        </w:rPr>
        <w:t xml:space="preserve">о цене </w:t>
      </w:r>
      <w:r w:rsidR="007A1BD6">
        <w:rPr>
          <w:b/>
          <w:bCs/>
          <w:lang w:eastAsia="en-US"/>
        </w:rPr>
        <w:t xml:space="preserve">Имущества </w:t>
      </w:r>
      <w:r w:rsidRPr="000D3640">
        <w:rPr>
          <w:b/>
          <w:bCs/>
          <w:lang w:eastAsia="en-US"/>
        </w:rPr>
        <w:t xml:space="preserve">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804A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117"/>
    <w:multiLevelType w:val="hybridMultilevel"/>
    <w:tmpl w:val="8780D7D8"/>
    <w:lvl w:ilvl="0" w:tplc="644413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4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 w15:restartNumberingAfterBreak="0">
    <w:nsid w:val="113A1E88"/>
    <w:multiLevelType w:val="hybridMultilevel"/>
    <w:tmpl w:val="EDF675E8"/>
    <w:lvl w:ilvl="0" w:tplc="073858F8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6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19"/>
  </w:num>
  <w:num w:numId="5">
    <w:abstractNumId w:val="18"/>
  </w:num>
  <w:num w:numId="6">
    <w:abstractNumId w:val="6"/>
  </w:num>
  <w:num w:numId="7">
    <w:abstractNumId w:val="8"/>
  </w:num>
  <w:num w:numId="8">
    <w:abstractNumId w:val="16"/>
  </w:num>
  <w:num w:numId="9">
    <w:abstractNumId w:val="23"/>
  </w:num>
  <w:num w:numId="10">
    <w:abstractNumId w:val="12"/>
  </w:num>
  <w:num w:numId="11">
    <w:abstractNumId w:val="1"/>
  </w:num>
  <w:num w:numId="12">
    <w:abstractNumId w:val="11"/>
  </w:num>
  <w:num w:numId="13">
    <w:abstractNumId w:val="22"/>
  </w:num>
  <w:num w:numId="14">
    <w:abstractNumId w:val="17"/>
  </w:num>
  <w:num w:numId="15">
    <w:abstractNumId w:val="4"/>
  </w:num>
  <w:num w:numId="16">
    <w:abstractNumId w:val="21"/>
  </w:num>
  <w:num w:numId="17">
    <w:abstractNumId w:val="10"/>
  </w:num>
  <w:num w:numId="18">
    <w:abstractNumId w:val="14"/>
  </w:num>
  <w:num w:numId="19">
    <w:abstractNumId w:val="17"/>
  </w:num>
  <w:num w:numId="20">
    <w:abstractNumId w:val="2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24"/>
  </w:num>
  <w:num w:numId="25">
    <w:abstractNumId w:val="2"/>
  </w:num>
  <w:num w:numId="26">
    <w:abstractNumId w:val="15"/>
  </w:num>
  <w:num w:numId="27">
    <w:abstractNumId w:val="3"/>
  </w:num>
  <w:num w:numId="28">
    <w:abstractNumId w:val="0"/>
  </w:num>
  <w:num w:numId="2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161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54A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94F"/>
    <w:rsid w:val="000E6AAB"/>
    <w:rsid w:val="000E6F1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5F74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073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282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8F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2838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6F4B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4BFA"/>
    <w:rsid w:val="002F509F"/>
    <w:rsid w:val="002F5EDA"/>
    <w:rsid w:val="002F6006"/>
    <w:rsid w:val="002F6A74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AA0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1353"/>
    <w:rsid w:val="00382F82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4CDB"/>
    <w:rsid w:val="003E5380"/>
    <w:rsid w:val="003E54C4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7D7"/>
    <w:rsid w:val="003F697F"/>
    <w:rsid w:val="004003B3"/>
    <w:rsid w:val="00400551"/>
    <w:rsid w:val="004005E7"/>
    <w:rsid w:val="004007E6"/>
    <w:rsid w:val="00401506"/>
    <w:rsid w:val="00401B72"/>
    <w:rsid w:val="004023A9"/>
    <w:rsid w:val="004023DA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1F6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3A1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5F79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0DE0"/>
    <w:rsid w:val="004E25D2"/>
    <w:rsid w:val="004E3E04"/>
    <w:rsid w:val="004E458D"/>
    <w:rsid w:val="004E5191"/>
    <w:rsid w:val="004E5319"/>
    <w:rsid w:val="004E5A53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934"/>
    <w:rsid w:val="00506A2D"/>
    <w:rsid w:val="00507436"/>
    <w:rsid w:val="005075EE"/>
    <w:rsid w:val="00510169"/>
    <w:rsid w:val="005108F2"/>
    <w:rsid w:val="00512028"/>
    <w:rsid w:val="00512075"/>
    <w:rsid w:val="00513682"/>
    <w:rsid w:val="00513833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57BCA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67FB1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77643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0E4D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142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2462"/>
    <w:rsid w:val="006139E6"/>
    <w:rsid w:val="00615D66"/>
    <w:rsid w:val="00615EA3"/>
    <w:rsid w:val="006163AA"/>
    <w:rsid w:val="00616C9A"/>
    <w:rsid w:val="00620826"/>
    <w:rsid w:val="00621042"/>
    <w:rsid w:val="00622AC8"/>
    <w:rsid w:val="0062353A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140E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A90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07C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0B6D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112F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6F55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3E7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233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1BD6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0E0"/>
    <w:rsid w:val="007E3A3E"/>
    <w:rsid w:val="007E4C84"/>
    <w:rsid w:val="007E4FBE"/>
    <w:rsid w:val="007E549C"/>
    <w:rsid w:val="007E62DC"/>
    <w:rsid w:val="007E63F7"/>
    <w:rsid w:val="007E65CA"/>
    <w:rsid w:val="007E69FF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4A02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077C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C9B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6565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2EC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648F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6234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1828"/>
    <w:rsid w:val="0093233A"/>
    <w:rsid w:val="009323D2"/>
    <w:rsid w:val="009328EE"/>
    <w:rsid w:val="009331CA"/>
    <w:rsid w:val="009350E6"/>
    <w:rsid w:val="0093655A"/>
    <w:rsid w:val="00936BD3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6A8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3C87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1A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27124"/>
    <w:rsid w:val="00A30099"/>
    <w:rsid w:val="00A308A5"/>
    <w:rsid w:val="00A30939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0CFE"/>
    <w:rsid w:val="00A4121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4929"/>
    <w:rsid w:val="00A958AC"/>
    <w:rsid w:val="00A96061"/>
    <w:rsid w:val="00A968FF"/>
    <w:rsid w:val="00A9714A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EE1"/>
    <w:rsid w:val="00AD46E1"/>
    <w:rsid w:val="00AD4EAB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17A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B51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0D71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5C25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175E"/>
    <w:rsid w:val="00C121A7"/>
    <w:rsid w:val="00C12E3F"/>
    <w:rsid w:val="00C12FDB"/>
    <w:rsid w:val="00C15D67"/>
    <w:rsid w:val="00C163A0"/>
    <w:rsid w:val="00C165A5"/>
    <w:rsid w:val="00C204A8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4E4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2F03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285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B73D7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D4C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0398"/>
    <w:rsid w:val="00D012BA"/>
    <w:rsid w:val="00D028AC"/>
    <w:rsid w:val="00D03C52"/>
    <w:rsid w:val="00D04592"/>
    <w:rsid w:val="00D04638"/>
    <w:rsid w:val="00D04980"/>
    <w:rsid w:val="00D054C1"/>
    <w:rsid w:val="00D064D9"/>
    <w:rsid w:val="00D1001D"/>
    <w:rsid w:val="00D11313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37F41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4DF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B8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3B6B"/>
    <w:rsid w:val="00D86D7F"/>
    <w:rsid w:val="00D87E31"/>
    <w:rsid w:val="00D87FE6"/>
    <w:rsid w:val="00D90004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4A55"/>
    <w:rsid w:val="00D9596E"/>
    <w:rsid w:val="00D95CDA"/>
    <w:rsid w:val="00DA0BB2"/>
    <w:rsid w:val="00DA1630"/>
    <w:rsid w:val="00DA199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2C4"/>
    <w:rsid w:val="00DB1E62"/>
    <w:rsid w:val="00DB2207"/>
    <w:rsid w:val="00DB2786"/>
    <w:rsid w:val="00DB3ADA"/>
    <w:rsid w:val="00DB3EA3"/>
    <w:rsid w:val="00DB3F6E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2BD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22EA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24"/>
    <w:rsid w:val="00F6454F"/>
    <w:rsid w:val="00F64A1F"/>
    <w:rsid w:val="00F6528F"/>
    <w:rsid w:val="00F653CB"/>
    <w:rsid w:val="00F658F6"/>
    <w:rsid w:val="00F66627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E774E"/>
    <w:rsid w:val="00FF0016"/>
    <w:rsid w:val="00FF02B4"/>
    <w:rsid w:val="00FF0687"/>
    <w:rsid w:val="00FF2078"/>
    <w:rsid w:val="00FF2B22"/>
    <w:rsid w:val="00FF568D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20068-C351-4DFD-8622-7B479687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8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23352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105</cp:revision>
  <dcterms:created xsi:type="dcterms:W3CDTF">2024-09-23T14:14:00Z</dcterms:created>
  <dcterms:modified xsi:type="dcterms:W3CDTF">2024-09-24T08:34:00Z</dcterms:modified>
</cp:coreProperties>
</file>