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546CCBD8" w:rsidR="00CB638E" w:rsidRDefault="00066280" w:rsidP="00CB638E">
      <w:pPr>
        <w:spacing w:after="0" w:line="240" w:lineRule="auto"/>
        <w:ind w:firstLine="567"/>
        <w:jc w:val="both"/>
      </w:pPr>
      <w:r w:rsidRPr="0006628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6628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6628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06628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06628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06628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«Русский Международный Банк» (АО «РМБ» БАНК) (адрес регистрации: 119034,  г. Москва, ул. Пречистенка, д. 36, стр. 1, ИНН 7750004111, ОГРН 1077711000036) (далее – финансовая организация), конкурсным </w:t>
      </w:r>
      <w:proofErr w:type="gramStart"/>
      <w:r w:rsidRPr="00066280">
        <w:rPr>
          <w:rFonts w:ascii="Times New Roman" w:hAnsi="Times New Roman" w:cs="Times New Roman"/>
          <w:color w:val="000000"/>
          <w:sz w:val="24"/>
          <w:szCs w:val="24"/>
        </w:rPr>
        <w:t>управляющим (ликвидатором) которого на основании решения Арбитражного суда г. Москвы от 7 ноября 2017 г. по делу № А40-185433/17-101-222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7B6DA8E6" w:rsidR="00CB638E" w:rsidRDefault="00066280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066280">
        <w:rPr>
          <w:rFonts w:ascii="Times New Roman CYR" w:hAnsi="Times New Roman CYR" w:cs="Times New Roman CYR"/>
          <w:color w:val="000000"/>
        </w:rPr>
        <w:t>Серверное и сетевое оборудование (52 поз.), г. Видное</w:t>
      </w:r>
      <w:r>
        <w:rPr>
          <w:rFonts w:ascii="Times New Roman CYR" w:hAnsi="Times New Roman CYR" w:cs="Times New Roman CYR"/>
          <w:color w:val="000000"/>
        </w:rPr>
        <w:t xml:space="preserve"> – </w:t>
      </w:r>
      <w:r w:rsidRPr="00066280">
        <w:rPr>
          <w:rFonts w:ascii="Times New Roman CYR" w:hAnsi="Times New Roman CYR" w:cs="Times New Roman CYR"/>
          <w:color w:val="000000"/>
        </w:rPr>
        <w:t>20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066280">
        <w:rPr>
          <w:rFonts w:ascii="Times New Roman CYR" w:hAnsi="Times New Roman CYR" w:cs="Times New Roman CYR"/>
          <w:color w:val="000000"/>
        </w:rPr>
        <w:t>972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066280">
        <w:rPr>
          <w:rFonts w:ascii="Times New Roman CYR" w:hAnsi="Times New Roman CYR" w:cs="Times New Roman CYR"/>
          <w:color w:val="000000"/>
        </w:rPr>
        <w:t>648,06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24A981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66280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CD6A10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66280" w:rsidRPr="00066280">
        <w:rPr>
          <w:rFonts w:ascii="Times New Roman CYR" w:hAnsi="Times New Roman CYR" w:cs="Times New Roman CYR"/>
          <w:b/>
          <w:color w:val="000000"/>
        </w:rPr>
        <w:t>22 июля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E27D13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066280" w:rsidRPr="00066280">
        <w:rPr>
          <w:b/>
          <w:color w:val="000000"/>
        </w:rPr>
        <w:t>22 июля</w:t>
      </w:r>
      <w:r w:rsidR="00066280" w:rsidRPr="0006628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66280" w:rsidRPr="00066280">
        <w:rPr>
          <w:b/>
          <w:color w:val="000000"/>
        </w:rPr>
        <w:t>09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66280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66280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22335AE" w:rsidR="009E6456" w:rsidRPr="00F349C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66280" w:rsidRPr="00066280">
        <w:rPr>
          <w:b/>
          <w:color w:val="000000"/>
        </w:rPr>
        <w:t>11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66280" w:rsidRPr="00066280">
        <w:rPr>
          <w:b/>
          <w:color w:val="000000"/>
        </w:rPr>
        <w:t>29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F349C8">
        <w:rPr>
          <w:color w:val="000000"/>
        </w:rPr>
        <w:t>Прием заявок на участие в Торгах и задатков прекращается в 14:00 часов по</w:t>
      </w:r>
      <w:proofErr w:type="gramEnd"/>
      <w:r w:rsidRPr="00F349C8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349C8">
        <w:rPr>
          <w:color w:val="000000"/>
        </w:rPr>
        <w:t>На основании п. 4 ст. 139 Федерального</w:t>
      </w:r>
      <w:bookmarkStart w:id="0" w:name="_GoBack"/>
      <w:bookmarkEnd w:id="0"/>
      <w:r w:rsidRPr="0037642D">
        <w:rPr>
          <w:color w:val="000000"/>
        </w:rPr>
        <w:t xml:space="preserve">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32C1D08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</w:t>
      </w:r>
      <w:r w:rsidR="00066280" w:rsidRPr="00066280">
        <w:rPr>
          <w:color w:val="000000"/>
          <w:shd w:val="clear" w:color="auto" w:fill="FFFFFF"/>
        </w:rPr>
        <w:t xml:space="preserve"> </w:t>
      </w:r>
      <w:r w:rsidR="00066280" w:rsidRPr="00066280">
        <w:rPr>
          <w:b/>
          <w:color w:val="000000"/>
          <w:shd w:val="clear" w:color="auto" w:fill="FFFFFF"/>
        </w:rPr>
        <w:t xml:space="preserve">с </w:t>
      </w:r>
      <w:r w:rsidR="008F4646" w:rsidRPr="008F4646">
        <w:rPr>
          <w:b/>
          <w:color w:val="000000"/>
          <w:shd w:val="clear" w:color="auto" w:fill="FFFFFF"/>
        </w:rPr>
        <w:t xml:space="preserve">13 </w:t>
      </w:r>
      <w:r w:rsidR="008F4646">
        <w:rPr>
          <w:b/>
          <w:color w:val="000000"/>
          <w:shd w:val="clear" w:color="auto" w:fill="FFFFFF"/>
        </w:rPr>
        <w:t>сентября</w:t>
      </w:r>
      <w:r w:rsidR="00066280" w:rsidRPr="00066280">
        <w:rPr>
          <w:b/>
          <w:color w:val="000000"/>
          <w:shd w:val="clear" w:color="auto" w:fill="FFFFFF"/>
        </w:rPr>
        <w:t xml:space="preserve"> 2024 г. по </w:t>
      </w:r>
      <w:r w:rsidR="008F4646">
        <w:rPr>
          <w:b/>
          <w:color w:val="000000"/>
          <w:shd w:val="clear" w:color="auto" w:fill="FFFFFF"/>
        </w:rPr>
        <w:t>23 октября</w:t>
      </w:r>
      <w:r w:rsidR="00066280" w:rsidRPr="00066280">
        <w:rPr>
          <w:b/>
          <w:color w:val="000000"/>
          <w:shd w:val="clear" w:color="auto" w:fill="FFFFFF"/>
        </w:rPr>
        <w:t xml:space="preserve"> 2024 г.</w:t>
      </w:r>
      <w:r w:rsidRPr="00066280">
        <w:rPr>
          <w:b/>
          <w:color w:val="000000"/>
          <w:shd w:val="clear" w:color="auto" w:fill="FFFFFF"/>
        </w:rPr>
        <w:t>:</w:t>
      </w:r>
    </w:p>
    <w:p w14:paraId="287E4339" w14:textId="7E12CB5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8F4646" w:rsidRPr="008F4646">
        <w:rPr>
          <w:b/>
          <w:color w:val="000000"/>
        </w:rPr>
        <w:t>13 сентября 2024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C501EA">
        <w:rPr>
          <w:color w:val="000000"/>
        </w:rPr>
        <w:t xml:space="preserve">за </w:t>
      </w:r>
      <w:r w:rsidR="008F4646" w:rsidRPr="0030239D">
        <w:rPr>
          <w:b/>
          <w:color w:val="000000"/>
        </w:rPr>
        <w:t>1</w:t>
      </w:r>
      <w:r w:rsidRPr="0030239D">
        <w:rPr>
          <w:b/>
          <w:color w:val="000000"/>
        </w:rPr>
        <w:t xml:space="preserve"> (</w:t>
      </w:r>
      <w:r w:rsidR="00C501EA" w:rsidRPr="0030239D">
        <w:rPr>
          <w:b/>
          <w:color w:val="000000"/>
        </w:rPr>
        <w:t>Один</w:t>
      </w:r>
      <w:r w:rsidRPr="0030239D">
        <w:rPr>
          <w:b/>
          <w:color w:val="000000"/>
        </w:rPr>
        <w:t>)</w:t>
      </w:r>
      <w:r w:rsidRPr="00C501EA">
        <w:rPr>
          <w:color w:val="000000"/>
        </w:rPr>
        <w:t xml:space="preserve"> календарны</w:t>
      </w:r>
      <w:r w:rsidR="00C501EA" w:rsidRPr="00C501EA">
        <w:rPr>
          <w:color w:val="000000"/>
        </w:rPr>
        <w:t>й</w:t>
      </w:r>
      <w:r w:rsidRPr="00C501EA">
        <w:rPr>
          <w:color w:val="000000"/>
        </w:rPr>
        <w:t xml:space="preserve"> д</w:t>
      </w:r>
      <w:r w:rsidR="00C501EA" w:rsidRPr="00C501EA">
        <w:rPr>
          <w:color w:val="000000"/>
        </w:rPr>
        <w:t>ень</w:t>
      </w:r>
      <w:r w:rsidRPr="00C501EA">
        <w:rPr>
          <w:color w:val="000000"/>
        </w:rPr>
        <w:t xml:space="preserve"> до даты окончания соответствующего периода понижения цены продажи лот</w:t>
      </w:r>
      <w:r w:rsidR="00C501EA" w:rsidRPr="00C501EA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  <w:proofErr w:type="gramEnd"/>
    </w:p>
    <w:p w14:paraId="0EE5AAB1" w14:textId="311AA3C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30239D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30239D">
        <w:rPr>
          <w:color w:val="000000"/>
        </w:rPr>
        <w:t>а</w:t>
      </w:r>
      <w:r w:rsidRPr="005246E8">
        <w:rPr>
          <w:color w:val="000000"/>
        </w:rPr>
        <w:t>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7843390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30239D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30239D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04922D4" w14:textId="0ED61C58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>с 13 сентября 2024 г. по 16 сентября 2024 г. - в размере начальной цены продажи лот</w:t>
      </w:r>
      <w:r>
        <w:rPr>
          <w:color w:val="000000"/>
        </w:rPr>
        <w:t>а</w:t>
      </w:r>
      <w:r w:rsidRPr="0030239D">
        <w:rPr>
          <w:color w:val="000000"/>
        </w:rPr>
        <w:t>;</w:t>
      </w:r>
    </w:p>
    <w:p w14:paraId="00C9DC50" w14:textId="06B5E9C7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17 сентября 2024 г. по 20 сентября 2024 г. - в размере 90,01%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5B158C81" w14:textId="006CB279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21 сентября 2024 г. по 24 сентября 2024 г. - в размере 80,02%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64BC077B" w14:textId="05936D19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25 сентября 2024 г. по 28 сентября 2024 г. - в размере 70,03%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1C77DE17" w14:textId="126C3B63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29 сентября 2024 г. по 02 октября 2024 г. - в размере 60,04%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3D8FDB1E" w14:textId="577CC88C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03 октября 2024 г. по 06 октября 2024 г. - в размере 50,05%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52D5E1AB" w14:textId="17A2D04D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07 октября 2024 г. по 10 октября 2024 г. - в размере 40,06%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723F39CE" w14:textId="0B1226A7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11 октября 2024 г. по 14 октября 2024 г. - в размере 30,07%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7E99881F" w14:textId="6A059128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15 октября 2024 г. по 17 октября 2024 г. - в размере 20,08%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630809DE" w14:textId="5D9D0DAE" w:rsidR="0030239D" w:rsidRPr="0030239D" w:rsidRDefault="0030239D" w:rsidP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0239D">
        <w:rPr>
          <w:color w:val="000000"/>
        </w:rPr>
        <w:t xml:space="preserve">с 18 октября 2024 г. по 20 октября 2024 г. - в размере 10,09% от начальной цены продажи </w:t>
      </w:r>
      <w:r w:rsidRPr="0030239D">
        <w:rPr>
          <w:color w:val="000000"/>
        </w:rPr>
        <w:t>лота</w:t>
      </w:r>
      <w:r w:rsidRPr="0030239D">
        <w:rPr>
          <w:color w:val="000000"/>
        </w:rPr>
        <w:t>;</w:t>
      </w:r>
    </w:p>
    <w:p w14:paraId="16257B46" w14:textId="53D10CB6" w:rsidR="0030239D" w:rsidRPr="005246E8" w:rsidRDefault="003023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0239D">
        <w:rPr>
          <w:color w:val="000000"/>
        </w:rPr>
        <w:t xml:space="preserve">с 21 октября 2024 г. по 23 октября 2024 г. - в размере 0,10% от начальной цены продажи </w:t>
      </w:r>
      <w:r w:rsidRPr="0030239D">
        <w:rPr>
          <w:color w:val="000000"/>
        </w:rPr>
        <w:t>лота</w:t>
      </w:r>
      <w:r>
        <w:rPr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30239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30239D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</w:t>
      </w:r>
      <w:proofErr w:type="spellStart"/>
      <w:r w:rsidRPr="0030239D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30239D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30239D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30239D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0239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F349C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</w:t>
      </w:r>
      <w:r w:rsidRPr="00F349C8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0C960809" w14:textId="16530C77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9C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0239D" w:rsidRPr="00F34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пн.-чт. с 9:00 до 18:00, пт. с 9:00 до 16:45 по адресу: г. Москва, Павелецкая наб., д. 8, тел. 8-800-505-80-32</w:t>
      </w:r>
      <w:r w:rsidRPr="00F349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F349C8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349C8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F349C8" w:rsidRPr="00F349C8">
        <w:rPr>
          <w:rFonts w:ascii="Times New Roman" w:hAnsi="Times New Roman" w:cs="Times New Roman"/>
          <w:color w:val="000000"/>
          <w:sz w:val="24"/>
          <w:szCs w:val="24"/>
        </w:rPr>
        <w:t>тел. 7921-994-41-82, эл. почта: informspb@auction-house.ru</w:t>
      </w:r>
      <w:r w:rsidRPr="00F349C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66280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0239D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E3A"/>
    <w:rsid w:val="008F4646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501EA"/>
    <w:rsid w:val="00CB638E"/>
    <w:rsid w:val="00CC76B5"/>
    <w:rsid w:val="00D62667"/>
    <w:rsid w:val="00DE0234"/>
    <w:rsid w:val="00E614D3"/>
    <w:rsid w:val="00E72AD4"/>
    <w:rsid w:val="00F16938"/>
    <w:rsid w:val="00F349C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1845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41</cp:revision>
  <dcterms:created xsi:type="dcterms:W3CDTF">2019-07-23T07:47:00Z</dcterms:created>
  <dcterms:modified xsi:type="dcterms:W3CDTF">2024-05-31T09:27:00Z</dcterms:modified>
</cp:coreProperties>
</file>