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F723A" w14:textId="77777777" w:rsidR="006C4406" w:rsidRDefault="00000000">
      <w:pPr>
        <w:pStyle w:val="mcntmsonormal"/>
        <w:spacing w:before="24" w:beforeAutospacing="0" w:after="24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АО «Российский аукционный дом» проводит сбор коммерческих предложений с целью изучения спроса и определения цены объекта недвижимости для последующей продажи:</w:t>
      </w:r>
    </w:p>
    <w:p w14:paraId="1E8E0ED6" w14:textId="77777777" w:rsidR="006C4406" w:rsidRDefault="006C4406">
      <w:pPr>
        <w:pStyle w:val="mcntmsonormal"/>
        <w:spacing w:before="24" w:beforeAutospacing="0" w:after="24" w:afterAutospacing="0"/>
        <w:jc w:val="both"/>
        <w:rPr>
          <w:color w:val="000000"/>
          <w:highlight w:val="white"/>
        </w:rPr>
      </w:pPr>
    </w:p>
    <w:p w14:paraId="4ADBF3A5" w14:textId="78DF4684" w:rsidR="006C4406" w:rsidRDefault="00000000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Начало приема предложений</w:t>
      </w:r>
      <w:r>
        <w:rPr>
          <w:rFonts w:ascii="Times New Roman" w:hAnsi="Times New Roman"/>
          <w:sz w:val="24"/>
          <w:szCs w:val="24"/>
          <w:highlight w:val="white"/>
        </w:rPr>
        <w:t xml:space="preserve">: </w:t>
      </w:r>
      <w:r w:rsidR="00B13CEF">
        <w:rPr>
          <w:rFonts w:ascii="Times New Roman" w:hAnsi="Times New Roman"/>
          <w:sz w:val="24"/>
          <w:szCs w:val="24"/>
          <w:highlight w:val="white"/>
        </w:rPr>
        <w:t>04.09.</w:t>
      </w:r>
      <w:r>
        <w:rPr>
          <w:rFonts w:ascii="Times New Roman" w:hAnsi="Times New Roman"/>
          <w:sz w:val="24"/>
          <w:szCs w:val="24"/>
          <w:highlight w:val="white"/>
        </w:rPr>
        <w:t xml:space="preserve">2024г. с </w:t>
      </w:r>
      <w:r w:rsidR="00B13CEF">
        <w:rPr>
          <w:rFonts w:ascii="Times New Roman" w:hAnsi="Times New Roman"/>
          <w:sz w:val="24"/>
          <w:szCs w:val="24"/>
          <w:highlight w:val="white"/>
        </w:rPr>
        <w:t>11</w:t>
      </w:r>
      <w:r>
        <w:rPr>
          <w:rFonts w:ascii="Times New Roman" w:hAnsi="Times New Roman"/>
          <w:sz w:val="24"/>
          <w:szCs w:val="24"/>
          <w:highlight w:val="white"/>
        </w:rPr>
        <w:t>:00.</w:t>
      </w:r>
    </w:p>
    <w:p w14:paraId="731EDADA" w14:textId="440C32E3" w:rsidR="006C4406" w:rsidRDefault="00000000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Окончание приема предложений</w:t>
      </w:r>
      <w:r>
        <w:rPr>
          <w:rFonts w:ascii="Times New Roman" w:hAnsi="Times New Roman"/>
          <w:sz w:val="24"/>
          <w:szCs w:val="24"/>
          <w:highlight w:val="white"/>
        </w:rPr>
        <w:t>:</w:t>
      </w:r>
      <w:r w:rsidR="00B13CEF">
        <w:rPr>
          <w:rFonts w:ascii="Times New Roman" w:hAnsi="Times New Roman"/>
          <w:sz w:val="24"/>
          <w:szCs w:val="24"/>
          <w:highlight w:val="white"/>
        </w:rPr>
        <w:t xml:space="preserve"> 16.10</w:t>
      </w:r>
      <w:r>
        <w:rPr>
          <w:rFonts w:ascii="Times New Roman" w:hAnsi="Times New Roman"/>
          <w:sz w:val="24"/>
          <w:szCs w:val="24"/>
          <w:highlight w:val="white"/>
        </w:rPr>
        <w:t>.2024г. в</w:t>
      </w:r>
      <w:r w:rsidR="00B13CEF">
        <w:rPr>
          <w:rFonts w:ascii="Times New Roman" w:hAnsi="Times New Roman"/>
          <w:sz w:val="24"/>
          <w:szCs w:val="24"/>
          <w:highlight w:val="white"/>
        </w:rPr>
        <w:t xml:space="preserve"> 17.00</w:t>
      </w:r>
    </w:p>
    <w:p w14:paraId="01BEDC34" w14:textId="77777777" w:rsidR="006C4406" w:rsidRDefault="00000000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0" w:name="_Hlk77334601"/>
      <w:r>
        <w:rPr>
          <w:rFonts w:ascii="Times New Roman" w:hAnsi="Times New Roman"/>
          <w:b/>
          <w:sz w:val="24"/>
          <w:szCs w:val="24"/>
          <w:highlight w:val="white"/>
        </w:rPr>
        <w:t>Подведение итогов</w:t>
      </w:r>
      <w:bookmarkEnd w:id="0"/>
      <w:r>
        <w:rPr>
          <w:rFonts w:ascii="Times New Roman" w:hAnsi="Times New Roman"/>
          <w:sz w:val="24"/>
          <w:szCs w:val="24"/>
          <w:highlight w:val="white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после окончания приема Заявок, при этом Протокол Сбора предложений не направляется Участникам.</w:t>
      </w:r>
    </w:p>
    <w:p w14:paraId="121265E0" w14:textId="77777777" w:rsidR="006C4406" w:rsidRDefault="00000000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Организатор процедуры</w:t>
      </w:r>
      <w:r>
        <w:rPr>
          <w:rFonts w:ascii="Times New Roman" w:hAnsi="Times New Roman"/>
          <w:sz w:val="24"/>
          <w:szCs w:val="24"/>
          <w:highlight w:val="whit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Акционерное общество «РАД-Холдинг»</w:t>
      </w:r>
      <w:r>
        <w:rPr>
          <w:rFonts w:ascii="Times New Roman" w:hAnsi="Times New Roman"/>
          <w:sz w:val="24"/>
          <w:szCs w:val="24"/>
          <w:highlight w:val="white"/>
        </w:rPr>
        <w:t>.</w:t>
      </w:r>
    </w:p>
    <w:p w14:paraId="66DAF195" w14:textId="77777777" w:rsidR="006C4406" w:rsidRDefault="00000000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Вид объекта</w:t>
      </w:r>
      <w:r>
        <w:rPr>
          <w:rFonts w:ascii="Times New Roman" w:hAnsi="Times New Roman"/>
          <w:sz w:val="24"/>
          <w:szCs w:val="24"/>
          <w:highlight w:val="white"/>
        </w:rPr>
        <w:t>: недвижимое имущество</w:t>
      </w:r>
    </w:p>
    <w:p w14:paraId="7872BC3D" w14:textId="77777777" w:rsidR="006C4406" w:rsidRDefault="00000000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Вид процедуры</w:t>
      </w:r>
      <w:r>
        <w:rPr>
          <w:rFonts w:ascii="Times New Roman" w:hAnsi="Times New Roman"/>
          <w:sz w:val="24"/>
          <w:szCs w:val="24"/>
          <w:highlight w:val="white"/>
        </w:rPr>
        <w:t>: сбор предложений</w:t>
      </w:r>
    </w:p>
    <w:p w14:paraId="64AC6B91" w14:textId="77777777" w:rsidR="006C4406" w:rsidRDefault="00000000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Место проведения</w:t>
      </w:r>
      <w:r>
        <w:rPr>
          <w:rFonts w:ascii="Times New Roman" w:hAnsi="Times New Roman"/>
          <w:sz w:val="24"/>
          <w:szCs w:val="24"/>
          <w:highlight w:val="white"/>
        </w:rPr>
        <w:t>: электронная торговая площадка lot-online.ru.</w:t>
      </w:r>
    </w:p>
    <w:p w14:paraId="45A779CF" w14:textId="5F230332" w:rsidR="006C4406" w:rsidRPr="00B13CEF" w:rsidRDefault="00000000">
      <w:pPr>
        <w:spacing w:after="0" w:line="36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Телефоны для справок:</w:t>
      </w:r>
      <w:r w:rsidR="00B13CEF" w:rsidRPr="00B13CEF">
        <w:rPr>
          <w:rFonts w:ascii="Times New Roman" w:hAnsi="Times New Roman"/>
          <w:bCs/>
          <w:sz w:val="24"/>
          <w:szCs w:val="24"/>
          <w:highlight w:val="white"/>
        </w:rPr>
        <w:t xml:space="preserve"> +79219528830</w:t>
      </w:r>
      <w:r w:rsidR="00B13CEF">
        <w:rPr>
          <w:rFonts w:ascii="Times New Roman" w:hAnsi="Times New Roman"/>
          <w:bCs/>
          <w:sz w:val="24"/>
          <w:szCs w:val="24"/>
          <w:highlight w:val="white"/>
        </w:rPr>
        <w:t>, +79313481293</w:t>
      </w:r>
    </w:p>
    <w:p w14:paraId="44F8D5C3" w14:textId="77777777" w:rsidR="006C44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  <w:t xml:space="preserve">Телефоны службы технической поддержки lot-online.ru: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8-812-777-57-57 доб. 236</w:t>
      </w:r>
    </w:p>
    <w:p w14:paraId="192D7255" w14:textId="77777777" w:rsidR="006C4406" w:rsidRDefault="0000000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  <w:t>Call–центр и служба поддержки пользователей: 8-800-777-57-57, доб. 581 (звонок по России бесплатный)</w:t>
      </w:r>
    </w:p>
    <w:p w14:paraId="7F87EE35" w14:textId="77777777" w:rsidR="006C4406" w:rsidRDefault="00000000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eastAsia="ru-RU"/>
        </w:rPr>
        <w:t>Указанное в настоящем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информационном сообщении время – Московское. При исчислении сроков, указанных в настоящем информационном сообщении, принимается время сервера электронной торговой площадки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CA6476" w14:textId="77777777" w:rsidR="006C4406" w:rsidRDefault="006C4406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7CCA6D" w14:textId="77777777" w:rsidR="006C4406" w:rsidRDefault="00000000">
      <w:pPr>
        <w:pStyle w:val="mcntmsonormal"/>
        <w:shd w:val="clear" w:color="auto" w:fill="FFFFFF"/>
        <w:spacing w:beforeAutospacing="0" w:after="0" w:afterAutospacing="0" w:line="276" w:lineRule="auto"/>
        <w:jc w:val="both"/>
      </w:pPr>
      <w:r>
        <w:t xml:space="preserve">Процедура Запроса предложений не является торгами в контексте ст. 447 Гражданского кодекса РФ.  </w:t>
      </w:r>
      <w:r>
        <w:rPr>
          <w:color w:val="222222"/>
        </w:rPr>
        <w:t xml:space="preserve">Проведение процедуры Запроса предложений не регулируется статьями 447-449 и 1057-1065 ГК РФ. </w:t>
      </w:r>
      <w:r>
        <w:t>Проведение процедуры Запроса предложений не является ведением переговоров в контексте ст. 434.1 Гражданского кодекса РФ.</w:t>
      </w:r>
    </w:p>
    <w:p w14:paraId="1D6E7CFC" w14:textId="77777777" w:rsidR="006C4406" w:rsidRDefault="006C4406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D8AAB" w14:textId="77777777" w:rsidR="006C4406" w:rsidRDefault="006C44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7D81A9" w14:textId="77777777" w:rsidR="006C4406" w:rsidRDefault="00000000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Акционерное общество «РАД-Холдинг»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(далее – Организатор процедуры), проводит сбор коммерческих предложений с целью изучения спроса и определения цены объекта недвижимости для последующей продажи.</w:t>
      </w:r>
    </w:p>
    <w:p w14:paraId="65E40B6E" w14:textId="77777777" w:rsidR="006C4406" w:rsidRDefault="00000000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Всем заинтересованным лицам (неограниченному кругу лиц), предлагается направить ценовые предложения за объект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недвижимости  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составе:</w:t>
      </w:r>
    </w:p>
    <w:p w14:paraId="78976F65" w14:textId="77777777" w:rsidR="006C4406" w:rsidRDefault="006C440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9803B" w14:textId="77777777" w:rsidR="006C4406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i-IN"/>
        </w:rPr>
        <w:t>1. Нежилое здание, общей площадью 5058,4 кв. м.</w:t>
      </w:r>
      <w:r>
        <w:rPr>
          <w:rFonts w:ascii="Times New Roman" w:eastAsia="Times New Roman" w:hAnsi="Times New Roman" w:cs="Times New Roman"/>
          <w:sz w:val="24"/>
          <w:szCs w:val="24"/>
          <w:lang w:eastAsia="hi-IN"/>
        </w:rPr>
        <w:t>, этажность: 6, в том числе подземных 1, кадастровый № 78:31:0001196:2032, расположенное по адресу: г. Санкт-Петербург, Фурштатская улица, дом 1/14, литера А.</w:t>
      </w:r>
    </w:p>
    <w:p w14:paraId="6FD95217" w14:textId="77777777" w:rsidR="006C4406" w:rsidRDefault="006C44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2F2374" w14:textId="77777777" w:rsidR="006C4406" w:rsidRDefault="00000000">
      <w:pPr>
        <w:spacing w:after="0" w:line="240" w:lineRule="auto"/>
        <w:ind w:right="-5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Нежилое здание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никому не продано, в споре или под арестом не состоит, не является предметом залога, не обременены правами третьих лиц, кроме ограничений (обременений), указанных в настоящем информационном сообщении:</w:t>
      </w:r>
    </w:p>
    <w:p w14:paraId="4E7016F2" w14:textId="77777777" w:rsidR="006C4406" w:rsidRDefault="006C44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2D1ADB" w14:textId="77777777" w:rsidR="006C4406" w:rsidRDefault="000000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Ограничение прав и обременение Нежилого здания: </w:t>
      </w:r>
    </w:p>
    <w:p w14:paraId="066C0E57" w14:textId="77777777" w:rsidR="006C4406" w:rsidRDefault="00000000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- Аренда </w:t>
      </w:r>
      <w:r>
        <w:rPr>
          <w:rFonts w:ascii="Times New Roman" w:eastAsia="Times New Roman" w:hAnsi="Times New Roman" w:cs="Times New Roman"/>
          <w:sz w:val="24"/>
          <w:szCs w:val="24"/>
        </w:rPr>
        <w:t>Дата государственной регистрации: 26.05.2021. Номер государственной регистрации: 78:31:0001196:2032-78/011/2021-28. Срок, на который установлено ограничение прав:</w:t>
      </w:r>
      <w:r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 по 31.03.2026;</w:t>
      </w:r>
    </w:p>
    <w:p w14:paraId="7A6EDDB8" w14:textId="77777777" w:rsidR="006C4406" w:rsidRDefault="00000000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/>
        </w:rPr>
        <w:lastRenderedPageBreak/>
        <w:t xml:space="preserve">- Аренда.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Дата государственной регистрации: 27.01.2021. Номер государственной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регистрации:78:31:0001196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:2032-78/011/2021-214. Срок, на который установлено ограничение прав:</w:t>
      </w:r>
      <w:r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 по 30.11.2025;</w:t>
      </w:r>
    </w:p>
    <w:p w14:paraId="0A3CCBF1" w14:textId="77777777" w:rsidR="006C4406" w:rsidRDefault="00000000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- Аренда.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Дата государственной регистрации: 25.08.2020. Номер государственной регистрации: 78:31:0001196:2032-78/042/2020-19. Срок, на который установлено ограничение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прав:</w:t>
      </w:r>
      <w:r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 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 24.01.2025;</w:t>
      </w:r>
    </w:p>
    <w:p w14:paraId="596885D6" w14:textId="77777777" w:rsidR="006C4406" w:rsidRDefault="00000000">
      <w:pPr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/>
        </w:rPr>
        <w:t>- Прочие ограничения прав и обременения объекта недвижимости, зарегистрированы 02.08.2011 за № 78-78-42/159/2011-036, на основании Приказа Комитета по государственному контролю, использованию и охране памятников истории и культуры Санкт-Петербурга "Об утверждении Списка вновь выявленных объектов, представляющих историческую, научную, художественную или иную культурную ценность", № 15 от 20.02.2001.</w:t>
      </w:r>
    </w:p>
    <w:p w14:paraId="19E33FCE" w14:textId="77777777" w:rsidR="006C4406" w:rsidRDefault="00000000">
      <w:pPr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i-IN"/>
        </w:rPr>
        <w:t>2. Земельный участок общей площадью 1630 +/- 14 кв.м.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i-IN"/>
        </w:rPr>
        <w:t xml:space="preserve">, кадастровый № 78:31:0001196:3, категория земель: земли населенных пунктов, виды разрешенного использования: для размещения объектов культуры и искусства, расположенный по адресу: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i-IN"/>
        </w:rPr>
        <w:t>г.Санкт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i-IN"/>
        </w:rPr>
        <w:t>-Петербург, Фурштатская улица, дом 1/14, литера А.</w:t>
      </w:r>
    </w:p>
    <w:p w14:paraId="3E138C3D" w14:textId="77777777" w:rsidR="006C4406" w:rsidRDefault="00000000">
      <w:pPr>
        <w:spacing w:after="0" w:line="240" w:lineRule="auto"/>
        <w:ind w:right="-5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участок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никому не продан, в споре или под арестом не состоит, не является предметом залога, не обременены правами третьих лиц, кроме ограничений (обременений), указанных в настоящем информационном сообщении:</w:t>
      </w:r>
    </w:p>
    <w:p w14:paraId="0EF7E82A" w14:textId="77777777" w:rsidR="006C4406" w:rsidRDefault="00000000">
      <w:pPr>
        <w:ind w:right="510"/>
        <w:jc w:val="both"/>
        <w:rPr>
          <w:rFonts w:ascii="Times New Roman" w:eastAsia="Times New Roman" w:hAnsi="Times New Roman" w:cs="Times New Roman"/>
          <w:sz w:val="24"/>
          <w:szCs w:val="24"/>
          <w:lang w:eastAsia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i-IN"/>
        </w:rPr>
        <w:t>Обременения (ограничения) Земельного участка:</w:t>
      </w:r>
    </w:p>
    <w:p w14:paraId="57924B3A" w14:textId="77777777" w:rsidR="006C4406" w:rsidRDefault="00000000">
      <w:pPr>
        <w:ind w:right="1"/>
        <w:jc w:val="both"/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i-IN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 не установлен.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 не установлен.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12.09.2023; реквизиты документа-основания: постановление Правительства РФ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02.10.2023; реквизиты документа-основания: постановление Правительства РФ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30.01.2024; реквизиты документа-основания: законом Санкт-Петербурга «О границах объединенных зон охраны объектов культурного наследия, расположенных на территории Санкт-Петербурга, режимах использования земель и требованиях к градостроительным регламентам в границах указанным зон. от 19.01.2009 № 820-7 выдан: Комитет по государственному контролю, использованию и охране памятников истории и культуры Правительства Санкт-Петербурга.</w:t>
      </w:r>
    </w:p>
    <w:p w14:paraId="225CE436" w14:textId="77777777" w:rsidR="006C4406" w:rsidRDefault="006C4406">
      <w:pPr>
        <w:spacing w:after="0" w:line="240" w:lineRule="auto"/>
        <w:ind w:firstLine="426"/>
        <w:jc w:val="both"/>
        <w:rPr>
          <w:color w:val="222222"/>
        </w:rPr>
      </w:pPr>
    </w:p>
    <w:p w14:paraId="60ABB3EC" w14:textId="77777777" w:rsidR="006C4406" w:rsidRDefault="006C4406">
      <w:pPr>
        <w:spacing w:after="0" w:line="240" w:lineRule="auto"/>
        <w:ind w:right="-57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6224970" w14:textId="17C7981B" w:rsidR="006C4406" w:rsidRDefault="00000000">
      <w:pPr>
        <w:spacing w:after="0" w:line="240" w:lineRule="auto"/>
        <w:ind w:right="-57" w:firstLine="426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Все заинтересованные лица представляют свои коммерческие предложения по цене Объекта путем заполнения Заявки по форме, размещенной на электрон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ной площадке на сайте </w:t>
      </w:r>
      <w:r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www.lot-online.ru в разделе «карточка лота», и направлению на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e-mail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" w:name="_Hlk176259265"/>
      <w:r>
        <w:rPr>
          <w:rStyle w:val="aff1"/>
          <w:rFonts w:ascii="Times New Roman" w:eastAsia="Times New Roman" w:hAnsi="Times New Roman" w:cs="Times New Roman"/>
          <w:color w:val="000000" w:themeColor="text1"/>
          <w:sz w:val="24"/>
          <w:szCs w:val="24"/>
        </w:rPr>
        <w:t>gaivoron</w:t>
      </w:r>
      <w:hyperlink r:id="rId7" w:tooltip="mailto:safargali@radholding.ru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  <w:highlight w:val="white"/>
          </w:rPr>
          <w:t>@radholding.ru</w:t>
        </w:r>
      </w:hyperlink>
      <w:bookmarkEnd w:id="1"/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 или </w:t>
      </w:r>
      <w:hyperlink w:history="1">
        <w:r>
          <w:rPr>
            <w:rStyle w:val="aff1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info@radholding.ru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(тема письма: «Коммерческое предложение </w:t>
      </w:r>
      <w:r w:rsidR="00B13CEF">
        <w:rPr>
          <w:rFonts w:ascii="Times New Roman" w:hAnsi="Times New Roman" w:cs="Times New Roman"/>
          <w:sz w:val="24"/>
          <w:szCs w:val="24"/>
          <w:highlight w:val="white"/>
        </w:rPr>
        <w:t xml:space="preserve"> по приобретению здания на </w:t>
      </w:r>
      <w:proofErr w:type="spellStart"/>
      <w:r w:rsidR="00B13CEF">
        <w:rPr>
          <w:rFonts w:ascii="Times New Roman" w:hAnsi="Times New Roman" w:cs="Times New Roman"/>
          <w:sz w:val="24"/>
          <w:szCs w:val="24"/>
          <w:highlight w:val="white"/>
        </w:rPr>
        <w:t>ул.Фурштатской</w:t>
      </w:r>
      <w:proofErr w:type="spellEnd"/>
      <w:r w:rsidR="00B13CEF">
        <w:rPr>
          <w:rFonts w:ascii="Times New Roman" w:hAnsi="Times New Roman" w:cs="Times New Roman"/>
          <w:sz w:val="24"/>
          <w:szCs w:val="24"/>
          <w:highlight w:val="white"/>
        </w:rPr>
        <w:t xml:space="preserve"> д.1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 </w:t>
      </w:r>
    </w:p>
    <w:p w14:paraId="23792F71" w14:textId="77777777" w:rsidR="006C4406" w:rsidRDefault="006C4406">
      <w:pPr>
        <w:pStyle w:val="mcntmsonormal"/>
        <w:spacing w:before="24" w:beforeAutospacing="0" w:after="120" w:afterAutospacing="0" w:line="264" w:lineRule="atLeast"/>
        <w:ind w:firstLine="426"/>
        <w:jc w:val="both"/>
        <w:rPr>
          <w:highlight w:val="white"/>
        </w:rPr>
      </w:pPr>
    </w:p>
    <w:p w14:paraId="7B1DB9DE" w14:textId="4DEF3BA8" w:rsidR="006C4406" w:rsidRPr="00B13CEF" w:rsidRDefault="00000000">
      <w:pPr>
        <w:pStyle w:val="mcntmsonormal"/>
        <w:spacing w:before="24" w:beforeAutospacing="0" w:after="120" w:afterAutospacing="0" w:line="264" w:lineRule="atLeast"/>
        <w:ind w:firstLine="426"/>
        <w:jc w:val="both"/>
        <w:rPr>
          <w:color w:val="222222"/>
          <w:u w:val="single"/>
        </w:rPr>
      </w:pPr>
      <w:r>
        <w:t>Предоставление правоустанавливающей документации, осмотр объекта по месту его нахождения производится на основании запроса по тел.: +7(</w:t>
      </w:r>
      <w:r w:rsidR="00B13CEF">
        <w:t>921</w:t>
      </w:r>
      <w:r>
        <w:t xml:space="preserve">) </w:t>
      </w:r>
      <w:r w:rsidR="00B13CEF">
        <w:t>9528830</w:t>
      </w:r>
      <w:r>
        <w:t xml:space="preserve"> или направив на </w:t>
      </w:r>
      <w:proofErr w:type="spellStart"/>
      <w:r>
        <w:t>e-mail</w:t>
      </w:r>
      <w:proofErr w:type="spellEnd"/>
      <w:r>
        <w:t>:</w:t>
      </w:r>
      <w:r w:rsidR="00B13CEF" w:rsidRPr="00B13CEF">
        <w:rPr>
          <w:rStyle w:val="aff1"/>
          <w:color w:val="000000" w:themeColor="text1"/>
        </w:rPr>
        <w:t xml:space="preserve"> </w:t>
      </w:r>
      <w:proofErr w:type="spellStart"/>
      <w:r w:rsidR="00B13CEF">
        <w:rPr>
          <w:rStyle w:val="aff1"/>
          <w:color w:val="000000" w:themeColor="text1"/>
          <w:lang w:val="en-US"/>
        </w:rPr>
        <w:t>gaivoron</w:t>
      </w:r>
      <w:proofErr w:type="spellEnd"/>
      <w:hyperlink r:id="rId8" w:tooltip="mailto:safargali@radholding.ru" w:history="1">
        <w:r w:rsidR="00B13CEF">
          <w:rPr>
            <w:color w:val="000000" w:themeColor="text1"/>
            <w:highlight w:val="white"/>
          </w:rPr>
          <w:t>@radholding.ru</w:t>
        </w:r>
      </w:hyperlink>
      <w:r w:rsidR="00B13CEF" w:rsidRPr="00B13CEF">
        <w:t xml:space="preserve"> </w:t>
      </w:r>
    </w:p>
    <w:p w14:paraId="3E708637" w14:textId="77777777" w:rsidR="006C4406" w:rsidRDefault="006C4406">
      <w:pPr>
        <w:pStyle w:val="mcntmsonormal"/>
        <w:spacing w:before="24" w:beforeAutospacing="0" w:after="120" w:afterAutospacing="0" w:line="264" w:lineRule="atLeast"/>
        <w:ind w:firstLine="426"/>
        <w:jc w:val="both"/>
        <w:rPr>
          <w:color w:val="222222"/>
          <w:u w:val="single"/>
        </w:rPr>
      </w:pPr>
    </w:p>
    <w:p w14:paraId="7DD9BC86" w14:textId="77777777" w:rsidR="006C4406" w:rsidRDefault="006C4406">
      <w:pPr>
        <w:pStyle w:val="mcntmsonormal"/>
        <w:spacing w:before="24" w:beforeAutospacing="0" w:after="120" w:afterAutospacing="0" w:line="264" w:lineRule="atLeast"/>
        <w:ind w:firstLine="426"/>
        <w:jc w:val="both"/>
        <w:rPr>
          <w:color w:val="222222"/>
          <w:u w:val="single"/>
        </w:rPr>
      </w:pPr>
    </w:p>
    <w:sectPr w:rsidR="006C4406">
      <w:pgSz w:w="11906" w:h="16838"/>
      <w:pgMar w:top="709" w:right="991" w:bottom="851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D580E" w14:textId="77777777" w:rsidR="00CD1C0C" w:rsidRDefault="00CD1C0C">
      <w:pPr>
        <w:spacing w:after="0" w:line="240" w:lineRule="auto"/>
      </w:pPr>
      <w:r>
        <w:separator/>
      </w:r>
    </w:p>
  </w:endnote>
  <w:endnote w:type="continuationSeparator" w:id="0">
    <w:p w14:paraId="6A48F11D" w14:textId="77777777" w:rsidR="00CD1C0C" w:rsidRDefault="00CD1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875B7" w14:textId="77777777" w:rsidR="00CD1C0C" w:rsidRDefault="00CD1C0C">
      <w:pPr>
        <w:spacing w:after="0" w:line="240" w:lineRule="auto"/>
      </w:pPr>
      <w:r>
        <w:separator/>
      </w:r>
    </w:p>
  </w:footnote>
  <w:footnote w:type="continuationSeparator" w:id="0">
    <w:p w14:paraId="1D60C8CF" w14:textId="77777777" w:rsidR="00CD1C0C" w:rsidRDefault="00CD1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45729"/>
    <w:multiLevelType w:val="multilevel"/>
    <w:tmpl w:val="2C5C54F0"/>
    <w:lvl w:ilvl="0">
      <w:start w:val="1"/>
      <w:numFmt w:val="decimal"/>
      <w:lvlText w:val="%1."/>
      <w:lvlJc w:val="left"/>
      <w:pPr>
        <w:ind w:left="709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41F76FA5"/>
    <w:multiLevelType w:val="multilevel"/>
    <w:tmpl w:val="AB70887A"/>
    <w:lvl w:ilvl="0">
      <w:start w:val="1"/>
      <w:numFmt w:val="decimal"/>
      <w:lvlText w:val="%1."/>
      <w:lvlJc w:val="left"/>
      <w:pPr>
        <w:ind w:left="1135" w:hanging="360"/>
      </w:pPr>
    </w:lvl>
    <w:lvl w:ilvl="1">
      <w:start w:val="1"/>
      <w:numFmt w:val="lowerLetter"/>
      <w:lvlText w:val="%2."/>
      <w:lvlJc w:val="left"/>
      <w:pPr>
        <w:ind w:left="1855" w:hanging="360"/>
      </w:pPr>
    </w:lvl>
    <w:lvl w:ilvl="2">
      <w:start w:val="1"/>
      <w:numFmt w:val="lowerRoman"/>
      <w:lvlText w:val="%3."/>
      <w:lvlJc w:val="right"/>
      <w:pPr>
        <w:ind w:left="2575" w:hanging="180"/>
      </w:pPr>
    </w:lvl>
    <w:lvl w:ilvl="3">
      <w:start w:val="1"/>
      <w:numFmt w:val="decimal"/>
      <w:lvlText w:val="%4."/>
      <w:lvlJc w:val="left"/>
      <w:pPr>
        <w:ind w:left="3295" w:hanging="360"/>
      </w:pPr>
    </w:lvl>
    <w:lvl w:ilvl="4">
      <w:start w:val="1"/>
      <w:numFmt w:val="lowerLetter"/>
      <w:lvlText w:val="%5."/>
      <w:lvlJc w:val="left"/>
      <w:pPr>
        <w:ind w:left="4015" w:hanging="360"/>
      </w:pPr>
    </w:lvl>
    <w:lvl w:ilvl="5">
      <w:start w:val="1"/>
      <w:numFmt w:val="lowerRoman"/>
      <w:lvlText w:val="%6."/>
      <w:lvlJc w:val="right"/>
      <w:pPr>
        <w:ind w:left="4735" w:hanging="180"/>
      </w:pPr>
    </w:lvl>
    <w:lvl w:ilvl="6">
      <w:start w:val="1"/>
      <w:numFmt w:val="decimal"/>
      <w:lvlText w:val="%7."/>
      <w:lvlJc w:val="left"/>
      <w:pPr>
        <w:ind w:left="5455" w:hanging="360"/>
      </w:pPr>
    </w:lvl>
    <w:lvl w:ilvl="7">
      <w:start w:val="1"/>
      <w:numFmt w:val="lowerLetter"/>
      <w:lvlText w:val="%8."/>
      <w:lvlJc w:val="left"/>
      <w:pPr>
        <w:ind w:left="6175" w:hanging="360"/>
      </w:pPr>
    </w:lvl>
    <w:lvl w:ilvl="8">
      <w:start w:val="1"/>
      <w:numFmt w:val="lowerRoman"/>
      <w:lvlText w:val="%9."/>
      <w:lvlJc w:val="right"/>
      <w:pPr>
        <w:ind w:left="6895" w:hanging="180"/>
      </w:pPr>
    </w:lvl>
  </w:abstractNum>
  <w:num w:numId="1" w16cid:durableId="367027247">
    <w:abstractNumId w:val="1"/>
  </w:num>
  <w:num w:numId="2" w16cid:durableId="157307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06"/>
    <w:rsid w:val="006C4406"/>
    <w:rsid w:val="00B13CEF"/>
    <w:rsid w:val="00CD1C0C"/>
    <w:rsid w:val="00DA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A2EF"/>
  <w15:docId w15:val="{C28C52A8-BEDA-4E99-A7D1-6C298742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customStyle="1" w:styleId="mcntmsonormal">
    <w:name w:val="mcnt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Hyperlink"/>
    <w:basedOn w:val="a0"/>
    <w:uiPriority w:val="99"/>
    <w:unhideWhenUsed/>
    <w:rPr>
      <w:color w:val="0000FF"/>
      <w:u w:val="single"/>
    </w:rPr>
  </w:style>
  <w:style w:type="character" w:styleId="aff2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  <w:style w:type="character" w:styleId="aff5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argali@radholdin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fargali@radholdi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951</Words>
  <Characters>5424</Characters>
  <Application>Microsoft Office Word</Application>
  <DocSecurity>0</DocSecurity>
  <Lines>45</Lines>
  <Paragraphs>12</Paragraphs>
  <ScaleCrop>false</ScaleCrop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Вострецова Оксана Александровна</dc:creator>
  <cp:keywords/>
  <dc:description/>
  <cp:lastModifiedBy>Гайворон Александр Владимирович</cp:lastModifiedBy>
  <cp:revision>2</cp:revision>
  <dcterms:created xsi:type="dcterms:W3CDTF">2024-09-03T09:38:00Z</dcterms:created>
  <dcterms:modified xsi:type="dcterms:W3CDTF">2024-09-03T09:38:00Z</dcterms:modified>
</cp:coreProperties>
</file>