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 xml:space="preserve">Публичное акционерное общество «Федеральная гидрогенерирующая компания - РусГидро» (ПАО «РусГидро») сообщает о внесении изменений в Извещение и Документацию о продаже имущества ПАО «РусГидро» посредством аукциона на понижение на право заключения договора купли-продажи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комплекса недвижимого и движимого имущества малых ГЭС Акбашская, Мухольская, ГЭС-3 «Псыхурей».</w:t>
      </w:r>
    </w:p>
    <w:p>
      <w:pPr>
        <w:pStyle w:val="Normal"/>
        <w:tabs>
          <w:tab w:val="clear" w:pos="720"/>
          <w:tab w:val="left" w:pos="2694" w:leader="none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(далее – Извещение, Документация), </w:t>
      </w:r>
    </w:p>
    <w:p>
      <w:pPr>
        <w:pStyle w:val="Normal"/>
        <w:jc w:val="center"/>
        <w:rPr>
          <w:rStyle w:val="Hyperlink"/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опубликованные на Электронной торговой площадке Российский аукционный дом (ЭТП РАД)</w:t>
      </w:r>
      <w:r>
        <w:rPr>
          <w:rFonts w:cs="Times New Roman" w:ascii="Times New Roman" w:hAnsi="Times New Roman"/>
          <w:b/>
          <w:sz w:val="24"/>
          <w:szCs w:val="24"/>
        </w:rPr>
        <w:t xml:space="preserve"> в сети Интернет 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hyperlink r:id="rId2" w:tgtFrame="https://lot-online.ru/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https://lot-online.ru/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1. Внести следующие изменения в п. 1.2.14 Документации и читать:</w:t>
      </w:r>
    </w:p>
    <w:tbl>
      <w:tblPr>
        <w:tblW w:w="94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2976"/>
        <w:gridCol w:w="6519"/>
      </w:tblGrid>
      <w:tr>
        <w:trPr>
          <w:trHeight w:val="841" w:hRule="atLeast"/>
        </w:trPr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предоставления Заявителям разъяснений по Документации о продаже</w:t>
            </w:r>
          </w:p>
        </w:tc>
        <w:tc>
          <w:tcPr>
            <w:tcW w:w="65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и время окончания срока предоставления разъяснений:</w:t>
            </w:r>
          </w:p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shd w:fill="FFFF99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.2024 г. в 12 ч. 00 мин.</w:t>
            </w:r>
          </w:p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b/>
                <w:i/>
                <w:i/>
                <w:shd w:fill="FFFF99" w:val="clear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Организатор вправе не предоставлять разъяснение в случае, если запрос от Заявителя поступил позднее чем за 3 (три) рабочих дня до даты окончания срока подачи Заявок, установленной в пункте 1.2.15.</w:t>
            </w:r>
          </w:p>
        </w:tc>
      </w:tr>
    </w:tbl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2. Внести следующие изменения в п. 1.2.15 Документации и читать:</w:t>
      </w:r>
    </w:p>
    <w:tbl>
      <w:tblPr>
        <w:tblW w:w="94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930"/>
        <w:gridCol w:w="6565"/>
      </w:tblGrid>
      <w:tr>
        <w:trPr/>
        <w:tc>
          <w:tcPr>
            <w:tcW w:w="2930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начала – дата и время окончания срока подачи Заявок</w:t>
            </w:r>
          </w:p>
        </w:tc>
        <w:tc>
          <w:tcPr>
            <w:tcW w:w="65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ind w:right="36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начала подачи Заявок:</w:t>
            </w:r>
          </w:p>
          <w:p>
            <w:pPr>
              <w:pStyle w:val="Normal"/>
              <w:widowControl w:val="false"/>
              <w:spacing w:lineRule="auto" w:line="240" w:before="120" w:after="120"/>
              <w:ind w:right="36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01.07.2024 г.  </w:t>
            </w:r>
          </w:p>
          <w:p>
            <w:pPr>
              <w:pStyle w:val="Normal"/>
              <w:widowControl w:val="false"/>
              <w:spacing w:lineRule="auto" w:line="240" w:before="120" w:after="120"/>
              <w:ind w:right="36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и время окончания срока подачи заявок:</w:t>
            </w:r>
          </w:p>
          <w:p>
            <w:pPr>
              <w:pStyle w:val="Normal"/>
              <w:widowControl w:val="false"/>
              <w:spacing w:lineRule="auto" w:line="240" w:before="120" w:after="120"/>
              <w:ind w:right="36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.2024 г. в 18 ч. 00 мин. (по московскому времени)</w:t>
            </w:r>
          </w:p>
        </w:tc>
      </w:tr>
    </w:tbl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3. Внести следующие изменения в п. 1.2.16 Документации и читать:</w:t>
      </w:r>
    </w:p>
    <w:tbl>
      <w:tblPr>
        <w:tblW w:w="94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930"/>
        <w:gridCol w:w="6565"/>
      </w:tblGrid>
      <w:tr>
        <w:trPr/>
        <w:tc>
          <w:tcPr>
            <w:tcW w:w="2930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окончания рассмотрения Заявок</w:t>
            </w:r>
          </w:p>
        </w:tc>
        <w:tc>
          <w:tcPr>
            <w:tcW w:w="65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окончания рассмотрения Заявок: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.2024 г. </w:t>
            </w:r>
          </w:p>
        </w:tc>
      </w:tr>
    </w:tbl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4. Внести следующие изменения в п. 1.2.17 Документации и читать:</w:t>
      </w:r>
    </w:p>
    <w:tbl>
      <w:tblPr>
        <w:tblW w:w="94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930"/>
        <w:gridCol w:w="6565"/>
      </w:tblGrid>
      <w:tr>
        <w:trPr/>
        <w:tc>
          <w:tcPr>
            <w:tcW w:w="2930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и время проведения Аукциона</w:t>
            </w:r>
          </w:p>
        </w:tc>
        <w:tc>
          <w:tcPr>
            <w:tcW w:w="65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и время проведения Аукциона: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.2024 г. в 09 ч. 00 мин. (по московскому времени )</w:t>
            </w:r>
          </w:p>
        </w:tc>
      </w:tr>
    </w:tbl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ind w:left="-284" w:hanging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5. Внести следующие изменения в п. 1.2.18 Документации и читать:</w:t>
      </w:r>
    </w:p>
    <w:tbl>
      <w:tblPr>
        <w:tblW w:w="94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976"/>
        <w:gridCol w:w="6519"/>
      </w:tblGrid>
      <w:tr>
        <w:trPr>
          <w:trHeight w:val="737" w:hRule="atLeast"/>
        </w:trPr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ind w:left="38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Дата подведения итогов  </w:t>
            </w:r>
          </w:p>
        </w:tc>
        <w:tc>
          <w:tcPr>
            <w:tcW w:w="65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подведения итогов:</w:t>
            </w:r>
          </w:p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.2024 г.</w:t>
            </w:r>
          </w:p>
        </w:tc>
      </w:tr>
    </w:tbl>
    <w:p>
      <w:pPr>
        <w:pStyle w:val="Normal"/>
        <w:ind w:left="-284" w:hanging="0"/>
        <w:jc w:val="both"/>
        <w:rPr>
          <w:rFonts w:ascii="TimesNewRoman,Bold" w:hAnsi="TimesNewRoman,Bold" w:eastAsia="Times New Roman" w:cs="TimesNewRoman,Bold"/>
          <w:bCs/>
          <w:sz w:val="24"/>
          <w:szCs w:val="24"/>
          <w:lang w:eastAsia="ru-RU"/>
        </w:rPr>
      </w:pPr>
      <w:r>
        <w:rPr>
          <w:rFonts w:eastAsia="Times New Roman" w:cs="TimesNewRoman,Bold" w:ascii="TimesNewRoman,Bold" w:hAnsi="TimesNewRoman,Bold"/>
          <w:bCs/>
          <w:sz w:val="24"/>
          <w:szCs w:val="24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20"/>
          <w:tab w:val="left" w:pos="-288" w:leader="none"/>
        </w:tabs>
        <w:bidi w:val="0"/>
        <w:spacing w:lineRule="auto" w:line="264" w:before="0" w:after="160"/>
        <w:ind w:left="-340" w:right="57" w:hanging="0"/>
        <w:contextualSpacing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6. Внести следующие изменения в п. 14 Извещения и читать: 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781"/>
        <w:gridCol w:w="6716"/>
      </w:tblGrid>
      <w:tr>
        <w:trPr/>
        <w:tc>
          <w:tcPr>
            <w:tcW w:w="2781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начала – дата и время окончания срока подачи Заявок</w:t>
            </w:r>
          </w:p>
        </w:tc>
        <w:tc>
          <w:tcPr>
            <w:tcW w:w="6716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начала подачи Заявок: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01.07.2024 г. </w:t>
            </w:r>
          </w:p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и время окончания срока подачи заявок: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.2024 г. в 18 ч. 00 мин. (по московскому времени )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>
      <w:pPr>
        <w:pStyle w:val="ListParagraph"/>
        <w:spacing w:lineRule="auto" w:line="264"/>
        <w:ind w:left="76" w:right="5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ind w:hanging="283"/>
        <w:jc w:val="both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7. Внести следующие изменения в п. 17 Извещения и читать: 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5"/>
        <w:gridCol w:w="6662"/>
      </w:tblGrid>
      <w:tr>
        <w:trPr>
          <w:trHeight w:val="916" w:hRule="atLeast"/>
        </w:trPr>
        <w:tc>
          <w:tcPr>
            <w:tcW w:w="2835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Дата и время проведения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Аукциона</w:t>
            </w:r>
          </w:p>
        </w:tc>
        <w:tc>
          <w:tcPr>
            <w:tcW w:w="6662" w:type="dxa"/>
            <w:tcBorders/>
          </w:tcPr>
          <w:p>
            <w:pPr>
              <w:pStyle w:val="Normal"/>
              <w:widowControl w:val="false"/>
              <w:spacing w:lineRule="auto" w:line="240" w:before="120" w:after="1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.2024 г. в 09 ч. 00 мин. (по московскому времени )</w:t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ind w:hanging="283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8. Внести следующие изменения в п. 18 Извещения и читать: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5"/>
        <w:gridCol w:w="6662"/>
      </w:tblGrid>
      <w:tr>
        <w:trPr>
          <w:trHeight w:val="89" w:hRule="atLeast"/>
        </w:trPr>
        <w:tc>
          <w:tcPr>
            <w:tcW w:w="2835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Дата подведения итогов </w:t>
            </w:r>
          </w:p>
          <w:p>
            <w:pPr>
              <w:pStyle w:val="Normal"/>
              <w:widowControl w:val="false"/>
              <w:spacing w:lineRule="auto" w:line="240" w:before="12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Аукциона </w:t>
            </w:r>
          </w:p>
        </w:tc>
        <w:tc>
          <w:tcPr>
            <w:tcW w:w="6662" w:type="dxa"/>
            <w:tcBorders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.2024 г.</w:t>
            </w:r>
          </w:p>
        </w:tc>
      </w:tr>
    </w:tbl>
    <w:p>
      <w:pPr>
        <w:pStyle w:val="ListParagraph"/>
        <w:ind w:left="76" w:hanging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spacing w:before="0" w:after="160"/>
        <w:ind w:left="-284" w:hanging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/>
      </w:r>
    </w:p>
    <w:sectPr>
      <w:footerReference w:type="default" r:id="rId3"/>
      <w:type w:val="nextPage"/>
      <w:pgSz w:w="11906" w:h="16838"/>
      <w:pgMar w:left="1701" w:right="851" w:gutter="0" w:header="0" w:top="851" w:footer="709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">
    <w:altName w:val="Bold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00204410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3" w:customStyle="1">
    <w:name w:val="Текст сноски Знак"/>
    <w:uiPriority w:val="99"/>
    <w:qFormat/>
    <w:rPr>
      <w:sz w:val="18"/>
    </w:rPr>
  </w:style>
  <w:style w:type="character" w:styleId="Style4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5" w:customStyle="1">
    <w:name w:val="Текст концевой сноски Знак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rPr>
      <w:rFonts w:eastAsia="Arial" w:eastAsiaTheme="minorEastAsia"/>
      <w:sz w:val="16"/>
      <w:szCs w:val="16"/>
      <w:lang w:val="en-US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semiHidden/>
    <w:qFormat/>
    <w:rPr/>
  </w:style>
  <w:style w:type="character" w:styleId="Style7" w:customStyle="1">
    <w:name w:val="Основной текст Знак"/>
    <w:basedOn w:val="DefaultParagraphFont"/>
    <w:uiPriority w:val="99"/>
    <w:qFormat/>
    <w:rPr>
      <w:rFonts w:eastAsia="Arial" w:eastAsiaTheme="minorEastAsia"/>
      <w:lang w:val="en-US"/>
    </w:rPr>
  </w:style>
  <w:style w:type="character" w:styleId="FontStyle12" w:customStyle="1">
    <w:name w:val="Font Style12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8" w:customStyle="1">
    <w:name w:val="Основной текст с отступом Знак"/>
    <w:basedOn w:val="DefaultParagraphFont"/>
    <w:uiPriority w:val="99"/>
    <w:semiHidden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Pr/>
  </w:style>
  <w:style w:type="character" w:styleId="Style10" w:customStyle="1">
    <w:name w:val="Нижний колонтитул Знак"/>
    <w:basedOn w:val="DefaultParagraphFont"/>
    <w:uiPriority w:val="99"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7"/>
    <w:uiPriority w:val="99"/>
    <w:unhideWhenUsed/>
    <w:pPr>
      <w:spacing w:lineRule="auto" w:line="276" w:before="0" w:after="120"/>
    </w:pPr>
    <w:rPr>
      <w:rFonts w:eastAsia="Arial" w:eastAsiaTheme="minorEastAsia"/>
      <w:lang w:val="en-US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FootnoteText">
    <w:name w:val="Footnote Text"/>
    <w:basedOn w:val="Normal"/>
    <w:link w:val="Style3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5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BodyTextIndent3">
    <w:name w:val="Body Text Indent 3"/>
    <w:basedOn w:val="Normal"/>
    <w:link w:val="31"/>
    <w:uiPriority w:val="99"/>
    <w:unhideWhenUsed/>
    <w:qFormat/>
    <w:pPr>
      <w:spacing w:lineRule="auto" w:line="276" w:before="0" w:after="120"/>
      <w:ind w:left="283" w:hanging="0"/>
    </w:pPr>
    <w:rPr>
      <w:rFonts w:eastAsia="Arial" w:eastAsiaTheme="minorEastAsia"/>
      <w:sz w:val="16"/>
      <w:szCs w:val="16"/>
      <w:lang w:val="en-US"/>
    </w:rPr>
  </w:style>
  <w:style w:type="paragraph" w:styleId="BodyTextIndent2">
    <w:name w:val="Body Text Indent 2"/>
    <w:basedOn w:val="Normal"/>
    <w:link w:val="22"/>
    <w:uiPriority w:val="99"/>
    <w:semiHidden/>
    <w:unhideWhenUsed/>
    <w:qFormat/>
    <w:pPr>
      <w:spacing w:lineRule="auto" w:line="480"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odyTextIndent">
    <w:name w:val="Body Text Indent"/>
    <w:basedOn w:val="Normal"/>
    <w:link w:val="Style8"/>
    <w:uiPriority w:val="99"/>
    <w:semiHidden/>
    <w:unhideWhenUsed/>
    <w:pPr>
      <w:spacing w:before="0" w:after="120"/>
      <w:ind w:left="283" w:hanging="0"/>
    </w:pPr>
    <w:rPr/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0"/>
    <w:uiPriority w:val="99"/>
    <w:unhideWhenUsed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text" w:customStyle="1">
    <w:name w:val="Table_text"/>
    <w:qFormat/>
    <w:pPr>
      <w:widowControl/>
      <w:suppressAutoHyphens w:val="true"/>
      <w:bidi w:val="0"/>
      <w:spacing w:lineRule="auto" w:line="240"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ru-RU" w:eastAsia="ru-RU" w:bidi="ar-SA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43">
    <w:name w:val="Сетка таблицы4"/>
    <w:basedOn w:val="a1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F0CA5-026A-465E-AA32-3E3DC9A2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AlterOffice/3.3.0.4$Linux_X86_64 LibreOffice_project/fa736b558560ebea8f92088bfd7720f4b3918f3f</Application>
  <AppVersion>15.0000</AppVersion>
  <Pages>2</Pages>
  <Words>318</Words>
  <Characters>1854</Characters>
  <CharactersWithSpaces>2149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2024-07-18T08:54:00Z</dcterms:created>
  <dc:creator>Титов Константин Игоревич</dc:creator>
  <dc:description/>
  <dc:language>ru-RU</dc:language>
  <cp:lastModifiedBy>Мурат Данилович Карабов</cp:lastModifiedBy>
  <dcterms:modified xsi:type="dcterms:W3CDTF">2024-08-23T10:42:54Z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