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CDD2" w14:textId="77777777" w:rsidR="00043B67" w:rsidRPr="00043B67" w:rsidRDefault="00043B67" w:rsidP="003227EA">
      <w:pPr>
        <w:rPr>
          <w:rFonts w:ascii="Arial" w:hAnsi="Arial" w:cs="Arial"/>
          <w:b/>
          <w:sz w:val="28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bCs/>
          <w:color w:val="000000"/>
          <w:kern w:val="36"/>
        </w:rPr>
        <w:t xml:space="preserve"> </w:t>
      </w:r>
      <w:r>
        <w:rPr>
          <w:rFonts w:ascii="Arial" w:hAnsi="Arial" w:cs="Arial"/>
          <w:b/>
          <w:sz w:val="28"/>
          <w:szCs w:val="35"/>
        </w:rPr>
        <w:t>о внесении изменений в торги</w:t>
      </w:r>
    </w:p>
    <w:p w14:paraId="37E8AD9B" w14:textId="77777777" w:rsidR="00043B67" w:rsidRDefault="00043B67" w:rsidP="008B3AC9">
      <w:pPr>
        <w:jc w:val="both"/>
        <w:rPr>
          <w:rFonts w:ascii="Arial" w:hAnsi="Arial" w:cs="Arial"/>
          <w:b/>
        </w:rPr>
      </w:pPr>
    </w:p>
    <w:p w14:paraId="6249C4E2" w14:textId="77777777" w:rsidR="003227EA" w:rsidRPr="003227EA" w:rsidRDefault="003227EA" w:rsidP="003227EA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227EA">
        <w:rPr>
          <w:rFonts w:ascii="Times New Roman" w:hAnsi="Times New Roman" w:cs="Times New Roman"/>
          <w:sz w:val="24"/>
          <w:lang w:eastAsia="ru-RU"/>
        </w:rPr>
        <w:t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Арбитражного суда Саратовской области от 23 марта 2020 г. по делу № А57-2747/2020 конкурсным управляющим (ликвидатором) Акционерным Обществом «Нижневолжский коммерческий банк» (АО «</w:t>
      </w:r>
      <w:proofErr w:type="spellStart"/>
      <w:r w:rsidRPr="003227EA">
        <w:rPr>
          <w:rFonts w:ascii="Times New Roman" w:hAnsi="Times New Roman" w:cs="Times New Roman"/>
          <w:sz w:val="24"/>
          <w:lang w:eastAsia="ru-RU"/>
        </w:rPr>
        <w:t>НВКбанк</w:t>
      </w:r>
      <w:proofErr w:type="spellEnd"/>
      <w:r w:rsidRPr="003227EA">
        <w:rPr>
          <w:rFonts w:ascii="Times New Roman" w:hAnsi="Times New Roman" w:cs="Times New Roman"/>
          <w:sz w:val="24"/>
          <w:lang w:eastAsia="ru-RU"/>
        </w:rPr>
        <w:t>»), адрес регистрации: 410012, г. Саратов, ул. Рахова В.Г., д. 129, ИНН 6454005120, ОГРН 1026400001858) (далее – финансовая организация), сообщает о внесении изменений в первые электронные торги в форме открытого аукциона с открытой формой представления предложений по цене приобретения имущества финансовой организации (сообщение 77035902166 в газете «Коммерсантъ» от 3 августа 2024 г. № 138 (7828)), проводимые 16 сентября 2024 г.</w:t>
      </w:r>
    </w:p>
    <w:p w14:paraId="4313033E" w14:textId="77777777" w:rsidR="003227EA" w:rsidRPr="003227EA" w:rsidRDefault="003227EA" w:rsidP="003227EA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227EA">
        <w:rPr>
          <w:rFonts w:ascii="Times New Roman" w:hAnsi="Times New Roman" w:cs="Times New Roman"/>
          <w:sz w:val="24"/>
          <w:lang w:eastAsia="ru-RU"/>
        </w:rPr>
        <w:t>В следующих лотах изменяются наименования:</w:t>
      </w:r>
    </w:p>
    <w:p w14:paraId="4B704600" w14:textId="77777777" w:rsidR="003227EA" w:rsidRPr="003227EA" w:rsidRDefault="003227EA" w:rsidP="003227EA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227EA">
        <w:rPr>
          <w:rFonts w:ascii="Times New Roman" w:hAnsi="Times New Roman" w:cs="Times New Roman"/>
          <w:sz w:val="24"/>
          <w:lang w:eastAsia="ru-RU"/>
        </w:rPr>
        <w:t>Лот 1 - Нежилое помещение - 178,3 кв. м, адрес: Саратовская обл., г. Саратов, ул. Техническая, д. 3, этаж подвал, кадастровый номер 64:48:030215:5793, проведена перепланировка путём возведения стеновых перегородок из гипсокартона;</w:t>
      </w:r>
    </w:p>
    <w:p w14:paraId="2D3A5E18" w14:textId="77777777" w:rsidR="003227EA" w:rsidRPr="003227EA" w:rsidRDefault="003227EA" w:rsidP="003227EA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227EA">
        <w:rPr>
          <w:rFonts w:ascii="Times New Roman" w:hAnsi="Times New Roman" w:cs="Times New Roman"/>
          <w:sz w:val="24"/>
          <w:lang w:eastAsia="ru-RU"/>
        </w:rPr>
        <w:t xml:space="preserve">Лот 6 - Жилой дом - 358,2 кв. м, земельный участок - 1 200 кв. м, адрес: г. Москва, </w:t>
      </w:r>
      <w:proofErr w:type="spellStart"/>
      <w:r w:rsidRPr="003227EA">
        <w:rPr>
          <w:rFonts w:ascii="Times New Roman" w:hAnsi="Times New Roman" w:cs="Times New Roman"/>
          <w:sz w:val="24"/>
          <w:lang w:eastAsia="ru-RU"/>
        </w:rPr>
        <w:t>вн.тер.г</w:t>
      </w:r>
      <w:proofErr w:type="spellEnd"/>
      <w:r w:rsidRPr="003227EA">
        <w:rPr>
          <w:rFonts w:ascii="Times New Roman" w:hAnsi="Times New Roman" w:cs="Times New Roman"/>
          <w:sz w:val="24"/>
          <w:lang w:eastAsia="ru-RU"/>
        </w:rPr>
        <w:t>. поселение Рязановское, деревня Молодцы, ул. Восточная, д. 3, кадастровый номер 77:18:0000000:37191, 50:27:0020423:15, земли населенных пунктов - для индивидуального жилищного строительства, ограничения и обременения: для 166 кв. м земельного участка - ограничения прав на земельный участок, предусмотренные статьей 56 Земельного кодекса Российской Федерации, нет доступа на объект, информация по зарегистрированным лицам компетентными органами не предоставлена.</w:t>
      </w:r>
    </w:p>
    <w:p w14:paraId="6A5C28A1" w14:textId="33388E5E" w:rsidR="00C16A54" w:rsidRDefault="003227EA" w:rsidP="003227EA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227EA">
        <w:rPr>
          <w:rFonts w:ascii="Times New Roman" w:hAnsi="Times New Roman" w:cs="Times New Roman"/>
          <w:sz w:val="24"/>
          <w:lang w:eastAsia="ru-RU"/>
        </w:rPr>
        <w:t>Вся остальная информация и нумерация лотов остаются без изменений.</w:t>
      </w:r>
    </w:p>
    <w:p w14:paraId="6FF8CC45" w14:textId="40C7F687" w:rsidR="00CD74D7" w:rsidRDefault="00CD74D7" w:rsidP="006F1158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sectPr w:rsidR="00CD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3B67"/>
    <w:rsid w:val="00093183"/>
    <w:rsid w:val="000B1C0E"/>
    <w:rsid w:val="00127EE8"/>
    <w:rsid w:val="001E148B"/>
    <w:rsid w:val="003227EA"/>
    <w:rsid w:val="00395EDE"/>
    <w:rsid w:val="003F4D88"/>
    <w:rsid w:val="0046296D"/>
    <w:rsid w:val="00582D9D"/>
    <w:rsid w:val="005D3CEC"/>
    <w:rsid w:val="00612018"/>
    <w:rsid w:val="00675FAC"/>
    <w:rsid w:val="00684B7A"/>
    <w:rsid w:val="00692C89"/>
    <w:rsid w:val="006A56B8"/>
    <w:rsid w:val="006F1158"/>
    <w:rsid w:val="00713959"/>
    <w:rsid w:val="0087732A"/>
    <w:rsid w:val="008B3AC9"/>
    <w:rsid w:val="00A74582"/>
    <w:rsid w:val="00AA250E"/>
    <w:rsid w:val="00BD33E8"/>
    <w:rsid w:val="00C1130C"/>
    <w:rsid w:val="00C16A54"/>
    <w:rsid w:val="00C25FE0"/>
    <w:rsid w:val="00CD74D7"/>
    <w:rsid w:val="00D10A1F"/>
    <w:rsid w:val="00E44430"/>
    <w:rsid w:val="00EA54EC"/>
    <w:rsid w:val="00F0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D0EA"/>
  <w15:docId w15:val="{248F77FF-A3EE-4A32-AC70-076ACD7F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Воскобойникова Марина Алексеевна</cp:lastModifiedBy>
  <cp:revision>19</cp:revision>
  <cp:lastPrinted>2016-08-19T07:56:00Z</cp:lastPrinted>
  <dcterms:created xsi:type="dcterms:W3CDTF">2016-08-05T13:08:00Z</dcterms:created>
  <dcterms:modified xsi:type="dcterms:W3CDTF">2024-08-16T09:36:00Z</dcterms:modified>
</cp:coreProperties>
</file>