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C61A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E9DE70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AF22FB">
        <w:rPr>
          <w:sz w:val="28"/>
          <w:szCs w:val="28"/>
        </w:rPr>
        <w:t>191961</w:t>
      </w:r>
    </w:p>
    <w:p w14:paraId="3707466E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AF22FB">
        <w:rPr>
          <w:rFonts w:ascii="Times New Roman" w:hAnsi="Times New Roman" w:cs="Times New Roman"/>
          <w:sz w:val="28"/>
          <w:szCs w:val="28"/>
        </w:rPr>
        <w:t>07.07.2024 08:00 - 31.07.2024 08:00</w:t>
      </w:r>
    </w:p>
    <w:p w14:paraId="2D25B856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1D94EF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D800C4" w14:paraId="49B3DFA2" w14:textId="77777777" w:rsidTr="00281FE0">
        <w:tc>
          <w:tcPr>
            <w:tcW w:w="5076" w:type="dxa"/>
            <w:shd w:val="clear" w:color="auto" w:fill="FFFFFF"/>
          </w:tcPr>
          <w:p w14:paraId="58E7588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14:paraId="3E3D4795" w14:textId="77777777" w:rsidR="00D342DA" w:rsidRPr="00D800C4" w:rsidRDefault="00AF22FB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D800C4">
              <w:rPr>
                <w:sz w:val="28"/>
                <w:szCs w:val="28"/>
              </w:rPr>
              <w:t>Общество с ограниченной ответственностью "ЗМК-Димитровград"</w:t>
            </w:r>
            <w:r w:rsidR="00D342DA" w:rsidRPr="00D800C4">
              <w:rPr>
                <w:sz w:val="28"/>
                <w:szCs w:val="28"/>
              </w:rPr>
              <w:t xml:space="preserve">, </w:t>
            </w:r>
          </w:p>
          <w:p w14:paraId="4FEFEC9B" w14:textId="77777777" w:rsidR="00D342DA" w:rsidRPr="00D800C4" w:rsidRDefault="00AF22FB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D800C4">
              <w:rPr>
                <w:sz w:val="28"/>
                <w:szCs w:val="28"/>
              </w:rPr>
              <w:t>433502, Ульяновская обл., г. Димитровград, ул. Промышленная, д. 5, оф. 1</w:t>
            </w:r>
            <w:r w:rsidR="00D342DA" w:rsidRPr="00D800C4">
              <w:rPr>
                <w:sz w:val="28"/>
                <w:szCs w:val="28"/>
              </w:rPr>
              <w:t xml:space="preserve">, ОГРН </w:t>
            </w:r>
            <w:r w:rsidRPr="00D800C4">
              <w:rPr>
                <w:sz w:val="28"/>
                <w:szCs w:val="28"/>
              </w:rPr>
              <w:t>1187325005097</w:t>
            </w:r>
            <w:r w:rsidR="00D342DA" w:rsidRPr="00D800C4">
              <w:rPr>
                <w:sz w:val="28"/>
                <w:szCs w:val="28"/>
              </w:rPr>
              <w:t xml:space="preserve">, ИНН </w:t>
            </w:r>
            <w:r w:rsidRPr="00D800C4">
              <w:rPr>
                <w:sz w:val="28"/>
                <w:szCs w:val="28"/>
              </w:rPr>
              <w:t>7329027305</w:t>
            </w:r>
            <w:r w:rsidR="00D342DA" w:rsidRPr="00D800C4">
              <w:rPr>
                <w:sz w:val="28"/>
                <w:szCs w:val="28"/>
              </w:rPr>
              <w:t>.</w:t>
            </w:r>
          </w:p>
          <w:p w14:paraId="4254C91B" w14:textId="77777777" w:rsidR="00D342DA" w:rsidRPr="00D800C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D800C4" w14:paraId="4959AD70" w14:textId="77777777" w:rsidTr="00281FE0">
        <w:tc>
          <w:tcPr>
            <w:tcW w:w="5076" w:type="dxa"/>
            <w:shd w:val="clear" w:color="auto" w:fill="FFFFFF"/>
          </w:tcPr>
          <w:p w14:paraId="149726FE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BF8949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14:paraId="2002730A" w14:textId="77777777" w:rsidR="00AF22FB" w:rsidRPr="00D800C4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Умеркин Дамир Исхакович</w:t>
            </w:r>
          </w:p>
          <w:p w14:paraId="1903FEFB" w14:textId="77777777" w:rsidR="00D342DA" w:rsidRPr="00D800C4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СОАУ "Меркурий" (Ассоциация "Саморегулируемая организация арбитражных управляющих "Меркурий")</w:t>
            </w:r>
          </w:p>
        </w:tc>
      </w:tr>
      <w:tr w:rsidR="00D342DA" w:rsidRPr="00D800C4" w14:paraId="468B728B" w14:textId="77777777" w:rsidTr="00281FE0">
        <w:tc>
          <w:tcPr>
            <w:tcW w:w="5076" w:type="dxa"/>
            <w:shd w:val="clear" w:color="auto" w:fill="FFFFFF"/>
          </w:tcPr>
          <w:p w14:paraId="105F7BC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14:paraId="3A1B5B54" w14:textId="77777777" w:rsidR="00D342DA" w:rsidRPr="00D800C4" w:rsidRDefault="00AF22FB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D800C4">
              <w:rPr>
                <w:sz w:val="28"/>
                <w:szCs w:val="28"/>
              </w:rPr>
              <w:t>Арбитражный суд Ульяновской области</w:t>
            </w:r>
            <w:r w:rsidR="00D342DA" w:rsidRPr="00D800C4">
              <w:rPr>
                <w:sz w:val="28"/>
                <w:szCs w:val="28"/>
              </w:rPr>
              <w:t xml:space="preserve">, дело о банкротстве </w:t>
            </w:r>
            <w:r w:rsidRPr="00D800C4">
              <w:rPr>
                <w:sz w:val="28"/>
                <w:szCs w:val="28"/>
              </w:rPr>
              <w:t>А72-218/2023</w:t>
            </w:r>
          </w:p>
        </w:tc>
      </w:tr>
      <w:tr w:rsidR="00D342DA" w:rsidRPr="00D800C4" w14:paraId="3A6D3DDB" w14:textId="77777777" w:rsidTr="00281FE0">
        <w:tc>
          <w:tcPr>
            <w:tcW w:w="5076" w:type="dxa"/>
            <w:shd w:val="clear" w:color="auto" w:fill="FFFFFF"/>
          </w:tcPr>
          <w:p w14:paraId="6EB60DD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14:paraId="593DFF05" w14:textId="77777777" w:rsidR="00D342DA" w:rsidRPr="00D800C4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Ульяновской области</w:t>
            </w:r>
            <w:r w:rsidR="00D342DA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15.01.2024</w:t>
            </w:r>
            <w:r w:rsidR="00D342DA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159CAB0B" w14:textId="77777777" w:rsidTr="00281FE0">
        <w:tc>
          <w:tcPr>
            <w:tcW w:w="5076" w:type="dxa"/>
            <w:shd w:val="clear" w:color="auto" w:fill="FFFFFF"/>
          </w:tcPr>
          <w:p w14:paraId="0BEAC8A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14:paraId="491FD308" w14:textId="77777777" w:rsidR="00AF22FB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Гидравлические вальцы TRIUMPH TPR 4 2100-45b SE (с роллами,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горизонтальная и вертикальная поддержка) с насадками 2020г.в., Заводской номер 451220R; Винтовой компрессор COMARO SB 90-8T 2020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.; Сварочный аппарат серии TECH MIG 5000 с защитным модулем и удлиненным стабилизатором 2020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– 6 шт.; Сварочный трактор 2хТС-16-1 – 2шт.; Выпрямитель для сварки в агрессивных средах ВДУ-1000 (гидрозащита, GSM-v модуль) – 2шт.;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Токарный станок TU500В/1000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Станок токарный С6241D/1000; Радиально-сверлильный станок FR 5016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/1.7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LT-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Remote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Широкоуниверсальный фрезерный станок FHU4A; Вращатель роликовый типа HGZ-10A – 4шт.; Вращатель роликовый типа HGZ-10В – 4шт.; Комплект-система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Hypertherm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complex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200; Станок плазменной резки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Плазмакрой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6000М»; Ленточный станок по металлу ЛП-350 V8;  Установка покрытия лаком/эмалью ОТР1050; Установка для развальцовки труб МЭР-11М VX-4; Устройство установки вращательной с редуктором для днищ НТУ2А; Устройство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тележно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-транспортной системы UNTRx200, 20 т; Устройство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тележно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-транспортной системы  UNTRx200, 30 т; Газобаллонная установка с защитным экраном и V-отводом с эстакадой №50; Устройство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-трассовой системы 50м – 2шт.;</w:t>
            </w:r>
          </w:p>
          <w:p w14:paraId="64EFAE20" w14:textId="77777777" w:rsidR="00AF22FB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Электрогидравлический трубогиб TLT-500f (без дорна); Электрогидравлический трубогиб TLT-500f (с дорном).;</w:t>
            </w:r>
          </w:p>
          <w:p w14:paraId="59F7E1C2" w14:textId="77777777" w:rsidR="00D342DA" w:rsidRPr="001D2D62" w:rsidRDefault="00AF22FB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3: Ленточная пилорама «Алтай-900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2018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.; Ленточная пилорама «Алтай-900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2019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- 2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 .</w:t>
            </w:r>
            <w:proofErr w:type="gramEnd"/>
          </w:p>
        </w:tc>
      </w:tr>
      <w:tr w:rsidR="00D342DA" w:rsidRPr="001D2D62" w14:paraId="4C2206D8" w14:textId="77777777" w:rsidTr="00281FE0">
        <w:tc>
          <w:tcPr>
            <w:tcW w:w="5076" w:type="dxa"/>
            <w:shd w:val="clear" w:color="auto" w:fill="FFFFFF"/>
          </w:tcPr>
          <w:p w14:paraId="365A772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14:paraId="4798CDF5" w14:textId="77777777" w:rsidR="00D342DA" w:rsidRPr="001D2D62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14:paraId="23A3A4B6" w14:textId="77777777" w:rsidTr="00281FE0">
        <w:tc>
          <w:tcPr>
            <w:tcW w:w="5076" w:type="dxa"/>
            <w:shd w:val="clear" w:color="auto" w:fill="FFFFFF"/>
          </w:tcPr>
          <w:p w14:paraId="506D7A5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14:paraId="12FA33D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451F7829" w14:textId="77777777" w:rsidTr="00281FE0">
        <w:tc>
          <w:tcPr>
            <w:tcW w:w="5076" w:type="dxa"/>
            <w:shd w:val="clear" w:color="auto" w:fill="FFFFFF"/>
          </w:tcPr>
          <w:p w14:paraId="57F2994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14:paraId="10EF3DB8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lastRenderedPageBreak/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AF22FB">
              <w:rPr>
                <w:sz w:val="28"/>
                <w:szCs w:val="28"/>
              </w:rPr>
              <w:t>07.07.2024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AF22FB">
              <w:rPr>
                <w:sz w:val="28"/>
                <w:szCs w:val="28"/>
              </w:rPr>
              <w:t>31.07.2024 г. в 08:00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5C857020" w14:textId="77777777" w:rsidTr="00281FE0">
        <w:tc>
          <w:tcPr>
            <w:tcW w:w="5076" w:type="dxa"/>
            <w:shd w:val="clear" w:color="auto" w:fill="FFFFFF"/>
          </w:tcPr>
          <w:p w14:paraId="63519F3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14:paraId="4D554D5B" w14:textId="77777777" w:rsidR="00D342DA" w:rsidRPr="001D2D62" w:rsidRDefault="00AF22FB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в торгах направляется с помощью программно-аппаратных средств сайта электронной торговой площадки, в форме электронного сообщения, подписанного квалифицированной электронной подписью заявителя. Дата и время приема заявок на участие в торгах: начало 07.07.2024 в 08:00, окончание 31.07.2024 в 08:00. Заявка на участие в торгах составляется в произвольной форме на русском языке и должна содержать следующие сведения: 1) наименование, организационно-правовую форму, место нахождения, почтовый адрес заявителя (для юридического лица), фамилию, имя, отчество, паспортные данные, сведения о месте жительства заявителя (для физического лица); 2) номер контактного телефона, адрес электронной почты заявителя; 3)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D800C4" w14:paraId="038EF561" w14:textId="77777777" w:rsidTr="00281FE0">
        <w:tc>
          <w:tcPr>
            <w:tcW w:w="5076" w:type="dxa"/>
            <w:shd w:val="clear" w:color="auto" w:fill="FFFFFF"/>
          </w:tcPr>
          <w:p w14:paraId="062B743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14:paraId="4C1512E1" w14:textId="77777777" w:rsidR="00AF22FB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5F82197A" w14:textId="1768C4A6" w:rsidR="00AF22FB" w:rsidRDefault="00AF22FB" w:rsidP="00D800C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1: </w:t>
            </w:r>
            <w:r w:rsidR="00D800C4"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20% от начальной цены лота</w:t>
            </w:r>
            <w:r w:rsidR="00D800C4"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04DE577" w14:textId="77777777" w:rsidR="00D800C4" w:rsidRDefault="00AF22FB" w:rsidP="00D800C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2: </w:t>
            </w:r>
            <w:r w:rsidR="00D800C4"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20% от начальной цены лота</w:t>
            </w:r>
            <w:r w:rsidR="00D800C4"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910E323" w14:textId="28CE6037" w:rsidR="00AF22FB" w:rsidRDefault="00AF22FB" w:rsidP="00D800C4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3: </w:t>
            </w:r>
            <w:r w:rsidR="00D800C4"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20% от начальной цены лота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7E69FD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58DD031" w14:textId="77777777" w:rsidR="00D342DA" w:rsidRPr="00D800C4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в размере 20% от начальной цены лота должен поступить до </w:t>
            </w:r>
            <w:r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окончания срока приема заявок на счет оператора ЭТП: АО «Российский аукционный дом» (ИНН 7838430413, КПП 783801001): р/с № 40702810355000036459 в Северо-Западный Банк ПАО Сбербанк, БИК 044030653, к/с 30101810500000000653. Задаток возвращается всем Заявителям, за исключением Победителя торгов, в порядке, установленном Регламентом </w:t>
            </w:r>
            <w:proofErr w:type="gramStart"/>
            <w:r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ЭТП.</w:t>
            </w:r>
            <w:r w:rsidR="00D342DA" w:rsidRPr="00D800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14:paraId="3C78DBA4" w14:textId="77777777" w:rsidR="00D342DA" w:rsidRPr="00D800C4" w:rsidRDefault="00AF22FB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D800C4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Получатель - АО «Российский аукционный дом» (ИНН 7838430413, КПП 783801001): р/с № 40702810355000036459 в СЕВЕРО-ЗАПАДНЫЙ БАНК ПАО СБЕРБАНК, БИК 044030653, к/с 30101810500000000653</w:t>
            </w:r>
          </w:p>
        </w:tc>
      </w:tr>
      <w:tr w:rsidR="00D342DA" w:rsidRPr="001D2D62" w14:paraId="67DBF01F" w14:textId="77777777" w:rsidTr="00281FE0">
        <w:tc>
          <w:tcPr>
            <w:tcW w:w="5076" w:type="dxa"/>
            <w:shd w:val="clear" w:color="auto" w:fill="FFFFFF"/>
          </w:tcPr>
          <w:p w14:paraId="1E6832B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14:paraId="1E6DDA2A" w14:textId="77777777" w:rsidR="00AF22FB" w:rsidRPr="00D800C4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00C4">
              <w:rPr>
                <w:rFonts w:ascii="Times New Roman" w:hAnsi="Times New Roman" w:cs="Times New Roman"/>
                <w:sz w:val="28"/>
                <w:szCs w:val="28"/>
              </w:rPr>
              <w:t>Лот 1: 15 286 230.00 руб.</w:t>
            </w:r>
          </w:p>
          <w:p w14:paraId="77574EA0" w14:textId="77777777" w:rsidR="00AF22FB" w:rsidRPr="00D800C4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00C4">
              <w:rPr>
                <w:rFonts w:ascii="Times New Roman" w:hAnsi="Times New Roman" w:cs="Times New Roman"/>
                <w:sz w:val="28"/>
                <w:szCs w:val="28"/>
              </w:rPr>
              <w:t>Лот 2: 271 890.00 руб.</w:t>
            </w:r>
          </w:p>
          <w:p w14:paraId="6B705A5E" w14:textId="77777777" w:rsidR="00AF22FB" w:rsidRPr="00D800C4" w:rsidRDefault="00AF22FB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800C4">
              <w:rPr>
                <w:rFonts w:ascii="Times New Roman" w:hAnsi="Times New Roman" w:cs="Times New Roman"/>
                <w:sz w:val="28"/>
                <w:szCs w:val="28"/>
              </w:rPr>
              <w:t>Лот 3: 364 500.00 руб.</w:t>
            </w:r>
          </w:p>
          <w:p w14:paraId="5047A6EF" w14:textId="77777777" w:rsidR="00D342DA" w:rsidRPr="00D800C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2DA" w:rsidRPr="001D2D62" w14:paraId="3972E200" w14:textId="77777777" w:rsidTr="00281FE0">
        <w:tc>
          <w:tcPr>
            <w:tcW w:w="5076" w:type="dxa"/>
            <w:shd w:val="clear" w:color="auto" w:fill="FFFFFF"/>
          </w:tcPr>
          <w:p w14:paraId="7B97B22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14:paraId="059B24D2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14:paraId="2BE02FE2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07.07.2024 в 0:0 (15 286 230.00 руб.) - 10.07.2024;</w:t>
            </w:r>
          </w:p>
          <w:p w14:paraId="5299AF4B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10.07.2024 в 0:0 (13 757 607.00 руб.) - 13.07.2024;</w:t>
            </w:r>
          </w:p>
          <w:p w14:paraId="6CE6A0F1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13.07.2024 в 0:0 (12 228 984.00 руб.) - 16.07.2024;</w:t>
            </w:r>
          </w:p>
          <w:p w14:paraId="66B92F71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16.07.2024 в 0:0 (10 700 361.00 руб.) - 19.07.2024;</w:t>
            </w:r>
          </w:p>
          <w:p w14:paraId="695DDF7C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19.07.2024 в 0:0 (9 171 738.00 руб.) - 22.07.2024;</w:t>
            </w:r>
          </w:p>
          <w:p w14:paraId="5153854B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22.07.2024 в 0:0 (7 643 115.00 руб.) - 25.07.2024;</w:t>
            </w:r>
          </w:p>
          <w:p w14:paraId="0C2D61A5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25.07.2024 в 0:0 (6 114 492.00 руб.) - 28.07.2024;</w:t>
            </w:r>
          </w:p>
          <w:p w14:paraId="4407B0C9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28.07.2024 в 0:0 (4 585 869.00 руб.) - 31.07.2024;</w:t>
            </w:r>
          </w:p>
          <w:p w14:paraId="7615F18C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2: </w:t>
            </w:r>
          </w:p>
          <w:p w14:paraId="42E08298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07.07.2024 в 0:0 (271 890.00 руб.) - 10.07.2024;</w:t>
            </w:r>
          </w:p>
          <w:p w14:paraId="39FEC913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10.07.2024 в 0:0 (244 701.00 руб.) - 13.07.2024;</w:t>
            </w:r>
          </w:p>
          <w:p w14:paraId="7E74BF28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13.07.2024 в 0:0 (217 512.00 руб.) - </w:t>
            </w:r>
            <w:r>
              <w:rPr>
                <w:color w:val="auto"/>
                <w:sz w:val="28"/>
                <w:szCs w:val="28"/>
              </w:rPr>
              <w:lastRenderedPageBreak/>
              <w:t>16.07.2024;</w:t>
            </w:r>
          </w:p>
          <w:p w14:paraId="5FD658E4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16.07.2024 в 0:0 (190 323.00 руб.) - 19.07.2024;</w:t>
            </w:r>
          </w:p>
          <w:p w14:paraId="3D1D0A4E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19.07.2024 в 0:0 (163 134.00 руб.) - 22.07.2024;</w:t>
            </w:r>
          </w:p>
          <w:p w14:paraId="1E212642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22.07.2024 в 0:0 (135 945.00 руб.) - 25.07.2024;</w:t>
            </w:r>
          </w:p>
          <w:p w14:paraId="78C5763C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25.07.2024 в 0:0 (108 756.00 руб.) - 28.07.2024;</w:t>
            </w:r>
          </w:p>
          <w:p w14:paraId="4A55C7D8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28.07.2024 в 0:0 (81 567.00 руб.) - 31.07.2024;</w:t>
            </w:r>
          </w:p>
          <w:p w14:paraId="57E0809C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Лот 3: </w:t>
            </w:r>
          </w:p>
          <w:p w14:paraId="5AB2C407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07.07.2024 в 0:0 (364 500.00 руб.) - 10.07.2024;</w:t>
            </w:r>
          </w:p>
          <w:p w14:paraId="171714D7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10.07.2024 в 0:0 (328 050.00 руб.) - 13.07.2024;</w:t>
            </w:r>
          </w:p>
          <w:p w14:paraId="6B873CD7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13.07.2024 в 0:0 (291 600.00 руб.) - 16.07.2024;</w:t>
            </w:r>
          </w:p>
          <w:p w14:paraId="3E3601E9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16.07.2024 в 0:0 (255 150.00 руб.) - 19.07.2024;</w:t>
            </w:r>
          </w:p>
          <w:p w14:paraId="38F42096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19.07.2024 в 0:0 (218 700.00 руб.) - 22.07.2024;</w:t>
            </w:r>
          </w:p>
          <w:p w14:paraId="0892E546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22.07.2024 в 0:0 (182 250.00 руб.) - 25.07.2024;</w:t>
            </w:r>
          </w:p>
          <w:p w14:paraId="06726C8D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25.07.2024 в 0:0 (145 800.00 руб.) - 28.07.2024;</w:t>
            </w:r>
          </w:p>
          <w:p w14:paraId="6EBB0096" w14:textId="77777777" w:rsidR="00AF22FB" w:rsidRDefault="00AF22FB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28.07.2024 в 0:0 (109 350.00 руб.) - 31.07.2024;</w:t>
            </w:r>
          </w:p>
          <w:p w14:paraId="17127082" w14:textId="77777777" w:rsidR="00D342DA" w:rsidRPr="00D800C4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342DA" w:rsidRPr="001D2D62" w14:paraId="42E1FE0A" w14:textId="77777777" w:rsidTr="00281FE0">
        <w:tc>
          <w:tcPr>
            <w:tcW w:w="5076" w:type="dxa"/>
            <w:shd w:val="clear" w:color="auto" w:fill="FFFFFF"/>
          </w:tcPr>
          <w:p w14:paraId="0754EB6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14:paraId="5FD67F64" w14:textId="77777777" w:rsidR="00D342DA" w:rsidRPr="00D800C4" w:rsidRDefault="00AF22FB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Победителем торгов по продаже Имущества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по продаже имущества должника посредством публичного предложения представили в установленный срок </w:t>
            </w:r>
            <w:r>
              <w:rPr>
                <w:color w:val="auto"/>
                <w:sz w:val="28"/>
                <w:szCs w:val="28"/>
              </w:rPr>
              <w:lastRenderedPageBreak/>
              <w:t>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При наличии заявок на участие в торгах организатор торгов определяет победителя торгов не ранее 08:30 часов по московскому времени дня окончания приема заявок на соответствующем периоде понижения цены продажи лота, и не позднее 17:00 часов по московскому времени последнего дня соответствующего периода понижения цены продажи лота. Протокол о результатах проведения торгов, утвержденный организатором торгов, размещается на ЭТП. С даты определения победителя торгов по продаже имущества посредством публичного предложения прием заявок прекращается.</w:t>
            </w:r>
          </w:p>
        </w:tc>
      </w:tr>
      <w:tr w:rsidR="00D342DA" w:rsidRPr="001D2D62" w14:paraId="68120EC4" w14:textId="77777777" w:rsidTr="00281FE0">
        <w:tc>
          <w:tcPr>
            <w:tcW w:w="5076" w:type="dxa"/>
            <w:shd w:val="clear" w:color="auto" w:fill="FFFFFF"/>
          </w:tcPr>
          <w:p w14:paraId="72DB8FE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14:paraId="6C2BD187" w14:textId="77777777" w:rsidR="00D342DA" w:rsidRPr="001D2D62" w:rsidRDefault="00AF22FB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31.07.2024 г. в 08:00 на электронной площадке АО «РАД», размещенной в </w:t>
            </w:r>
            <w:r>
              <w:rPr>
                <w:color w:val="auto"/>
                <w:sz w:val="28"/>
                <w:szCs w:val="28"/>
              </w:rPr>
              <w:lastRenderedPageBreak/>
              <w:t>сети Интернет по адресу: www.lot-online.ru</w:t>
            </w:r>
          </w:p>
        </w:tc>
      </w:tr>
      <w:tr w:rsidR="00D342DA" w:rsidRPr="001D2D62" w14:paraId="3AD221C8" w14:textId="77777777" w:rsidTr="00281FE0">
        <w:tc>
          <w:tcPr>
            <w:tcW w:w="5076" w:type="dxa"/>
            <w:shd w:val="clear" w:color="auto" w:fill="FFFFFF"/>
          </w:tcPr>
          <w:p w14:paraId="17CD769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14:paraId="404BE662" w14:textId="77777777" w:rsidR="00D342DA" w:rsidRPr="001D2D62" w:rsidRDefault="00AF22FB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</w:tc>
      </w:tr>
      <w:tr w:rsidR="00D342DA" w:rsidRPr="001D2D62" w14:paraId="03DE34CB" w14:textId="77777777" w:rsidTr="00281FE0">
        <w:tc>
          <w:tcPr>
            <w:tcW w:w="5076" w:type="dxa"/>
            <w:shd w:val="clear" w:color="auto" w:fill="FFFFFF"/>
          </w:tcPr>
          <w:p w14:paraId="2A66C9E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14:paraId="445B7682" w14:textId="77777777" w:rsidR="00D342DA" w:rsidRPr="00D800C4" w:rsidRDefault="00AF22FB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на специальный счет ООО «ЗМК-Д»: р/с 40702810869000000160 в ПАО Сбербанк к/с 30101810000000000602 БИК 047308602.</w:t>
            </w:r>
          </w:p>
        </w:tc>
      </w:tr>
      <w:tr w:rsidR="00D342DA" w:rsidRPr="00D800C4" w14:paraId="3047B799" w14:textId="77777777" w:rsidTr="00281FE0">
        <w:tc>
          <w:tcPr>
            <w:tcW w:w="5076" w:type="dxa"/>
            <w:shd w:val="clear" w:color="auto" w:fill="FFFFFF"/>
          </w:tcPr>
          <w:p w14:paraId="7E9C01D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14:paraId="4200B5B5" w14:textId="2BE328F7" w:rsidR="00D342DA" w:rsidRPr="00D800C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AF22FB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Умеркин Дамир Исхакович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22FB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732714911201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F22FB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 Ульяновск, </w:t>
            </w:r>
            <w:r w:rsid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а/я 2362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AF22FB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</w:t>
            </w:r>
            <w:r w:rsid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22FB"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27 8 11 99 77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="00AF22FB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damir</w:t>
              </w:r>
              <w:r w:rsidR="00AF22FB" w:rsidRPr="00D800C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-</w:t>
              </w:r>
              <w:r w:rsidR="00AF22FB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arb</w:t>
              </w:r>
              <w:r w:rsidR="00AF22FB" w:rsidRPr="00D800C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2011@</w:t>
              </w:r>
              <w:r w:rsidR="00AF22FB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yandex</w:t>
              </w:r>
              <w:r w:rsidR="00AF22FB" w:rsidRPr="00D800C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AF22FB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800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14:paraId="5820DF77" w14:textId="77777777" w:rsidTr="00281FE0">
        <w:tc>
          <w:tcPr>
            <w:tcW w:w="5076" w:type="dxa"/>
            <w:shd w:val="clear" w:color="auto" w:fill="FFFFFF"/>
          </w:tcPr>
          <w:p w14:paraId="4A5B3010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274FBA9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8B61876" w14:textId="77777777" w:rsidR="00D342DA" w:rsidRPr="00E600A4" w:rsidRDefault="00AF22FB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06.07.2024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14:paraId="3CD52608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0029BAEA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5BF45EF3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AF22FB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800C4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ECC45"/>
  <w15:chartTrackingRefBased/>
  <w15:docId w15:val="{50405931-DD4C-40C7-A61F-8045CCDF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11237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Дамир Умеркин</cp:lastModifiedBy>
  <cp:revision>2</cp:revision>
  <cp:lastPrinted>2010-11-10T14:05:00Z</cp:lastPrinted>
  <dcterms:created xsi:type="dcterms:W3CDTF">2024-07-05T06:36:00Z</dcterms:created>
  <dcterms:modified xsi:type="dcterms:W3CDTF">2024-07-05T06:36:00Z</dcterms:modified>
</cp:coreProperties>
</file>