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8EC4C" w14:textId="77777777" w:rsidR="006F047A" w:rsidRPr="009A2869" w:rsidRDefault="006F047A" w:rsidP="00142185">
      <w:pPr>
        <w:jc w:val="right"/>
        <w:rPr>
          <w:sz w:val="24"/>
          <w:szCs w:val="24"/>
        </w:rPr>
      </w:pPr>
    </w:p>
    <w:p w14:paraId="47BDD1D0" w14:textId="77777777" w:rsidR="006F047A" w:rsidRPr="009A2869" w:rsidRDefault="006F047A" w:rsidP="00142185">
      <w:pPr>
        <w:pStyle w:val="ConsTitle"/>
        <w:widowControl/>
        <w:ind w:firstLine="78"/>
        <w:jc w:val="center"/>
        <w:rPr>
          <w:rFonts w:ascii="Times New Roman" w:hAnsi="Times New Roman"/>
          <w:sz w:val="24"/>
          <w:szCs w:val="24"/>
        </w:rPr>
      </w:pPr>
      <w:r w:rsidRPr="009A2869">
        <w:rPr>
          <w:rFonts w:ascii="Times New Roman" w:hAnsi="Times New Roman"/>
          <w:sz w:val="24"/>
          <w:szCs w:val="24"/>
        </w:rPr>
        <w:t xml:space="preserve">ДОГОВОР О ЗАДАТКЕ № </w:t>
      </w:r>
      <w:r w:rsidR="00B75514" w:rsidRPr="00B75514">
        <w:rPr>
          <w:rFonts w:ascii="Times New Roman" w:hAnsi="Times New Roman"/>
          <w:sz w:val="24"/>
          <w:szCs w:val="24"/>
          <w:lang w:eastAsia="en-US"/>
        </w:rPr>
        <w:t>__/____</w:t>
      </w:r>
    </w:p>
    <w:p w14:paraId="5826E6DD" w14:textId="77777777" w:rsidR="006F047A" w:rsidRPr="009A2869" w:rsidRDefault="006F047A" w:rsidP="00142185">
      <w:pPr>
        <w:pStyle w:val="ConsTitle"/>
        <w:widowControl/>
        <w:ind w:firstLine="78"/>
        <w:jc w:val="center"/>
        <w:rPr>
          <w:rFonts w:ascii="Times New Roman" w:hAnsi="Times New Roman"/>
          <w:sz w:val="24"/>
          <w:szCs w:val="24"/>
        </w:rPr>
      </w:pPr>
    </w:p>
    <w:p w14:paraId="67737F01" w14:textId="77777777" w:rsidR="00B662A2" w:rsidRDefault="00B662A2" w:rsidP="00142185">
      <w:pPr>
        <w:tabs>
          <w:tab w:val="left" w:pos="6198"/>
          <w:tab w:val="left" w:pos="6810"/>
          <w:tab w:val="left" w:pos="7413"/>
          <w:tab w:val="left" w:pos="7814"/>
          <w:tab w:val="left" w:pos="8602"/>
        </w:tabs>
        <w:jc w:val="both"/>
        <w:rPr>
          <w:b/>
          <w:sz w:val="24"/>
          <w:szCs w:val="24"/>
        </w:rPr>
      </w:pPr>
      <w:r w:rsidRPr="003826E2">
        <w:rPr>
          <w:b/>
          <w:sz w:val="24"/>
          <w:szCs w:val="24"/>
        </w:rPr>
        <w:t>г. Москва</w:t>
      </w:r>
      <w:r w:rsidRPr="003826E2">
        <w:rPr>
          <w:sz w:val="24"/>
          <w:szCs w:val="24"/>
        </w:rPr>
        <w:tab/>
      </w:r>
      <w:r w:rsidR="00B75514" w:rsidRPr="00B75514">
        <w:rPr>
          <w:b/>
          <w:sz w:val="24"/>
          <w:szCs w:val="24"/>
        </w:rPr>
        <w:t>«____» _______________20</w:t>
      </w:r>
      <w:r w:rsidR="00AF4A9F">
        <w:rPr>
          <w:b/>
          <w:sz w:val="24"/>
          <w:szCs w:val="24"/>
        </w:rPr>
        <w:t>2_</w:t>
      </w:r>
      <w:r w:rsidR="00B75514" w:rsidRPr="00B75514">
        <w:rPr>
          <w:b/>
          <w:sz w:val="24"/>
          <w:szCs w:val="24"/>
        </w:rPr>
        <w:t xml:space="preserve"> года</w:t>
      </w:r>
      <w:r w:rsidR="00B75514">
        <w:rPr>
          <w:sz w:val="24"/>
          <w:szCs w:val="24"/>
        </w:rPr>
        <w:tab/>
      </w:r>
      <w:r w:rsidR="000A61E5">
        <w:rPr>
          <w:sz w:val="24"/>
          <w:szCs w:val="24"/>
        </w:rPr>
        <w:tab/>
      </w:r>
    </w:p>
    <w:p w14:paraId="54DC3795" w14:textId="77777777" w:rsidR="00B662A2" w:rsidRDefault="00B662A2" w:rsidP="00142185">
      <w:pPr>
        <w:tabs>
          <w:tab w:val="left" w:pos="7413"/>
          <w:tab w:val="left" w:pos="7814"/>
          <w:tab w:val="left" w:pos="8602"/>
        </w:tabs>
        <w:jc w:val="both"/>
        <w:rPr>
          <w:b/>
          <w:sz w:val="24"/>
          <w:szCs w:val="24"/>
        </w:rPr>
      </w:pPr>
    </w:p>
    <w:p w14:paraId="1F4D3063" w14:textId="55A2CFA4" w:rsidR="00B662A2" w:rsidRDefault="001948B5" w:rsidP="004A70A1">
      <w:pPr>
        <w:tabs>
          <w:tab w:val="left" w:pos="7413"/>
          <w:tab w:val="left" w:pos="7814"/>
          <w:tab w:val="left" w:pos="8602"/>
        </w:tabs>
        <w:ind w:firstLine="851"/>
        <w:jc w:val="both"/>
        <w:rPr>
          <w:sz w:val="24"/>
          <w:szCs w:val="24"/>
        </w:rPr>
      </w:pPr>
      <w:r w:rsidRPr="009A583B">
        <w:rPr>
          <w:b/>
          <w:sz w:val="24"/>
          <w:szCs w:val="24"/>
        </w:rPr>
        <w:t xml:space="preserve">Конкурсный управляющий </w:t>
      </w:r>
      <w:r w:rsidRPr="002116BE">
        <w:rPr>
          <w:sz w:val="24"/>
          <w:szCs w:val="24"/>
        </w:rPr>
        <w:t>Общество с ограниченной ответственностью "СК-МОДУЛЬ"  - ООО "СК-МОДУЛЬ" (ИНН 3128093950, ОГРН 1133128002853, КПП 460401001,адрес : 306800,Курская обл.,М.Р-Н Горшеченский ,Г.П. Поселок Горшечное,РП Горшечное,ул.Октябрьская, вл.60Латыпов Равил Умярович</w:t>
      </w:r>
      <w:r w:rsidRPr="009A583B">
        <w:rPr>
          <w:b/>
          <w:sz w:val="24"/>
          <w:szCs w:val="24"/>
        </w:rPr>
        <w:t xml:space="preserve"> </w:t>
      </w:r>
      <w:r w:rsidRPr="009A583B">
        <w:rPr>
          <w:bCs/>
          <w:sz w:val="24"/>
          <w:szCs w:val="24"/>
        </w:rPr>
        <w:t xml:space="preserve">(ИНН 772500213928, СНИЛС 006-548-054 37, адрес для корреспонденции: 123557, г. Москва, Большой Тишинский переулок, д. 38), член Ассоциации СРО «МЦПУ» (123557, г. Москва, Большой Тишинский пер., д. 38, эт. 1, пом. II, ком. 35, ОГРН 1027743016652, ИНН 7743069037), действующий на основании Решения </w:t>
      </w:r>
      <w:r w:rsidRPr="002116BE">
        <w:rPr>
          <w:bCs/>
          <w:sz w:val="24"/>
          <w:szCs w:val="24"/>
        </w:rPr>
        <w:t xml:space="preserve"> Арбитражного суда Курской области от 23 ноября 2023 года</w:t>
      </w:r>
      <w:r>
        <w:rPr>
          <w:bCs/>
          <w:sz w:val="24"/>
          <w:szCs w:val="24"/>
        </w:rPr>
        <w:t xml:space="preserve"> </w:t>
      </w:r>
      <w:r w:rsidRPr="002116BE">
        <w:rPr>
          <w:bCs/>
          <w:sz w:val="24"/>
          <w:szCs w:val="24"/>
        </w:rPr>
        <w:t>по делу №А35-10013/2022,</w:t>
      </w:r>
      <w:r w:rsidRPr="0064442C">
        <w:rPr>
          <w:sz w:val="24"/>
          <w:szCs w:val="24"/>
        </w:rPr>
        <w:t xml:space="preserve"> </w:t>
      </w:r>
      <w:r w:rsidR="00957F07">
        <w:rPr>
          <w:sz w:val="24"/>
          <w:szCs w:val="24"/>
        </w:rPr>
        <w:t xml:space="preserve"> </w:t>
      </w:r>
      <w:r w:rsidR="00957F07" w:rsidRPr="003826E2">
        <w:rPr>
          <w:sz w:val="24"/>
          <w:szCs w:val="24"/>
          <w:lang w:eastAsia="ar-SA"/>
        </w:rPr>
        <w:t xml:space="preserve">именуемый в дальнейшем </w:t>
      </w:r>
      <w:r w:rsidR="00B662A2" w:rsidRPr="00A83CFC">
        <w:rPr>
          <w:b/>
          <w:sz w:val="24"/>
          <w:szCs w:val="24"/>
          <w:lang w:eastAsia="ar-SA"/>
        </w:rPr>
        <w:t>«</w:t>
      </w:r>
      <w:r w:rsidR="000A61E5">
        <w:rPr>
          <w:b/>
          <w:bCs/>
          <w:sz w:val="24"/>
          <w:szCs w:val="24"/>
          <w:lang w:eastAsia="ar-SA"/>
        </w:rPr>
        <w:t>Организатор торгов</w:t>
      </w:r>
      <w:r w:rsidR="00B662A2" w:rsidRPr="00A83CFC">
        <w:rPr>
          <w:b/>
          <w:sz w:val="24"/>
          <w:szCs w:val="24"/>
          <w:lang w:eastAsia="ar-SA"/>
        </w:rPr>
        <w:t>»,</w:t>
      </w:r>
      <w:r w:rsidR="00B662A2" w:rsidRPr="003826E2">
        <w:rPr>
          <w:sz w:val="24"/>
          <w:szCs w:val="24"/>
          <w:lang w:eastAsia="ar-SA"/>
        </w:rPr>
        <w:t xml:space="preserve"> с одной стороны, и</w:t>
      </w:r>
    </w:p>
    <w:p w14:paraId="6F4616F6" w14:textId="77777777" w:rsidR="00B662A2" w:rsidRDefault="00B662A2" w:rsidP="00142185">
      <w:pPr>
        <w:tabs>
          <w:tab w:val="left" w:pos="7413"/>
          <w:tab w:val="left" w:pos="7814"/>
          <w:tab w:val="left" w:pos="8602"/>
        </w:tabs>
        <w:ind w:firstLine="851"/>
        <w:jc w:val="both"/>
        <w:rPr>
          <w:sz w:val="24"/>
          <w:szCs w:val="24"/>
        </w:rPr>
      </w:pPr>
      <w:r>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 xml:space="preserve">, </w:t>
      </w:r>
      <w:r w:rsidRPr="000F6ED7">
        <w:rPr>
          <w:sz w:val="24"/>
          <w:szCs w:val="24"/>
        </w:rPr>
        <w:t>именуем</w:t>
      </w:r>
      <w:r w:rsidR="000A61E5">
        <w:rPr>
          <w:sz w:val="24"/>
          <w:szCs w:val="24"/>
        </w:rPr>
        <w:t xml:space="preserve">ый </w:t>
      </w:r>
      <w:r w:rsidRPr="000F6ED7">
        <w:rPr>
          <w:sz w:val="24"/>
          <w:szCs w:val="24"/>
        </w:rPr>
        <w:t xml:space="preserve">в дальнейшем </w:t>
      </w:r>
      <w:r w:rsidRPr="00A83CFC">
        <w:rPr>
          <w:b/>
          <w:sz w:val="24"/>
          <w:szCs w:val="24"/>
        </w:rPr>
        <w:t>«</w:t>
      </w:r>
      <w:r w:rsidR="000A61E5" w:rsidRPr="000A61E5">
        <w:rPr>
          <w:b/>
          <w:bCs/>
          <w:sz w:val="24"/>
          <w:szCs w:val="24"/>
        </w:rPr>
        <w:t>П</w:t>
      </w:r>
      <w:r w:rsidR="000A61E5">
        <w:rPr>
          <w:b/>
          <w:bCs/>
          <w:sz w:val="24"/>
          <w:szCs w:val="24"/>
        </w:rPr>
        <w:t>ретендент</w:t>
      </w:r>
      <w:r w:rsidRPr="00A83CFC">
        <w:rPr>
          <w:b/>
          <w:sz w:val="24"/>
          <w:szCs w:val="24"/>
        </w:rPr>
        <w:t>»,</w:t>
      </w:r>
      <w:r w:rsidRPr="000F6ED7">
        <w:rPr>
          <w:sz w:val="24"/>
          <w:szCs w:val="24"/>
        </w:rPr>
        <w:t xml:space="preserve"> с другой стороны, вместе именуемые </w:t>
      </w:r>
      <w:r w:rsidRPr="00A83CFC">
        <w:rPr>
          <w:b/>
          <w:sz w:val="24"/>
          <w:szCs w:val="24"/>
        </w:rPr>
        <w:t>«Стороны»,</w:t>
      </w:r>
      <w:r w:rsidRPr="000F6ED7">
        <w:rPr>
          <w:sz w:val="24"/>
          <w:szCs w:val="24"/>
        </w:rPr>
        <w:t xml:space="preserve"> заключили настоящий договор о нижеследующем:</w:t>
      </w:r>
    </w:p>
    <w:p w14:paraId="6EEBC2C4" w14:textId="77777777" w:rsidR="006F047A" w:rsidRPr="000A61E5" w:rsidRDefault="00B662A2" w:rsidP="00142185">
      <w:pPr>
        <w:pStyle w:val="ad"/>
        <w:numPr>
          <w:ilvl w:val="0"/>
          <w:numId w:val="1"/>
        </w:numPr>
        <w:shd w:val="clear" w:color="auto" w:fill="FFFFFF"/>
        <w:jc w:val="center"/>
        <w:rPr>
          <w:b/>
          <w:bCs/>
          <w:color w:val="000000"/>
          <w:spacing w:val="-2"/>
          <w:sz w:val="24"/>
          <w:szCs w:val="23"/>
        </w:rPr>
      </w:pPr>
      <w:r w:rsidRPr="000A61E5">
        <w:rPr>
          <w:b/>
          <w:bCs/>
          <w:color w:val="000000"/>
          <w:spacing w:val="-2"/>
          <w:sz w:val="24"/>
          <w:szCs w:val="23"/>
        </w:rPr>
        <w:t>Предмет Договора.</w:t>
      </w:r>
    </w:p>
    <w:p w14:paraId="659BCC84" w14:textId="77777777" w:rsidR="006F047A" w:rsidRPr="00587D91" w:rsidRDefault="006F047A" w:rsidP="00142185">
      <w:pPr>
        <w:shd w:val="clear" w:color="auto" w:fill="FFFFFF"/>
        <w:jc w:val="center"/>
        <w:rPr>
          <w:sz w:val="23"/>
          <w:szCs w:val="23"/>
        </w:rPr>
      </w:pPr>
    </w:p>
    <w:p w14:paraId="2501D2C6" w14:textId="53E5F6E2" w:rsidR="006F047A" w:rsidRPr="000A61E5" w:rsidRDefault="006F047A" w:rsidP="00142185">
      <w:pPr>
        <w:pStyle w:val="ad"/>
        <w:numPr>
          <w:ilvl w:val="1"/>
          <w:numId w:val="1"/>
        </w:numPr>
        <w:ind w:left="0" w:firstLine="0"/>
        <w:jc w:val="both"/>
        <w:rPr>
          <w:b/>
          <w:sz w:val="24"/>
          <w:szCs w:val="24"/>
        </w:rPr>
      </w:pPr>
      <w:r w:rsidRPr="000A61E5">
        <w:rPr>
          <w:sz w:val="24"/>
          <w:szCs w:val="24"/>
        </w:rPr>
        <w:t>В соответствии с условиями настоящего Договора</w:t>
      </w:r>
      <w:r w:rsidR="000A61E5">
        <w:rPr>
          <w:sz w:val="24"/>
          <w:szCs w:val="24"/>
        </w:rPr>
        <w:t>,</w:t>
      </w:r>
      <w:r w:rsidRPr="000A61E5">
        <w:rPr>
          <w:sz w:val="24"/>
          <w:szCs w:val="24"/>
        </w:rPr>
        <w:t xml:space="preserve"> Претендент для участия в торгах по продаже имущества, принадлежащего </w:t>
      </w:r>
      <w:r w:rsidR="001948B5">
        <w:rPr>
          <w:sz w:val="24"/>
          <w:szCs w:val="24"/>
        </w:rPr>
        <w:t xml:space="preserve"> ООО «СК-МОДУЛЬ»</w:t>
      </w:r>
      <w:r w:rsidRPr="000A61E5">
        <w:rPr>
          <w:sz w:val="24"/>
          <w:szCs w:val="24"/>
        </w:rPr>
        <w:t xml:space="preserve">, по лоту: </w:t>
      </w:r>
    </w:p>
    <w:p w14:paraId="5BCA41A5" w14:textId="11AC887D" w:rsidR="006F047A" w:rsidRPr="009A2869" w:rsidRDefault="00B75514" w:rsidP="00CB3B57">
      <w:pPr>
        <w:ind w:firstLine="709"/>
        <w:jc w:val="both"/>
        <w:rPr>
          <w:sz w:val="24"/>
          <w:szCs w:val="24"/>
        </w:rPr>
      </w:pPr>
      <w:r>
        <w:rPr>
          <w:sz w:val="24"/>
          <w:szCs w:val="24"/>
        </w:rPr>
        <w:t>Лот №</w:t>
      </w:r>
      <w:r w:rsidR="00CB3B57">
        <w:rPr>
          <w:sz w:val="24"/>
          <w:szCs w:val="24"/>
        </w:rPr>
        <w:t xml:space="preserve">1 - </w:t>
      </w:r>
      <w:r w:rsidR="00CB3B57" w:rsidRPr="00CB3B57">
        <w:rPr>
          <w:sz w:val="24"/>
          <w:szCs w:val="24"/>
        </w:rPr>
        <w:t>Автотранспорт легковой TOYOTA LAND</w:t>
      </w:r>
      <w:r w:rsidR="00CB3B57">
        <w:rPr>
          <w:sz w:val="24"/>
          <w:szCs w:val="24"/>
        </w:rPr>
        <w:t xml:space="preserve"> </w:t>
      </w:r>
      <w:r w:rsidR="00CB3B57" w:rsidRPr="00CB3B57">
        <w:rPr>
          <w:sz w:val="24"/>
          <w:szCs w:val="24"/>
        </w:rPr>
        <w:t>CRUISER 200, VIN номер JTMCV02J304283183,год</w:t>
      </w:r>
      <w:r w:rsidR="00CB3B57">
        <w:rPr>
          <w:sz w:val="24"/>
          <w:szCs w:val="24"/>
        </w:rPr>
        <w:t xml:space="preserve"> </w:t>
      </w:r>
      <w:r w:rsidR="00CB3B57" w:rsidRPr="00CB3B57">
        <w:rPr>
          <w:sz w:val="24"/>
          <w:szCs w:val="24"/>
        </w:rPr>
        <w:t>выпуска: 2019</w:t>
      </w:r>
      <w:r w:rsidR="00CB3B57">
        <w:rPr>
          <w:sz w:val="24"/>
          <w:szCs w:val="24"/>
        </w:rPr>
        <w:t xml:space="preserve"> - </w:t>
      </w:r>
      <w:r w:rsidR="009E0570">
        <w:rPr>
          <w:sz w:val="24"/>
          <w:szCs w:val="24"/>
        </w:rPr>
        <w:t>п</w:t>
      </w:r>
      <w:bookmarkStart w:id="0" w:name="_GoBack"/>
      <w:bookmarkEnd w:id="0"/>
      <w:r w:rsidR="006F047A" w:rsidRPr="009A2869">
        <w:rPr>
          <w:sz w:val="24"/>
          <w:szCs w:val="24"/>
        </w:rPr>
        <w:t>еречисл</w:t>
      </w:r>
      <w:r>
        <w:rPr>
          <w:sz w:val="24"/>
          <w:szCs w:val="24"/>
        </w:rPr>
        <w:t>яет денежные средства в размере______________________________________________</w:t>
      </w:r>
      <w:r w:rsidR="006F047A" w:rsidRPr="009A2869">
        <w:rPr>
          <w:sz w:val="24"/>
          <w:szCs w:val="24"/>
        </w:rPr>
        <w:t xml:space="preserve">, НДС не облагается (далее – «Задаток») на счет, указанный в информационном сообщении о торгах (далее – </w:t>
      </w:r>
      <w:r>
        <w:rPr>
          <w:sz w:val="24"/>
          <w:szCs w:val="24"/>
        </w:rPr>
        <w:t>«И</w:t>
      </w:r>
      <w:r w:rsidR="006F047A" w:rsidRPr="009A2869">
        <w:rPr>
          <w:sz w:val="24"/>
          <w:szCs w:val="24"/>
        </w:rPr>
        <w:t>нформационное сообщение</w:t>
      </w:r>
      <w:r>
        <w:rPr>
          <w:sz w:val="24"/>
          <w:szCs w:val="24"/>
        </w:rPr>
        <w:t>»</w:t>
      </w:r>
      <w:r w:rsidR="006F047A" w:rsidRPr="009A2869">
        <w:rPr>
          <w:sz w:val="24"/>
          <w:szCs w:val="24"/>
        </w:rPr>
        <w:t>).</w:t>
      </w:r>
    </w:p>
    <w:p w14:paraId="79454156" w14:textId="77777777" w:rsidR="006F047A" w:rsidRPr="00B75514" w:rsidRDefault="006F047A" w:rsidP="00142185">
      <w:pPr>
        <w:pStyle w:val="ad"/>
        <w:numPr>
          <w:ilvl w:val="1"/>
          <w:numId w:val="1"/>
        </w:numPr>
        <w:ind w:left="0" w:firstLine="0"/>
        <w:jc w:val="both"/>
        <w:rPr>
          <w:sz w:val="24"/>
          <w:szCs w:val="24"/>
        </w:rPr>
      </w:pPr>
      <w:r w:rsidRPr="00B75514">
        <w:rPr>
          <w:sz w:val="24"/>
          <w:szCs w:val="24"/>
        </w:rPr>
        <w:t xml:space="preserve">Задаток вносится Претендентом в счет обеспечения исполнения обязательств по заключению и исполнению договора купли-продажи имущества Должника при признании Претендента победителем торгов. </w:t>
      </w:r>
    </w:p>
    <w:p w14:paraId="70E87DBF" w14:textId="77777777" w:rsidR="006F047A" w:rsidRPr="00B75514" w:rsidRDefault="006F047A" w:rsidP="00142185">
      <w:pPr>
        <w:pStyle w:val="ad"/>
        <w:numPr>
          <w:ilvl w:val="1"/>
          <w:numId w:val="1"/>
        </w:numPr>
        <w:ind w:left="0" w:firstLine="0"/>
        <w:jc w:val="both"/>
        <w:rPr>
          <w:sz w:val="24"/>
          <w:szCs w:val="24"/>
        </w:rPr>
      </w:pPr>
      <w:r w:rsidRPr="00B75514">
        <w:rPr>
          <w:sz w:val="24"/>
          <w:szCs w:val="24"/>
        </w:rPr>
        <w:t>Претендент подтверждает, что он ознакомился с текстом информационного сообщения и обязуется соблюдать требования, указанные в информационном сообщении и установленные требованиям Федерального закона №127-ФЗ «О н</w:t>
      </w:r>
      <w:r w:rsidR="00B75514" w:rsidRPr="00B75514">
        <w:rPr>
          <w:sz w:val="24"/>
          <w:szCs w:val="24"/>
        </w:rPr>
        <w:t>есостоятельности (банкротстве)» от 26.10.2002 г.</w:t>
      </w:r>
    </w:p>
    <w:p w14:paraId="222CEBD2" w14:textId="77777777" w:rsidR="006F047A" w:rsidRPr="00587D91" w:rsidRDefault="006F047A" w:rsidP="00142185">
      <w:pPr>
        <w:shd w:val="clear" w:color="auto" w:fill="FFFFFF"/>
        <w:jc w:val="both"/>
        <w:rPr>
          <w:b/>
          <w:bCs/>
          <w:color w:val="000000"/>
          <w:spacing w:val="-1"/>
          <w:sz w:val="23"/>
          <w:szCs w:val="23"/>
        </w:rPr>
      </w:pPr>
    </w:p>
    <w:p w14:paraId="305F8C44" w14:textId="77777777" w:rsidR="006F047A" w:rsidRPr="009A2869" w:rsidRDefault="00B662A2" w:rsidP="00142185">
      <w:pPr>
        <w:pStyle w:val="ConsTitle"/>
        <w:widowControl/>
        <w:numPr>
          <w:ilvl w:val="0"/>
          <w:numId w:val="1"/>
        </w:numPr>
        <w:jc w:val="center"/>
        <w:rPr>
          <w:rFonts w:ascii="Times New Roman" w:hAnsi="Times New Roman"/>
          <w:sz w:val="24"/>
          <w:szCs w:val="22"/>
        </w:rPr>
      </w:pPr>
      <w:r w:rsidRPr="009A2869">
        <w:rPr>
          <w:rFonts w:ascii="Times New Roman" w:hAnsi="Times New Roman"/>
          <w:sz w:val="24"/>
          <w:szCs w:val="22"/>
        </w:rPr>
        <w:t>Порядок внесения задатка</w:t>
      </w:r>
      <w:r>
        <w:rPr>
          <w:rFonts w:ascii="Times New Roman" w:hAnsi="Times New Roman"/>
          <w:sz w:val="24"/>
          <w:szCs w:val="22"/>
        </w:rPr>
        <w:t>.</w:t>
      </w:r>
    </w:p>
    <w:p w14:paraId="5C94D049" w14:textId="77777777" w:rsidR="00B75514" w:rsidRDefault="00B75514" w:rsidP="00142185">
      <w:pPr>
        <w:pStyle w:val="ConsTitle"/>
        <w:widowControl/>
        <w:jc w:val="both"/>
        <w:rPr>
          <w:rFonts w:ascii="Times New Roman" w:hAnsi="Times New Roman"/>
          <w:b w:val="0"/>
          <w:sz w:val="24"/>
          <w:szCs w:val="24"/>
        </w:rPr>
      </w:pPr>
    </w:p>
    <w:p w14:paraId="54077A94" w14:textId="77777777" w:rsidR="006F047A" w:rsidRPr="001C2F06" w:rsidRDefault="006F047A" w:rsidP="00142185">
      <w:pPr>
        <w:pStyle w:val="ConsTitle"/>
        <w:widowControl/>
        <w:numPr>
          <w:ilvl w:val="1"/>
          <w:numId w:val="1"/>
        </w:numPr>
        <w:ind w:left="0" w:firstLine="0"/>
        <w:jc w:val="both"/>
        <w:rPr>
          <w:rFonts w:ascii="Times New Roman" w:hAnsi="Times New Roman"/>
          <w:b w:val="0"/>
          <w:sz w:val="24"/>
          <w:szCs w:val="24"/>
        </w:rPr>
      </w:pPr>
      <w:r w:rsidRPr="001C2F06">
        <w:rPr>
          <w:rFonts w:ascii="Times New Roman" w:hAnsi="Times New Roman"/>
          <w:b w:val="0"/>
          <w:sz w:val="24"/>
          <w:szCs w:val="24"/>
        </w:rPr>
        <w:t>Задаток должен быть внесен Претендентом на указанный в информационном сообщении о торгах счет</w:t>
      </w:r>
      <w:r w:rsidR="00B75514" w:rsidRPr="001C2F06">
        <w:rPr>
          <w:rFonts w:ascii="Times New Roman" w:hAnsi="Times New Roman"/>
          <w:b w:val="0"/>
          <w:sz w:val="24"/>
          <w:szCs w:val="24"/>
        </w:rPr>
        <w:t>,</w:t>
      </w:r>
      <w:r w:rsidRPr="001C2F06">
        <w:rPr>
          <w:rFonts w:ascii="Times New Roman" w:hAnsi="Times New Roman"/>
          <w:b w:val="0"/>
          <w:sz w:val="24"/>
          <w:szCs w:val="24"/>
        </w:rPr>
        <w:t xml:space="preserve"> не позднее указанной в таком сообщении даты и времени окончания приема заявок на участие в торгах</w:t>
      </w:r>
      <w:r w:rsidR="001C2F06" w:rsidRPr="001C2F06">
        <w:rPr>
          <w:rFonts w:ascii="Times New Roman" w:hAnsi="Times New Roman"/>
          <w:b w:val="0"/>
          <w:sz w:val="24"/>
          <w:szCs w:val="24"/>
        </w:rPr>
        <w:t>.</w:t>
      </w:r>
    </w:p>
    <w:p w14:paraId="3DF6557C" w14:textId="77777777" w:rsidR="006F047A" w:rsidRPr="009A2869" w:rsidRDefault="006F047A" w:rsidP="00142185">
      <w:pPr>
        <w:pStyle w:val="ConsTitle"/>
        <w:widowControl/>
        <w:numPr>
          <w:ilvl w:val="1"/>
          <w:numId w:val="1"/>
        </w:numPr>
        <w:ind w:left="0" w:firstLine="0"/>
        <w:jc w:val="both"/>
        <w:rPr>
          <w:rFonts w:ascii="Times New Roman" w:hAnsi="Times New Roman"/>
          <w:b w:val="0"/>
          <w:sz w:val="24"/>
          <w:szCs w:val="24"/>
        </w:rPr>
      </w:pPr>
      <w:r w:rsidRPr="009A2869">
        <w:rPr>
          <w:rFonts w:ascii="Times New Roman" w:hAnsi="Times New Roman"/>
          <w:b w:val="0"/>
          <w:sz w:val="24"/>
          <w:szCs w:val="24"/>
        </w:rPr>
        <w:t>В случае не поступления всей суммы задатка в порядке и на условиях, предусмотренных настоящим Договором, обязательства Претендента по внесению задатка считаются невыполненными. В этом случае Претендент к у</w:t>
      </w:r>
      <w:r w:rsidR="004A70A1">
        <w:rPr>
          <w:rFonts w:ascii="Times New Roman" w:hAnsi="Times New Roman"/>
          <w:b w:val="0"/>
          <w:sz w:val="24"/>
          <w:szCs w:val="24"/>
        </w:rPr>
        <w:t>частию в торгах не допускается.</w:t>
      </w:r>
    </w:p>
    <w:p w14:paraId="2E3A4818" w14:textId="77777777" w:rsidR="006F047A" w:rsidRPr="009A2869" w:rsidRDefault="006F047A" w:rsidP="00142185">
      <w:pPr>
        <w:pStyle w:val="ConsTitle"/>
        <w:widowControl/>
        <w:numPr>
          <w:ilvl w:val="1"/>
          <w:numId w:val="1"/>
        </w:numPr>
        <w:ind w:left="0" w:firstLine="0"/>
        <w:jc w:val="both"/>
        <w:rPr>
          <w:rFonts w:ascii="Times New Roman" w:hAnsi="Times New Roman"/>
          <w:b w:val="0"/>
          <w:sz w:val="24"/>
          <w:szCs w:val="24"/>
        </w:rPr>
      </w:pPr>
      <w:r w:rsidRPr="009A2869">
        <w:rPr>
          <w:rFonts w:ascii="Times New Roman" w:hAnsi="Times New Roman"/>
          <w:b w:val="0"/>
          <w:sz w:val="24"/>
          <w:szCs w:val="24"/>
        </w:rPr>
        <w:t>На денежные средства, перечисленные в соответствии с настоящим договором, проценты не начисляются.</w:t>
      </w:r>
    </w:p>
    <w:p w14:paraId="0CEC9697" w14:textId="77777777" w:rsidR="006F047A" w:rsidRPr="009A2869" w:rsidRDefault="006F047A" w:rsidP="004A70A1">
      <w:pPr>
        <w:pStyle w:val="ConsTitle"/>
        <w:widowControl/>
        <w:jc w:val="both"/>
        <w:rPr>
          <w:rFonts w:ascii="Times New Roman" w:hAnsi="Times New Roman"/>
          <w:b w:val="0"/>
          <w:sz w:val="24"/>
          <w:szCs w:val="24"/>
        </w:rPr>
      </w:pPr>
    </w:p>
    <w:p w14:paraId="6B59D879" w14:textId="77777777" w:rsidR="006F047A" w:rsidRPr="009A2869" w:rsidRDefault="00B662A2" w:rsidP="00142185">
      <w:pPr>
        <w:pStyle w:val="ConsTitle"/>
        <w:widowControl/>
        <w:numPr>
          <w:ilvl w:val="0"/>
          <w:numId w:val="1"/>
        </w:numPr>
        <w:jc w:val="center"/>
        <w:rPr>
          <w:rFonts w:ascii="Times New Roman" w:hAnsi="Times New Roman"/>
          <w:sz w:val="24"/>
          <w:szCs w:val="24"/>
        </w:rPr>
      </w:pPr>
      <w:r w:rsidRPr="009A2869">
        <w:rPr>
          <w:rFonts w:ascii="Times New Roman" w:hAnsi="Times New Roman"/>
          <w:sz w:val="24"/>
          <w:szCs w:val="24"/>
        </w:rPr>
        <w:t>Порядок возврата и удержания задатка</w:t>
      </w:r>
      <w:r>
        <w:rPr>
          <w:rFonts w:ascii="Times New Roman" w:hAnsi="Times New Roman"/>
          <w:sz w:val="24"/>
          <w:szCs w:val="24"/>
        </w:rPr>
        <w:t>.</w:t>
      </w:r>
    </w:p>
    <w:p w14:paraId="70D28DF2" w14:textId="77777777" w:rsidR="006F047A" w:rsidRPr="009A2869" w:rsidRDefault="006F047A" w:rsidP="004A70A1">
      <w:pPr>
        <w:pStyle w:val="ConsTitle"/>
        <w:widowControl/>
        <w:jc w:val="both"/>
        <w:rPr>
          <w:rFonts w:ascii="Times New Roman" w:hAnsi="Times New Roman"/>
          <w:b w:val="0"/>
          <w:sz w:val="24"/>
          <w:szCs w:val="24"/>
        </w:rPr>
      </w:pPr>
    </w:p>
    <w:p w14:paraId="589C5DA5" w14:textId="77777777" w:rsidR="006F047A" w:rsidRPr="009A2869" w:rsidRDefault="006F047A" w:rsidP="00142185">
      <w:pPr>
        <w:pStyle w:val="ConsTitle"/>
        <w:widowControl/>
        <w:numPr>
          <w:ilvl w:val="1"/>
          <w:numId w:val="1"/>
        </w:numPr>
        <w:ind w:left="0" w:firstLine="0"/>
        <w:jc w:val="both"/>
        <w:rPr>
          <w:rFonts w:ascii="Times New Roman" w:hAnsi="Times New Roman"/>
          <w:b w:val="0"/>
          <w:sz w:val="24"/>
          <w:szCs w:val="24"/>
        </w:rPr>
      </w:pPr>
      <w:r w:rsidRPr="009A2869">
        <w:rPr>
          <w:rFonts w:ascii="Times New Roman" w:hAnsi="Times New Roman"/>
          <w:b w:val="0"/>
          <w:sz w:val="24"/>
          <w:szCs w:val="24"/>
        </w:rPr>
        <w:lastRenderedPageBreak/>
        <w:t>В случаях, если Претендент не был признан победителем торгов, задаток возвращается Претенденту в течение пяти рабочих дней со дня подписания протокола о результатах проведения торгов, путем перечисления суммы внесенного задатка</w:t>
      </w:r>
      <w:r>
        <w:rPr>
          <w:rFonts w:ascii="Times New Roman" w:hAnsi="Times New Roman"/>
          <w:b w:val="0"/>
          <w:sz w:val="24"/>
          <w:szCs w:val="24"/>
        </w:rPr>
        <w:t xml:space="preserve"> на расчетный счет Претендента, указанного в настоящем Договоре.</w:t>
      </w:r>
    </w:p>
    <w:p w14:paraId="01C16FF7" w14:textId="77777777" w:rsidR="006F047A" w:rsidRPr="009A2869" w:rsidRDefault="006F047A" w:rsidP="00142185">
      <w:pPr>
        <w:pStyle w:val="ConsTitle"/>
        <w:widowControl/>
        <w:numPr>
          <w:ilvl w:val="1"/>
          <w:numId w:val="1"/>
        </w:numPr>
        <w:ind w:left="0" w:firstLine="0"/>
        <w:jc w:val="both"/>
        <w:rPr>
          <w:rFonts w:ascii="Times New Roman" w:hAnsi="Times New Roman"/>
          <w:b w:val="0"/>
          <w:sz w:val="24"/>
          <w:szCs w:val="24"/>
        </w:rPr>
      </w:pPr>
      <w:r w:rsidRPr="009A2869">
        <w:rPr>
          <w:rFonts w:ascii="Times New Roman" w:hAnsi="Times New Roman"/>
          <w:b w:val="0"/>
          <w:sz w:val="24"/>
          <w:szCs w:val="24"/>
        </w:rPr>
        <w:t>Претендент обязан незамедлительно информировать Организатора торгов об изменении своих банковских р</w:t>
      </w:r>
      <w:r w:rsidR="004A70A1">
        <w:rPr>
          <w:rFonts w:ascii="Times New Roman" w:hAnsi="Times New Roman"/>
          <w:b w:val="0"/>
          <w:sz w:val="24"/>
          <w:szCs w:val="24"/>
        </w:rPr>
        <w:t>еквизитов.</w:t>
      </w:r>
    </w:p>
    <w:p w14:paraId="74F11538" w14:textId="77777777" w:rsidR="006F047A" w:rsidRPr="009A2869" w:rsidRDefault="006F047A" w:rsidP="00142185">
      <w:pPr>
        <w:pStyle w:val="ConsTitle"/>
        <w:widowControl/>
        <w:numPr>
          <w:ilvl w:val="1"/>
          <w:numId w:val="1"/>
        </w:numPr>
        <w:ind w:left="0" w:firstLine="0"/>
        <w:jc w:val="both"/>
        <w:rPr>
          <w:rFonts w:ascii="Times New Roman" w:hAnsi="Times New Roman"/>
          <w:b w:val="0"/>
          <w:sz w:val="24"/>
          <w:szCs w:val="24"/>
        </w:rPr>
      </w:pPr>
      <w:r w:rsidRPr="009A2869">
        <w:rPr>
          <w:rFonts w:ascii="Times New Roman" w:hAnsi="Times New Roman"/>
          <w:b w:val="0"/>
          <w:sz w:val="24"/>
          <w:szCs w:val="24"/>
        </w:rPr>
        <w:t>Организатор торгов не отвечает за нарушение установленных настоящим Договором сроков возврата задатка в случае, если Претендент своевременно не информировал Организатора торгов об изменен</w:t>
      </w:r>
      <w:r w:rsidR="004A70A1">
        <w:rPr>
          <w:rFonts w:ascii="Times New Roman" w:hAnsi="Times New Roman"/>
          <w:b w:val="0"/>
          <w:sz w:val="24"/>
          <w:szCs w:val="24"/>
        </w:rPr>
        <w:t>ии своих банковских реквизитов.</w:t>
      </w:r>
    </w:p>
    <w:p w14:paraId="5FC7F1EA" w14:textId="77777777" w:rsidR="006F047A" w:rsidRPr="009A2869" w:rsidRDefault="006F047A" w:rsidP="00142185">
      <w:pPr>
        <w:pStyle w:val="ConsTitle"/>
        <w:widowControl/>
        <w:numPr>
          <w:ilvl w:val="1"/>
          <w:numId w:val="1"/>
        </w:numPr>
        <w:ind w:left="0" w:firstLine="0"/>
        <w:jc w:val="both"/>
        <w:rPr>
          <w:rFonts w:ascii="Times New Roman" w:hAnsi="Times New Roman"/>
          <w:b w:val="0"/>
          <w:sz w:val="24"/>
          <w:szCs w:val="24"/>
        </w:rPr>
      </w:pPr>
      <w:r w:rsidRPr="009A2869">
        <w:rPr>
          <w:rFonts w:ascii="Times New Roman" w:hAnsi="Times New Roman"/>
          <w:b w:val="0"/>
          <w:sz w:val="24"/>
          <w:szCs w:val="24"/>
        </w:rPr>
        <w:t>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w:t>
      </w:r>
      <w:r w:rsidR="004A70A1">
        <w:rPr>
          <w:rFonts w:ascii="Times New Roman" w:hAnsi="Times New Roman"/>
          <w:b w:val="0"/>
          <w:sz w:val="24"/>
          <w:szCs w:val="24"/>
        </w:rPr>
        <w:t>пли-продажи имущества Должника.</w:t>
      </w:r>
    </w:p>
    <w:p w14:paraId="1498966C" w14:textId="77777777" w:rsidR="006F047A" w:rsidRPr="009A2869" w:rsidRDefault="006F047A" w:rsidP="00142185">
      <w:pPr>
        <w:pStyle w:val="ConsTitle"/>
        <w:widowControl/>
        <w:numPr>
          <w:ilvl w:val="1"/>
          <w:numId w:val="1"/>
        </w:numPr>
        <w:ind w:left="0" w:firstLine="0"/>
        <w:jc w:val="both"/>
        <w:rPr>
          <w:rFonts w:ascii="Times New Roman" w:hAnsi="Times New Roman"/>
          <w:b w:val="0"/>
          <w:sz w:val="24"/>
          <w:szCs w:val="24"/>
        </w:rPr>
      </w:pPr>
      <w:r w:rsidRPr="009A2869">
        <w:rPr>
          <w:rFonts w:ascii="Times New Roman" w:hAnsi="Times New Roman"/>
          <w:b w:val="0"/>
          <w:sz w:val="24"/>
          <w:szCs w:val="24"/>
        </w:rPr>
        <w:t xml:space="preserve">Внесенный задаток не возвращается в случае отказа или уклонения Претендента, признанного победителем торгов, от подписания договора купли-продажи имущества в течение пяти дней с даты </w:t>
      </w:r>
      <w:r>
        <w:rPr>
          <w:rFonts w:ascii="Times New Roman" w:hAnsi="Times New Roman"/>
          <w:b w:val="0"/>
          <w:sz w:val="24"/>
          <w:szCs w:val="24"/>
        </w:rPr>
        <w:t>направления</w:t>
      </w:r>
      <w:r w:rsidRPr="009A2869">
        <w:rPr>
          <w:rFonts w:ascii="Times New Roman" w:hAnsi="Times New Roman"/>
          <w:b w:val="0"/>
          <w:sz w:val="24"/>
          <w:szCs w:val="24"/>
        </w:rPr>
        <w:t xml:space="preserve"> предложения </w:t>
      </w:r>
      <w:r w:rsidR="005D508B">
        <w:rPr>
          <w:rFonts w:ascii="Times New Roman" w:hAnsi="Times New Roman"/>
          <w:b w:val="0"/>
          <w:sz w:val="24"/>
          <w:szCs w:val="24"/>
        </w:rPr>
        <w:t>конкурсного</w:t>
      </w:r>
      <w:r>
        <w:rPr>
          <w:rFonts w:ascii="Times New Roman" w:hAnsi="Times New Roman"/>
          <w:b w:val="0"/>
          <w:sz w:val="24"/>
          <w:szCs w:val="24"/>
        </w:rPr>
        <w:t xml:space="preserve"> </w:t>
      </w:r>
      <w:r w:rsidRPr="009A2869">
        <w:rPr>
          <w:rFonts w:ascii="Times New Roman" w:hAnsi="Times New Roman"/>
          <w:b w:val="0"/>
          <w:sz w:val="24"/>
          <w:szCs w:val="24"/>
        </w:rPr>
        <w:t>управляющего</w:t>
      </w:r>
      <w:r>
        <w:rPr>
          <w:rFonts w:ascii="Times New Roman" w:hAnsi="Times New Roman"/>
          <w:b w:val="0"/>
          <w:sz w:val="24"/>
          <w:szCs w:val="24"/>
        </w:rPr>
        <w:t xml:space="preserve"> </w:t>
      </w:r>
      <w:r w:rsidRPr="009A2869">
        <w:rPr>
          <w:rFonts w:ascii="Times New Roman" w:hAnsi="Times New Roman"/>
          <w:b w:val="0"/>
          <w:sz w:val="24"/>
          <w:szCs w:val="24"/>
        </w:rPr>
        <w:t>о заключении договора к</w:t>
      </w:r>
      <w:r>
        <w:rPr>
          <w:rFonts w:ascii="Times New Roman" w:hAnsi="Times New Roman"/>
          <w:b w:val="0"/>
          <w:sz w:val="24"/>
          <w:szCs w:val="24"/>
        </w:rPr>
        <w:t xml:space="preserve">упли-продажи имущества Должника в адрес Претендента, </w:t>
      </w:r>
      <w:r w:rsidR="004A70A1">
        <w:rPr>
          <w:rFonts w:ascii="Times New Roman" w:hAnsi="Times New Roman"/>
          <w:b w:val="0"/>
          <w:sz w:val="24"/>
          <w:szCs w:val="24"/>
        </w:rPr>
        <w:t>указанный в настоящем Договоре.</w:t>
      </w:r>
    </w:p>
    <w:p w14:paraId="3CCF5CBD" w14:textId="77777777" w:rsidR="006F047A" w:rsidRPr="009A2869" w:rsidRDefault="006F047A" w:rsidP="004A70A1">
      <w:pPr>
        <w:pStyle w:val="ConsTitle"/>
        <w:widowControl/>
        <w:jc w:val="both"/>
        <w:rPr>
          <w:rFonts w:ascii="Times New Roman" w:hAnsi="Times New Roman"/>
          <w:b w:val="0"/>
          <w:sz w:val="24"/>
          <w:szCs w:val="24"/>
        </w:rPr>
      </w:pPr>
    </w:p>
    <w:p w14:paraId="7A259EA4" w14:textId="77777777" w:rsidR="006F047A" w:rsidRPr="009A2869" w:rsidRDefault="00B662A2" w:rsidP="00142185">
      <w:pPr>
        <w:pStyle w:val="ConsTitle"/>
        <w:widowControl/>
        <w:numPr>
          <w:ilvl w:val="0"/>
          <w:numId w:val="1"/>
        </w:numPr>
        <w:jc w:val="center"/>
        <w:rPr>
          <w:rFonts w:ascii="Times New Roman" w:hAnsi="Times New Roman"/>
          <w:sz w:val="24"/>
          <w:szCs w:val="24"/>
        </w:rPr>
      </w:pPr>
      <w:r w:rsidRPr="009A2869">
        <w:rPr>
          <w:rFonts w:ascii="Times New Roman" w:hAnsi="Times New Roman"/>
          <w:sz w:val="24"/>
          <w:szCs w:val="24"/>
        </w:rPr>
        <w:t>Срок действия настоящего договора</w:t>
      </w:r>
      <w:r>
        <w:rPr>
          <w:rFonts w:ascii="Times New Roman" w:hAnsi="Times New Roman"/>
          <w:sz w:val="24"/>
          <w:szCs w:val="24"/>
        </w:rPr>
        <w:t>.</w:t>
      </w:r>
    </w:p>
    <w:p w14:paraId="1043ED92" w14:textId="77777777" w:rsidR="006F047A" w:rsidRPr="009A2869" w:rsidRDefault="006F047A" w:rsidP="004A70A1">
      <w:pPr>
        <w:pStyle w:val="ConsTitle"/>
        <w:widowControl/>
        <w:jc w:val="both"/>
        <w:rPr>
          <w:rFonts w:ascii="Times New Roman" w:hAnsi="Times New Roman"/>
          <w:b w:val="0"/>
          <w:sz w:val="24"/>
          <w:szCs w:val="24"/>
        </w:rPr>
      </w:pPr>
    </w:p>
    <w:p w14:paraId="18FDB469" w14:textId="77777777" w:rsidR="006F047A" w:rsidRPr="009A2869" w:rsidRDefault="006F047A" w:rsidP="00142185">
      <w:pPr>
        <w:pStyle w:val="ConsTitle"/>
        <w:widowControl/>
        <w:numPr>
          <w:ilvl w:val="1"/>
          <w:numId w:val="1"/>
        </w:numPr>
        <w:ind w:left="0" w:firstLine="0"/>
        <w:jc w:val="both"/>
        <w:rPr>
          <w:rFonts w:ascii="Times New Roman" w:hAnsi="Times New Roman"/>
          <w:b w:val="0"/>
          <w:sz w:val="24"/>
          <w:szCs w:val="24"/>
        </w:rPr>
      </w:pPr>
      <w:r w:rsidRPr="009A2869">
        <w:rPr>
          <w:rFonts w:ascii="Times New Roman" w:hAnsi="Times New Roman"/>
          <w:b w:val="0"/>
          <w:sz w:val="24"/>
          <w:szCs w:val="24"/>
        </w:rPr>
        <w:t xml:space="preserve">Настоящий Договор вступает в силу с момента его подписания Сторонами и прекращает свое действие после исполнения Сторонами всех обязательств по нему. </w:t>
      </w:r>
    </w:p>
    <w:p w14:paraId="57FEE6BA" w14:textId="77777777" w:rsidR="002549F7" w:rsidRPr="002549F7" w:rsidRDefault="002549F7" w:rsidP="00142185">
      <w:pPr>
        <w:pStyle w:val="ConsTitle"/>
        <w:widowControl/>
        <w:numPr>
          <w:ilvl w:val="1"/>
          <w:numId w:val="1"/>
        </w:numPr>
        <w:ind w:left="0" w:firstLine="0"/>
        <w:jc w:val="both"/>
        <w:rPr>
          <w:rFonts w:ascii="Times New Roman" w:hAnsi="Times New Roman"/>
          <w:b w:val="0"/>
          <w:sz w:val="24"/>
          <w:szCs w:val="24"/>
        </w:rPr>
      </w:pPr>
      <w:r w:rsidRPr="002549F7">
        <w:rPr>
          <w:rFonts w:ascii="Times New Roman" w:hAnsi="Times New Roman"/>
          <w:b w:val="0"/>
          <w:sz w:val="24"/>
          <w:szCs w:val="24"/>
        </w:rPr>
        <w:t>Все споры и разногласия, возникающие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68E64B74" w14:textId="77777777" w:rsidR="006F047A" w:rsidRPr="009A2869" w:rsidRDefault="002549F7" w:rsidP="00142185">
      <w:pPr>
        <w:pStyle w:val="ConsTitle"/>
        <w:widowControl/>
        <w:numPr>
          <w:ilvl w:val="1"/>
          <w:numId w:val="1"/>
        </w:numPr>
        <w:ind w:left="0" w:firstLine="0"/>
        <w:jc w:val="both"/>
        <w:rPr>
          <w:rFonts w:ascii="Times New Roman" w:hAnsi="Times New Roman"/>
          <w:b w:val="0"/>
          <w:sz w:val="24"/>
          <w:szCs w:val="24"/>
        </w:rPr>
      </w:pPr>
      <w:r w:rsidRPr="002549F7">
        <w:rPr>
          <w:rFonts w:ascii="Times New Roman" w:hAnsi="Times New Roman"/>
          <w:b w:val="0"/>
          <w:sz w:val="24"/>
          <w:szCs w:val="24"/>
        </w:rPr>
        <w:t>Вопросы неурегулированные в процессе переговоров, разрешаются в суде в порядке, установленном действующим законодательством РФ.</w:t>
      </w:r>
      <w:r w:rsidR="006F047A" w:rsidRPr="009A2869">
        <w:rPr>
          <w:rFonts w:ascii="Times New Roman" w:hAnsi="Times New Roman"/>
          <w:b w:val="0"/>
          <w:sz w:val="24"/>
          <w:szCs w:val="24"/>
        </w:rPr>
        <w:t xml:space="preserve"> </w:t>
      </w:r>
    </w:p>
    <w:p w14:paraId="65E991D5" w14:textId="77777777" w:rsidR="006F047A" w:rsidRPr="009A2869" w:rsidRDefault="006F047A" w:rsidP="00142185">
      <w:pPr>
        <w:pStyle w:val="ConsTitle"/>
        <w:widowControl/>
        <w:numPr>
          <w:ilvl w:val="1"/>
          <w:numId w:val="1"/>
        </w:numPr>
        <w:ind w:left="0" w:firstLine="0"/>
        <w:jc w:val="both"/>
        <w:rPr>
          <w:rFonts w:ascii="Times New Roman" w:hAnsi="Times New Roman"/>
          <w:b w:val="0"/>
          <w:sz w:val="24"/>
          <w:szCs w:val="24"/>
        </w:rPr>
      </w:pPr>
      <w:r w:rsidRPr="009A2869">
        <w:rPr>
          <w:rFonts w:ascii="Times New Roman" w:hAnsi="Times New Roman"/>
          <w:b w:val="0"/>
          <w:sz w:val="24"/>
          <w:szCs w:val="24"/>
        </w:rPr>
        <w:t>Настоящий Договор составлен в двух экземплярах, имеющих одинаковую юридическую силу, по одному для каждой из Сторон.</w:t>
      </w:r>
    </w:p>
    <w:p w14:paraId="4C8C7969" w14:textId="77777777" w:rsidR="006F047A" w:rsidRPr="00B758F5" w:rsidRDefault="006F047A" w:rsidP="004A70A1">
      <w:pPr>
        <w:pStyle w:val="ConsTitle"/>
        <w:widowControl/>
        <w:jc w:val="both"/>
        <w:rPr>
          <w:rFonts w:ascii="Times New Roman" w:hAnsi="Times New Roman"/>
          <w:b w:val="0"/>
          <w:sz w:val="22"/>
          <w:szCs w:val="22"/>
        </w:rPr>
      </w:pPr>
    </w:p>
    <w:p w14:paraId="441A939A" w14:textId="77777777" w:rsidR="006F047A" w:rsidRPr="004A70A1" w:rsidRDefault="00B662A2" w:rsidP="004A70A1">
      <w:pPr>
        <w:pStyle w:val="ad"/>
        <w:numPr>
          <w:ilvl w:val="0"/>
          <w:numId w:val="1"/>
        </w:numPr>
        <w:tabs>
          <w:tab w:val="left" w:pos="3315"/>
        </w:tabs>
        <w:jc w:val="center"/>
        <w:rPr>
          <w:b/>
          <w:sz w:val="22"/>
          <w:szCs w:val="22"/>
        </w:rPr>
      </w:pPr>
      <w:r w:rsidRPr="004A70A1">
        <w:rPr>
          <w:b/>
          <w:sz w:val="22"/>
          <w:szCs w:val="22"/>
        </w:rPr>
        <w:t>Адреса и банковские реквизиты сторон.</w:t>
      </w:r>
      <w:r w:rsidRPr="004A70A1">
        <w:rPr>
          <w:b/>
          <w:sz w:val="22"/>
          <w:szCs w:val="22"/>
        </w:rPr>
        <w:tab/>
      </w:r>
    </w:p>
    <w:p w14:paraId="4A9D4859" w14:textId="77777777" w:rsidR="004A70A1" w:rsidRPr="004A70A1" w:rsidRDefault="004A70A1" w:rsidP="004A70A1">
      <w:pPr>
        <w:tabs>
          <w:tab w:val="left" w:pos="3315"/>
        </w:tabs>
        <w:rPr>
          <w:b/>
          <w:sz w:val="22"/>
          <w:szCs w:val="22"/>
        </w:rPr>
      </w:pPr>
    </w:p>
    <w:tbl>
      <w:tblPr>
        <w:tblStyle w:val="ac"/>
        <w:tblpPr w:leftFromText="180" w:rightFromText="180" w:vertAnchor="text" w:horzAnchor="margin" w:tblpY="115"/>
        <w:tblW w:w="0" w:type="auto"/>
        <w:tblLook w:val="04A0" w:firstRow="1" w:lastRow="0" w:firstColumn="1" w:lastColumn="0" w:noHBand="0" w:noVBand="1"/>
      </w:tblPr>
      <w:tblGrid>
        <w:gridCol w:w="4972"/>
        <w:gridCol w:w="4942"/>
      </w:tblGrid>
      <w:tr w:rsidR="00B662A2" w14:paraId="638020B3" w14:textId="77777777" w:rsidTr="009379E0">
        <w:tc>
          <w:tcPr>
            <w:tcW w:w="4972" w:type="dxa"/>
          </w:tcPr>
          <w:p w14:paraId="0EED4A2A" w14:textId="77777777" w:rsidR="000A61E5" w:rsidRPr="000A61E5" w:rsidRDefault="00B662A2" w:rsidP="00142185">
            <w:pPr>
              <w:tabs>
                <w:tab w:val="left" w:pos="0"/>
                <w:tab w:val="left" w:pos="4678"/>
                <w:tab w:val="left" w:pos="6987"/>
              </w:tabs>
              <w:rPr>
                <w:b/>
                <w:sz w:val="24"/>
                <w:szCs w:val="24"/>
              </w:rPr>
            </w:pPr>
            <w:r w:rsidRPr="000172AB">
              <w:rPr>
                <w:b/>
                <w:bCs/>
                <w:sz w:val="22"/>
                <w:szCs w:val="22"/>
              </w:rPr>
              <w:t>ОРГАНИЗАТОР ТОРГОВ</w:t>
            </w:r>
            <w:r w:rsidRPr="007A7FCF">
              <w:rPr>
                <w:b/>
                <w:sz w:val="24"/>
                <w:szCs w:val="24"/>
              </w:rPr>
              <w:t>:</w:t>
            </w:r>
            <w:r w:rsidRPr="007A7FCF">
              <w:rPr>
                <w:b/>
                <w:sz w:val="24"/>
                <w:szCs w:val="24"/>
              </w:rPr>
              <w:tab/>
            </w:r>
            <w:r w:rsidR="000A61E5" w:rsidRPr="000A61E5">
              <w:rPr>
                <w:rFonts w:eastAsia="Calibri"/>
                <w:b/>
                <w:sz w:val="24"/>
                <w:szCs w:val="24"/>
                <w:lang w:eastAsia="en-US"/>
              </w:rPr>
              <w:tab/>
            </w:r>
          </w:p>
          <w:p w14:paraId="5F10A777" w14:textId="77777777" w:rsidR="001948B5" w:rsidRPr="009A583B" w:rsidRDefault="001948B5" w:rsidP="001948B5">
            <w:pPr>
              <w:tabs>
                <w:tab w:val="left" w:pos="0"/>
                <w:tab w:val="left" w:pos="4678"/>
                <w:tab w:val="left" w:pos="6987"/>
              </w:tabs>
              <w:rPr>
                <w:rFonts w:eastAsia="Calibri"/>
                <w:b/>
              </w:rPr>
            </w:pPr>
            <w:r w:rsidRPr="009A583B">
              <w:rPr>
                <w:rFonts w:eastAsia="Calibri"/>
                <w:b/>
              </w:rPr>
              <w:t>Конкурсный управляющий</w:t>
            </w:r>
          </w:p>
          <w:p w14:paraId="1CF56097" w14:textId="68AA8596" w:rsidR="001948B5" w:rsidRDefault="001948B5" w:rsidP="001948B5">
            <w:pPr>
              <w:tabs>
                <w:tab w:val="left" w:pos="0"/>
                <w:tab w:val="left" w:pos="4678"/>
                <w:tab w:val="left" w:pos="6987"/>
              </w:tabs>
              <w:rPr>
                <w:rFonts w:eastAsia="Calibri"/>
                <w:b/>
              </w:rPr>
            </w:pPr>
            <w:r>
              <w:rPr>
                <w:rFonts w:eastAsia="Calibri"/>
                <w:b/>
              </w:rPr>
              <w:t>ООО «СК-МОДУЛЬ»</w:t>
            </w:r>
          </w:p>
          <w:p w14:paraId="0C874AF7" w14:textId="67A3F404" w:rsidR="001948B5" w:rsidRDefault="001948B5" w:rsidP="001948B5">
            <w:pPr>
              <w:tabs>
                <w:tab w:val="left" w:pos="0"/>
                <w:tab w:val="left" w:pos="4678"/>
                <w:tab w:val="left" w:pos="6987"/>
              </w:tabs>
              <w:rPr>
                <w:rFonts w:eastAsia="Calibri"/>
                <w:b/>
              </w:rPr>
            </w:pPr>
            <w:r w:rsidRPr="009A583B">
              <w:rPr>
                <w:rFonts w:eastAsia="Calibri"/>
                <w:b/>
              </w:rPr>
              <w:t>Латыпов Равил Умярович</w:t>
            </w:r>
          </w:p>
          <w:p w14:paraId="17D51F9D" w14:textId="77777777" w:rsidR="009379E0" w:rsidRPr="009A583B" w:rsidRDefault="009379E0" w:rsidP="001948B5">
            <w:pPr>
              <w:tabs>
                <w:tab w:val="left" w:pos="0"/>
                <w:tab w:val="left" w:pos="4678"/>
                <w:tab w:val="left" w:pos="6987"/>
              </w:tabs>
              <w:rPr>
                <w:rFonts w:eastAsia="Calibri"/>
                <w:b/>
              </w:rPr>
            </w:pPr>
          </w:p>
          <w:p w14:paraId="278D8758" w14:textId="6DECCDC9" w:rsidR="00094E64" w:rsidRDefault="001948B5" w:rsidP="001948B5">
            <w:pPr>
              <w:tabs>
                <w:tab w:val="left" w:pos="0"/>
                <w:tab w:val="left" w:pos="4678"/>
                <w:tab w:val="left" w:pos="6987"/>
              </w:tabs>
            </w:pPr>
            <w:r w:rsidRPr="00094E64">
              <w:rPr>
                <w:rFonts w:eastAsia="Calibri"/>
                <w:b/>
                <w:bCs/>
              </w:rPr>
              <w:t>получатель</w:t>
            </w:r>
            <w:r w:rsidRPr="009A583B">
              <w:rPr>
                <w:rFonts w:eastAsia="Calibri"/>
                <w:bCs/>
              </w:rPr>
              <w:t xml:space="preserve"> </w:t>
            </w:r>
            <w:r w:rsidR="00094E64">
              <w:rPr>
                <w:rFonts w:eastAsia="Calibri"/>
                <w:bCs/>
              </w:rPr>
              <w:t>:</w:t>
            </w:r>
            <w:r>
              <w:rPr>
                <w:rFonts w:eastAsia="Calibri"/>
                <w:bCs/>
              </w:rPr>
              <w:t>ООО «СК-МОДУЛЬ»</w:t>
            </w:r>
            <w:r w:rsidR="00094E64">
              <w:t xml:space="preserve"> </w:t>
            </w:r>
          </w:p>
          <w:p w14:paraId="3D538B7F" w14:textId="0FAAD3D7" w:rsidR="001948B5" w:rsidRDefault="00094E64" w:rsidP="001948B5">
            <w:pPr>
              <w:tabs>
                <w:tab w:val="left" w:pos="0"/>
                <w:tab w:val="left" w:pos="4678"/>
                <w:tab w:val="left" w:pos="6987"/>
              </w:tabs>
              <w:rPr>
                <w:rFonts w:eastAsia="Calibri"/>
                <w:bCs/>
              </w:rPr>
            </w:pPr>
            <w:r>
              <w:t>(</w:t>
            </w:r>
            <w:r w:rsidRPr="00094E64">
              <w:rPr>
                <w:rFonts w:eastAsia="Calibri"/>
                <w:bCs/>
              </w:rPr>
              <w:t>ИНН</w:t>
            </w:r>
            <w:r>
              <w:rPr>
                <w:rFonts w:eastAsia="Calibri"/>
                <w:bCs/>
              </w:rPr>
              <w:t xml:space="preserve"> 3128093950,</w:t>
            </w:r>
            <w:r w:rsidRPr="00094E64">
              <w:rPr>
                <w:rFonts w:eastAsia="Calibri"/>
                <w:bCs/>
              </w:rPr>
              <w:t xml:space="preserve"> КПП 460401001</w:t>
            </w:r>
          </w:p>
          <w:p w14:paraId="52BC22B6" w14:textId="77777777" w:rsidR="00094E64" w:rsidRPr="00094E64" w:rsidRDefault="00094E64" w:rsidP="00094E64">
            <w:pPr>
              <w:tabs>
                <w:tab w:val="left" w:pos="0"/>
                <w:tab w:val="left" w:pos="4678"/>
                <w:tab w:val="left" w:pos="6987"/>
              </w:tabs>
              <w:rPr>
                <w:rFonts w:eastAsia="Calibri"/>
                <w:b/>
                <w:bCs/>
              </w:rPr>
            </w:pPr>
            <w:r w:rsidRPr="00094E64">
              <w:rPr>
                <w:rFonts w:eastAsia="Calibri"/>
                <w:b/>
                <w:bCs/>
              </w:rPr>
              <w:t>Расчетный счет:</w:t>
            </w:r>
          </w:p>
          <w:p w14:paraId="168C734A" w14:textId="77777777" w:rsidR="00094E64" w:rsidRPr="00094E64" w:rsidRDefault="00094E64" w:rsidP="00094E64">
            <w:pPr>
              <w:tabs>
                <w:tab w:val="left" w:pos="0"/>
                <w:tab w:val="left" w:pos="4678"/>
                <w:tab w:val="left" w:pos="6987"/>
              </w:tabs>
              <w:rPr>
                <w:rFonts w:eastAsia="Calibri"/>
                <w:bCs/>
              </w:rPr>
            </w:pPr>
            <w:r w:rsidRPr="00094E64">
              <w:rPr>
                <w:rFonts w:eastAsia="Calibri"/>
                <w:bCs/>
              </w:rPr>
              <w:t>40817 810 0 38061050843 в ПАО СБЕРБАНК</w:t>
            </w:r>
          </w:p>
          <w:p w14:paraId="252FA930" w14:textId="77777777" w:rsidR="00094E64" w:rsidRPr="00094E64" w:rsidRDefault="00094E64" w:rsidP="00094E64">
            <w:pPr>
              <w:tabs>
                <w:tab w:val="left" w:pos="0"/>
                <w:tab w:val="left" w:pos="4678"/>
                <w:tab w:val="left" w:pos="6987"/>
              </w:tabs>
              <w:rPr>
                <w:rFonts w:eastAsia="Calibri"/>
                <w:bCs/>
              </w:rPr>
            </w:pPr>
            <w:r w:rsidRPr="00094E64">
              <w:rPr>
                <w:rFonts w:eastAsia="Calibri"/>
                <w:bCs/>
              </w:rPr>
              <w:t>БИК: 044525225 ,к/сч №: 30101810400000000225</w:t>
            </w:r>
          </w:p>
          <w:p w14:paraId="66E2908F" w14:textId="307A5EF8" w:rsidR="009379E0" w:rsidRPr="009A583B" w:rsidRDefault="00094E64" w:rsidP="00094E64">
            <w:pPr>
              <w:tabs>
                <w:tab w:val="left" w:pos="0"/>
                <w:tab w:val="left" w:pos="4678"/>
                <w:tab w:val="left" w:pos="6987"/>
              </w:tabs>
              <w:rPr>
                <w:rFonts w:eastAsia="Calibri"/>
                <w:bCs/>
              </w:rPr>
            </w:pPr>
            <w:r w:rsidRPr="00094E64">
              <w:rPr>
                <w:rFonts w:eastAsia="Calibri"/>
                <w:bCs/>
              </w:rPr>
              <w:t>ИНН 7707083893,КПП 773643001</w:t>
            </w:r>
          </w:p>
          <w:p w14:paraId="60929EA0" w14:textId="3E93A944" w:rsidR="00B662A2" w:rsidRPr="007A7FCF" w:rsidRDefault="00B662A2" w:rsidP="001948B5">
            <w:pPr>
              <w:tabs>
                <w:tab w:val="left" w:pos="0"/>
                <w:tab w:val="left" w:pos="4678"/>
                <w:tab w:val="left" w:pos="6987"/>
              </w:tabs>
            </w:pPr>
          </w:p>
        </w:tc>
        <w:tc>
          <w:tcPr>
            <w:tcW w:w="4942" w:type="dxa"/>
          </w:tcPr>
          <w:p w14:paraId="73DC3F95" w14:textId="77777777" w:rsidR="00B662A2" w:rsidRDefault="00B662A2" w:rsidP="00142185">
            <w:pPr>
              <w:tabs>
                <w:tab w:val="left" w:pos="0"/>
                <w:tab w:val="left" w:pos="4678"/>
                <w:tab w:val="left" w:pos="6987"/>
              </w:tabs>
              <w:jc w:val="both"/>
              <w:rPr>
                <w:sz w:val="24"/>
                <w:szCs w:val="24"/>
              </w:rPr>
            </w:pPr>
            <w:r>
              <w:rPr>
                <w:b/>
                <w:bCs/>
                <w:sz w:val="22"/>
                <w:szCs w:val="22"/>
              </w:rPr>
              <w:t>ПРЕ</w:t>
            </w:r>
            <w:r w:rsidR="000A61E5">
              <w:rPr>
                <w:b/>
                <w:bCs/>
                <w:sz w:val="22"/>
                <w:szCs w:val="22"/>
              </w:rPr>
              <w:t>Т</w:t>
            </w:r>
            <w:r>
              <w:rPr>
                <w:b/>
                <w:bCs/>
                <w:sz w:val="22"/>
                <w:szCs w:val="22"/>
              </w:rPr>
              <w:t>ЕНДЕНТ</w:t>
            </w:r>
            <w:r w:rsidRPr="000172AB">
              <w:rPr>
                <w:b/>
                <w:bCs/>
                <w:sz w:val="22"/>
                <w:szCs w:val="22"/>
              </w:rPr>
              <w:t>:</w:t>
            </w:r>
          </w:p>
        </w:tc>
      </w:tr>
      <w:tr w:rsidR="00B662A2" w14:paraId="143784EB" w14:textId="77777777" w:rsidTr="009379E0">
        <w:tblPrEx>
          <w:tblLook w:val="0000" w:firstRow="0" w:lastRow="0" w:firstColumn="0" w:lastColumn="0" w:noHBand="0" w:noVBand="0"/>
        </w:tblPrEx>
        <w:trPr>
          <w:trHeight w:val="290"/>
        </w:trPr>
        <w:tc>
          <w:tcPr>
            <w:tcW w:w="4972" w:type="dxa"/>
          </w:tcPr>
          <w:p w14:paraId="5C189488" w14:textId="77777777" w:rsidR="00B662A2" w:rsidRDefault="000A61E5" w:rsidP="00142185">
            <w:pPr>
              <w:tabs>
                <w:tab w:val="left" w:pos="0"/>
              </w:tabs>
              <w:rPr>
                <w:b/>
              </w:rPr>
            </w:pPr>
            <w:r>
              <w:rPr>
                <w:b/>
              </w:rPr>
              <w:t>ОРГАНИЗАТОР ТОРГОВ</w:t>
            </w:r>
            <w:r w:rsidR="00B662A2" w:rsidRPr="007A7FCF">
              <w:rPr>
                <w:b/>
              </w:rPr>
              <w:t>:</w:t>
            </w:r>
          </w:p>
          <w:p w14:paraId="2E89D5BB" w14:textId="72D7C367" w:rsidR="00094E64" w:rsidRDefault="00094E64" w:rsidP="00142185">
            <w:pPr>
              <w:tabs>
                <w:tab w:val="left" w:pos="0"/>
              </w:tabs>
              <w:rPr>
                <w:b/>
              </w:rPr>
            </w:pPr>
          </w:p>
          <w:p w14:paraId="5A70287F" w14:textId="4047E12F" w:rsidR="00094E64" w:rsidRDefault="00094E64" w:rsidP="00142185">
            <w:pPr>
              <w:tabs>
                <w:tab w:val="left" w:pos="0"/>
              </w:tabs>
              <w:rPr>
                <w:b/>
              </w:rPr>
            </w:pPr>
          </w:p>
          <w:p w14:paraId="2096A297" w14:textId="77777777" w:rsidR="00094E64" w:rsidRDefault="00094E64" w:rsidP="00142185">
            <w:pPr>
              <w:tabs>
                <w:tab w:val="left" w:pos="0"/>
              </w:tabs>
              <w:rPr>
                <w:b/>
              </w:rPr>
            </w:pPr>
          </w:p>
          <w:p w14:paraId="457370AF" w14:textId="3DCE4DC2" w:rsidR="00094E64" w:rsidRPr="007A7FCF" w:rsidRDefault="00094E64" w:rsidP="00142185">
            <w:pPr>
              <w:tabs>
                <w:tab w:val="left" w:pos="0"/>
              </w:tabs>
              <w:rPr>
                <w:b/>
              </w:rPr>
            </w:pPr>
          </w:p>
        </w:tc>
        <w:tc>
          <w:tcPr>
            <w:tcW w:w="4942" w:type="dxa"/>
          </w:tcPr>
          <w:p w14:paraId="78B6B480" w14:textId="77777777" w:rsidR="00B662A2" w:rsidRDefault="00B662A2" w:rsidP="00142185">
            <w:pPr>
              <w:tabs>
                <w:tab w:val="left" w:pos="0"/>
                <w:tab w:val="left" w:pos="4678"/>
                <w:tab w:val="left" w:pos="6987"/>
              </w:tabs>
              <w:jc w:val="both"/>
              <w:rPr>
                <w:sz w:val="24"/>
                <w:szCs w:val="24"/>
              </w:rPr>
            </w:pPr>
            <w:r>
              <w:rPr>
                <w:b/>
                <w:bCs/>
                <w:sz w:val="22"/>
                <w:szCs w:val="22"/>
              </w:rPr>
              <w:t>ПРЕ</w:t>
            </w:r>
            <w:r w:rsidR="000A61E5">
              <w:rPr>
                <w:b/>
                <w:bCs/>
                <w:sz w:val="22"/>
                <w:szCs w:val="22"/>
              </w:rPr>
              <w:t>Т</w:t>
            </w:r>
            <w:r>
              <w:rPr>
                <w:b/>
                <w:bCs/>
                <w:sz w:val="22"/>
                <w:szCs w:val="22"/>
              </w:rPr>
              <w:t>ЕНДЕНТ</w:t>
            </w:r>
            <w:r w:rsidRPr="000172AB">
              <w:rPr>
                <w:b/>
                <w:bCs/>
                <w:sz w:val="22"/>
                <w:szCs w:val="22"/>
              </w:rPr>
              <w:t>:</w:t>
            </w:r>
          </w:p>
        </w:tc>
      </w:tr>
    </w:tbl>
    <w:p w14:paraId="30F2ECEF" w14:textId="77777777" w:rsidR="00724268" w:rsidRDefault="00724268" w:rsidP="00142185"/>
    <w:sectPr w:rsidR="00724268" w:rsidSect="000A61E5">
      <w:footerReference w:type="even" r:id="rId7"/>
      <w:footerReference w:type="default" r:id="rId8"/>
      <w:pgSz w:w="11909" w:h="16834"/>
      <w:pgMar w:top="1134" w:right="851" w:bottom="1134"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BEDD0" w14:textId="77777777" w:rsidR="00CE0E2A" w:rsidRDefault="00CE0E2A" w:rsidP="006F047A">
      <w:r>
        <w:separator/>
      </w:r>
    </w:p>
  </w:endnote>
  <w:endnote w:type="continuationSeparator" w:id="0">
    <w:p w14:paraId="6B02867F" w14:textId="77777777" w:rsidR="00CE0E2A" w:rsidRDefault="00CE0E2A" w:rsidP="006F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7E62B" w14:textId="77777777" w:rsidR="00DF37C2" w:rsidRDefault="0097079E" w:rsidP="004130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E65B6EA" w14:textId="77777777" w:rsidR="00DF37C2" w:rsidRDefault="003F29A6" w:rsidP="0041308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B901" w14:textId="752DE4C2" w:rsidR="00DF37C2" w:rsidRDefault="0097079E" w:rsidP="004130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F29A6">
      <w:rPr>
        <w:rStyle w:val="a5"/>
        <w:noProof/>
      </w:rPr>
      <w:t>1</w:t>
    </w:r>
    <w:r>
      <w:rPr>
        <w:rStyle w:val="a5"/>
      </w:rPr>
      <w:fldChar w:fldCharType="end"/>
    </w:r>
  </w:p>
  <w:p w14:paraId="33E71D4D" w14:textId="77777777" w:rsidR="00DF37C2" w:rsidRDefault="003F29A6" w:rsidP="00413087">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AE5E9" w14:textId="77777777" w:rsidR="00CE0E2A" w:rsidRDefault="00CE0E2A" w:rsidP="006F047A">
      <w:r>
        <w:separator/>
      </w:r>
    </w:p>
  </w:footnote>
  <w:footnote w:type="continuationSeparator" w:id="0">
    <w:p w14:paraId="699AFFF2" w14:textId="77777777" w:rsidR="00CE0E2A" w:rsidRDefault="00CE0E2A" w:rsidP="006F04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A5099"/>
    <w:multiLevelType w:val="multilevel"/>
    <w:tmpl w:val="8D4C47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7A"/>
    <w:rsid w:val="00094E64"/>
    <w:rsid w:val="000A61E5"/>
    <w:rsid w:val="00105896"/>
    <w:rsid w:val="00142185"/>
    <w:rsid w:val="001948B5"/>
    <w:rsid w:val="001C2F06"/>
    <w:rsid w:val="001F3936"/>
    <w:rsid w:val="002549F7"/>
    <w:rsid w:val="002642BE"/>
    <w:rsid w:val="00267509"/>
    <w:rsid w:val="002B3754"/>
    <w:rsid w:val="00311FD9"/>
    <w:rsid w:val="00396408"/>
    <w:rsid w:val="003F29A6"/>
    <w:rsid w:val="004922A1"/>
    <w:rsid w:val="004A70A1"/>
    <w:rsid w:val="004C3229"/>
    <w:rsid w:val="005036F6"/>
    <w:rsid w:val="00553A30"/>
    <w:rsid w:val="00565FD8"/>
    <w:rsid w:val="005D508B"/>
    <w:rsid w:val="006F047A"/>
    <w:rsid w:val="006F0E38"/>
    <w:rsid w:val="00717D8A"/>
    <w:rsid w:val="00724268"/>
    <w:rsid w:val="007619C2"/>
    <w:rsid w:val="0078527B"/>
    <w:rsid w:val="007C012E"/>
    <w:rsid w:val="00862C3C"/>
    <w:rsid w:val="008C754A"/>
    <w:rsid w:val="009379E0"/>
    <w:rsid w:val="00957F07"/>
    <w:rsid w:val="0097079E"/>
    <w:rsid w:val="009E0570"/>
    <w:rsid w:val="00AF4A9F"/>
    <w:rsid w:val="00B01A06"/>
    <w:rsid w:val="00B662A2"/>
    <w:rsid w:val="00B75514"/>
    <w:rsid w:val="00C83206"/>
    <w:rsid w:val="00CA2290"/>
    <w:rsid w:val="00CB3B57"/>
    <w:rsid w:val="00CE0E2A"/>
    <w:rsid w:val="00D544E1"/>
    <w:rsid w:val="00DE2D15"/>
    <w:rsid w:val="00E418E5"/>
    <w:rsid w:val="00E466E6"/>
    <w:rsid w:val="00E50A64"/>
    <w:rsid w:val="00EE7798"/>
    <w:rsid w:val="00F35459"/>
    <w:rsid w:val="00F6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4B70"/>
  <w15:docId w15:val="{3B94CF9B-207A-43B7-9950-2A5D8747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4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047A"/>
    <w:pPr>
      <w:tabs>
        <w:tab w:val="center" w:pos="4677"/>
        <w:tab w:val="right" w:pos="9355"/>
      </w:tabs>
    </w:pPr>
  </w:style>
  <w:style w:type="character" w:customStyle="1" w:styleId="a4">
    <w:name w:val="Нижний колонтитул Знак"/>
    <w:basedOn w:val="a0"/>
    <w:link w:val="a3"/>
    <w:rsid w:val="006F047A"/>
    <w:rPr>
      <w:rFonts w:ascii="Times New Roman" w:eastAsia="Times New Roman" w:hAnsi="Times New Roman" w:cs="Times New Roman"/>
      <w:sz w:val="20"/>
      <w:szCs w:val="20"/>
      <w:lang w:eastAsia="ru-RU"/>
    </w:rPr>
  </w:style>
  <w:style w:type="character" w:styleId="a5">
    <w:name w:val="page number"/>
    <w:basedOn w:val="a0"/>
    <w:rsid w:val="006F047A"/>
  </w:style>
  <w:style w:type="paragraph" w:styleId="a6">
    <w:name w:val="Normal (Web)"/>
    <w:basedOn w:val="a"/>
    <w:uiPriority w:val="99"/>
    <w:unhideWhenUsed/>
    <w:rsid w:val="006F047A"/>
    <w:pPr>
      <w:widowControl/>
      <w:autoSpaceDE/>
      <w:autoSpaceDN/>
      <w:adjustRightInd/>
      <w:spacing w:before="100" w:beforeAutospacing="1" w:after="119"/>
    </w:pPr>
    <w:rPr>
      <w:sz w:val="24"/>
      <w:szCs w:val="24"/>
    </w:rPr>
  </w:style>
  <w:style w:type="paragraph" w:customStyle="1" w:styleId="ConsNonformat">
    <w:name w:val="ConsNonformat"/>
    <w:rsid w:val="006F047A"/>
    <w:pPr>
      <w:spacing w:after="0" w:line="240" w:lineRule="auto"/>
    </w:pPr>
    <w:rPr>
      <w:rFonts w:ascii="Courier New" w:eastAsia="Calibri" w:hAnsi="Courier New" w:cs="Times New Roman"/>
      <w:sz w:val="20"/>
      <w:szCs w:val="20"/>
      <w:lang w:eastAsia="ru-RU"/>
    </w:rPr>
  </w:style>
  <w:style w:type="paragraph" w:customStyle="1" w:styleId="ConsTitle">
    <w:name w:val="ConsTitle"/>
    <w:rsid w:val="006F047A"/>
    <w:pPr>
      <w:widowControl w:val="0"/>
      <w:spacing w:after="0" w:line="240" w:lineRule="auto"/>
    </w:pPr>
    <w:rPr>
      <w:rFonts w:ascii="Arial" w:eastAsia="Calibri" w:hAnsi="Arial" w:cs="Times New Roman"/>
      <w:b/>
      <w:sz w:val="16"/>
      <w:szCs w:val="20"/>
      <w:lang w:eastAsia="ru-RU"/>
    </w:rPr>
  </w:style>
  <w:style w:type="paragraph" w:styleId="a7">
    <w:name w:val="footnote text"/>
    <w:basedOn w:val="a"/>
    <w:link w:val="a8"/>
    <w:rsid w:val="006F047A"/>
  </w:style>
  <w:style w:type="character" w:customStyle="1" w:styleId="a8">
    <w:name w:val="Текст сноски Знак"/>
    <w:basedOn w:val="a0"/>
    <w:link w:val="a7"/>
    <w:rsid w:val="006F047A"/>
    <w:rPr>
      <w:rFonts w:ascii="Times New Roman" w:eastAsia="Times New Roman" w:hAnsi="Times New Roman" w:cs="Times New Roman"/>
      <w:sz w:val="20"/>
      <w:szCs w:val="20"/>
      <w:lang w:eastAsia="ru-RU"/>
    </w:rPr>
  </w:style>
  <w:style w:type="character" w:styleId="a9">
    <w:name w:val="footnote reference"/>
    <w:rsid w:val="006F047A"/>
    <w:rPr>
      <w:vertAlign w:val="superscript"/>
    </w:rPr>
  </w:style>
  <w:style w:type="character" w:customStyle="1" w:styleId="normaltextrun">
    <w:name w:val="normaltextrun"/>
    <w:rsid w:val="00C83206"/>
  </w:style>
  <w:style w:type="paragraph" w:styleId="aa">
    <w:name w:val="Body Text Indent"/>
    <w:basedOn w:val="a"/>
    <w:link w:val="ab"/>
    <w:rsid w:val="00E50A64"/>
    <w:pPr>
      <w:widowControl/>
      <w:suppressAutoHyphens/>
      <w:autoSpaceDE/>
      <w:autoSpaceDN/>
      <w:adjustRightInd/>
      <w:spacing w:before="80" w:line="319" w:lineRule="auto"/>
      <w:ind w:firstLine="720"/>
      <w:jc w:val="both"/>
    </w:pPr>
    <w:rPr>
      <w:sz w:val="24"/>
      <w:lang w:eastAsia="ar-SA"/>
    </w:rPr>
  </w:style>
  <w:style w:type="character" w:customStyle="1" w:styleId="ab">
    <w:name w:val="Основной текст с отступом Знак"/>
    <w:basedOn w:val="a0"/>
    <w:link w:val="aa"/>
    <w:rsid w:val="00E50A64"/>
    <w:rPr>
      <w:rFonts w:ascii="Times New Roman" w:eastAsia="Times New Roman" w:hAnsi="Times New Roman" w:cs="Times New Roman"/>
      <w:sz w:val="24"/>
      <w:szCs w:val="20"/>
      <w:lang w:eastAsia="ar-SA"/>
    </w:rPr>
  </w:style>
  <w:style w:type="table" w:styleId="ac">
    <w:name w:val="Table Grid"/>
    <w:basedOn w:val="a1"/>
    <w:uiPriority w:val="59"/>
    <w:rsid w:val="00B662A2"/>
    <w:pPr>
      <w:spacing w:after="0" w:line="240" w:lineRule="auto"/>
    </w:pPr>
    <w:rPr>
      <w:rFonts w:ascii="Roboto" w:hAnsi="Robo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A6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admin_ckp</dc:creator>
  <cp:lastModifiedBy>Конрад Минхельсон</cp:lastModifiedBy>
  <cp:revision>2</cp:revision>
  <dcterms:created xsi:type="dcterms:W3CDTF">2024-05-31T04:47:00Z</dcterms:created>
  <dcterms:modified xsi:type="dcterms:W3CDTF">2024-05-31T04:47:00Z</dcterms:modified>
</cp:coreProperties>
</file>