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E25C" w14:textId="00F8F33F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B7304" w:rsidRPr="002B730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</w:t>
      </w:r>
      <w:proofErr w:type="spellStart"/>
      <w:r w:rsidR="002B7304" w:rsidRPr="002B7304">
        <w:rPr>
          <w:rFonts w:ascii="Times New Roman" w:hAnsi="Times New Roman" w:cs="Times New Roman"/>
          <w:color w:val="000000"/>
          <w:sz w:val="24"/>
          <w:szCs w:val="24"/>
        </w:rPr>
        <w:t>Юникор</w:t>
      </w:r>
      <w:proofErr w:type="spellEnd"/>
      <w:r w:rsidR="002B7304" w:rsidRPr="002B7304">
        <w:rPr>
          <w:rFonts w:ascii="Times New Roman" w:hAnsi="Times New Roman" w:cs="Times New Roman"/>
          <w:color w:val="000000"/>
          <w:sz w:val="24"/>
          <w:szCs w:val="24"/>
        </w:rPr>
        <w:t>» (открытое акционерное общество) (ОАО «</w:t>
      </w:r>
      <w:proofErr w:type="spellStart"/>
      <w:r w:rsidR="002B7304" w:rsidRPr="002B7304">
        <w:rPr>
          <w:rFonts w:ascii="Times New Roman" w:hAnsi="Times New Roman" w:cs="Times New Roman"/>
          <w:color w:val="000000"/>
          <w:sz w:val="24"/>
          <w:szCs w:val="24"/>
        </w:rPr>
        <w:t>Юникорбанк</w:t>
      </w:r>
      <w:proofErr w:type="spellEnd"/>
      <w:r w:rsidR="002B7304" w:rsidRPr="002B7304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129515, г. Москва, ул. Останкинская 1-Я, 26, ИНН 7744001095, ОГРН 1027700035835) (далее – финансовая организация), конкурсным управляющим (ликвидатором) которого на основании решения Арбитражного суда г. Москвы от 17 сентября 2014 г. по делу № А40-131002/14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C5A9B0E" w14:textId="0ED604C9" w:rsidR="002B7304" w:rsidRPr="002B7304" w:rsidRDefault="002B7304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</w:t>
      </w:r>
      <w:r w:rsidRPr="002B7304">
        <w:t xml:space="preserve"> - </w:t>
      </w:r>
      <w:r w:rsidRPr="002B7304">
        <w:t>Земельный участок - 1620 +/- 352 кв. м, адрес: Московская область, городской округ Чехов, СНТ «Снежная Долина», участок 286, кадастровый номер 50:31:0060313:1877, земли сельскохозяйственного назначения - для ведения садоводства</w:t>
      </w:r>
      <w:r>
        <w:t xml:space="preserve"> - </w:t>
      </w:r>
      <w:r w:rsidRPr="002B7304">
        <w:t>1 683 000,00</w:t>
      </w:r>
      <w:r>
        <w:t xml:space="preserve"> руб.</w:t>
      </w:r>
    </w:p>
    <w:p w14:paraId="08A89069" w14:textId="7539432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2B730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2B7304">
        <w:rPr>
          <w:rFonts w:ascii="Times New Roman CYR" w:hAnsi="Times New Roman CYR" w:cs="Times New Roman CYR"/>
          <w:color w:val="000000"/>
        </w:rPr>
        <w:t>аукциона 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2B41859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B7304" w:rsidRPr="002B7304">
        <w:rPr>
          <w:rFonts w:ascii="Times New Roman CYR" w:hAnsi="Times New Roman CYR" w:cs="Times New Roman CYR"/>
          <w:b/>
          <w:bCs/>
          <w:color w:val="000000"/>
        </w:rPr>
        <w:t>15 июля</w:t>
      </w:r>
      <w:r w:rsidR="002B7304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726439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B7304" w:rsidRPr="002B7304">
        <w:rPr>
          <w:b/>
          <w:bCs/>
          <w:color w:val="000000"/>
        </w:rPr>
        <w:t>15 июля</w:t>
      </w:r>
      <w:r w:rsidR="002B730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B7304" w:rsidRPr="002B7304">
        <w:rPr>
          <w:b/>
          <w:bCs/>
          <w:color w:val="000000"/>
        </w:rPr>
        <w:t>02 сентября</w:t>
      </w:r>
      <w:r w:rsidR="002B730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B730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B730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C1D720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B7304" w:rsidRPr="002B7304">
        <w:rPr>
          <w:b/>
          <w:bCs/>
          <w:color w:val="000000"/>
        </w:rPr>
        <w:t>04 июня</w:t>
      </w:r>
      <w:r w:rsidR="002B730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B7304" w:rsidRPr="002B7304">
        <w:rPr>
          <w:b/>
          <w:bCs/>
          <w:color w:val="000000"/>
        </w:rPr>
        <w:t>22 июля</w:t>
      </w:r>
      <w:r w:rsidR="002B730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B5C3497" w:rsidR="00B368B1" w:rsidRPr="002B730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</w:t>
      </w:r>
      <w:r w:rsidRPr="002B7304">
        <w:rPr>
          <w:color w:val="000000"/>
          <w:shd w:val="clear" w:color="auto" w:fill="FFFFFF"/>
        </w:rPr>
        <w:t xml:space="preserve">будут проведены на ЭТП: </w:t>
      </w:r>
      <w:r w:rsidRPr="002B7304">
        <w:rPr>
          <w:b/>
          <w:bCs/>
          <w:color w:val="000000"/>
        </w:rPr>
        <w:t xml:space="preserve">с </w:t>
      </w:r>
      <w:r w:rsidR="002B7304">
        <w:rPr>
          <w:b/>
          <w:bCs/>
          <w:color w:val="000000"/>
        </w:rPr>
        <w:t xml:space="preserve">06 сентября </w:t>
      </w:r>
      <w:r w:rsidRPr="002B7304">
        <w:rPr>
          <w:b/>
          <w:bCs/>
          <w:color w:val="000000"/>
        </w:rPr>
        <w:t>202</w:t>
      </w:r>
      <w:r w:rsidR="00282BFA" w:rsidRPr="002B7304">
        <w:rPr>
          <w:b/>
          <w:bCs/>
          <w:color w:val="000000"/>
        </w:rPr>
        <w:t>4</w:t>
      </w:r>
      <w:r w:rsidRPr="002B7304">
        <w:rPr>
          <w:b/>
          <w:bCs/>
          <w:color w:val="000000"/>
        </w:rPr>
        <w:t xml:space="preserve"> г. по </w:t>
      </w:r>
      <w:r w:rsidR="002B7304">
        <w:rPr>
          <w:b/>
          <w:bCs/>
          <w:color w:val="000000"/>
        </w:rPr>
        <w:t xml:space="preserve">15 октября </w:t>
      </w:r>
      <w:r w:rsidRPr="002B7304">
        <w:rPr>
          <w:b/>
          <w:bCs/>
          <w:color w:val="000000"/>
        </w:rPr>
        <w:t>202</w:t>
      </w:r>
      <w:r w:rsidR="00282BFA" w:rsidRPr="002B7304">
        <w:rPr>
          <w:b/>
          <w:bCs/>
          <w:color w:val="000000"/>
        </w:rPr>
        <w:t>4</w:t>
      </w:r>
      <w:r w:rsidRPr="002B7304">
        <w:rPr>
          <w:b/>
          <w:bCs/>
          <w:color w:val="000000"/>
        </w:rPr>
        <w:t xml:space="preserve"> г.</w:t>
      </w:r>
    </w:p>
    <w:p w14:paraId="154FF146" w14:textId="30FD632E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7304" w:rsidRPr="002B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 сентября</w:t>
      </w:r>
      <w:r w:rsid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2B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B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2B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B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2E6EEE" w14:textId="11BDB546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2B7304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B7304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2D169DA2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2B7304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2B7304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721E4717" w14:textId="77777777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06 сентября 2024 г. по 12 сентября 2024 г. - в размере начальной цены продажи лота;</w:t>
      </w:r>
    </w:p>
    <w:p w14:paraId="0E9A388A" w14:textId="26E19955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13 сентября 2024 г. по 18 сентября 2024 г. - в размере 90,56% от начальной цены продажи лота;</w:t>
      </w:r>
    </w:p>
    <w:p w14:paraId="4D77D149" w14:textId="60BB98F2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19 сентября 2024 г. по 21 сентября 2024 г. - в размере 81,12% от начальной цены продажи лота;</w:t>
      </w:r>
    </w:p>
    <w:p w14:paraId="08A4BE7B" w14:textId="0E64346D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22 сентября 2024 г. по 24 сентября 2024 г. - в размере 71,68% от начальной цены продажи лота;</w:t>
      </w:r>
    </w:p>
    <w:p w14:paraId="332C29CF" w14:textId="451270C1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25 сентября 2024 г. по 27 сентября 2024 г. - в размере 62,24% от начальной цены продажи лота;</w:t>
      </w:r>
    </w:p>
    <w:p w14:paraId="404CBBB9" w14:textId="146427B6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28 сентября 2024 г. по 30 сентября 2024 г. - в размере 52,80% от начальной цены продажи лота;</w:t>
      </w:r>
    </w:p>
    <w:p w14:paraId="5ACA73A9" w14:textId="6F892C5A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01 октября 2024 г. по 03 октября 2024 г. - в размере 43,36% от начальной цены продажи лота;</w:t>
      </w:r>
    </w:p>
    <w:p w14:paraId="23C3F0DD" w14:textId="6BC078DF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04 октября 2024 г. по 06 октября 2024 г. - в размере 33,92% от начальной цены продажи лота;</w:t>
      </w:r>
    </w:p>
    <w:p w14:paraId="2EFC194A" w14:textId="4D07E02F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07 октября 2024 г. по 09 октября 2024 г. - в размере 24,48% от начальной цены продажи лота;</w:t>
      </w:r>
    </w:p>
    <w:p w14:paraId="1862FEE8" w14:textId="69256842" w:rsidR="004B7536" w:rsidRPr="004B753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10 октября 2024 г. по 12 октября 2024 г. - в размере 15,04% от начальной цены продажи лота;</w:t>
      </w:r>
    </w:p>
    <w:p w14:paraId="27439E9D" w14:textId="431BD8BC" w:rsidR="004B7536" w:rsidRPr="00811556" w:rsidRDefault="004B7536" w:rsidP="004B75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7536">
        <w:rPr>
          <w:color w:val="000000"/>
        </w:rPr>
        <w:t>с 13 октября 2024 г. по 15 октября 2024 г. - в размере 5,60%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2B7304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6630A858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0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0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0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30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2B730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</w:t>
      </w:r>
      <w:r w:rsidRPr="002B7304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2B730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2B7304">
        <w:rPr>
          <w:rFonts w:ascii="Times New Roman" w:hAnsi="Times New Roman" w:cs="Times New Roman"/>
          <w:color w:val="000000"/>
          <w:sz w:val="24"/>
          <w:szCs w:val="24"/>
        </w:rPr>
        <w:t>Торгов (Торгов ППП) не позднее, чем за 3 (Три) дня до даты подведения итогов Торгов (Торгов ППП).</w:t>
      </w:r>
    </w:p>
    <w:p w14:paraId="3A1F2EF2" w14:textId="57C54AF0" w:rsidR="00324D3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730D95" w:rsidRPr="00730D95">
        <w:rPr>
          <w:rFonts w:ascii="Times New Roman" w:hAnsi="Times New Roman" w:cs="Times New Roman"/>
          <w:color w:val="000000"/>
          <w:sz w:val="24"/>
          <w:szCs w:val="24"/>
        </w:rPr>
        <w:t>КУ с 09:00 до 18:00 по адресу: г. Москва, Павелецкая наб., д. 8, тел: 8-800-505-80-32; у ОТ</w:t>
      </w:r>
      <w:r w:rsidRPr="002B7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24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4D37" w:rsidRPr="00324D37">
        <w:rPr>
          <w:rFonts w:ascii="Times New Roman" w:hAnsi="Times New Roman" w:cs="Times New Roman"/>
          <w:color w:val="000000"/>
          <w:sz w:val="24"/>
          <w:szCs w:val="24"/>
        </w:rPr>
        <w:t>Орлов Артур</w:t>
      </w:r>
      <w:r w:rsidR="00324D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4D37" w:rsidRPr="00324D37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="00324D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894474" w14:textId="3F2FFB35" w:rsidR="00B368B1" w:rsidRPr="002B730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30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B7304"/>
    <w:rsid w:val="002C312D"/>
    <w:rsid w:val="00324D37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B7536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30D95"/>
    <w:rsid w:val="007742EE"/>
    <w:rsid w:val="007765D6"/>
    <w:rsid w:val="00777765"/>
    <w:rsid w:val="007C21D3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455C5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2137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5</cp:revision>
  <cp:lastPrinted>2023-07-06T09:26:00Z</cp:lastPrinted>
  <dcterms:created xsi:type="dcterms:W3CDTF">2024-05-23T12:25:00Z</dcterms:created>
  <dcterms:modified xsi:type="dcterms:W3CDTF">2024-05-23T12:38:00Z</dcterms:modified>
</cp:coreProperties>
</file>