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35C6" w14:textId="05CB0544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  <w:r w:rsidR="00471782">
        <w:rPr>
          <w:rFonts w:ascii="Times New Roman" w:hAnsi="Times New Roman"/>
          <w:sz w:val="22"/>
          <w:szCs w:val="22"/>
          <w:lang w:val="ru-RU"/>
        </w:rPr>
        <w:t xml:space="preserve"> по Лоту 4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264C5B0D" w:rsidR="003C0CD6" w:rsidRPr="006164E0" w:rsidRDefault="009C11AD" w:rsidP="009C11AD">
            <w:pPr>
              <w:widowControl w:val="0"/>
            </w:pPr>
            <w:r>
              <w:rPr>
                <w:sz w:val="22"/>
                <w:szCs w:val="22"/>
                <w:lang w:val="ru-RU"/>
              </w:rPr>
              <w:t xml:space="preserve">                                         </w:t>
            </w:r>
            <w:r w:rsidR="003C0CD6" w:rsidRPr="006164E0">
              <w:rPr>
                <w:sz w:val="22"/>
                <w:szCs w:val="22"/>
              </w:rPr>
              <w:t>«__» __________ ____</w:t>
            </w:r>
            <w:r w:rsidR="003C0CD6"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следующий (-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кадастровый номер _______________.</w:t>
      </w:r>
    </w:p>
    <w:p w14:paraId="0E3F5182" w14:textId="77777777" w:rsidR="003C0CD6" w:rsidRPr="005E7B6C" w:rsidRDefault="003C0CD6" w:rsidP="003C0CD6">
      <w:pPr>
        <w:ind w:firstLine="567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5E7B6C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лиц)</w:t>
      </w:r>
    </w:p>
    <w:p w14:paraId="2E26A4B2" w14:textId="77777777" w:rsidR="003C0CD6" w:rsidRPr="00271A6E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4B5C76D" w14:textId="566060EE" w:rsidR="00C75B4E" w:rsidRPr="00271A6E" w:rsidRDefault="00C75B4E" w:rsidP="00C75B4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 с кадастровым номером 47:01:0401001:1761, входящий в предмет продажи, является </w:t>
      </w:r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выявленным объектом культурного наследия «Здание «Летняя дача Генриха Генриховича (Андрея Андреевича) </w:t>
      </w:r>
      <w:proofErr w:type="spellStart"/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>Мюзера</w:t>
      </w:r>
      <w:proofErr w:type="spellEnd"/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>», на основании Приказа Комитета по сохранению культурного наследия Ленинградской области от 11.10.2023 № 01-03/23-208; владение, пользование и распоряжение выявленным объектом культурного наследия осуществляется в соответствии 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64B11B22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</w:t>
      </w:r>
      <w:r w:rsidR="004903EA"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271A6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</w:t>
      </w:r>
      <w:r w:rsidRPr="00E261C6">
        <w:rPr>
          <w:rFonts w:ascii="Times New Roman" w:hAnsi="Times New Roman" w:cs="Times New Roman"/>
          <w:sz w:val="22"/>
          <w:szCs w:val="22"/>
          <w:lang w:val="ru-RU"/>
        </w:rPr>
        <w:t xml:space="preserve">переустройство или перепланировку Объекта, не производить работы, затрагивающие фасады и их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>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740B4A2" w14:textId="381B9DC9" w:rsidR="00763C62" w:rsidRPr="00E261C6" w:rsidRDefault="00C75B4E" w:rsidP="00763C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3.2.7.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  <w14:ligatures w14:val="none"/>
        </w:rPr>
        <w:t xml:space="preserve">Существенное условие Договора: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>Покупатель принимает на себя обязательства по соблюдению установленных в соответствии с Федеральным законом от 25</w:t>
      </w:r>
      <w:r w:rsidR="00F93023" w:rsidRPr="00271A6E">
        <w:rPr>
          <w:rFonts w:ascii="Times New Roman" w:hAnsi="Times New Roman" w:cs="Times New Roman"/>
          <w:sz w:val="22"/>
          <w:szCs w:val="22"/>
          <w:lang w:val="ru-RU"/>
        </w:rPr>
        <w:t>.06.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2002 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73-ФЗ «Об объектах культурного наследия (памятниках истории и культуры) народов Российской Федерации» 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особенност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ей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владения, пользования и распоряжения выявленным объектом культурного наследия</w:t>
      </w:r>
      <w:r w:rsidR="00C019E5" w:rsidRPr="00271A6E">
        <w:rPr>
          <w:rFonts w:ascii="Times New Roman" w:hAnsi="Times New Roman" w:cs="Times New Roman"/>
          <w:sz w:val="22"/>
          <w:szCs w:val="22"/>
          <w:lang w:val="ru-RU"/>
        </w:rPr>
        <w:t>, указанным в п. 1.1. Договора,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обязуется 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выполнять</w:t>
      </w:r>
      <w:r w:rsidR="00C019E5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него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требования, установленные пунктами 1 - 3 статьи 47.3 Федерального закона от 25.06.2002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73-ФЗ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Об объектах культурного наследия (памятниках истории и культуры) народов Российской Федерации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2001780" w14:textId="77777777" w:rsidR="008949D1" w:rsidRDefault="008949D1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70D85C87" w14:textId="7CAA07F4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  <w:footnote w:id="2">
    <w:p w14:paraId="796AD0C6" w14:textId="4CE39FED" w:rsidR="004903EA" w:rsidRDefault="004903EA" w:rsidP="004903EA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="00F142F2" w:rsidRPr="00F142F2">
        <w:t xml:space="preserve">  В случае, если покупателем является единственный участник торгов в форме аукциона, положения Договора о зачете задатка в счет оплаты стоимости Имущества не применяются, если иное не согласовано Сторонами и организатором торгов.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271A6E"/>
    <w:rsid w:val="0030240C"/>
    <w:rsid w:val="00317888"/>
    <w:rsid w:val="003C0CD6"/>
    <w:rsid w:val="00471782"/>
    <w:rsid w:val="004903EA"/>
    <w:rsid w:val="004E671E"/>
    <w:rsid w:val="00554AC5"/>
    <w:rsid w:val="005E25E3"/>
    <w:rsid w:val="005E7B6C"/>
    <w:rsid w:val="0060419B"/>
    <w:rsid w:val="00651816"/>
    <w:rsid w:val="006E1348"/>
    <w:rsid w:val="00763C62"/>
    <w:rsid w:val="00792C2C"/>
    <w:rsid w:val="008949D1"/>
    <w:rsid w:val="009C11AD"/>
    <w:rsid w:val="009D330E"/>
    <w:rsid w:val="00A14C90"/>
    <w:rsid w:val="00A323B7"/>
    <w:rsid w:val="00AA26DC"/>
    <w:rsid w:val="00AC4EA0"/>
    <w:rsid w:val="00AD344A"/>
    <w:rsid w:val="00B468BF"/>
    <w:rsid w:val="00C019E5"/>
    <w:rsid w:val="00C75B4E"/>
    <w:rsid w:val="00CE7889"/>
    <w:rsid w:val="00D74189"/>
    <w:rsid w:val="00DE26EE"/>
    <w:rsid w:val="00E261C6"/>
    <w:rsid w:val="00EC79FB"/>
    <w:rsid w:val="00F142F2"/>
    <w:rsid w:val="00F20397"/>
    <w:rsid w:val="00F20EF7"/>
    <w:rsid w:val="00F93023"/>
    <w:rsid w:val="00F9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24</cp:revision>
  <dcterms:created xsi:type="dcterms:W3CDTF">2023-12-14T08:30:00Z</dcterms:created>
  <dcterms:modified xsi:type="dcterms:W3CDTF">2024-04-19T10:48:00Z</dcterms:modified>
</cp:coreProperties>
</file>