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C71D" w14:textId="77777777" w:rsidR="00054A6B" w:rsidRDefault="000C7E22" w:rsidP="00054A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4A6B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пер.Гривцова, д.5, лит.В,</w:t>
      </w:r>
      <w:r w:rsidRPr="00054A6B">
        <w:rPr>
          <w:rFonts w:ascii="Times New Roman" w:hAnsi="Times New Roman" w:cs="Times New Roman"/>
        </w:rPr>
        <w:t xml:space="preserve"> 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054A6B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054A6B">
        <w:rPr>
          <w:rFonts w:ascii="Times New Roman" w:eastAsia="Times New Roman" w:hAnsi="Times New Roman" w:cs="Times New Roman"/>
          <w:lang w:eastAsia="ru-RU"/>
        </w:rPr>
        <w:t>)</w:t>
      </w:r>
      <w:r w:rsidRPr="00054A6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="00A754BC" w:rsidRPr="00054A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A754BC" w:rsidRPr="00054A6B">
        <w:rPr>
          <w:rFonts w:ascii="Times New Roman" w:eastAsia="Calibri" w:hAnsi="Times New Roman" w:cs="Times New Roman"/>
          <w:b/>
          <w:bCs/>
        </w:rPr>
        <w:t>ООО «Сфера-Фарм»</w:t>
      </w:r>
      <w:r w:rsidR="00A754BC" w:rsidRPr="00054A6B">
        <w:rPr>
          <w:rFonts w:ascii="Times New Roman" w:eastAsia="Calibri" w:hAnsi="Times New Roman" w:cs="Times New Roman"/>
        </w:rPr>
        <w:t xml:space="preserve"> (ОГРН 1085030002463, ИНН 5030062677, адрес: 249022, Калужская обл., Боровский р-н, д. Добрино, 1-й Восточный пр-д, влд. 6</w:t>
      </w:r>
      <w:r w:rsidRPr="00054A6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="00A754BC" w:rsidRPr="00054A6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Карпенко Александра Юрьевича</w:t>
      </w:r>
      <w:r w:rsidR="00A754BC" w:rsidRPr="00054A6B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, ИНН 505077824204, СНИЛС 144-235-814 45, адрес для корреспонденции: 123056, г. Москва, ул. Большая Грузинская, д. 61, стр. 2, помещ. 19/9 </w:t>
      </w:r>
      <w:r w:rsidRPr="00054A6B">
        <w:rPr>
          <w:rFonts w:ascii="Times New Roman" w:hAnsi="Times New Roman" w:cs="Times New Roman"/>
        </w:rPr>
        <w:t>(</w:t>
      </w:r>
      <w:r w:rsidRPr="00054A6B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="00A754BC" w:rsidRPr="00054A6B">
        <w:rPr>
          <w:rFonts w:ascii="Times New Roman" w:eastAsia="Calibri" w:hAnsi="Times New Roman" w:cs="Times New Roman"/>
          <w:color w:val="000000"/>
          <w:shd w:val="clear" w:color="auto" w:fill="FFFFFF"/>
        </w:rPr>
        <w:t>член Союза АУ НЦРБ, ОГРН 1027806876173, ИНН 7813175754, место нахождения: 123056, г. Москва, ул. Большая Грузинская, д. 61, стр. 2, помещ. 19/9</w:t>
      </w:r>
      <w:r w:rsidR="00A754BC" w:rsidRPr="00054A6B">
        <w:rPr>
          <w:rFonts w:ascii="Times New Roman" w:eastAsia="Calibri" w:hAnsi="Times New Roman" w:cs="Times New Roman"/>
        </w:rPr>
        <w:t xml:space="preserve">, </w:t>
      </w:r>
      <w:r w:rsidR="00A754BC" w:rsidRPr="00054A6B">
        <w:rPr>
          <w:rFonts w:ascii="Times New Roman" w:eastAsia="Times New Roman" w:hAnsi="Times New Roman" w:cs="Times New Roman"/>
          <w:lang w:eastAsia="ru-RU"/>
        </w:rPr>
        <w:t>действующего на основании решения</w:t>
      </w:r>
      <w:r w:rsidR="00A754BC" w:rsidRPr="00054A6B">
        <w:rPr>
          <w:rFonts w:ascii="Times New Roman" w:eastAsia="Calibri" w:hAnsi="Times New Roman" w:cs="Times New Roman"/>
        </w:rPr>
        <w:t xml:space="preserve"> </w:t>
      </w:r>
      <w:r w:rsidR="00A754BC" w:rsidRPr="00054A6B">
        <w:rPr>
          <w:rFonts w:ascii="Times New Roman" w:eastAsia="Times New Roman" w:hAnsi="Times New Roman" w:cs="Times New Roman"/>
          <w:lang w:eastAsia="ru-RU"/>
        </w:rPr>
        <w:t>Арбитражного суда Калужской области от 06.03.2023 (резолютивная часть от 01.03.2023) по делу №А23-4935/18</w:t>
      </w:r>
      <w:r w:rsidRPr="00054A6B">
        <w:rPr>
          <w:rFonts w:ascii="Times New Roman" w:hAnsi="Times New Roman" w:cs="Times New Roman"/>
        </w:rPr>
        <w:t>,</w:t>
      </w:r>
      <w:r w:rsidR="00546C9E" w:rsidRPr="00054A6B">
        <w:rPr>
          <w:rFonts w:ascii="Times New Roman" w:hAnsi="Times New Roman" w:cs="Times New Roman"/>
        </w:rPr>
        <w:t xml:space="preserve"> </w:t>
      </w:r>
      <w:r w:rsidR="00EC75EF" w:rsidRPr="00054A6B">
        <w:rPr>
          <w:rFonts w:ascii="Times New Roman" w:hAnsi="Times New Roman" w:cs="Times New Roman"/>
        </w:rPr>
        <w:t xml:space="preserve">сообщает </w:t>
      </w:r>
      <w:r w:rsidR="00EC75EF" w:rsidRPr="00054A6B">
        <w:rPr>
          <w:rFonts w:ascii="Times New Roman" w:hAnsi="Times New Roman" w:cs="Times New Roman"/>
          <w:b/>
        </w:rPr>
        <w:t>о</w:t>
      </w:r>
      <w:r w:rsidR="00EC75EF" w:rsidRPr="00054A6B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054A6B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EC75EF" w:rsidRPr="00054A6B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054A6B">
        <w:rPr>
          <w:rFonts w:ascii="Times New Roman" w:hAnsi="Times New Roman" w:cs="Times New Roman"/>
        </w:rPr>
        <w:t xml:space="preserve"> (далее</w:t>
      </w:r>
      <w:r w:rsidRPr="00054A6B">
        <w:rPr>
          <w:rFonts w:ascii="Times New Roman" w:hAnsi="Times New Roman" w:cs="Times New Roman"/>
        </w:rPr>
        <w:t xml:space="preserve"> </w:t>
      </w:r>
      <w:r w:rsidRPr="00054A6B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054A6B">
        <w:rPr>
          <w:rFonts w:ascii="Times New Roman" w:hAnsi="Times New Roman" w:cs="Times New Roman"/>
        </w:rPr>
        <w:t xml:space="preserve">ЭП). </w:t>
      </w:r>
      <w:r w:rsidR="00EC75EF" w:rsidRPr="00054A6B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A754BC" w:rsidRPr="00054A6B">
        <w:rPr>
          <w:rFonts w:ascii="Times New Roman" w:hAnsi="Times New Roman" w:cs="Times New Roman"/>
          <w:b/>
          <w:color w:val="000000" w:themeColor="text1"/>
        </w:rPr>
        <w:t>08</w:t>
      </w:r>
      <w:r w:rsidR="00EC75EF" w:rsidRPr="00054A6B">
        <w:rPr>
          <w:rFonts w:ascii="Times New Roman" w:hAnsi="Times New Roman" w:cs="Times New Roman"/>
          <w:b/>
          <w:color w:val="000000" w:themeColor="text1"/>
        </w:rPr>
        <w:t>.</w:t>
      </w:r>
      <w:r w:rsidRPr="00054A6B">
        <w:rPr>
          <w:rFonts w:ascii="Times New Roman" w:hAnsi="Times New Roman" w:cs="Times New Roman"/>
          <w:b/>
          <w:color w:val="000000" w:themeColor="text1"/>
        </w:rPr>
        <w:t>0</w:t>
      </w:r>
      <w:r w:rsidR="00A754BC" w:rsidRPr="00054A6B">
        <w:rPr>
          <w:rFonts w:ascii="Times New Roman" w:hAnsi="Times New Roman" w:cs="Times New Roman"/>
          <w:b/>
          <w:color w:val="000000" w:themeColor="text1"/>
        </w:rPr>
        <w:t>4</w:t>
      </w:r>
      <w:r w:rsidR="00EC75EF" w:rsidRPr="00054A6B">
        <w:rPr>
          <w:rFonts w:ascii="Times New Roman" w:hAnsi="Times New Roman" w:cs="Times New Roman"/>
          <w:b/>
          <w:color w:val="000000" w:themeColor="text1"/>
        </w:rPr>
        <w:t>.202</w:t>
      </w:r>
      <w:r w:rsidRPr="00054A6B">
        <w:rPr>
          <w:rFonts w:ascii="Times New Roman" w:hAnsi="Times New Roman" w:cs="Times New Roman"/>
          <w:b/>
          <w:color w:val="000000" w:themeColor="text1"/>
        </w:rPr>
        <w:t>4</w:t>
      </w:r>
      <w:r w:rsidR="00EC75EF" w:rsidRPr="00054A6B">
        <w:rPr>
          <w:rFonts w:ascii="Times New Roman" w:hAnsi="Times New Roman" w:cs="Times New Roman"/>
          <w:b/>
          <w:color w:val="000000" w:themeColor="text1"/>
        </w:rPr>
        <w:t xml:space="preserve"> с 17 час. 00 мин. (мск).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054A6B">
        <w:rPr>
          <w:rFonts w:ascii="Times New Roman" w:hAnsi="Times New Roman" w:cs="Times New Roman"/>
          <w:color w:val="000000" w:themeColor="text1"/>
        </w:rPr>
        <w:t>рабочий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054A6B">
        <w:rPr>
          <w:rFonts w:ascii="Times New Roman" w:hAnsi="Times New Roman" w:cs="Times New Roman"/>
          <w:color w:val="000000" w:themeColor="text1"/>
        </w:rPr>
        <w:t>р</w:t>
      </w:r>
      <w:r w:rsidR="00EC75EF" w:rsidRPr="00054A6B">
        <w:rPr>
          <w:rFonts w:ascii="Times New Roman" w:hAnsi="Times New Roman" w:cs="Times New Roman"/>
          <w:color w:val="000000" w:themeColor="text1"/>
        </w:rPr>
        <w:t>/день</w:t>
      </w:r>
      <w:r w:rsidR="002D0FC4" w:rsidRPr="00054A6B">
        <w:rPr>
          <w:rFonts w:ascii="Times New Roman" w:hAnsi="Times New Roman" w:cs="Times New Roman"/>
          <w:color w:val="000000" w:themeColor="text1"/>
        </w:rPr>
        <w:t>, календарный день – к/день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. Прием заявок составляет: в 1-ом периоде </w:t>
      </w:r>
      <w:r w:rsidR="00902079" w:rsidRPr="00054A6B">
        <w:rPr>
          <w:rFonts w:ascii="Times New Roman" w:hAnsi="Times New Roman" w:cs="Times New Roman"/>
          <w:color w:val="000000" w:themeColor="text1"/>
        </w:rPr>
        <w:t>–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 </w:t>
      </w:r>
      <w:r w:rsidR="002D0FC4" w:rsidRPr="00054A6B">
        <w:rPr>
          <w:rFonts w:ascii="Times New Roman" w:hAnsi="Times New Roman" w:cs="Times New Roman"/>
          <w:color w:val="000000" w:themeColor="text1"/>
        </w:rPr>
        <w:t>2</w:t>
      </w:r>
      <w:r w:rsidR="00CC6740" w:rsidRPr="00054A6B">
        <w:rPr>
          <w:rFonts w:ascii="Times New Roman" w:hAnsi="Times New Roman" w:cs="Times New Roman"/>
          <w:color w:val="000000" w:themeColor="text1"/>
        </w:rPr>
        <w:t>5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054A6B">
        <w:rPr>
          <w:rFonts w:ascii="Times New Roman" w:hAnsi="Times New Roman" w:cs="Times New Roman"/>
          <w:color w:val="000000" w:themeColor="text1"/>
        </w:rPr>
        <w:t>р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/дней без изменения начальной цены, со 2-го по </w:t>
      </w:r>
      <w:r w:rsidR="002D0FC4" w:rsidRPr="00054A6B">
        <w:rPr>
          <w:rFonts w:ascii="Times New Roman" w:hAnsi="Times New Roman" w:cs="Times New Roman"/>
        </w:rPr>
        <w:t>9</w:t>
      </w:r>
      <w:r w:rsidR="00EC75EF" w:rsidRPr="00054A6B">
        <w:rPr>
          <w:rFonts w:ascii="Times New Roman" w:hAnsi="Times New Roman" w:cs="Times New Roman"/>
        </w:rPr>
        <w:t>-</w:t>
      </w:r>
      <w:r w:rsidR="00D50C1E" w:rsidRPr="00054A6B">
        <w:rPr>
          <w:rFonts w:ascii="Times New Roman" w:hAnsi="Times New Roman" w:cs="Times New Roman"/>
        </w:rPr>
        <w:t>о</w:t>
      </w:r>
      <w:r w:rsidR="00EC75EF" w:rsidRPr="00054A6B">
        <w:rPr>
          <w:rFonts w:ascii="Times New Roman" w:hAnsi="Times New Roman" w:cs="Times New Roman"/>
        </w:rPr>
        <w:t xml:space="preserve">й периоды – </w:t>
      </w:r>
      <w:r w:rsidR="00CC6740" w:rsidRPr="00054A6B">
        <w:rPr>
          <w:rFonts w:ascii="Times New Roman" w:hAnsi="Times New Roman" w:cs="Times New Roman"/>
        </w:rPr>
        <w:t>5</w:t>
      </w:r>
      <w:r w:rsidR="00EC75EF" w:rsidRPr="00054A6B">
        <w:rPr>
          <w:rFonts w:ascii="Times New Roman" w:hAnsi="Times New Roman" w:cs="Times New Roman"/>
        </w:rPr>
        <w:t xml:space="preserve"> </w:t>
      </w:r>
      <w:r w:rsidR="002D0FC4" w:rsidRPr="00054A6B">
        <w:rPr>
          <w:rFonts w:ascii="Times New Roman" w:hAnsi="Times New Roman" w:cs="Times New Roman"/>
          <w:color w:val="000000" w:themeColor="text1"/>
        </w:rPr>
        <w:t>к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/дней, величина снижения </w:t>
      </w:r>
      <w:r w:rsidR="00C6512D" w:rsidRPr="00054A6B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2D0FC4" w:rsidRPr="00054A6B">
        <w:rPr>
          <w:rFonts w:ascii="Times New Roman" w:hAnsi="Times New Roman" w:cs="Times New Roman"/>
          <w:color w:val="000000" w:themeColor="text1"/>
        </w:rPr>
        <w:t>8</w:t>
      </w:r>
      <w:r w:rsidR="00C6512D" w:rsidRPr="00054A6B">
        <w:rPr>
          <w:rFonts w:ascii="Times New Roman" w:hAnsi="Times New Roman" w:cs="Times New Roman"/>
          <w:color w:val="000000" w:themeColor="text1"/>
        </w:rPr>
        <w:t>-</w:t>
      </w:r>
      <w:r w:rsidR="00347574" w:rsidRPr="00054A6B">
        <w:rPr>
          <w:rFonts w:ascii="Times New Roman" w:hAnsi="Times New Roman" w:cs="Times New Roman"/>
          <w:color w:val="000000" w:themeColor="text1"/>
        </w:rPr>
        <w:t>й</w:t>
      </w:r>
      <w:r w:rsidR="002D0FC4" w:rsidRPr="00054A6B">
        <w:rPr>
          <w:rFonts w:ascii="Times New Roman" w:hAnsi="Times New Roman" w:cs="Times New Roman"/>
          <w:color w:val="000000" w:themeColor="text1"/>
        </w:rPr>
        <w:t xml:space="preserve"> – 5 </w:t>
      </w:r>
      <w:r w:rsidR="00452C07" w:rsidRPr="00054A6B">
        <w:rPr>
          <w:rFonts w:ascii="Times New Roman" w:hAnsi="Times New Roman" w:cs="Times New Roman"/>
          <w:color w:val="000000" w:themeColor="text1"/>
        </w:rPr>
        <w:t>% от начальной цены продажи имущества, установленной на первых торгах, что составляет 107 419 415,35 руб., 9</w:t>
      </w:r>
      <w:r w:rsidR="00C6512D" w:rsidRPr="00054A6B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="00EC75EF" w:rsidRPr="00054A6B">
        <w:rPr>
          <w:rFonts w:ascii="Times New Roman" w:hAnsi="Times New Roman" w:cs="Times New Roman"/>
          <w:color w:val="000000" w:themeColor="text1"/>
        </w:rPr>
        <w:t xml:space="preserve">. </w:t>
      </w:r>
      <w:r w:rsidR="00EC75EF" w:rsidRPr="00054A6B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054A6B">
        <w:rPr>
          <w:rFonts w:ascii="Times New Roman" w:hAnsi="Times New Roman" w:cs="Times New Roman"/>
          <w:b/>
          <w:bCs/>
        </w:rPr>
        <w:t xml:space="preserve"> </w:t>
      </w:r>
      <w:r w:rsidR="00EA67FF" w:rsidRPr="00054A6B">
        <w:rPr>
          <w:rFonts w:ascii="Times New Roman" w:hAnsi="Times New Roman" w:cs="Times New Roman"/>
          <w:b/>
          <w:bCs/>
          <w:color w:val="000000" w:themeColor="text1"/>
        </w:rPr>
        <w:t>Лота</w:t>
      </w:r>
      <w:r w:rsidR="009B1899" w:rsidRPr="00054A6B">
        <w:rPr>
          <w:rFonts w:ascii="Times New Roman" w:hAnsi="Times New Roman" w:cs="Times New Roman"/>
          <w:b/>
          <w:bCs/>
          <w:color w:val="000000" w:themeColor="text1"/>
        </w:rPr>
        <w:t> </w:t>
      </w:r>
      <w:r w:rsidR="00EA67FF" w:rsidRPr="00054A6B">
        <w:rPr>
          <w:rFonts w:ascii="Times New Roman" w:hAnsi="Times New Roman" w:cs="Times New Roman"/>
          <w:b/>
          <w:bCs/>
          <w:color w:val="000000" w:themeColor="text1"/>
        </w:rPr>
        <w:t xml:space="preserve">1 </w:t>
      </w:r>
      <w:r w:rsidR="00902E02" w:rsidRPr="00054A6B">
        <w:rPr>
          <w:rFonts w:ascii="Times New Roman" w:hAnsi="Times New Roman" w:cs="Times New Roman"/>
          <w:b/>
          <w:bCs/>
          <w:color w:val="000000" w:themeColor="text1"/>
        </w:rPr>
        <w:t xml:space="preserve">на </w:t>
      </w:r>
      <w:r w:rsidR="00452C07" w:rsidRPr="00054A6B"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902E02" w:rsidRPr="00054A6B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="009B1899" w:rsidRPr="00054A6B">
        <w:rPr>
          <w:rFonts w:ascii="Times New Roman" w:hAnsi="Times New Roman" w:cs="Times New Roman"/>
          <w:b/>
          <w:bCs/>
          <w:color w:val="000000" w:themeColor="text1"/>
        </w:rPr>
        <w:t xml:space="preserve"> Торгов</w:t>
      </w:r>
      <w:r w:rsidR="007439E0" w:rsidRPr="00054A6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E18D2" w:rsidRPr="00054A6B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452C07" w:rsidRPr="00054A6B">
        <w:rPr>
          <w:rFonts w:ascii="Times New Roman" w:hAnsi="Times New Roman" w:cs="Times New Roman"/>
          <w:b/>
          <w:bCs/>
          <w:color w:val="000000" w:themeColor="text1"/>
        </w:rPr>
        <w:t xml:space="preserve"> 50 % от начальной цены продажи имущества, установленной на первых торгах, что составляет 1 074 194 153,50 руб</w:t>
      </w:r>
      <w:r w:rsidR="000C529F" w:rsidRPr="00054A6B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245A8" w:rsidRPr="00054A6B">
        <w:rPr>
          <w:rFonts w:ascii="Times New Roman" w:hAnsi="Times New Roman" w:cs="Times New Roman"/>
          <w:color w:val="000000" w:themeColor="text1"/>
        </w:rPr>
        <w:t xml:space="preserve"> </w:t>
      </w:r>
      <w:r w:rsidR="009B1899" w:rsidRPr="00054A6B">
        <w:rPr>
          <w:rFonts w:ascii="Times New Roman" w:hAnsi="Times New Roman" w:cs="Times New Roman"/>
          <w:b/>
          <w:bCs/>
          <w:color w:val="000000" w:themeColor="text1"/>
        </w:rPr>
        <w:t>Начальная цена Лота 1 на Торгах – 1 933 549 476,30 руб.</w:t>
      </w:r>
      <w:r w:rsidR="009B1899" w:rsidRPr="00054A6B">
        <w:rPr>
          <w:rFonts w:ascii="Times New Roman" w:hAnsi="Times New Roman" w:cs="Times New Roman"/>
          <w:color w:val="000000" w:themeColor="text1"/>
        </w:rPr>
        <w:t xml:space="preserve"> </w:t>
      </w:r>
    </w:p>
    <w:p w14:paraId="1CDCEB42" w14:textId="5C5F8F5D" w:rsidR="00220F18" w:rsidRPr="0016419D" w:rsidRDefault="00EC75EF" w:rsidP="00054A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4A6B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</w:t>
      </w:r>
      <w:r w:rsidRPr="0016419D">
        <w:rPr>
          <w:rFonts w:ascii="Times New Roman" w:hAnsi="Times New Roman" w:cs="Times New Roman"/>
          <w:color w:val="000000" w:themeColor="text1"/>
        </w:rPr>
        <w:t xml:space="preserve">победителя Торгов прием заявок прекращается. </w:t>
      </w:r>
    </w:p>
    <w:p w14:paraId="7185E0F6" w14:textId="7541150E" w:rsidR="00051E3C" w:rsidRPr="0016419D" w:rsidRDefault="00220F18" w:rsidP="00054A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14:ligatures w14:val="standardContextual"/>
        </w:rPr>
      </w:pPr>
      <w:r w:rsidRPr="001641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</w:t>
      </w:r>
      <w:r w:rsidRPr="0016419D">
        <w:rPr>
          <w:rFonts w:ascii="Times New Roman" w:hAnsi="Times New Roman" w:cs="Times New Roman"/>
          <w:b/>
          <w:bCs/>
        </w:rPr>
        <w:t xml:space="preserve">единым лотом подлежит следующее имущество </w:t>
      </w:r>
      <w:r w:rsidR="00A754BC" w:rsidRPr="0016419D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(далее – Имущество, Лот), </w:t>
      </w:r>
      <w:r w:rsidR="00A754BC" w:rsidRPr="0016419D">
        <w:rPr>
          <w:rFonts w:ascii="Times New Roman" w:eastAsia="Calibri" w:hAnsi="Times New Roman" w:cs="Times New Roman"/>
          <w14:ligatures w14:val="standardContextual"/>
        </w:rPr>
        <w:t>часть которого находится в залоге у ВЭБ.РФ</w:t>
      </w:r>
      <w:r w:rsidR="009B1899" w:rsidRPr="0016419D">
        <w:rPr>
          <w:rFonts w:ascii="Times New Roman" w:eastAsia="Calibri" w:hAnsi="Times New Roman" w:cs="Times New Roman"/>
          <w14:ligatures w14:val="standardContextual"/>
        </w:rPr>
        <w:t xml:space="preserve">, </w:t>
      </w:r>
      <w:r w:rsidR="00A754BC" w:rsidRPr="0016419D">
        <w:rPr>
          <w:rFonts w:ascii="Times New Roman" w:eastAsia="Calibri" w:hAnsi="Times New Roman" w:cs="Times New Roman"/>
          <w14:ligatures w14:val="standardContextual"/>
        </w:rPr>
        <w:t>ИНН 7750004150 и</w:t>
      </w:r>
      <w:r w:rsidR="009B1899" w:rsidRPr="0016419D">
        <w:rPr>
          <w:rFonts w:ascii="Times New Roman" w:hAnsi="Times New Roman" w:cs="Times New Roman"/>
        </w:rPr>
        <w:t xml:space="preserve"> </w:t>
      </w:r>
      <w:r w:rsidR="009B1899" w:rsidRPr="0016419D">
        <w:rPr>
          <w:rFonts w:ascii="Times New Roman" w:eastAsia="Calibri" w:hAnsi="Times New Roman" w:cs="Times New Roman"/>
          <w14:ligatures w14:val="standardContextual"/>
        </w:rPr>
        <w:t>ФГАУ «РФТР», ИНН 7710172832 (</w:t>
      </w:r>
      <w:bookmarkStart w:id="0" w:name="_Hlk162862009"/>
      <w:r w:rsidR="009B1899" w:rsidRPr="0016419D">
        <w:rPr>
          <w:rFonts w:ascii="Times New Roman" w:eastAsia="Calibri" w:hAnsi="Times New Roman" w:cs="Times New Roman"/>
          <w14:ligatures w14:val="standardContextual"/>
        </w:rPr>
        <w:t>на основании определения Арбитражного суда Калужской области от 01.02.2024 по делу №А23-4935/18</w:t>
      </w:r>
      <w:r w:rsidR="009B1899" w:rsidRPr="0016419D">
        <w:rPr>
          <w:rFonts w:ascii="Times New Roman" w:hAnsi="Times New Roman" w:cs="Times New Roman"/>
        </w:rPr>
        <w:t xml:space="preserve"> </w:t>
      </w:r>
      <w:r w:rsidR="00051E3C" w:rsidRPr="0016419D">
        <w:rPr>
          <w:rFonts w:ascii="Times New Roman" w:hAnsi="Times New Roman" w:cs="Times New Roman"/>
        </w:rPr>
        <w:t xml:space="preserve">в порядке процессуального правопреемства </w:t>
      </w:r>
      <w:r w:rsidR="009B1899" w:rsidRPr="0016419D">
        <w:rPr>
          <w:rFonts w:ascii="Times New Roman" w:eastAsia="Calibri" w:hAnsi="Times New Roman" w:cs="Times New Roman"/>
          <w14:ligatures w14:val="standardContextual"/>
        </w:rPr>
        <w:t>произведена замена кредитора ФГАУ «РФТР» на УФНС России по Калужской области, в том числе в части требований, обеспеченных залогом</w:t>
      </w:r>
      <w:r w:rsidR="00051E3C" w:rsidRPr="0016419D">
        <w:rPr>
          <w:rFonts w:ascii="Times New Roman" w:eastAsia="Calibri" w:hAnsi="Times New Roman" w:cs="Times New Roman"/>
          <w14:ligatures w14:val="standardContextual"/>
        </w:rPr>
        <w:t>;</w:t>
      </w:r>
      <w:r w:rsidR="00A754BC" w:rsidRPr="0016419D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="00051E3C" w:rsidRPr="0016419D">
        <w:rPr>
          <w:rFonts w:ascii="Times New Roman" w:eastAsia="Calibri" w:hAnsi="Times New Roman" w:cs="Times New Roman"/>
          <w14:ligatures w14:val="standardContextual"/>
        </w:rPr>
        <w:t>материальное право залога в отношении имущества должника осталось за ФГАУ «РФТР»</w:t>
      </w:r>
      <w:r w:rsidR="00D93432" w:rsidRPr="0016419D">
        <w:rPr>
          <w:rFonts w:ascii="Times New Roman" w:eastAsia="Calibri" w:hAnsi="Times New Roman" w:cs="Times New Roman"/>
          <w14:ligatures w14:val="standardContextual"/>
        </w:rPr>
        <w:t>)</w:t>
      </w:r>
      <w:r w:rsidR="00051E3C" w:rsidRPr="0016419D">
        <w:rPr>
          <w:rFonts w:ascii="Times New Roman" w:eastAsia="Calibri" w:hAnsi="Times New Roman" w:cs="Times New Roman"/>
          <w14:ligatures w14:val="standardContextual"/>
        </w:rPr>
        <w:t>:</w:t>
      </w:r>
      <w:bookmarkEnd w:id="0"/>
    </w:p>
    <w:p w14:paraId="14583911" w14:textId="7CF5C5ED" w:rsidR="00A754BC" w:rsidRPr="00054A6B" w:rsidRDefault="00A754BC" w:rsidP="00054A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14:ligatures w14:val="standardContextual"/>
        </w:rPr>
      </w:pPr>
      <w:r w:rsidRPr="0016419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  <w:t xml:space="preserve">Лот 1: </w:t>
      </w:r>
      <w:r w:rsidRPr="0016419D">
        <w:rPr>
          <w:rFonts w:ascii="Times New Roman" w:eastAsia="Calibri" w:hAnsi="Times New Roman" w:cs="Times New Roman"/>
          <w:b/>
          <w:bCs/>
          <w14:ligatures w14:val="standardContextual"/>
        </w:rPr>
        <w:t>1)</w:t>
      </w:r>
      <w:r w:rsidRPr="0016419D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6419D">
        <w:rPr>
          <w:rFonts w:ascii="Times New Roman" w:eastAsia="Calibri" w:hAnsi="Times New Roman" w:cs="Times New Roman"/>
          <w:b/>
          <w:bCs/>
          <w14:ligatures w14:val="standardContextual"/>
        </w:rPr>
        <w:t>недвижимое имущество (в кол-ве 5 ед.):</w:t>
      </w:r>
      <w:r w:rsidRPr="0016419D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6419D">
        <w:rPr>
          <w:rFonts w:ascii="Times New Roman" w:eastAsia="Calibri" w:hAnsi="Times New Roman" w:cs="Times New Roman"/>
          <w:b/>
          <w:bCs/>
          <w14:ligatures w14:val="standardContextual"/>
        </w:rPr>
        <w:t>а)</w:t>
      </w:r>
      <w:r w:rsidRPr="0016419D">
        <w:rPr>
          <w:rFonts w:ascii="Times New Roman" w:eastAsia="Calibri" w:hAnsi="Times New Roman" w:cs="Times New Roman"/>
          <w14:ligatures w14:val="standardContextual"/>
        </w:rPr>
        <w:t> </w:t>
      </w:r>
      <w:r w:rsidRPr="0016419D">
        <w:rPr>
          <w:rFonts w:ascii="Times New Roman" w:eastAsia="Calibri" w:hAnsi="Times New Roman" w:cs="Times New Roman"/>
          <w:b/>
          <w:bCs/>
          <w14:ligatures w14:val="standardContextual"/>
        </w:rPr>
        <w:t>здание</w:t>
      </w:r>
      <w:r w:rsidRPr="0016419D">
        <w:rPr>
          <w:rFonts w:ascii="Times New Roman" w:eastAsia="Calibri" w:hAnsi="Times New Roman" w:cs="Times New Roman"/>
          <w14:ligatures w14:val="standardContextual"/>
        </w:rPr>
        <w:t xml:space="preserve">, назначение: нежилое, наименование: производственно-складской корпус, площадь (далее – пл.) 17065,70 кв. м, кадастровый номер (далее – кад. №) 40:03:068302:302, кол-во этажей: 3, в т.ч. подземных 0, адрес: Калужская обл., р-н Боровский, д. Добрино, пр-д Восточный 1-й, вл. 6; </w:t>
      </w:r>
      <w:r w:rsidRPr="0016419D">
        <w:rPr>
          <w:rFonts w:ascii="Times New Roman" w:eastAsia="Calibri" w:hAnsi="Times New Roman" w:cs="Times New Roman"/>
          <w:b/>
          <w:bCs/>
          <w14:ligatures w14:val="standardContextual"/>
        </w:rPr>
        <w:t>б) земельный участок</w:t>
      </w:r>
      <w:r w:rsidRPr="0016419D">
        <w:rPr>
          <w:rFonts w:ascii="Times New Roman" w:eastAsia="Calibri" w:hAnsi="Times New Roman" w:cs="Times New Roman"/>
          <w14:ligatures w14:val="standardContextual"/>
        </w:rPr>
        <w:t>, категория земель: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ВРИ): для размещения промышленных объектов, кад. № 40:03:068302:135, пл. 30000 +/- 303 кв.м,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Добрино; для сведения: в отношении земельного участка зарегистрирован сервитут (право) ООО «Индустриальный парк «Ворсино» (ИНН 4027068324);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ограничения (обременения):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сервитут сроком с 27.10.2016 бессрочно; в отношении учетных номеров частей земельного участка № 40:03:068302:135/1 пл. 161 кв.м, № 40:03:068302:135/2 пл. 13 кв.м: прочие ограничения прав и обременения объекта недвижимости, срок действия: не установлен, содержание ограничения (обременения): для размещения кабельной линии;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в) здание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, назначение: нежилое, наименование: паровая котельная, пл. 523,70 кв.м, кад. № 40:03:068302:301, кол-во этажей: 1, в т.ч. подземных 0, адрес: Калужская обл., р-н Боровский, д. Добрино, пр-д Восточный 1-й, вл. 6;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г) здание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, назначение: нежилое, наименование: компрессорная станция, пл. 96,8 кв.м, кад. № 40:03:068302:303, кол-во этажей: 1, в т.ч. подземных 0, адрес: Калужская обл., р-н Боровский, д. Добрино, пр-д Восточный 1-й, вл. 6;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д)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не обремененный залогом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земельный участок,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для размещения промышленных объектов, пл. 183 +/- 24 кв.м, кад. № 40:03:068302:265,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Добрино;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ограничения (обременения)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недвижимого имущества: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ипотека в пользу ВЭБ.РФ на  объекты а), б), в), г);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2) сооружения </w:t>
      </w:r>
      <w:bookmarkStart w:id="1" w:name="_Hlk152864903"/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>(в кол-ве 3 ед.)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</w:t>
      </w:r>
      <w:bookmarkEnd w:id="1"/>
      <w:r w:rsidRPr="00054A6B">
        <w:rPr>
          <w:rFonts w:ascii="Times New Roman" w:eastAsia="Calibri" w:hAnsi="Times New Roman" w:cs="Times New Roman"/>
          <w14:ligatures w14:val="standardContextual"/>
        </w:rPr>
        <w:t xml:space="preserve">по адресу: Калужская обл., р-н Боровский, д. Добрино, пр-д Восточный 1-й, вл. 6: ограждение </w:t>
      </w:r>
      <w:r w:rsidRPr="00054A6B">
        <w:rPr>
          <w:rFonts w:ascii="Times New Roman" w:eastAsia="Calibri" w:hAnsi="Times New Roman" w:cs="Times New Roman"/>
          <w14:ligatures w14:val="standardContextual"/>
        </w:rPr>
        <w:lastRenderedPageBreak/>
        <w:t xml:space="preserve">металлическое протяженностью 680 м, ангар пл. 79 кв.м, находящиеся в залоге у ВЭБ.РФ, здание охраны пл. 75 кв.м, не обремененное залогом; </w:t>
      </w:r>
      <w:r w:rsidRPr="00054A6B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3) Движимое имущество, </w:t>
      </w:r>
      <w:r w:rsidRPr="00054A6B">
        <w:rPr>
          <w:rFonts w:ascii="Times New Roman" w:eastAsia="Calibri" w:hAnsi="Times New Roman" w:cs="Times New Roman"/>
          <w14:ligatures w14:val="standardContextual"/>
        </w:rPr>
        <w:t>в т.ч.: узкоспециализированное оборудование, электронное оборудование, инструменты, инвентарь, приборы и прочие товарно-</w:t>
      </w:r>
      <w:r w:rsidRPr="0072381E">
        <w:rPr>
          <w:rFonts w:ascii="Times New Roman" w:eastAsia="Calibri" w:hAnsi="Times New Roman" w:cs="Times New Roman"/>
          <w14:ligatures w14:val="standardContextual"/>
        </w:rPr>
        <w:t xml:space="preserve">материальные ценности, </w:t>
      </w:r>
      <w:r w:rsidRPr="0072381E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в кол-ве 4566 ед., </w:t>
      </w:r>
      <w:r w:rsidRPr="0072381E">
        <w:rPr>
          <w:rFonts w:ascii="Times New Roman" w:eastAsia="Calibri" w:hAnsi="Times New Roman" w:cs="Times New Roman"/>
          <w14:ligatures w14:val="standardContextual"/>
        </w:rPr>
        <w:t>из низ 67 ед. находится в залоге у ВЭБ.РФ, 80 ед. – в залоге ФГАУ «РФТР»</w:t>
      </w:r>
      <w:r w:rsidR="009B1899" w:rsidRPr="0072381E">
        <w:rPr>
          <w:rFonts w:ascii="Times New Roman" w:hAnsi="Times New Roman" w:cs="Times New Roman"/>
        </w:rPr>
        <w:t xml:space="preserve"> (</w:t>
      </w:r>
      <w:r w:rsidR="009B1899" w:rsidRPr="0072381E">
        <w:rPr>
          <w:rFonts w:ascii="Times New Roman" w:eastAsia="Calibri" w:hAnsi="Times New Roman" w:cs="Times New Roman"/>
          <w14:ligatures w14:val="standardContextual"/>
        </w:rPr>
        <w:t>УФНС России по Калужской области)</w:t>
      </w:r>
      <w:r w:rsidRPr="0072381E">
        <w:rPr>
          <w:rFonts w:ascii="Times New Roman" w:eastAsia="Calibri" w:hAnsi="Times New Roman" w:cs="Times New Roman"/>
          <w14:ligatures w14:val="standardContextual"/>
        </w:rPr>
        <w:t xml:space="preserve">, остальное движимое имущество не обременено залогом, расположенное по адресу: Калужская обл., р-н Боровский, д. Добрино, пр-д Восточный 1-й, вл. 6; </w:t>
      </w:r>
      <w:r w:rsidRPr="0072381E">
        <w:rPr>
          <w:rFonts w:ascii="Times New Roman" w:eastAsia="Calibri" w:hAnsi="Times New Roman" w:cs="Times New Roman"/>
          <w:b/>
          <w:bCs/>
          <w14:ligatures w14:val="standardContextual"/>
        </w:rPr>
        <w:t>4) Нематериальные активы</w:t>
      </w:r>
      <w:bookmarkStart w:id="2" w:name="_Hlk163056252"/>
      <w:r w:rsidRPr="0072381E">
        <w:rPr>
          <w:rFonts w:ascii="Times New Roman" w:eastAsia="Calibri" w:hAnsi="Times New Roman" w:cs="Times New Roman"/>
          <w14:ligatures w14:val="standardContextual"/>
        </w:rPr>
        <w:t>, в т.ч. регистрационные удостоверения лекарственных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препаратов для медицинского применения (в кол-ве 12 позиций)</w:t>
      </w:r>
      <w:bookmarkEnd w:id="2"/>
      <w:r w:rsidRPr="00054A6B">
        <w:rPr>
          <w:rFonts w:ascii="Times New Roman" w:eastAsia="Calibri" w:hAnsi="Times New Roman" w:cs="Times New Roman"/>
          <w14:ligatures w14:val="standardContextual"/>
        </w:rPr>
        <w:t xml:space="preserve">, не обремененные залогом; особенности данных активов указаны в дополнительной информации, размещенной в ЕФРСБ и на сайте ЭП. </w:t>
      </w:r>
    </w:p>
    <w:p w14:paraId="19931F2A" w14:textId="77777777" w:rsidR="00A754BC" w:rsidRPr="00054A6B" w:rsidRDefault="00A754BC" w:rsidP="00054A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14:ligatures w14:val="standardContextual"/>
        </w:rPr>
      </w:pPr>
      <w:r w:rsidRPr="00054A6B">
        <w:rPr>
          <w:rFonts w:ascii="Times New Roman" w:eastAsia="Calibri" w:hAnsi="Times New Roman" w:cs="Times New Roman"/>
          <w14:ligatures w14:val="standardContextual"/>
        </w:rPr>
        <w:t xml:space="preserve">Подробный перечень Имущества, его характеристики и описание, а также дополнительная информация размещены в ЕФРСБ и на сайте ЭП. </w:t>
      </w:r>
    </w:p>
    <w:p w14:paraId="2EF29B48" w14:textId="48E39647" w:rsidR="00220F18" w:rsidRPr="00054A6B" w:rsidRDefault="00A754BC" w:rsidP="00054A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14:ligatures w14:val="standardContextual"/>
        </w:rPr>
      </w:pPr>
      <w:r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t>Ознакомление с Лотом производится КУ по адресу местонахождения в рабочие дни по средам с 11:00 часов по 16:00 часов, эл. почта: sfera-farm.karpenko@sross.ru, тел. 8 (965) 153-64-72, Карпенко А.Ю., а также ОТ: тел. 8 (499) 395-00-20 (с 9.00 до 18.00 по Московскому времени в рабочие дни), informmsk@auction-house.ru.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t>Для обеспечения сохранности Имущества и соблюдения пропускного режима дата и время ознакомления согласовываются по указанным каналам связи заблаговременно.</w:t>
      </w:r>
      <w:r w:rsidRPr="00054A6B">
        <w:rPr>
          <w:rFonts w:ascii="Times New Roman" w:eastAsia="Calibri" w:hAnsi="Times New Roman" w:cs="Times New Roman"/>
          <w14:ligatures w14:val="standardContextual"/>
        </w:rPr>
        <w:t xml:space="preserve"> Копии документов, относящиеся к Лоту, предоставляются в электронном виде по запросу, направленному на эл. почту ОТ informmsk@auction-house.ru</w:t>
      </w:r>
      <w:r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t xml:space="preserve">. </w:t>
      </w:r>
    </w:p>
    <w:p w14:paraId="1CA52CC6" w14:textId="599E22C7" w:rsidR="00A754BC" w:rsidRPr="00054A6B" w:rsidRDefault="00EC75EF" w:rsidP="00054A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4A6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 - 10% от начальной цены Лота</w:t>
      </w:r>
      <w:r w:rsidR="00BD2B61" w:rsidRPr="00054A6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1</w:t>
      </w:r>
      <w:r w:rsidRPr="00054A6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, установленный для определенного периода Торгов,</w:t>
      </w:r>
      <w:r w:rsidRPr="00054A6B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="00A754BC" w:rsidRPr="00054A6B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A754BC" w:rsidRPr="00054A6B">
        <w:rPr>
          <w:rFonts w:ascii="Times New Roman" w:eastAsia="Times New Roman" w:hAnsi="Times New Roman" w:cs="Times New Roman"/>
          <w:lang w:eastAsia="ru-RU"/>
        </w:rPr>
        <w:t>–</w:t>
      </w:r>
      <w:r w:rsidR="00A754BC" w:rsidRPr="00054A6B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="00A754BC" w:rsidRPr="00054A6B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A754BC" w:rsidRPr="00054A6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54BC" w:rsidRPr="00054A6B">
        <w:rPr>
          <w:rFonts w:ascii="Times New Roman" w:eastAsia="Times New Roman" w:hAnsi="Times New Roman" w:cs="Times New Roman"/>
          <w:bCs/>
          <w:lang w:eastAsia="ru-RU"/>
        </w:rPr>
        <w:t>Исполнение обязанности по внесению суммы задатка третьими лицами не допускается.</w:t>
      </w:r>
    </w:p>
    <w:p w14:paraId="293B85C7" w14:textId="648CA2E5" w:rsidR="00226F2B" w:rsidRPr="00054A6B" w:rsidRDefault="00EC75EF" w:rsidP="00054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  <w14:ligatures w14:val="standardContextual"/>
        </w:rPr>
      </w:pPr>
      <w:r w:rsidRPr="00054A6B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054A6B">
        <w:rPr>
          <w:rFonts w:ascii="Times New Roman" w:hAnsi="Times New Roman" w:cs="Times New Roman"/>
        </w:rPr>
        <w:t>КУ</w:t>
      </w:r>
      <w:r w:rsidRPr="00054A6B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054A6B">
        <w:rPr>
          <w:rFonts w:ascii="Times New Roman" w:hAnsi="Times New Roman" w:cs="Times New Roman"/>
        </w:rPr>
        <w:t>КУ</w:t>
      </w:r>
      <w:r w:rsidRPr="00054A6B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054A6B">
        <w:rPr>
          <w:rFonts w:ascii="Times New Roman" w:hAnsi="Times New Roman" w:cs="Times New Roman"/>
        </w:rPr>
        <w:t>КУ</w:t>
      </w:r>
      <w:r w:rsidRPr="00054A6B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0E5D030" w14:textId="77777777" w:rsidR="002D0FC4" w:rsidRPr="00054A6B" w:rsidRDefault="00EC75EF" w:rsidP="00054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standardContextual"/>
        </w:rPr>
      </w:pPr>
      <w:r w:rsidRPr="00054A6B">
        <w:rPr>
          <w:rFonts w:ascii="Times New Roman" w:hAnsi="Times New Roman" w:cs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2D0FC4"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– в течение 30 дней со дня </w:t>
      </w:r>
      <w:r w:rsidR="002D0FC4"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lastRenderedPageBreak/>
        <w:t>подписания Договора на счет Должника: за имущество, находящееся в залоге – на спец. счет № 40702 810 8 2363 9151606, за имущество, не обремененное залогом – на основной счет № 40702 810 1 2363 9411606 в банке ВЭБ.РФ,</w:t>
      </w:r>
      <w:r w:rsidR="002D0FC4" w:rsidRPr="00054A6B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="002D0FC4" w:rsidRPr="00054A6B">
        <w:rPr>
          <w:rFonts w:ascii="Times New Roman" w:eastAsia="Times New Roman" w:hAnsi="Times New Roman" w:cs="Times New Roman"/>
          <w:lang w:eastAsia="ru-RU"/>
          <w14:ligatures w14:val="standardContextual"/>
        </w:rPr>
        <w:t>БИК 044525060, к/с № 30101 810 5 00000 00 0060.</w:t>
      </w:r>
    </w:p>
    <w:p w14:paraId="1C05CEF0" w14:textId="7770AEB3" w:rsidR="00EC75EF" w:rsidRPr="00054A6B" w:rsidRDefault="00EC75EF" w:rsidP="00054A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4A6B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054A6B">
        <w:rPr>
          <w:rFonts w:ascii="Times New Roman" w:hAnsi="Times New Roman" w:cs="Times New Roman"/>
        </w:rPr>
        <w:t> </w:t>
      </w:r>
      <w:r w:rsidRPr="00054A6B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03930FE" w14:textId="77777777" w:rsidR="00EC75EF" w:rsidRPr="00054A6B" w:rsidRDefault="00EC75EF" w:rsidP="00054A6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EC75EF" w:rsidRPr="00054A6B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51E3C"/>
    <w:rsid w:val="00054A6B"/>
    <w:rsid w:val="000C529F"/>
    <w:rsid w:val="000C7E22"/>
    <w:rsid w:val="000F00C6"/>
    <w:rsid w:val="000F02D3"/>
    <w:rsid w:val="000F4AAF"/>
    <w:rsid w:val="001067A7"/>
    <w:rsid w:val="0011150E"/>
    <w:rsid w:val="0011593E"/>
    <w:rsid w:val="00131671"/>
    <w:rsid w:val="001417D2"/>
    <w:rsid w:val="0016419D"/>
    <w:rsid w:val="00191D07"/>
    <w:rsid w:val="001B1A02"/>
    <w:rsid w:val="001B5612"/>
    <w:rsid w:val="001D57AC"/>
    <w:rsid w:val="001F2BED"/>
    <w:rsid w:val="00200D37"/>
    <w:rsid w:val="00214DCD"/>
    <w:rsid w:val="00220F18"/>
    <w:rsid w:val="00226F2B"/>
    <w:rsid w:val="00227B35"/>
    <w:rsid w:val="00252210"/>
    <w:rsid w:val="00263C22"/>
    <w:rsid w:val="0027195B"/>
    <w:rsid w:val="00294098"/>
    <w:rsid w:val="0029779F"/>
    <w:rsid w:val="002A7CCB"/>
    <w:rsid w:val="002B3FDE"/>
    <w:rsid w:val="002D0FC4"/>
    <w:rsid w:val="002F7AB6"/>
    <w:rsid w:val="00311C4F"/>
    <w:rsid w:val="00347574"/>
    <w:rsid w:val="00390A28"/>
    <w:rsid w:val="0039127B"/>
    <w:rsid w:val="003917DB"/>
    <w:rsid w:val="003C5D88"/>
    <w:rsid w:val="00400EC3"/>
    <w:rsid w:val="0040647F"/>
    <w:rsid w:val="004209CD"/>
    <w:rsid w:val="00423F7F"/>
    <w:rsid w:val="00432F1F"/>
    <w:rsid w:val="00452C07"/>
    <w:rsid w:val="004A2D11"/>
    <w:rsid w:val="004A62F7"/>
    <w:rsid w:val="004A6FCE"/>
    <w:rsid w:val="004B6930"/>
    <w:rsid w:val="004C2562"/>
    <w:rsid w:val="004E18D2"/>
    <w:rsid w:val="0050401A"/>
    <w:rsid w:val="00546C9E"/>
    <w:rsid w:val="00552A86"/>
    <w:rsid w:val="005739DA"/>
    <w:rsid w:val="00573F80"/>
    <w:rsid w:val="0058798A"/>
    <w:rsid w:val="005A3191"/>
    <w:rsid w:val="005C202A"/>
    <w:rsid w:val="005F307B"/>
    <w:rsid w:val="00624F3B"/>
    <w:rsid w:val="00676367"/>
    <w:rsid w:val="00677E82"/>
    <w:rsid w:val="00685F47"/>
    <w:rsid w:val="006E1511"/>
    <w:rsid w:val="006F278E"/>
    <w:rsid w:val="00701E2E"/>
    <w:rsid w:val="0072381E"/>
    <w:rsid w:val="00740953"/>
    <w:rsid w:val="007439E0"/>
    <w:rsid w:val="00746F42"/>
    <w:rsid w:val="0079007C"/>
    <w:rsid w:val="00793E6C"/>
    <w:rsid w:val="00793FE6"/>
    <w:rsid w:val="007B19D9"/>
    <w:rsid w:val="007D2993"/>
    <w:rsid w:val="007F0E12"/>
    <w:rsid w:val="00856670"/>
    <w:rsid w:val="00875EDA"/>
    <w:rsid w:val="008E7A4E"/>
    <w:rsid w:val="008F46EA"/>
    <w:rsid w:val="00902079"/>
    <w:rsid w:val="00902E02"/>
    <w:rsid w:val="00923F5E"/>
    <w:rsid w:val="00925822"/>
    <w:rsid w:val="009310D7"/>
    <w:rsid w:val="009430A9"/>
    <w:rsid w:val="00956D45"/>
    <w:rsid w:val="00975681"/>
    <w:rsid w:val="00994C36"/>
    <w:rsid w:val="009B1899"/>
    <w:rsid w:val="009B3DA4"/>
    <w:rsid w:val="009B78D0"/>
    <w:rsid w:val="00A10409"/>
    <w:rsid w:val="00A11390"/>
    <w:rsid w:val="00A27EC3"/>
    <w:rsid w:val="00A33E37"/>
    <w:rsid w:val="00A754BC"/>
    <w:rsid w:val="00A815EB"/>
    <w:rsid w:val="00A85745"/>
    <w:rsid w:val="00AC4C3F"/>
    <w:rsid w:val="00AF35D8"/>
    <w:rsid w:val="00B15884"/>
    <w:rsid w:val="00B27FFC"/>
    <w:rsid w:val="00B43248"/>
    <w:rsid w:val="00B55CA3"/>
    <w:rsid w:val="00B92A77"/>
    <w:rsid w:val="00BA3713"/>
    <w:rsid w:val="00BB2FD0"/>
    <w:rsid w:val="00BD215C"/>
    <w:rsid w:val="00BD2B61"/>
    <w:rsid w:val="00BF4AA7"/>
    <w:rsid w:val="00C0725A"/>
    <w:rsid w:val="00C54C18"/>
    <w:rsid w:val="00C6512D"/>
    <w:rsid w:val="00C67F10"/>
    <w:rsid w:val="00C93BBD"/>
    <w:rsid w:val="00CA5B16"/>
    <w:rsid w:val="00CB014A"/>
    <w:rsid w:val="00CB061B"/>
    <w:rsid w:val="00CB4916"/>
    <w:rsid w:val="00CC6740"/>
    <w:rsid w:val="00CD43A4"/>
    <w:rsid w:val="00CD5215"/>
    <w:rsid w:val="00CD7BCD"/>
    <w:rsid w:val="00D148A5"/>
    <w:rsid w:val="00D208FF"/>
    <w:rsid w:val="00D228DA"/>
    <w:rsid w:val="00D245A8"/>
    <w:rsid w:val="00D50C1E"/>
    <w:rsid w:val="00D65B29"/>
    <w:rsid w:val="00D82D2E"/>
    <w:rsid w:val="00D86D16"/>
    <w:rsid w:val="00D87975"/>
    <w:rsid w:val="00D93432"/>
    <w:rsid w:val="00DA6AF0"/>
    <w:rsid w:val="00E172B3"/>
    <w:rsid w:val="00E23867"/>
    <w:rsid w:val="00E40A31"/>
    <w:rsid w:val="00EA67FF"/>
    <w:rsid w:val="00EC46A7"/>
    <w:rsid w:val="00EC75EF"/>
    <w:rsid w:val="00EE038C"/>
    <w:rsid w:val="00EE0477"/>
    <w:rsid w:val="00F01488"/>
    <w:rsid w:val="00F37827"/>
    <w:rsid w:val="00F94F47"/>
    <w:rsid w:val="00F977C6"/>
    <w:rsid w:val="00F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F6E4-2C24-41A9-A9B8-015B79A6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159</cp:revision>
  <cp:lastPrinted>2024-02-07T09:56:00Z</cp:lastPrinted>
  <dcterms:created xsi:type="dcterms:W3CDTF">2020-08-23T17:18:00Z</dcterms:created>
  <dcterms:modified xsi:type="dcterms:W3CDTF">2024-04-03T14:19:00Z</dcterms:modified>
</cp:coreProperties>
</file>