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379371" w14:textId="2189A550" w:rsidR="00170FFC" w:rsidRPr="004D594B" w:rsidRDefault="00CD5565" w:rsidP="00CD5565">
      <w:pPr>
        <w:jc w:val="both"/>
        <w:rPr>
          <w:rFonts w:eastAsia="Calibri"/>
          <w:b/>
          <w:bCs/>
          <w:sz w:val="25"/>
          <w:szCs w:val="25"/>
          <w:lang w:eastAsia="en-US"/>
        </w:rPr>
      </w:pPr>
      <w:r w:rsidRPr="00CD5565">
        <w:rPr>
          <w:shd w:val="clear" w:color="auto" w:fill="FFFFFF" w:themeFill="background1"/>
        </w:rPr>
        <w:t xml:space="preserve">Организатор торгов АО «Российский аукционный дом» (ОГРН 1097847233351 ИНН 7838430413, 190000, Санкт-Петербург, </w:t>
      </w:r>
      <w:proofErr w:type="spellStart"/>
      <w:r w:rsidRPr="00CD5565">
        <w:rPr>
          <w:shd w:val="clear" w:color="auto" w:fill="FFFFFF" w:themeFill="background1"/>
        </w:rPr>
        <w:t>пер.Гривцова</w:t>
      </w:r>
      <w:proofErr w:type="spellEnd"/>
      <w:r w:rsidRPr="00CD5565">
        <w:rPr>
          <w:shd w:val="clear" w:color="auto" w:fill="FFFFFF" w:themeFill="background1"/>
        </w:rPr>
        <w:t xml:space="preserve">, д.5, </w:t>
      </w:r>
      <w:proofErr w:type="spellStart"/>
      <w:r w:rsidRPr="00CD5565">
        <w:rPr>
          <w:shd w:val="clear" w:color="auto" w:fill="FFFFFF" w:themeFill="background1"/>
        </w:rPr>
        <w:t>лит.В</w:t>
      </w:r>
      <w:proofErr w:type="spellEnd"/>
      <w:r w:rsidRPr="00CD5565">
        <w:rPr>
          <w:shd w:val="clear" w:color="auto" w:fill="FFFFFF" w:themeFill="background1"/>
        </w:rPr>
        <w:t>, 8(473)2106431, 8(800)7775757, kartavov@auction-house.ru) (далее-ОТ), действующее на основании договора поручения с</w:t>
      </w:r>
      <w:r w:rsidR="00E36B46">
        <w:rPr>
          <w:shd w:val="clear" w:color="auto" w:fill="FFFFFF" w:themeFill="background1"/>
        </w:rPr>
        <w:t xml:space="preserve"> </w:t>
      </w:r>
      <w:r w:rsidRPr="00CD5565">
        <w:rPr>
          <w:shd w:val="clear" w:color="auto" w:fill="FFFFFF" w:themeFill="background1"/>
        </w:rPr>
        <w:t>Гражданином Российской Федерации Золотаревым Виктором Владимировичем, дата рождения 18.03.1960, место рождения</w:t>
      </w:r>
      <w:r w:rsidRPr="00CD5565">
        <w:rPr>
          <w:shd w:val="clear" w:color="auto" w:fill="FFFFFF" w:themeFill="background1"/>
        </w:rPr>
        <w:tab/>
        <w:t xml:space="preserve">ст. Ковыльная Есильского р-на Целиноградской обл., ИНН 781802312824, СНИЛС 006-652-285 37, место </w:t>
      </w:r>
      <w:proofErr w:type="spellStart"/>
      <w:r w:rsidRPr="00CD5565">
        <w:rPr>
          <w:shd w:val="clear" w:color="auto" w:fill="FFFFFF" w:themeFill="background1"/>
        </w:rPr>
        <w:t>жительстваЛипецкая</w:t>
      </w:r>
      <w:proofErr w:type="spellEnd"/>
      <w:r w:rsidRPr="00CD5565">
        <w:rPr>
          <w:shd w:val="clear" w:color="auto" w:fill="FFFFFF" w:themeFill="background1"/>
        </w:rPr>
        <w:t xml:space="preserve"> обл., г. Грязи, ул. Моторная, д. 7, кв. 23А, именуемый в дальнейшем «Должник», в лице финансового управляющего Юдаева Михаила Дмитриевича, ИНН 500805233587, СНИЛС 085-784-754 30, рег. номер 21459, адрес для корреспонденции: 398516, Липецкая обл., Липецкий р-он, с. </w:t>
      </w:r>
      <w:proofErr w:type="spellStart"/>
      <w:r w:rsidRPr="00CD5565">
        <w:rPr>
          <w:shd w:val="clear" w:color="auto" w:fill="FFFFFF" w:themeFill="background1"/>
        </w:rPr>
        <w:t>Косыревка</w:t>
      </w:r>
      <w:proofErr w:type="spellEnd"/>
      <w:r w:rsidRPr="00CD5565">
        <w:rPr>
          <w:shd w:val="clear" w:color="auto" w:fill="FFFFFF" w:themeFill="background1"/>
        </w:rPr>
        <w:t xml:space="preserve">, ул. Софийская, д. 14, член СРО АССОЦИАЦИЯ "Саморегулируемая организация арбитражных управляющих Центрального федерального округа" ИНН 7705431418, ОГРН 1027700542209, адрес: 115191, Москва, </w:t>
      </w:r>
      <w:proofErr w:type="spellStart"/>
      <w:r w:rsidRPr="00CD5565">
        <w:rPr>
          <w:shd w:val="clear" w:color="auto" w:fill="FFFFFF" w:themeFill="background1"/>
        </w:rPr>
        <w:t>Гамсоновский</w:t>
      </w:r>
      <w:proofErr w:type="spellEnd"/>
      <w:r w:rsidRPr="00CD5565">
        <w:rPr>
          <w:shd w:val="clear" w:color="auto" w:fill="FFFFFF" w:themeFill="background1"/>
        </w:rPr>
        <w:t xml:space="preserve"> пер., д. 2, этаж 1, ком. 85, действующ</w:t>
      </w:r>
      <w:r>
        <w:rPr>
          <w:shd w:val="clear" w:color="auto" w:fill="FFFFFF" w:themeFill="background1"/>
        </w:rPr>
        <w:t>ий</w:t>
      </w:r>
      <w:r w:rsidRPr="00CD5565">
        <w:rPr>
          <w:shd w:val="clear" w:color="auto" w:fill="FFFFFF" w:themeFill="background1"/>
        </w:rPr>
        <w:t xml:space="preserve"> на основании Решения Арбитражного суда Липецкой области от 10.07.2023 по делу А36-542/2023 (далее – ФУ), </w:t>
      </w:r>
      <w:r w:rsidR="00CD30E9" w:rsidRPr="00CD30E9">
        <w:rPr>
          <w:rFonts w:eastAsiaTheme="minorHAnsi"/>
          <w:sz w:val="25"/>
          <w:szCs w:val="25"/>
          <w:lang w:eastAsia="en-US"/>
        </w:rPr>
        <w:t xml:space="preserve">сообщает </w:t>
      </w:r>
      <w:r w:rsidR="00CD30E9">
        <w:rPr>
          <w:rFonts w:eastAsiaTheme="minorHAnsi"/>
          <w:sz w:val="25"/>
          <w:szCs w:val="25"/>
          <w:lang w:eastAsia="en-US"/>
        </w:rPr>
        <w:t xml:space="preserve">что </w:t>
      </w:r>
      <w:r w:rsidR="00CD30E9">
        <w:rPr>
          <w:rFonts w:eastAsia="Calibri"/>
          <w:sz w:val="25"/>
          <w:szCs w:val="25"/>
          <w:lang w:eastAsia="en-US"/>
        </w:rPr>
        <w:t xml:space="preserve">по </w:t>
      </w:r>
      <w:r w:rsidR="00CD30E9" w:rsidRPr="00CD30E9">
        <w:rPr>
          <w:rFonts w:eastAsia="Calibri"/>
          <w:sz w:val="25"/>
          <w:szCs w:val="25"/>
          <w:lang w:eastAsia="en-US"/>
        </w:rPr>
        <w:t>результата</w:t>
      </w:r>
      <w:r w:rsidR="00CD30E9">
        <w:rPr>
          <w:rFonts w:eastAsia="Calibri"/>
          <w:sz w:val="25"/>
          <w:szCs w:val="25"/>
          <w:lang w:eastAsia="en-US"/>
        </w:rPr>
        <w:t>м</w:t>
      </w:r>
      <w:r w:rsidR="00CD30E9" w:rsidRPr="00CD30E9">
        <w:rPr>
          <w:rFonts w:eastAsia="Calibri"/>
          <w:sz w:val="25"/>
          <w:szCs w:val="25"/>
          <w:lang w:eastAsia="en-US"/>
        </w:rPr>
        <w:t xml:space="preserve"> торгов посредством публичного предложения (далее – Торги) на электронной площадке АО «Российский аукционный дом», по адресу в сети Интернет: http://www.lot-online.ru/ (далее – ЭП), пров</w:t>
      </w:r>
      <w:r w:rsidR="00CD30E9">
        <w:rPr>
          <w:rFonts w:eastAsia="Calibri"/>
          <w:sz w:val="25"/>
          <w:szCs w:val="25"/>
          <w:lang w:eastAsia="en-US"/>
        </w:rPr>
        <w:t>едённых</w:t>
      </w:r>
      <w:r w:rsidR="00CD30E9" w:rsidRPr="00CD30E9">
        <w:rPr>
          <w:rFonts w:eastAsia="Calibri"/>
          <w:sz w:val="25"/>
          <w:szCs w:val="25"/>
          <w:lang w:eastAsia="en-US"/>
        </w:rPr>
        <w:t xml:space="preserve"> в </w:t>
      </w:r>
      <w:r w:rsidR="00CD30E9" w:rsidRPr="00386C2A">
        <w:rPr>
          <w:rFonts w:eastAsia="Calibri"/>
          <w:sz w:val="25"/>
          <w:szCs w:val="25"/>
          <w:lang w:eastAsia="en-US"/>
        </w:rPr>
        <w:t xml:space="preserve">сроки </w:t>
      </w:r>
      <w:r w:rsidR="00995992" w:rsidRPr="00995992">
        <w:t xml:space="preserve">с </w:t>
      </w:r>
      <w:r w:rsidRPr="00CD5565">
        <w:t>17.01.2024г. по 15.03.2024г</w:t>
      </w:r>
      <w:r>
        <w:t xml:space="preserve">. </w:t>
      </w:r>
      <w:r w:rsidR="00386C2A" w:rsidRPr="00386C2A">
        <w:rPr>
          <w:rFonts w:eastAsia="Calibri"/>
          <w:sz w:val="25"/>
          <w:szCs w:val="25"/>
          <w:lang w:eastAsia="en-US"/>
        </w:rPr>
        <w:t>По Лоту 1 (код на Э</w:t>
      </w:r>
      <w:r w:rsidR="00E40082">
        <w:rPr>
          <w:rFonts w:eastAsia="Calibri"/>
          <w:sz w:val="25"/>
          <w:szCs w:val="25"/>
          <w:lang w:eastAsia="en-US"/>
        </w:rPr>
        <w:t>Т</w:t>
      </w:r>
      <w:r w:rsidR="00386C2A" w:rsidRPr="00386C2A">
        <w:rPr>
          <w:rFonts w:eastAsia="Calibri"/>
          <w:sz w:val="25"/>
          <w:szCs w:val="25"/>
          <w:lang w:eastAsia="en-US"/>
        </w:rPr>
        <w:t xml:space="preserve">П: </w:t>
      </w:r>
      <w:r w:rsidRPr="00CD5565">
        <w:rPr>
          <w:rFonts w:eastAsia="Calibri"/>
          <w:sz w:val="25"/>
          <w:szCs w:val="25"/>
          <w:lang w:eastAsia="en-US"/>
        </w:rPr>
        <w:t>РАД-360684</w:t>
      </w:r>
      <w:r w:rsidR="00386C2A" w:rsidRPr="00386C2A">
        <w:rPr>
          <w:rFonts w:eastAsia="Calibri"/>
          <w:sz w:val="25"/>
          <w:szCs w:val="25"/>
          <w:lang w:eastAsia="en-US"/>
        </w:rPr>
        <w:t>)</w:t>
      </w:r>
      <w:r w:rsidR="00E40082">
        <w:rPr>
          <w:rFonts w:eastAsia="Calibri"/>
          <w:sz w:val="25"/>
          <w:szCs w:val="25"/>
          <w:lang w:eastAsia="en-US"/>
        </w:rPr>
        <w:t xml:space="preserve"> </w:t>
      </w:r>
      <w:r w:rsidR="00CD30E9" w:rsidRPr="00386C2A">
        <w:rPr>
          <w:rFonts w:eastAsia="Calibri"/>
          <w:sz w:val="25"/>
          <w:szCs w:val="25"/>
          <w:lang w:eastAsia="en-US"/>
        </w:rPr>
        <w:t xml:space="preserve">заключен договор купли-продажи </w:t>
      </w:r>
      <w:r w:rsidR="00CD30E9" w:rsidRPr="00386C2A">
        <w:rPr>
          <w:rFonts w:eastAsia="Calibri"/>
          <w:b/>
          <w:bCs/>
          <w:sz w:val="25"/>
          <w:szCs w:val="25"/>
          <w:lang w:eastAsia="en-US"/>
        </w:rPr>
        <w:t>№</w:t>
      </w:r>
      <w:r w:rsidR="004D594B" w:rsidRPr="004D594B">
        <w:rPr>
          <w:rFonts w:eastAsia="Calibri"/>
          <w:b/>
          <w:bCs/>
          <w:sz w:val="25"/>
          <w:szCs w:val="25"/>
          <w:lang w:eastAsia="en-US"/>
        </w:rPr>
        <w:t xml:space="preserve"> </w:t>
      </w:r>
      <w:r w:rsidR="00995992">
        <w:rPr>
          <w:rFonts w:eastAsia="Calibri"/>
          <w:b/>
          <w:bCs/>
          <w:sz w:val="25"/>
          <w:szCs w:val="25"/>
          <w:lang w:eastAsia="en-US"/>
        </w:rPr>
        <w:t>б/н</w:t>
      </w:r>
      <w:r w:rsidR="00CD30E9" w:rsidRPr="00386C2A">
        <w:rPr>
          <w:rFonts w:eastAsia="Calibri"/>
          <w:b/>
          <w:bCs/>
          <w:sz w:val="25"/>
          <w:szCs w:val="25"/>
          <w:lang w:eastAsia="en-US"/>
        </w:rPr>
        <w:t xml:space="preserve"> от</w:t>
      </w:r>
      <w:r w:rsidR="00386C2A" w:rsidRPr="00386C2A">
        <w:rPr>
          <w:rFonts w:eastAsia="Calibri"/>
          <w:b/>
          <w:bCs/>
          <w:sz w:val="25"/>
          <w:szCs w:val="25"/>
          <w:lang w:eastAsia="en-US"/>
        </w:rPr>
        <w:t xml:space="preserve"> </w:t>
      </w:r>
      <w:r>
        <w:rPr>
          <w:rFonts w:eastAsia="Calibri"/>
          <w:b/>
          <w:bCs/>
          <w:sz w:val="25"/>
          <w:szCs w:val="25"/>
          <w:lang w:eastAsia="en-US"/>
        </w:rPr>
        <w:t>21</w:t>
      </w:r>
      <w:r w:rsidR="00386C2A" w:rsidRPr="00386C2A">
        <w:rPr>
          <w:rFonts w:eastAsia="Calibri"/>
          <w:b/>
          <w:bCs/>
          <w:sz w:val="25"/>
          <w:szCs w:val="25"/>
          <w:lang w:eastAsia="en-US"/>
        </w:rPr>
        <w:t>.</w:t>
      </w:r>
      <w:r w:rsidR="00995992">
        <w:rPr>
          <w:rFonts w:eastAsia="Calibri"/>
          <w:b/>
          <w:bCs/>
          <w:sz w:val="25"/>
          <w:szCs w:val="25"/>
          <w:lang w:eastAsia="en-US"/>
        </w:rPr>
        <w:t>0</w:t>
      </w:r>
      <w:r>
        <w:rPr>
          <w:rFonts w:eastAsia="Calibri"/>
          <w:b/>
          <w:bCs/>
          <w:sz w:val="25"/>
          <w:szCs w:val="25"/>
          <w:lang w:eastAsia="en-US"/>
        </w:rPr>
        <w:t>3</w:t>
      </w:r>
      <w:r w:rsidR="00386C2A" w:rsidRPr="00386C2A">
        <w:rPr>
          <w:rFonts w:eastAsia="Calibri"/>
          <w:b/>
          <w:bCs/>
          <w:sz w:val="25"/>
          <w:szCs w:val="25"/>
          <w:lang w:eastAsia="en-US"/>
        </w:rPr>
        <w:t>.202</w:t>
      </w:r>
      <w:r w:rsidR="00995992">
        <w:rPr>
          <w:rFonts w:eastAsia="Calibri"/>
          <w:b/>
          <w:bCs/>
          <w:sz w:val="25"/>
          <w:szCs w:val="25"/>
          <w:lang w:eastAsia="en-US"/>
        </w:rPr>
        <w:t>4</w:t>
      </w:r>
      <w:r w:rsidR="00386C2A" w:rsidRPr="00386C2A">
        <w:rPr>
          <w:rFonts w:eastAsia="Calibri"/>
          <w:b/>
          <w:bCs/>
          <w:sz w:val="25"/>
          <w:szCs w:val="25"/>
          <w:lang w:eastAsia="en-US"/>
        </w:rPr>
        <w:t>г</w:t>
      </w:r>
      <w:r w:rsidR="00386C2A" w:rsidRPr="00E40082">
        <w:rPr>
          <w:rFonts w:eastAsia="Calibri"/>
          <w:sz w:val="25"/>
          <w:szCs w:val="25"/>
          <w:lang w:eastAsia="en-US"/>
        </w:rPr>
        <w:t>.</w:t>
      </w:r>
      <w:r w:rsidR="00CD30E9" w:rsidRPr="00E40082">
        <w:rPr>
          <w:rFonts w:eastAsia="Calibri"/>
          <w:sz w:val="25"/>
          <w:szCs w:val="25"/>
          <w:lang w:eastAsia="en-US"/>
        </w:rPr>
        <w:t xml:space="preserve"> </w:t>
      </w:r>
      <w:r w:rsidR="00CD30E9" w:rsidRPr="00E40082">
        <w:rPr>
          <w:rFonts w:eastAsia="Calibri"/>
          <w:b/>
          <w:bCs/>
          <w:sz w:val="25"/>
          <w:szCs w:val="25"/>
          <w:lang w:eastAsia="en-US"/>
        </w:rPr>
        <w:t>с</w:t>
      </w:r>
      <w:r w:rsidR="00CD30E9" w:rsidRPr="00386C2A">
        <w:rPr>
          <w:rFonts w:eastAsia="Calibri"/>
          <w:sz w:val="25"/>
          <w:szCs w:val="25"/>
          <w:lang w:eastAsia="en-US"/>
        </w:rPr>
        <w:t xml:space="preserve"> </w:t>
      </w:r>
      <w:r w:rsidR="00CD30E9" w:rsidRPr="00386C2A">
        <w:rPr>
          <w:rFonts w:eastAsia="Calibri"/>
          <w:b/>
          <w:bCs/>
          <w:sz w:val="25"/>
          <w:szCs w:val="25"/>
          <w:lang w:eastAsia="en-US"/>
        </w:rPr>
        <w:t xml:space="preserve">победителем </w:t>
      </w:r>
      <w:r w:rsidRPr="00CD5565">
        <w:rPr>
          <w:rFonts w:eastAsia="Calibri"/>
          <w:b/>
          <w:bCs/>
          <w:sz w:val="25"/>
          <w:szCs w:val="25"/>
          <w:lang w:eastAsia="en-US"/>
        </w:rPr>
        <w:t>Лазарев</w:t>
      </w:r>
      <w:r>
        <w:rPr>
          <w:rFonts w:eastAsia="Calibri"/>
          <w:b/>
          <w:bCs/>
          <w:sz w:val="25"/>
          <w:szCs w:val="25"/>
          <w:lang w:eastAsia="en-US"/>
        </w:rPr>
        <w:t>ым</w:t>
      </w:r>
      <w:r w:rsidRPr="00CD5565">
        <w:rPr>
          <w:rFonts w:eastAsia="Calibri"/>
          <w:b/>
          <w:bCs/>
          <w:sz w:val="25"/>
          <w:szCs w:val="25"/>
          <w:lang w:eastAsia="en-US"/>
        </w:rPr>
        <w:t xml:space="preserve"> Алексе</w:t>
      </w:r>
      <w:r>
        <w:rPr>
          <w:rFonts w:eastAsia="Calibri"/>
          <w:b/>
          <w:bCs/>
          <w:sz w:val="25"/>
          <w:szCs w:val="25"/>
          <w:lang w:eastAsia="en-US"/>
        </w:rPr>
        <w:t>ем</w:t>
      </w:r>
      <w:r w:rsidRPr="00CD5565">
        <w:rPr>
          <w:rFonts w:eastAsia="Calibri"/>
          <w:b/>
          <w:bCs/>
          <w:sz w:val="25"/>
          <w:szCs w:val="25"/>
          <w:lang w:eastAsia="en-US"/>
        </w:rPr>
        <w:t xml:space="preserve"> Витальевич</w:t>
      </w:r>
      <w:r>
        <w:rPr>
          <w:rFonts w:eastAsia="Calibri"/>
          <w:b/>
          <w:bCs/>
          <w:sz w:val="25"/>
          <w:szCs w:val="25"/>
          <w:lang w:eastAsia="en-US"/>
        </w:rPr>
        <w:t xml:space="preserve">ем </w:t>
      </w:r>
      <w:r w:rsidRPr="00CD5565">
        <w:rPr>
          <w:rFonts w:eastAsia="Calibri"/>
          <w:b/>
          <w:bCs/>
          <w:sz w:val="25"/>
          <w:szCs w:val="25"/>
          <w:lang w:eastAsia="en-US"/>
        </w:rPr>
        <w:t>(ИНН 482420109140)</w:t>
      </w:r>
      <w:r w:rsidR="00995992">
        <w:rPr>
          <w:rFonts w:eastAsia="Calibri"/>
          <w:b/>
          <w:bCs/>
          <w:sz w:val="25"/>
          <w:szCs w:val="25"/>
          <w:lang w:eastAsia="en-US"/>
        </w:rPr>
        <w:t xml:space="preserve"> </w:t>
      </w:r>
      <w:r w:rsidR="00CD30E9" w:rsidRPr="00386C2A">
        <w:rPr>
          <w:rFonts w:eastAsia="Calibri"/>
          <w:sz w:val="25"/>
          <w:szCs w:val="25"/>
          <w:lang w:eastAsia="en-US"/>
        </w:rPr>
        <w:t>по предложенной победителем цен</w:t>
      </w:r>
      <w:r w:rsidR="00EB54AA" w:rsidRPr="00386C2A">
        <w:rPr>
          <w:rFonts w:eastAsia="Calibri"/>
          <w:sz w:val="25"/>
          <w:szCs w:val="25"/>
          <w:lang w:eastAsia="en-US"/>
        </w:rPr>
        <w:t>е</w:t>
      </w:r>
      <w:r w:rsidR="00E40082">
        <w:rPr>
          <w:rFonts w:eastAsia="Calibri"/>
          <w:sz w:val="25"/>
          <w:szCs w:val="25"/>
          <w:lang w:eastAsia="en-US"/>
        </w:rPr>
        <w:t xml:space="preserve">: </w:t>
      </w:r>
      <w:r w:rsidR="00E40082" w:rsidRPr="00BC756E">
        <w:rPr>
          <w:rFonts w:eastAsia="Calibri"/>
          <w:b/>
          <w:bCs/>
          <w:sz w:val="25"/>
          <w:szCs w:val="25"/>
          <w:lang w:eastAsia="en-US"/>
        </w:rPr>
        <w:t>За Лот № 1 -</w:t>
      </w:r>
      <w:r w:rsidR="00EB54AA" w:rsidRPr="00386C2A">
        <w:rPr>
          <w:rFonts w:eastAsia="Calibri"/>
          <w:b/>
          <w:bCs/>
          <w:sz w:val="25"/>
          <w:szCs w:val="25"/>
          <w:lang w:eastAsia="en-US"/>
        </w:rPr>
        <w:t xml:space="preserve"> </w:t>
      </w:r>
      <w:r w:rsidRPr="00CD5565">
        <w:rPr>
          <w:rFonts w:eastAsia="Calibri"/>
          <w:b/>
          <w:bCs/>
          <w:sz w:val="25"/>
          <w:szCs w:val="25"/>
          <w:lang w:eastAsia="en-US"/>
        </w:rPr>
        <w:t>535 535.00</w:t>
      </w:r>
      <w:r w:rsidR="004D594B" w:rsidRPr="004D594B">
        <w:rPr>
          <w:rFonts w:eastAsia="Calibri"/>
          <w:b/>
          <w:bCs/>
          <w:sz w:val="25"/>
          <w:szCs w:val="25"/>
          <w:lang w:eastAsia="en-US"/>
        </w:rPr>
        <w:t xml:space="preserve"> руб.</w:t>
      </w:r>
    </w:p>
    <w:sectPr w:rsidR="00170FFC" w:rsidRPr="004D594B" w:rsidSect="00A306EC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8955C0" w14:textId="77777777" w:rsidR="00A306EC" w:rsidRDefault="00A306EC" w:rsidP="00310303">
      <w:r>
        <w:separator/>
      </w:r>
    </w:p>
  </w:endnote>
  <w:endnote w:type="continuationSeparator" w:id="0">
    <w:p w14:paraId="00A50739" w14:textId="77777777" w:rsidR="00A306EC" w:rsidRDefault="00A306EC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151FF4" w14:textId="77777777" w:rsidR="00A306EC" w:rsidRDefault="00A306EC" w:rsidP="00310303">
      <w:r>
        <w:separator/>
      </w:r>
    </w:p>
  </w:footnote>
  <w:footnote w:type="continuationSeparator" w:id="0">
    <w:p w14:paraId="366FAE91" w14:textId="77777777" w:rsidR="00A306EC" w:rsidRDefault="00A306EC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F9"/>
    <w:rsid w:val="00030506"/>
    <w:rsid w:val="00031065"/>
    <w:rsid w:val="00057266"/>
    <w:rsid w:val="0006256C"/>
    <w:rsid w:val="00062C84"/>
    <w:rsid w:val="000655C1"/>
    <w:rsid w:val="0008688F"/>
    <w:rsid w:val="000970FF"/>
    <w:rsid w:val="000D3937"/>
    <w:rsid w:val="000D76F9"/>
    <w:rsid w:val="000F36B2"/>
    <w:rsid w:val="0010213C"/>
    <w:rsid w:val="00143A2A"/>
    <w:rsid w:val="00165C25"/>
    <w:rsid w:val="00170FFC"/>
    <w:rsid w:val="00171D44"/>
    <w:rsid w:val="002849B1"/>
    <w:rsid w:val="00297B18"/>
    <w:rsid w:val="002A45FD"/>
    <w:rsid w:val="002B0C0B"/>
    <w:rsid w:val="002C4640"/>
    <w:rsid w:val="002D2F56"/>
    <w:rsid w:val="002F1556"/>
    <w:rsid w:val="002F7654"/>
    <w:rsid w:val="00310303"/>
    <w:rsid w:val="00325883"/>
    <w:rsid w:val="00330418"/>
    <w:rsid w:val="00331687"/>
    <w:rsid w:val="00375F9A"/>
    <w:rsid w:val="00377F47"/>
    <w:rsid w:val="00380BC7"/>
    <w:rsid w:val="00386C2A"/>
    <w:rsid w:val="003879F0"/>
    <w:rsid w:val="00395B7D"/>
    <w:rsid w:val="003B7959"/>
    <w:rsid w:val="003F4D88"/>
    <w:rsid w:val="00423F55"/>
    <w:rsid w:val="004406E4"/>
    <w:rsid w:val="00441239"/>
    <w:rsid w:val="00471086"/>
    <w:rsid w:val="0047548A"/>
    <w:rsid w:val="00476DEE"/>
    <w:rsid w:val="0048519C"/>
    <w:rsid w:val="00486677"/>
    <w:rsid w:val="00497EF3"/>
    <w:rsid w:val="004D594B"/>
    <w:rsid w:val="00507A67"/>
    <w:rsid w:val="00557CEC"/>
    <w:rsid w:val="00575DDD"/>
    <w:rsid w:val="00576B75"/>
    <w:rsid w:val="00586218"/>
    <w:rsid w:val="005A3543"/>
    <w:rsid w:val="005B5F49"/>
    <w:rsid w:val="005C22D7"/>
    <w:rsid w:val="005E6251"/>
    <w:rsid w:val="006264E8"/>
    <w:rsid w:val="00626D2B"/>
    <w:rsid w:val="00626D38"/>
    <w:rsid w:val="0065004D"/>
    <w:rsid w:val="006975BE"/>
    <w:rsid w:val="006A5115"/>
    <w:rsid w:val="006A52D6"/>
    <w:rsid w:val="006B4CD7"/>
    <w:rsid w:val="006D2740"/>
    <w:rsid w:val="006E5D90"/>
    <w:rsid w:val="00726C6E"/>
    <w:rsid w:val="007404FF"/>
    <w:rsid w:val="007469AB"/>
    <w:rsid w:val="00747006"/>
    <w:rsid w:val="007746CC"/>
    <w:rsid w:val="00794DD3"/>
    <w:rsid w:val="007978D5"/>
    <w:rsid w:val="007B0D26"/>
    <w:rsid w:val="007C312F"/>
    <w:rsid w:val="007D52F4"/>
    <w:rsid w:val="007E75ED"/>
    <w:rsid w:val="00824CBA"/>
    <w:rsid w:val="0084789D"/>
    <w:rsid w:val="00892F38"/>
    <w:rsid w:val="008964B1"/>
    <w:rsid w:val="008D24E1"/>
    <w:rsid w:val="0091774A"/>
    <w:rsid w:val="00945B27"/>
    <w:rsid w:val="00945EC8"/>
    <w:rsid w:val="00971192"/>
    <w:rsid w:val="00980001"/>
    <w:rsid w:val="00983746"/>
    <w:rsid w:val="00995992"/>
    <w:rsid w:val="009A2C09"/>
    <w:rsid w:val="009C5E23"/>
    <w:rsid w:val="00A03534"/>
    <w:rsid w:val="00A048B1"/>
    <w:rsid w:val="00A07414"/>
    <w:rsid w:val="00A306EC"/>
    <w:rsid w:val="00A46818"/>
    <w:rsid w:val="00A468CF"/>
    <w:rsid w:val="00A66FA4"/>
    <w:rsid w:val="00A7295E"/>
    <w:rsid w:val="00A75937"/>
    <w:rsid w:val="00A84E57"/>
    <w:rsid w:val="00A915D6"/>
    <w:rsid w:val="00AA23A3"/>
    <w:rsid w:val="00AB41AF"/>
    <w:rsid w:val="00AD4171"/>
    <w:rsid w:val="00AE1067"/>
    <w:rsid w:val="00AF3A2C"/>
    <w:rsid w:val="00AF3D9F"/>
    <w:rsid w:val="00B20112"/>
    <w:rsid w:val="00B223C0"/>
    <w:rsid w:val="00B25C04"/>
    <w:rsid w:val="00B44C55"/>
    <w:rsid w:val="00B572AA"/>
    <w:rsid w:val="00B61909"/>
    <w:rsid w:val="00BA051E"/>
    <w:rsid w:val="00BB60EB"/>
    <w:rsid w:val="00BC756E"/>
    <w:rsid w:val="00C0083D"/>
    <w:rsid w:val="00C70E85"/>
    <w:rsid w:val="00CD30E9"/>
    <w:rsid w:val="00CD379D"/>
    <w:rsid w:val="00CD5565"/>
    <w:rsid w:val="00CE3867"/>
    <w:rsid w:val="00D11108"/>
    <w:rsid w:val="00D2364C"/>
    <w:rsid w:val="00D333B7"/>
    <w:rsid w:val="00D57AA8"/>
    <w:rsid w:val="00D65EC7"/>
    <w:rsid w:val="00D73C7F"/>
    <w:rsid w:val="00D743E5"/>
    <w:rsid w:val="00DC52C6"/>
    <w:rsid w:val="00DE2BEC"/>
    <w:rsid w:val="00DF6B4A"/>
    <w:rsid w:val="00E16D53"/>
    <w:rsid w:val="00E309A0"/>
    <w:rsid w:val="00E3290F"/>
    <w:rsid w:val="00E36B46"/>
    <w:rsid w:val="00E40082"/>
    <w:rsid w:val="00E83654"/>
    <w:rsid w:val="00E852F5"/>
    <w:rsid w:val="00E909A4"/>
    <w:rsid w:val="00E96D9E"/>
    <w:rsid w:val="00EA76C4"/>
    <w:rsid w:val="00EB54AA"/>
    <w:rsid w:val="00EC2B38"/>
    <w:rsid w:val="00EC3DFE"/>
    <w:rsid w:val="00EC6C4C"/>
    <w:rsid w:val="00ED6282"/>
    <w:rsid w:val="00EF0DB1"/>
    <w:rsid w:val="00F40125"/>
    <w:rsid w:val="00FC70A1"/>
    <w:rsid w:val="00FD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EC91A"/>
  <w15:docId w15:val="{C1739C5F-ED9E-4618-A8EE-5004765D1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Unresolved Mention"/>
    <w:basedOn w:val="a0"/>
    <w:uiPriority w:val="99"/>
    <w:semiHidden/>
    <w:unhideWhenUsed/>
    <w:rsid w:val="00D65E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Картавов Кирилл Олегович</cp:lastModifiedBy>
  <cp:revision>29</cp:revision>
  <cp:lastPrinted>2018-07-19T11:23:00Z</cp:lastPrinted>
  <dcterms:created xsi:type="dcterms:W3CDTF">2021-03-25T07:25:00Z</dcterms:created>
  <dcterms:modified xsi:type="dcterms:W3CDTF">2024-03-29T10:40:00Z</dcterms:modified>
</cp:coreProperties>
</file>